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96BDC" w14:textId="77777777" w:rsidR="007F1DE0" w:rsidRDefault="007F1DE0" w:rsidP="007F1DE0"/>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5pt;height:18.75pt;mso-width-percent:0;mso-height-percent:0;mso-width-percent:0;mso-height-percent:0" o:ole="">
                  <v:imagedata r:id="rId11" o:title=""/>
                </v:shape>
                <o:OLEObject Type="Embed" ProgID="Equation.3" ShapeID="_x0000_i1025" DrawAspect="Content" ObjectID="_1631694213" r:id="rId12"/>
              </w:object>
            </w:r>
          </w:p>
          <w:p w14:paraId="3D586247" w14:textId="36367AD4" w:rsidR="007F1DE0" w:rsidRPr="0004612A" w:rsidRDefault="007F1DE0" w:rsidP="00FD715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17DC0">
              <w:rPr>
                <w:rFonts w:ascii="Tahoma" w:hAnsi="Tahoma" w:cs="Tahoma"/>
                <w:b/>
                <w:bCs/>
                <w:iCs/>
                <w:color w:val="509141"/>
                <w:sz w:val="36"/>
                <w:szCs w:val="36"/>
                <w:lang w:val="en-US"/>
              </w:rPr>
              <w:t>24</w:t>
            </w:r>
            <w:r w:rsidR="00A911C6">
              <w:rPr>
                <w:rFonts w:ascii="Tahoma" w:hAnsi="Tahoma" w:cs="Tahoma"/>
                <w:b/>
                <w:bCs/>
                <w:iCs/>
                <w:color w:val="509141"/>
                <w:sz w:val="36"/>
                <w:szCs w:val="36"/>
                <w:lang w:val="en-US"/>
              </w:rPr>
              <w:t>67</w:t>
            </w:r>
            <w:r>
              <w:rPr>
                <w:rFonts w:ascii="Tahoma" w:hAnsi="Tahoma" w:cs="Tahoma"/>
                <w:b/>
                <w:bCs/>
                <w:iCs/>
                <w:color w:val="509141"/>
                <w:sz w:val="36"/>
                <w:szCs w:val="36"/>
                <w:lang w:val="en-US"/>
              </w:rPr>
              <w:t>-0</w:t>
            </w:r>
          </w:p>
          <w:p w14:paraId="02BF07FA" w14:textId="75A19E1B" w:rsidR="007F1DE0" w:rsidRPr="0004612A" w:rsidRDefault="007F1DE0" w:rsidP="007F1DE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730130">
              <w:rPr>
                <w:rFonts w:ascii="Tahoma" w:hAnsi="Tahoma" w:cs="Tahoma"/>
                <w:b/>
                <w:bCs/>
                <w:iCs/>
                <w:color w:val="509141"/>
                <w:szCs w:val="24"/>
                <w:lang w:val="en-US"/>
              </w:rPr>
              <w:t>7</w:t>
            </w:r>
            <w:r w:rsidRPr="0004612A">
              <w:rPr>
                <w:rFonts w:ascii="Tahoma" w:hAnsi="Tahoma" w:cs="Tahoma"/>
                <w:b/>
                <w:bCs/>
                <w:iCs/>
                <w:color w:val="509141"/>
                <w:szCs w:val="24"/>
                <w:lang w:val="en-US"/>
              </w:rPr>
              <w:t>/</w:t>
            </w:r>
            <w:r>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7F1DE0" w:rsidRPr="005907C4"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3AA6DC33" w:rsidR="007F1DE0" w:rsidRPr="0004612A" w:rsidRDefault="00A911C6" w:rsidP="00FD7150">
            <w:pPr>
              <w:spacing w:before="80" w:line="500" w:lineRule="exact"/>
              <w:jc w:val="right"/>
              <w:rPr>
                <w:rFonts w:ascii="Tahoma" w:hAnsi="Tahoma" w:cs="Tahoma"/>
                <w:b/>
                <w:bCs/>
                <w:iCs/>
                <w:color w:val="509141"/>
                <w:sz w:val="44"/>
                <w:szCs w:val="44"/>
                <w:lang w:val="en-US"/>
              </w:rPr>
            </w:pPr>
            <w:r w:rsidRPr="00A911C6">
              <w:rPr>
                <w:rFonts w:ascii="Tahoma" w:hAnsi="Tahoma" w:cs="Tahoma"/>
                <w:b/>
                <w:bCs/>
                <w:iCs/>
                <w:color w:val="509141"/>
                <w:sz w:val="44"/>
                <w:szCs w:val="44"/>
                <w:lang w:val="en-US"/>
              </w:rPr>
              <w:t>Methods for the evaluation of the quality of service of second generation DTTB systems</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bookmarkStart w:id="0" w:name="_GoBack"/>
        <w:bookmarkEnd w:id="0"/>
      </w:tr>
      <w:tr w:rsidR="007F1DE0" w:rsidRPr="005907C4"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3"/>
          <w:headerReference w:type="default" r:id="rId14"/>
          <w:headerReference w:type="first" r:id="rId15"/>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bookmarkStart w:id="2" w:name="_Toc18492050"/>
      <w:r>
        <w:rPr>
          <w:szCs w:val="24"/>
          <w:lang w:val="en-US"/>
        </w:rPr>
        <w:t>Policy on Intellectual Property Right (IPR)</w:t>
      </w:r>
      <w:bookmarkEnd w:id="2"/>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r w:rsidR="005907C4">
        <w:fldChar w:fldCharType="begin"/>
      </w:r>
      <w:r w:rsidR="005907C4" w:rsidRPr="005907C4">
        <w:rPr>
          <w:lang w:val="en-GB"/>
          <w:rPrChange w:id="3" w:author="Gachet, Christelle" w:date="2019-10-04T11:30:00Z">
            <w:rPr/>
          </w:rPrChange>
        </w:rPr>
        <w:instrText xml:space="preserve"> HYPERLINK "http://www.itu.int/ITU-R/go/patents/en" </w:instrText>
      </w:r>
      <w:r w:rsidR="005907C4">
        <w:fldChar w:fldCharType="separate"/>
      </w:r>
      <w:r>
        <w:rPr>
          <w:rStyle w:val="Hyperlink"/>
          <w:sz w:val="20"/>
          <w:lang w:val="en-US"/>
        </w:rPr>
        <w:t>http://www.itu.int/ITU-R/go/patents/en</w:t>
      </w:r>
      <w:r w:rsidR="005907C4">
        <w:rPr>
          <w:rStyle w:val="Hyperlink"/>
          <w:sz w:val="20"/>
          <w:lang w:val="en-US"/>
        </w:rPr>
        <w:fldChar w:fldCharType="end"/>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5907C4"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5907C4">
              <w:fldChar w:fldCharType="begin"/>
            </w:r>
            <w:r w:rsidR="005907C4" w:rsidRPr="005907C4">
              <w:rPr>
                <w:lang w:val="en-GB"/>
                <w:rPrChange w:id="4" w:author="Gachet, Christelle" w:date="2019-10-04T11:30:00Z">
                  <w:rPr/>
                </w:rPrChange>
              </w:rPr>
              <w:instrText xml:space="preserve"> HYPERLINK "http://www.itu.int/publ/R-REP/en" </w:instrText>
            </w:r>
            <w:r w:rsidR="005907C4">
              <w:fldChar w:fldCharType="separate"/>
            </w:r>
            <w:r>
              <w:rPr>
                <w:rStyle w:val="Hyperlink"/>
                <w:b w:val="0"/>
                <w:bCs/>
                <w:sz w:val="18"/>
                <w:szCs w:val="18"/>
                <w:lang w:val="en-US"/>
              </w:rPr>
              <w:t>http://www.itu.int/publ</w:t>
            </w:r>
            <w:r w:rsidRPr="00F103A9">
              <w:rPr>
                <w:rStyle w:val="Hyperlink"/>
                <w:b w:val="0"/>
                <w:bCs/>
                <w:sz w:val="18"/>
                <w:szCs w:val="18"/>
                <w:lang w:val="en-US"/>
              </w:rPr>
              <w:t>/R-REP/en</w:t>
            </w:r>
            <w:r w:rsidR="005907C4">
              <w:rPr>
                <w:rStyle w:val="Hyperlink"/>
                <w:b w:val="0"/>
                <w:bCs/>
                <w:sz w:val="18"/>
                <w:szCs w:val="18"/>
                <w:lang w:val="en-US"/>
              </w:rPr>
              <w:fldChar w:fldCharType="end"/>
            </w:r>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5907C4"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5907C4"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5907C4"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77777777" w:rsidR="007F1DE0" w:rsidRDefault="007F1DE0" w:rsidP="007F1DE0">
      <w:pPr>
        <w:spacing w:before="0"/>
        <w:jc w:val="right"/>
        <w:rPr>
          <w:sz w:val="20"/>
          <w:lang w:val="en-US"/>
        </w:rPr>
      </w:pPr>
      <w:r>
        <w:rPr>
          <w:sz w:val="20"/>
          <w:lang w:val="en-US"/>
        </w:rPr>
        <w:t>Geneva, 2019</w:t>
      </w:r>
    </w:p>
    <w:p w14:paraId="2FEC684F" w14:textId="77777777" w:rsidR="007F1DE0" w:rsidRDefault="007F1DE0" w:rsidP="007F1DE0">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2019</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headerReference w:type="even" r:id="rId16"/>
          <w:footerReference w:type="even" r:id="rId17"/>
          <w:pgSz w:w="11907" w:h="16834"/>
          <w:pgMar w:top="1418" w:right="1134" w:bottom="1134" w:left="1134" w:header="720" w:footer="482" w:gutter="0"/>
          <w:paperSrc w:first="15" w:other="15"/>
          <w:pgNumType w:fmt="lowerRoman" w:start="2"/>
          <w:cols w:space="720"/>
        </w:sectPr>
      </w:pPr>
    </w:p>
    <w:p w14:paraId="53619EDA" w14:textId="22711D9C" w:rsidR="007F1DE0" w:rsidRPr="008D3D8D" w:rsidRDefault="007F1DE0" w:rsidP="007F1DE0">
      <w:pPr>
        <w:pStyle w:val="RepNo"/>
        <w:spacing w:before="0"/>
        <w:rPr>
          <w:lang w:val="en-US"/>
        </w:rPr>
      </w:pPr>
      <w:bookmarkStart w:id="6" w:name="irecnoe"/>
      <w:bookmarkEnd w:id="6"/>
      <w:r w:rsidRPr="008D3D8D">
        <w:rPr>
          <w:lang w:val="en-US"/>
        </w:rPr>
        <w:t xml:space="preserve">REPORT  </w:t>
      </w:r>
      <w:r w:rsidRPr="008D3D8D">
        <w:rPr>
          <w:rStyle w:val="href"/>
          <w:lang w:val="en-US"/>
        </w:rPr>
        <w:t>ITU-R  BT.</w:t>
      </w:r>
      <w:r>
        <w:rPr>
          <w:rStyle w:val="href"/>
          <w:lang w:val="en-US"/>
        </w:rPr>
        <w:t>2</w:t>
      </w:r>
      <w:r w:rsidR="00B17DC0">
        <w:rPr>
          <w:rStyle w:val="href"/>
          <w:lang w:val="en-US"/>
        </w:rPr>
        <w:t>4</w:t>
      </w:r>
      <w:r>
        <w:rPr>
          <w:rStyle w:val="href"/>
          <w:lang w:val="en-US"/>
        </w:rPr>
        <w:t>6</w:t>
      </w:r>
      <w:r w:rsidR="00A911C6">
        <w:rPr>
          <w:rStyle w:val="href"/>
          <w:lang w:val="en-US"/>
        </w:rPr>
        <w:t>7</w:t>
      </w:r>
      <w:r>
        <w:rPr>
          <w:rStyle w:val="href"/>
          <w:lang w:val="en-US"/>
        </w:rPr>
        <w:t>-0</w:t>
      </w:r>
    </w:p>
    <w:p w14:paraId="6317EE67" w14:textId="7AB067A5" w:rsidR="00A6617B" w:rsidRDefault="00A911C6" w:rsidP="000A0CD5">
      <w:pPr>
        <w:pStyle w:val="Reptitle"/>
        <w:rPr>
          <w:lang w:val="en-US"/>
        </w:rPr>
      </w:pPr>
      <w:r w:rsidRPr="00A911C6">
        <w:rPr>
          <w:lang w:val="en-US"/>
        </w:rPr>
        <w:t xml:space="preserve">Methods for the evaluation of the quality of service of </w:t>
      </w:r>
      <w:r w:rsidRPr="00A911C6">
        <w:rPr>
          <w:lang w:val="en-US"/>
        </w:rPr>
        <w:br/>
        <w:t>second generation DTTB systems</w:t>
      </w:r>
    </w:p>
    <w:p w14:paraId="283C9235" w14:textId="77777777" w:rsidR="00A911C6" w:rsidRPr="00083D66" w:rsidRDefault="00A911C6" w:rsidP="00A911C6">
      <w:pPr>
        <w:pStyle w:val="Repref"/>
        <w:rPr>
          <w:lang w:val="en-US"/>
        </w:rPr>
      </w:pPr>
      <w:r w:rsidRPr="00083D66">
        <w:rPr>
          <w:lang w:val="en-US"/>
        </w:rPr>
        <w:t>(Question ITU-R 132-</w:t>
      </w:r>
      <w:r>
        <w:rPr>
          <w:lang w:val="en-US"/>
        </w:rPr>
        <w:t>4</w:t>
      </w:r>
      <w:r w:rsidRPr="00083D66">
        <w:rPr>
          <w:lang w:val="en-US"/>
        </w:rPr>
        <w:t>/6)</w:t>
      </w:r>
    </w:p>
    <w:p w14:paraId="2821E420" w14:textId="77777777" w:rsidR="007F1DE0" w:rsidRPr="007F1DE0" w:rsidRDefault="007F1DE0" w:rsidP="007F1DE0">
      <w:pPr>
        <w:pStyle w:val="Repdate"/>
        <w:rPr>
          <w:lang w:val="en-GB"/>
        </w:rPr>
      </w:pPr>
      <w:r w:rsidRPr="007F1DE0">
        <w:rPr>
          <w:lang w:val="en-GB"/>
        </w:rPr>
        <w:t>(2019)</w:t>
      </w:r>
    </w:p>
    <w:p w14:paraId="69A2A016" w14:textId="77777777" w:rsidR="00A911C6" w:rsidRPr="0018742C" w:rsidRDefault="00A911C6" w:rsidP="00F53026">
      <w:pPr>
        <w:pStyle w:val="HeadingSum"/>
      </w:pPr>
      <w:bookmarkStart w:id="7" w:name="_Toc14366141"/>
      <w:r w:rsidRPr="0018742C">
        <w:t>Objective</w:t>
      </w:r>
      <w:bookmarkEnd w:id="7"/>
    </w:p>
    <w:p w14:paraId="1EE45BF0" w14:textId="77777777" w:rsidR="00A911C6" w:rsidRPr="00A911C6" w:rsidRDefault="00A911C6" w:rsidP="00F53026">
      <w:pPr>
        <w:pStyle w:val="Summary"/>
        <w:spacing w:after="0"/>
        <w:rPr>
          <w:lang w:val="en-GB"/>
        </w:rPr>
      </w:pPr>
      <w:r>
        <w:t>The objective of this Report is to introduce methods that have been used for evaluating the quality of service of 2</w:t>
      </w:r>
      <w:r>
        <w:rPr>
          <w:vertAlign w:val="superscript"/>
        </w:rPr>
        <w:t>nd</w:t>
      </w:r>
      <w:r>
        <w:t xml:space="preserve"> generation digital television broadcasting systems using the VHF and UHF bands.</w:t>
      </w:r>
    </w:p>
    <w:p w14:paraId="39A7C7E6" w14:textId="77777777" w:rsidR="00A911C6" w:rsidRPr="00A911C6" w:rsidRDefault="00A911C6" w:rsidP="00F53026">
      <w:pPr>
        <w:pStyle w:val="Summary"/>
        <w:spacing w:after="0"/>
        <w:rPr>
          <w:lang w:val="en-GB"/>
        </w:rPr>
      </w:pPr>
      <w:r w:rsidRPr="00A911C6">
        <w:rPr>
          <w:lang w:val="en-GB"/>
        </w:rPr>
        <w:t>Recommendation ITU-R BT.1735 [1] provides two methods for digital objective reception quality assessment for DVB-T, one for multi-frequency networks (MFN) and one for single frequency networks (SFN).</w:t>
      </w:r>
    </w:p>
    <w:p w14:paraId="74ACA7DB" w14:textId="77777777" w:rsidR="00A911C6" w:rsidRDefault="00A911C6" w:rsidP="00F53026">
      <w:pPr>
        <w:pStyle w:val="Summary"/>
        <w:spacing w:after="0"/>
        <w:rPr>
          <w:bCs/>
          <w:szCs w:val="28"/>
        </w:rPr>
      </w:pPr>
      <w:r>
        <w:rPr>
          <w:bCs/>
        </w:rPr>
        <w:t xml:space="preserve">This Report </w:t>
      </w:r>
      <w:r w:rsidRPr="00477F74">
        <w:t>giv</w:t>
      </w:r>
      <w:r>
        <w:t>es</w:t>
      </w:r>
      <w:r w:rsidRPr="00477F74">
        <w:t xml:space="preserve"> some </w:t>
      </w:r>
      <w:r w:rsidRPr="00477F74">
        <w:rPr>
          <w:bCs/>
        </w:rPr>
        <w:t xml:space="preserve">details about </w:t>
      </w:r>
      <w:r>
        <w:rPr>
          <w:bCs/>
        </w:rPr>
        <w:t xml:space="preserve">the relevant parameters for </w:t>
      </w:r>
      <w:r w:rsidRPr="00477F74">
        <w:rPr>
          <w:bCs/>
        </w:rPr>
        <w:t>DVB-T2</w:t>
      </w:r>
      <w:r>
        <w:rPr>
          <w:bCs/>
        </w:rPr>
        <w:t xml:space="preserve"> </w:t>
      </w:r>
      <w:r>
        <w:rPr>
          <w:bCs/>
          <w:szCs w:val="28"/>
        </w:rPr>
        <w:t xml:space="preserve">and the results of some </w:t>
      </w:r>
      <w:r w:rsidRPr="00477F74">
        <w:rPr>
          <w:bCs/>
          <w:szCs w:val="28"/>
        </w:rPr>
        <w:t xml:space="preserve">measurements, </w:t>
      </w:r>
      <w:r>
        <w:rPr>
          <w:bCs/>
          <w:szCs w:val="28"/>
        </w:rPr>
        <w:t xml:space="preserve">in order </w:t>
      </w:r>
      <w:r w:rsidRPr="00477F74">
        <w:rPr>
          <w:bCs/>
          <w:szCs w:val="28"/>
        </w:rPr>
        <w:t xml:space="preserve">to identify a possible method for </w:t>
      </w:r>
      <w:r>
        <w:rPr>
          <w:bCs/>
          <w:szCs w:val="28"/>
        </w:rPr>
        <w:t xml:space="preserve">objective reception </w:t>
      </w:r>
      <w:r w:rsidRPr="00477F74">
        <w:rPr>
          <w:bCs/>
          <w:szCs w:val="28"/>
        </w:rPr>
        <w:t>quality assessment for this DTTB system.</w:t>
      </w:r>
    </w:p>
    <w:p w14:paraId="1EB06C94" w14:textId="77777777" w:rsidR="00A911C6" w:rsidRDefault="00A911C6" w:rsidP="00F53026">
      <w:pPr>
        <w:pStyle w:val="Summary"/>
        <w:spacing w:after="0"/>
      </w:pPr>
      <w:r w:rsidRPr="00D9307C">
        <w:t>The final goal would be to obtain criteria that, even without knowing exactly all the useful signals and the interferences</w:t>
      </w:r>
      <w:r w:rsidRPr="00D9307C">
        <w:rPr>
          <w:vertAlign w:val="superscript"/>
        </w:rPr>
        <w:footnoteReference w:id="1"/>
      </w:r>
      <w:r>
        <w:t xml:space="preserve"> </w:t>
      </w:r>
      <w:r w:rsidRPr="00D9307C">
        <w:t xml:space="preserve">but looking only at a limited number of parameters, could indicate if a requested level of </w:t>
      </w:r>
      <w:r w:rsidRPr="00275154">
        <w:rPr>
          <w:i/>
        </w:rPr>
        <w:t>C</w:t>
      </w:r>
      <w:r w:rsidRPr="00D9307C">
        <w:t>/</w:t>
      </w:r>
      <w:r w:rsidRPr="00275154">
        <w:rPr>
          <w:i/>
        </w:rPr>
        <w:t>I</w:t>
      </w:r>
      <w:r w:rsidRPr="00D9307C">
        <w:t xml:space="preserve"> is satisfied and </w:t>
      </w:r>
      <w:r>
        <w:t xml:space="preserve">quantify </w:t>
      </w:r>
      <w:r w:rsidRPr="00D9307C">
        <w:t>the available “margin”</w:t>
      </w:r>
      <w:r>
        <w:t xml:space="preserve"> with respect to the QEF threshold.</w:t>
      </w:r>
    </w:p>
    <w:p w14:paraId="71423285" w14:textId="77777777" w:rsidR="00A911C6" w:rsidRDefault="00A911C6" w:rsidP="00F53026">
      <w:pPr>
        <w:pStyle w:val="Summary"/>
        <w:spacing w:after="0"/>
        <w:rPr>
          <w:bCs/>
          <w:szCs w:val="28"/>
        </w:rPr>
      </w:pPr>
      <w:r>
        <w:rPr>
          <w:bCs/>
          <w:szCs w:val="28"/>
        </w:rPr>
        <w:t xml:space="preserve">Measurements in the </w:t>
      </w:r>
      <w:r w:rsidRPr="00462820">
        <w:rPr>
          <w:bCs/>
          <w:szCs w:val="28"/>
        </w:rPr>
        <w:t>field</w:t>
      </w:r>
      <w:r>
        <w:rPr>
          <w:bCs/>
          <w:szCs w:val="28"/>
        </w:rPr>
        <w:t xml:space="preserve"> should be performed in a known controlled order to validate the </w:t>
      </w:r>
      <w:r w:rsidRPr="00462820">
        <w:rPr>
          <w:bCs/>
          <w:szCs w:val="28"/>
        </w:rPr>
        <w:t>proposed method</w:t>
      </w:r>
      <w:r>
        <w:rPr>
          <w:bCs/>
          <w:szCs w:val="28"/>
        </w:rPr>
        <w:t>(s)</w:t>
      </w:r>
      <w:r w:rsidRPr="00462820">
        <w:rPr>
          <w:bCs/>
          <w:szCs w:val="28"/>
        </w:rPr>
        <w:t xml:space="preserve"> in real </w:t>
      </w:r>
      <w:r>
        <w:rPr>
          <w:bCs/>
          <w:szCs w:val="28"/>
        </w:rPr>
        <w:t xml:space="preserve">world </w:t>
      </w:r>
      <w:r w:rsidRPr="00462820">
        <w:rPr>
          <w:bCs/>
          <w:szCs w:val="28"/>
        </w:rPr>
        <w:t>environment</w:t>
      </w:r>
      <w:r>
        <w:rPr>
          <w:bCs/>
          <w:szCs w:val="28"/>
        </w:rPr>
        <w:t>s</w:t>
      </w:r>
      <w:r w:rsidRPr="00462820">
        <w:rPr>
          <w:bCs/>
          <w:szCs w:val="28"/>
        </w:rPr>
        <w:t>.</w:t>
      </w:r>
    </w:p>
    <w:p w14:paraId="13990078" w14:textId="77777777" w:rsidR="00A911C6" w:rsidRPr="00A911C6" w:rsidRDefault="00A911C6" w:rsidP="00A911C6">
      <w:pPr>
        <w:rPr>
          <w:lang w:val="en-GB"/>
        </w:rPr>
      </w:pPr>
    </w:p>
    <w:p w14:paraId="6FB3C1A6" w14:textId="7E092FE1" w:rsidR="00A911C6" w:rsidRDefault="00A911C6" w:rsidP="00A911C6">
      <w:pPr>
        <w:jc w:val="center"/>
        <w:rPr>
          <w:lang w:val="en-US"/>
        </w:rPr>
      </w:pPr>
      <w:r>
        <w:rPr>
          <w:lang w:val="en-US"/>
        </w:rPr>
        <w:t>TABLE OF CONTENT</w:t>
      </w:r>
      <w:r w:rsidR="00EB13FC">
        <w:rPr>
          <w:lang w:val="en-US"/>
        </w:rPr>
        <w:t>S</w:t>
      </w:r>
    </w:p>
    <w:p w14:paraId="25241B95" w14:textId="78F95823" w:rsidR="00F53026" w:rsidRDefault="00EB13FC" w:rsidP="00EB13FC">
      <w:pPr>
        <w:pStyle w:val="toc0"/>
        <w:jc w:val="right"/>
        <w:rPr>
          <w:lang w:val="en-US"/>
        </w:rPr>
      </w:pPr>
      <w:r>
        <w:rPr>
          <w:lang w:val="en-US"/>
        </w:rPr>
        <w:t>Page</w:t>
      </w:r>
    </w:p>
    <w:p w14:paraId="4E1C6E37" w14:textId="7DAE12E7" w:rsidR="001736E6" w:rsidRDefault="001736E6">
      <w:pPr>
        <w:pStyle w:val="TOC1"/>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hyperlink w:anchor="_Toc18492050" w:history="1">
        <w:r w:rsidRPr="002D7D36">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_Toc18492050 \h </w:instrText>
        </w:r>
        <w:r>
          <w:rPr>
            <w:noProof/>
            <w:webHidden/>
          </w:rPr>
        </w:r>
        <w:r>
          <w:rPr>
            <w:noProof/>
            <w:webHidden/>
          </w:rPr>
          <w:fldChar w:fldCharType="separate"/>
        </w:r>
        <w:r w:rsidR="00D5539F">
          <w:rPr>
            <w:noProof/>
            <w:webHidden/>
          </w:rPr>
          <w:t>ii</w:t>
        </w:r>
        <w:r>
          <w:rPr>
            <w:noProof/>
            <w:webHidden/>
          </w:rPr>
          <w:fldChar w:fldCharType="end"/>
        </w:r>
      </w:hyperlink>
    </w:p>
    <w:p w14:paraId="33BD00B5" w14:textId="4409E070" w:rsidR="001736E6" w:rsidRDefault="005907C4">
      <w:pPr>
        <w:pStyle w:val="TOC1"/>
        <w:rPr>
          <w:rFonts w:asciiTheme="minorHAnsi" w:eastAsiaTheme="minorEastAsia" w:hAnsiTheme="minorHAnsi" w:cstheme="minorBidi"/>
          <w:noProof/>
          <w:sz w:val="22"/>
          <w:szCs w:val="22"/>
          <w:lang w:val="en-GB" w:eastAsia="en-GB"/>
        </w:rPr>
      </w:pPr>
      <w:hyperlink w:anchor="_Toc18492051" w:history="1">
        <w:r w:rsidR="001736E6" w:rsidRPr="001736E6">
          <w:rPr>
            <w:rStyle w:val="Hyperlink"/>
            <w:noProof/>
            <w:lang w:val="en-GB"/>
          </w:rPr>
          <w:t>PART</w:t>
        </w:r>
        <w:r w:rsidR="001736E6" w:rsidRPr="001736E6">
          <w:rPr>
            <w:rStyle w:val="Hyperlink"/>
            <w:noProof/>
          </w:rPr>
          <w:t xml:space="preserve"> 1 </w:t>
        </w:r>
        <w:r w:rsidR="00A54441">
          <w:rPr>
            <w:rStyle w:val="Hyperlink"/>
            <w:noProof/>
          </w:rPr>
          <w:t xml:space="preserve">– </w:t>
        </w:r>
        <w:r w:rsidR="001736E6" w:rsidRPr="001736E6">
          <w:rPr>
            <w:rStyle w:val="Hyperlink"/>
            <w:noProof/>
            <w:lang w:val="fr-FR"/>
          </w:rPr>
          <w:t xml:space="preserve">Study for the definition of a method for the assessment </w:t>
        </w:r>
        <w:r w:rsidR="001736E6" w:rsidRPr="001736E6">
          <w:rPr>
            <w:rStyle w:val="Hyperlink"/>
            <w:noProof/>
            <w:lang w:val="fr-FR"/>
          </w:rPr>
          <w:br/>
          <w:t>of DVB-T2 reception quality</w:t>
        </w:r>
        <w:r w:rsidR="001736E6" w:rsidRPr="001736E6">
          <w:rPr>
            <w:rStyle w:val="Hyperlink"/>
            <w:noProof/>
          </w:rPr>
          <w:tab/>
        </w:r>
        <w:r w:rsidR="001736E6" w:rsidRPr="001736E6">
          <w:rPr>
            <w:rStyle w:val="Hyperlink"/>
            <w:noProof/>
            <w:webHidden/>
          </w:rPr>
          <w:tab/>
        </w:r>
        <w:r w:rsidR="001736E6" w:rsidRPr="001736E6">
          <w:rPr>
            <w:rStyle w:val="Hyperlink"/>
            <w:noProof/>
            <w:webHidden/>
          </w:rPr>
          <w:fldChar w:fldCharType="begin"/>
        </w:r>
        <w:r w:rsidR="001736E6" w:rsidRPr="001736E6">
          <w:rPr>
            <w:rStyle w:val="Hyperlink"/>
            <w:noProof/>
            <w:webHidden/>
          </w:rPr>
          <w:instrText xml:space="preserve"> PAGEREF _Toc18492051 \h </w:instrText>
        </w:r>
        <w:r w:rsidR="001736E6" w:rsidRPr="001736E6">
          <w:rPr>
            <w:rStyle w:val="Hyperlink"/>
            <w:noProof/>
            <w:webHidden/>
          </w:rPr>
        </w:r>
        <w:r w:rsidR="001736E6" w:rsidRPr="001736E6">
          <w:rPr>
            <w:rStyle w:val="Hyperlink"/>
            <w:noProof/>
            <w:webHidden/>
          </w:rPr>
          <w:fldChar w:fldCharType="separate"/>
        </w:r>
        <w:r w:rsidR="00D5539F">
          <w:rPr>
            <w:rStyle w:val="Hyperlink"/>
            <w:noProof/>
            <w:webHidden/>
          </w:rPr>
          <w:t>3</w:t>
        </w:r>
        <w:r w:rsidR="001736E6" w:rsidRPr="001736E6">
          <w:rPr>
            <w:rStyle w:val="Hyperlink"/>
            <w:noProof/>
            <w:webHidden/>
          </w:rPr>
          <w:fldChar w:fldCharType="end"/>
        </w:r>
      </w:hyperlink>
    </w:p>
    <w:p w14:paraId="74D0F997" w14:textId="30796D92" w:rsidR="001736E6" w:rsidRDefault="005907C4">
      <w:pPr>
        <w:pStyle w:val="TOC1"/>
        <w:rPr>
          <w:rFonts w:asciiTheme="minorHAnsi" w:eastAsiaTheme="minorEastAsia" w:hAnsiTheme="minorHAnsi" w:cstheme="minorBidi"/>
          <w:noProof/>
          <w:sz w:val="22"/>
          <w:szCs w:val="22"/>
          <w:lang w:val="en-GB" w:eastAsia="en-GB"/>
        </w:rPr>
      </w:pPr>
      <w:hyperlink w:anchor="_Toc18492052" w:history="1">
        <w:r w:rsidR="001736E6" w:rsidRPr="002D7D36">
          <w:rPr>
            <w:rStyle w:val="Hyperlink"/>
            <w:noProof/>
          </w:rPr>
          <w:t>1</w:t>
        </w:r>
        <w:r w:rsidR="001736E6">
          <w:rPr>
            <w:rFonts w:asciiTheme="minorHAnsi" w:eastAsiaTheme="minorEastAsia" w:hAnsiTheme="minorHAnsi" w:cstheme="minorBidi"/>
            <w:noProof/>
            <w:sz w:val="22"/>
            <w:szCs w:val="22"/>
            <w:lang w:val="en-GB" w:eastAsia="en-GB"/>
          </w:rPr>
          <w:tab/>
        </w:r>
        <w:r w:rsidR="001736E6" w:rsidRPr="002D7D36">
          <w:rPr>
            <w:rStyle w:val="Hyperlink"/>
            <w:noProof/>
          </w:rPr>
          <w:t>Introduction</w:t>
        </w:r>
        <w:r w:rsidR="001736E6">
          <w:rPr>
            <w:rStyle w:val="Hyperlink"/>
            <w:noProof/>
          </w:rPr>
          <w:tab/>
        </w:r>
        <w:r w:rsidR="001736E6">
          <w:rPr>
            <w:noProof/>
            <w:webHidden/>
          </w:rPr>
          <w:tab/>
        </w:r>
        <w:r w:rsidR="001736E6">
          <w:rPr>
            <w:noProof/>
            <w:webHidden/>
          </w:rPr>
          <w:fldChar w:fldCharType="begin"/>
        </w:r>
        <w:r w:rsidR="001736E6">
          <w:rPr>
            <w:noProof/>
            <w:webHidden/>
          </w:rPr>
          <w:instrText xml:space="preserve"> PAGEREF _Toc18492052 \h </w:instrText>
        </w:r>
        <w:r w:rsidR="001736E6">
          <w:rPr>
            <w:noProof/>
            <w:webHidden/>
          </w:rPr>
        </w:r>
        <w:r w:rsidR="001736E6">
          <w:rPr>
            <w:noProof/>
            <w:webHidden/>
          </w:rPr>
          <w:fldChar w:fldCharType="separate"/>
        </w:r>
        <w:r w:rsidR="00D5539F">
          <w:rPr>
            <w:noProof/>
            <w:webHidden/>
          </w:rPr>
          <w:t>3</w:t>
        </w:r>
        <w:r w:rsidR="001736E6">
          <w:rPr>
            <w:noProof/>
            <w:webHidden/>
          </w:rPr>
          <w:fldChar w:fldCharType="end"/>
        </w:r>
      </w:hyperlink>
    </w:p>
    <w:p w14:paraId="10040DE5" w14:textId="2463257E" w:rsidR="001736E6" w:rsidRDefault="005907C4">
      <w:pPr>
        <w:pStyle w:val="TOC1"/>
        <w:rPr>
          <w:rFonts w:asciiTheme="minorHAnsi" w:eastAsiaTheme="minorEastAsia" w:hAnsiTheme="minorHAnsi" w:cstheme="minorBidi"/>
          <w:noProof/>
          <w:sz w:val="22"/>
          <w:szCs w:val="22"/>
          <w:lang w:val="en-GB" w:eastAsia="en-GB"/>
        </w:rPr>
      </w:pPr>
      <w:hyperlink w:anchor="_Toc18492053" w:history="1">
        <w:r w:rsidR="001736E6" w:rsidRPr="002D7D36">
          <w:rPr>
            <w:rStyle w:val="Hyperlink"/>
            <w:noProof/>
          </w:rPr>
          <w:t>2</w:t>
        </w:r>
        <w:r w:rsidR="001736E6">
          <w:rPr>
            <w:rFonts w:asciiTheme="minorHAnsi" w:eastAsiaTheme="minorEastAsia" w:hAnsiTheme="minorHAnsi" w:cstheme="minorBidi"/>
            <w:noProof/>
            <w:sz w:val="22"/>
            <w:szCs w:val="22"/>
            <w:lang w:val="en-GB" w:eastAsia="en-GB"/>
          </w:rPr>
          <w:tab/>
        </w:r>
        <w:r w:rsidR="001736E6" w:rsidRPr="002D7D36">
          <w:rPr>
            <w:rStyle w:val="Hyperlink"/>
            <w:noProof/>
            <w:lang w:val="en-GB"/>
          </w:rPr>
          <w:t>Assumptions</w:t>
        </w:r>
        <w:r w:rsidR="001736E6" w:rsidRPr="002D7D36">
          <w:rPr>
            <w:rStyle w:val="Hyperlink"/>
            <w:noProof/>
          </w:rPr>
          <w:t xml:space="preserve"> for DVB-T2</w:t>
        </w:r>
        <w:r w:rsidR="001736E6">
          <w:rPr>
            <w:rStyle w:val="Hyperlink"/>
            <w:noProof/>
          </w:rPr>
          <w:tab/>
        </w:r>
        <w:r w:rsidR="001736E6">
          <w:rPr>
            <w:noProof/>
            <w:webHidden/>
          </w:rPr>
          <w:tab/>
        </w:r>
        <w:r w:rsidR="001736E6">
          <w:rPr>
            <w:noProof/>
            <w:webHidden/>
          </w:rPr>
          <w:fldChar w:fldCharType="begin"/>
        </w:r>
        <w:r w:rsidR="001736E6">
          <w:rPr>
            <w:noProof/>
            <w:webHidden/>
          </w:rPr>
          <w:instrText xml:space="preserve"> PAGEREF _Toc18492053 \h </w:instrText>
        </w:r>
        <w:r w:rsidR="001736E6">
          <w:rPr>
            <w:noProof/>
            <w:webHidden/>
          </w:rPr>
        </w:r>
        <w:r w:rsidR="001736E6">
          <w:rPr>
            <w:noProof/>
            <w:webHidden/>
          </w:rPr>
          <w:fldChar w:fldCharType="separate"/>
        </w:r>
        <w:r w:rsidR="00D5539F">
          <w:rPr>
            <w:noProof/>
            <w:webHidden/>
          </w:rPr>
          <w:t>3</w:t>
        </w:r>
        <w:r w:rsidR="001736E6">
          <w:rPr>
            <w:noProof/>
            <w:webHidden/>
          </w:rPr>
          <w:fldChar w:fldCharType="end"/>
        </w:r>
      </w:hyperlink>
    </w:p>
    <w:p w14:paraId="0695BD5F" w14:textId="07B395F3" w:rsidR="001736E6" w:rsidRDefault="005907C4">
      <w:pPr>
        <w:pStyle w:val="TOC1"/>
        <w:rPr>
          <w:rFonts w:asciiTheme="minorHAnsi" w:eastAsiaTheme="minorEastAsia" w:hAnsiTheme="minorHAnsi" w:cstheme="minorBidi"/>
          <w:noProof/>
          <w:sz w:val="22"/>
          <w:szCs w:val="22"/>
          <w:lang w:val="en-GB" w:eastAsia="en-GB"/>
        </w:rPr>
      </w:pPr>
      <w:hyperlink w:anchor="_Toc18492054" w:history="1">
        <w:r w:rsidR="001736E6" w:rsidRPr="002D7D36">
          <w:rPr>
            <w:rStyle w:val="Hyperlink"/>
            <w:noProof/>
          </w:rPr>
          <w:t>3</w:t>
        </w:r>
        <w:r w:rsidR="001736E6">
          <w:rPr>
            <w:rFonts w:asciiTheme="minorHAnsi" w:eastAsiaTheme="minorEastAsia" w:hAnsiTheme="minorHAnsi" w:cstheme="minorBidi"/>
            <w:noProof/>
            <w:sz w:val="22"/>
            <w:szCs w:val="22"/>
            <w:lang w:val="en-GB" w:eastAsia="en-GB"/>
          </w:rPr>
          <w:tab/>
        </w:r>
        <w:r w:rsidR="001736E6" w:rsidRPr="002D7D36">
          <w:rPr>
            <w:rStyle w:val="Hyperlink"/>
            <w:noProof/>
          </w:rPr>
          <w:t>Overview on the reference parameters</w:t>
        </w:r>
        <w:r w:rsidR="001736E6">
          <w:rPr>
            <w:rStyle w:val="Hyperlink"/>
            <w:noProof/>
          </w:rPr>
          <w:tab/>
        </w:r>
        <w:r w:rsidR="001736E6">
          <w:rPr>
            <w:noProof/>
            <w:webHidden/>
          </w:rPr>
          <w:tab/>
        </w:r>
        <w:r w:rsidR="001736E6">
          <w:rPr>
            <w:noProof/>
            <w:webHidden/>
          </w:rPr>
          <w:fldChar w:fldCharType="begin"/>
        </w:r>
        <w:r w:rsidR="001736E6">
          <w:rPr>
            <w:noProof/>
            <w:webHidden/>
          </w:rPr>
          <w:instrText xml:space="preserve"> PAGEREF _Toc18492054 \h </w:instrText>
        </w:r>
        <w:r w:rsidR="001736E6">
          <w:rPr>
            <w:noProof/>
            <w:webHidden/>
          </w:rPr>
        </w:r>
        <w:r w:rsidR="001736E6">
          <w:rPr>
            <w:noProof/>
            <w:webHidden/>
          </w:rPr>
          <w:fldChar w:fldCharType="separate"/>
        </w:r>
        <w:r w:rsidR="00D5539F">
          <w:rPr>
            <w:noProof/>
            <w:webHidden/>
          </w:rPr>
          <w:t>4</w:t>
        </w:r>
        <w:r w:rsidR="001736E6">
          <w:rPr>
            <w:noProof/>
            <w:webHidden/>
          </w:rPr>
          <w:fldChar w:fldCharType="end"/>
        </w:r>
      </w:hyperlink>
    </w:p>
    <w:p w14:paraId="398E9B50" w14:textId="0FFD3E8F" w:rsidR="001736E6" w:rsidRDefault="005907C4">
      <w:pPr>
        <w:pStyle w:val="TOC1"/>
        <w:rPr>
          <w:rFonts w:asciiTheme="minorHAnsi" w:eastAsiaTheme="minorEastAsia" w:hAnsiTheme="minorHAnsi" w:cstheme="minorBidi"/>
          <w:noProof/>
          <w:sz w:val="22"/>
          <w:szCs w:val="22"/>
          <w:lang w:val="en-GB" w:eastAsia="en-GB"/>
        </w:rPr>
      </w:pPr>
      <w:hyperlink w:anchor="_Toc18492055" w:history="1">
        <w:r w:rsidR="001736E6" w:rsidRPr="002D7D36">
          <w:rPr>
            <w:rStyle w:val="Hyperlink"/>
            <w:noProof/>
            <w:lang w:val="en-GB"/>
          </w:rPr>
          <w:t>4</w:t>
        </w:r>
        <w:r w:rsidR="001736E6">
          <w:rPr>
            <w:rFonts w:asciiTheme="minorHAnsi" w:eastAsiaTheme="minorEastAsia" w:hAnsiTheme="minorHAnsi" w:cstheme="minorBidi"/>
            <w:noProof/>
            <w:sz w:val="22"/>
            <w:szCs w:val="22"/>
            <w:lang w:val="en-GB" w:eastAsia="en-GB"/>
          </w:rPr>
          <w:tab/>
        </w:r>
        <w:r w:rsidR="001736E6" w:rsidRPr="002D7D36">
          <w:rPr>
            <w:rStyle w:val="Hyperlink"/>
            <w:noProof/>
            <w:lang w:val="en-GB"/>
          </w:rPr>
          <w:t>Description of the laboratory measurements done to define the method</w:t>
        </w:r>
        <w:r w:rsidR="001736E6">
          <w:rPr>
            <w:rStyle w:val="Hyperlink"/>
            <w:noProof/>
            <w:lang w:val="en-GB"/>
          </w:rPr>
          <w:tab/>
        </w:r>
        <w:r w:rsidR="001736E6">
          <w:rPr>
            <w:noProof/>
            <w:webHidden/>
          </w:rPr>
          <w:tab/>
        </w:r>
        <w:r w:rsidR="001736E6">
          <w:rPr>
            <w:noProof/>
            <w:webHidden/>
          </w:rPr>
          <w:fldChar w:fldCharType="begin"/>
        </w:r>
        <w:r w:rsidR="001736E6">
          <w:rPr>
            <w:noProof/>
            <w:webHidden/>
          </w:rPr>
          <w:instrText xml:space="preserve"> PAGEREF _Toc18492055 \h </w:instrText>
        </w:r>
        <w:r w:rsidR="001736E6">
          <w:rPr>
            <w:noProof/>
            <w:webHidden/>
          </w:rPr>
        </w:r>
        <w:r w:rsidR="001736E6">
          <w:rPr>
            <w:noProof/>
            <w:webHidden/>
          </w:rPr>
          <w:fldChar w:fldCharType="separate"/>
        </w:r>
        <w:r w:rsidR="00D5539F">
          <w:rPr>
            <w:noProof/>
            <w:webHidden/>
          </w:rPr>
          <w:t>6</w:t>
        </w:r>
        <w:r w:rsidR="001736E6">
          <w:rPr>
            <w:noProof/>
            <w:webHidden/>
          </w:rPr>
          <w:fldChar w:fldCharType="end"/>
        </w:r>
      </w:hyperlink>
    </w:p>
    <w:p w14:paraId="2EE90F93" w14:textId="4F4F6365" w:rsidR="001736E6" w:rsidRDefault="005907C4">
      <w:pPr>
        <w:pStyle w:val="TOC2"/>
        <w:rPr>
          <w:rFonts w:asciiTheme="minorHAnsi" w:eastAsiaTheme="minorEastAsia" w:hAnsiTheme="minorHAnsi" w:cstheme="minorBidi"/>
          <w:noProof/>
          <w:sz w:val="22"/>
          <w:szCs w:val="22"/>
          <w:lang w:val="en-GB" w:eastAsia="en-GB"/>
        </w:rPr>
      </w:pPr>
      <w:hyperlink w:anchor="_Toc18492056" w:history="1">
        <w:r w:rsidR="001736E6" w:rsidRPr="002D7D36">
          <w:rPr>
            <w:rStyle w:val="Hyperlink"/>
            <w:rFonts w:eastAsiaTheme="minorHAnsi"/>
            <w:noProof/>
          </w:rPr>
          <w:t>4.1</w:t>
        </w:r>
        <w:r w:rsidR="001736E6">
          <w:rPr>
            <w:rFonts w:asciiTheme="minorHAnsi" w:eastAsiaTheme="minorEastAsia" w:hAnsiTheme="minorHAnsi" w:cstheme="minorBidi"/>
            <w:noProof/>
            <w:sz w:val="22"/>
            <w:szCs w:val="22"/>
            <w:lang w:val="en-GB" w:eastAsia="en-GB"/>
          </w:rPr>
          <w:tab/>
        </w:r>
        <w:r w:rsidR="001736E6" w:rsidRPr="002D7D36">
          <w:rPr>
            <w:rStyle w:val="Hyperlink"/>
            <w:rFonts w:eastAsiaTheme="minorHAnsi"/>
            <w:noProof/>
          </w:rPr>
          <w:t>Description of the laboratory measurements (MFN)</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_Toc18492056 \h </w:instrText>
        </w:r>
        <w:r w:rsidR="001736E6">
          <w:rPr>
            <w:noProof/>
            <w:webHidden/>
          </w:rPr>
        </w:r>
        <w:r w:rsidR="001736E6">
          <w:rPr>
            <w:noProof/>
            <w:webHidden/>
          </w:rPr>
          <w:fldChar w:fldCharType="separate"/>
        </w:r>
        <w:r w:rsidR="00D5539F">
          <w:rPr>
            <w:noProof/>
            <w:webHidden/>
          </w:rPr>
          <w:t>6</w:t>
        </w:r>
        <w:r w:rsidR="001736E6">
          <w:rPr>
            <w:noProof/>
            <w:webHidden/>
          </w:rPr>
          <w:fldChar w:fldCharType="end"/>
        </w:r>
      </w:hyperlink>
    </w:p>
    <w:p w14:paraId="3E074721" w14:textId="5DC5BB82" w:rsidR="001736E6" w:rsidRDefault="005907C4">
      <w:pPr>
        <w:pStyle w:val="TOC2"/>
        <w:rPr>
          <w:rFonts w:asciiTheme="minorHAnsi" w:eastAsiaTheme="minorEastAsia" w:hAnsiTheme="minorHAnsi" w:cstheme="minorBidi"/>
          <w:noProof/>
          <w:sz w:val="22"/>
          <w:szCs w:val="22"/>
          <w:lang w:val="en-GB" w:eastAsia="en-GB"/>
        </w:rPr>
      </w:pPr>
      <w:hyperlink w:anchor="_Toc18492057" w:history="1">
        <w:r w:rsidR="001736E6" w:rsidRPr="002D7D36">
          <w:rPr>
            <w:rStyle w:val="Hyperlink"/>
            <w:rFonts w:eastAsiaTheme="minorHAnsi"/>
            <w:noProof/>
          </w:rPr>
          <w:t>4.2</w:t>
        </w:r>
        <w:r w:rsidR="001736E6">
          <w:rPr>
            <w:rFonts w:asciiTheme="minorHAnsi" w:eastAsiaTheme="minorEastAsia" w:hAnsiTheme="minorHAnsi" w:cstheme="minorBidi"/>
            <w:noProof/>
            <w:sz w:val="22"/>
            <w:szCs w:val="22"/>
            <w:lang w:val="en-GB" w:eastAsia="en-GB"/>
          </w:rPr>
          <w:tab/>
        </w:r>
        <w:r w:rsidR="001736E6" w:rsidRPr="002D7D36">
          <w:rPr>
            <w:rStyle w:val="Hyperlink"/>
            <w:rFonts w:eastAsiaTheme="minorHAnsi"/>
            <w:noProof/>
          </w:rPr>
          <w:t>Description of the laboratory measurements (SFN)</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_Toc18492057 \h </w:instrText>
        </w:r>
        <w:r w:rsidR="001736E6">
          <w:rPr>
            <w:noProof/>
            <w:webHidden/>
          </w:rPr>
        </w:r>
        <w:r w:rsidR="001736E6">
          <w:rPr>
            <w:noProof/>
            <w:webHidden/>
          </w:rPr>
          <w:fldChar w:fldCharType="separate"/>
        </w:r>
        <w:r w:rsidR="00D5539F">
          <w:rPr>
            <w:noProof/>
            <w:webHidden/>
          </w:rPr>
          <w:t>6</w:t>
        </w:r>
        <w:r w:rsidR="001736E6">
          <w:rPr>
            <w:noProof/>
            <w:webHidden/>
          </w:rPr>
          <w:fldChar w:fldCharType="end"/>
        </w:r>
      </w:hyperlink>
    </w:p>
    <w:p w14:paraId="384096D4" w14:textId="67B7586D" w:rsidR="001736E6" w:rsidRDefault="005907C4">
      <w:pPr>
        <w:pStyle w:val="TOC2"/>
        <w:rPr>
          <w:rFonts w:asciiTheme="minorHAnsi" w:eastAsiaTheme="minorEastAsia" w:hAnsiTheme="minorHAnsi" w:cstheme="minorBidi"/>
          <w:noProof/>
          <w:sz w:val="22"/>
          <w:szCs w:val="22"/>
          <w:lang w:val="en-GB" w:eastAsia="en-GB"/>
        </w:rPr>
      </w:pPr>
      <w:hyperlink w:anchor="_Toc18492058" w:history="1">
        <w:r w:rsidR="001736E6" w:rsidRPr="002D7D36">
          <w:rPr>
            <w:rStyle w:val="Hyperlink"/>
            <w:rFonts w:eastAsiaTheme="minorHAnsi"/>
            <w:noProof/>
          </w:rPr>
          <w:t>4.3</w:t>
        </w:r>
        <w:r w:rsidR="001736E6">
          <w:rPr>
            <w:rFonts w:asciiTheme="minorHAnsi" w:eastAsiaTheme="minorEastAsia" w:hAnsiTheme="minorHAnsi" w:cstheme="minorBidi"/>
            <w:noProof/>
            <w:sz w:val="22"/>
            <w:szCs w:val="22"/>
            <w:lang w:val="en-GB" w:eastAsia="en-GB"/>
          </w:rPr>
          <w:tab/>
        </w:r>
        <w:r w:rsidR="001736E6" w:rsidRPr="002D7D36">
          <w:rPr>
            <w:rStyle w:val="Hyperlink"/>
            <w:rFonts w:eastAsiaTheme="minorHAnsi"/>
            <w:noProof/>
          </w:rPr>
          <w:t>Description of some results of the laboratory measurements for the MFN</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_Toc18492058 \h </w:instrText>
        </w:r>
        <w:r w:rsidR="001736E6">
          <w:rPr>
            <w:noProof/>
            <w:webHidden/>
          </w:rPr>
        </w:r>
        <w:r w:rsidR="001736E6">
          <w:rPr>
            <w:noProof/>
            <w:webHidden/>
          </w:rPr>
          <w:fldChar w:fldCharType="separate"/>
        </w:r>
        <w:r w:rsidR="00D5539F">
          <w:rPr>
            <w:noProof/>
            <w:webHidden/>
          </w:rPr>
          <w:t>8</w:t>
        </w:r>
        <w:r w:rsidR="001736E6">
          <w:rPr>
            <w:noProof/>
            <w:webHidden/>
          </w:rPr>
          <w:fldChar w:fldCharType="end"/>
        </w:r>
      </w:hyperlink>
    </w:p>
    <w:p w14:paraId="20E714B1" w14:textId="3E4CF1F6" w:rsidR="001736E6" w:rsidRDefault="005907C4">
      <w:pPr>
        <w:pStyle w:val="TOC2"/>
        <w:rPr>
          <w:rFonts w:asciiTheme="minorHAnsi" w:eastAsiaTheme="minorEastAsia" w:hAnsiTheme="minorHAnsi" w:cstheme="minorBidi"/>
          <w:noProof/>
          <w:sz w:val="22"/>
          <w:szCs w:val="22"/>
          <w:lang w:val="en-GB" w:eastAsia="en-GB"/>
        </w:rPr>
      </w:pPr>
      <w:hyperlink w:anchor="_Toc18492059" w:history="1">
        <w:r w:rsidR="001736E6" w:rsidRPr="002D7D36">
          <w:rPr>
            <w:rStyle w:val="Hyperlink"/>
            <w:noProof/>
          </w:rPr>
          <w:t>4.4</w:t>
        </w:r>
        <w:r w:rsidR="001736E6">
          <w:rPr>
            <w:rFonts w:asciiTheme="minorHAnsi" w:eastAsiaTheme="minorEastAsia" w:hAnsiTheme="minorHAnsi" w:cstheme="minorBidi"/>
            <w:noProof/>
            <w:sz w:val="22"/>
            <w:szCs w:val="22"/>
            <w:lang w:val="en-GB" w:eastAsia="en-GB"/>
          </w:rPr>
          <w:tab/>
        </w:r>
        <w:r w:rsidR="001736E6" w:rsidRPr="002D7D36">
          <w:rPr>
            <w:rStyle w:val="Hyperlink"/>
            <w:noProof/>
          </w:rPr>
          <w:t>Description of some results of the laboratory measurements for the SFN</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_Toc18492059 \h </w:instrText>
        </w:r>
        <w:r w:rsidR="001736E6">
          <w:rPr>
            <w:noProof/>
            <w:webHidden/>
          </w:rPr>
        </w:r>
        <w:r w:rsidR="001736E6">
          <w:rPr>
            <w:noProof/>
            <w:webHidden/>
          </w:rPr>
          <w:fldChar w:fldCharType="separate"/>
        </w:r>
        <w:r w:rsidR="00D5539F">
          <w:rPr>
            <w:noProof/>
            <w:webHidden/>
          </w:rPr>
          <w:t>10</w:t>
        </w:r>
        <w:r w:rsidR="001736E6">
          <w:rPr>
            <w:noProof/>
            <w:webHidden/>
          </w:rPr>
          <w:fldChar w:fldCharType="end"/>
        </w:r>
      </w:hyperlink>
    </w:p>
    <w:p w14:paraId="5C117D53" w14:textId="63EC7F33" w:rsidR="001736E6" w:rsidRDefault="005907C4">
      <w:pPr>
        <w:pStyle w:val="TOC1"/>
        <w:rPr>
          <w:rFonts w:asciiTheme="minorHAnsi" w:eastAsiaTheme="minorEastAsia" w:hAnsiTheme="minorHAnsi" w:cstheme="minorBidi"/>
          <w:noProof/>
          <w:sz w:val="22"/>
          <w:szCs w:val="22"/>
          <w:lang w:val="en-GB" w:eastAsia="en-GB"/>
        </w:rPr>
      </w:pPr>
      <w:hyperlink w:anchor="_Toc18492060" w:history="1">
        <w:r w:rsidR="001736E6" w:rsidRPr="002D7D36">
          <w:rPr>
            <w:rStyle w:val="Hyperlink"/>
            <w:noProof/>
          </w:rPr>
          <w:t>5</w:t>
        </w:r>
        <w:r w:rsidR="001736E6">
          <w:rPr>
            <w:rFonts w:asciiTheme="minorHAnsi" w:eastAsiaTheme="minorEastAsia" w:hAnsiTheme="minorHAnsi" w:cstheme="minorBidi"/>
            <w:noProof/>
            <w:sz w:val="22"/>
            <w:szCs w:val="22"/>
            <w:lang w:val="en-GB" w:eastAsia="en-GB"/>
          </w:rPr>
          <w:tab/>
        </w:r>
        <w:r w:rsidR="001736E6" w:rsidRPr="002D7D36">
          <w:rPr>
            <w:rStyle w:val="Hyperlink"/>
            <w:noProof/>
          </w:rPr>
          <w:t>Criteria for DVB-T2</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_Toc18492060 \h </w:instrText>
        </w:r>
        <w:r w:rsidR="001736E6">
          <w:rPr>
            <w:noProof/>
            <w:webHidden/>
          </w:rPr>
        </w:r>
        <w:r w:rsidR="001736E6">
          <w:rPr>
            <w:noProof/>
            <w:webHidden/>
          </w:rPr>
          <w:fldChar w:fldCharType="separate"/>
        </w:r>
        <w:r w:rsidR="00D5539F">
          <w:rPr>
            <w:noProof/>
            <w:webHidden/>
          </w:rPr>
          <w:t>16</w:t>
        </w:r>
        <w:r w:rsidR="001736E6">
          <w:rPr>
            <w:noProof/>
            <w:webHidden/>
          </w:rPr>
          <w:fldChar w:fldCharType="end"/>
        </w:r>
      </w:hyperlink>
    </w:p>
    <w:p w14:paraId="2601CDBE" w14:textId="50A9EBA8" w:rsidR="001736E6" w:rsidRDefault="005907C4">
      <w:pPr>
        <w:pStyle w:val="TOC2"/>
        <w:rPr>
          <w:rFonts w:asciiTheme="minorHAnsi" w:eastAsiaTheme="minorEastAsia" w:hAnsiTheme="minorHAnsi" w:cstheme="minorBidi"/>
          <w:noProof/>
          <w:sz w:val="22"/>
          <w:szCs w:val="22"/>
          <w:lang w:val="en-GB" w:eastAsia="en-GB"/>
        </w:rPr>
      </w:pPr>
      <w:hyperlink w:anchor="_Toc18492061" w:history="1">
        <w:r w:rsidR="001736E6" w:rsidRPr="002D7D36">
          <w:rPr>
            <w:rStyle w:val="Hyperlink"/>
            <w:noProof/>
          </w:rPr>
          <w:t>5.1</w:t>
        </w:r>
        <w:r w:rsidR="001736E6">
          <w:rPr>
            <w:rFonts w:asciiTheme="minorHAnsi" w:eastAsiaTheme="minorEastAsia" w:hAnsiTheme="minorHAnsi" w:cstheme="minorBidi"/>
            <w:noProof/>
            <w:sz w:val="22"/>
            <w:szCs w:val="22"/>
            <w:lang w:val="en-GB" w:eastAsia="en-GB"/>
          </w:rPr>
          <w:tab/>
        </w:r>
        <w:r w:rsidR="001736E6" w:rsidRPr="002D7D36">
          <w:rPr>
            <w:rStyle w:val="Hyperlink"/>
            <w:noProof/>
          </w:rPr>
          <w:t>MFN Networks</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_Toc18492061 \h </w:instrText>
        </w:r>
        <w:r w:rsidR="001736E6">
          <w:rPr>
            <w:noProof/>
            <w:webHidden/>
          </w:rPr>
        </w:r>
        <w:r w:rsidR="001736E6">
          <w:rPr>
            <w:noProof/>
            <w:webHidden/>
          </w:rPr>
          <w:fldChar w:fldCharType="separate"/>
        </w:r>
        <w:r w:rsidR="00D5539F">
          <w:rPr>
            <w:noProof/>
            <w:webHidden/>
          </w:rPr>
          <w:t>17</w:t>
        </w:r>
        <w:r w:rsidR="001736E6">
          <w:rPr>
            <w:noProof/>
            <w:webHidden/>
          </w:rPr>
          <w:fldChar w:fldCharType="end"/>
        </w:r>
      </w:hyperlink>
    </w:p>
    <w:p w14:paraId="2E3EBDC7" w14:textId="3CB66310" w:rsidR="001736E6" w:rsidRDefault="005907C4">
      <w:pPr>
        <w:pStyle w:val="TOC2"/>
        <w:rPr>
          <w:rFonts w:asciiTheme="minorHAnsi" w:eastAsiaTheme="minorEastAsia" w:hAnsiTheme="minorHAnsi" w:cstheme="minorBidi"/>
          <w:noProof/>
          <w:sz w:val="22"/>
          <w:szCs w:val="22"/>
          <w:lang w:val="en-GB" w:eastAsia="en-GB"/>
        </w:rPr>
      </w:pPr>
      <w:hyperlink w:anchor="_Toc18492062" w:history="1">
        <w:r w:rsidR="001736E6" w:rsidRPr="002D7D36">
          <w:rPr>
            <w:rStyle w:val="Hyperlink"/>
            <w:noProof/>
          </w:rPr>
          <w:t>5.2</w:t>
        </w:r>
        <w:r w:rsidR="001736E6">
          <w:rPr>
            <w:rFonts w:asciiTheme="minorHAnsi" w:eastAsiaTheme="minorEastAsia" w:hAnsiTheme="minorHAnsi" w:cstheme="minorBidi"/>
            <w:noProof/>
            <w:sz w:val="22"/>
            <w:szCs w:val="22"/>
            <w:lang w:val="en-GB" w:eastAsia="en-GB"/>
          </w:rPr>
          <w:tab/>
        </w:r>
        <w:r w:rsidR="001736E6" w:rsidRPr="002D7D36">
          <w:rPr>
            <w:rStyle w:val="Hyperlink"/>
            <w:noProof/>
          </w:rPr>
          <w:t>SFN Networks</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_Toc18492062 \h </w:instrText>
        </w:r>
        <w:r w:rsidR="001736E6">
          <w:rPr>
            <w:noProof/>
            <w:webHidden/>
          </w:rPr>
        </w:r>
        <w:r w:rsidR="001736E6">
          <w:rPr>
            <w:noProof/>
            <w:webHidden/>
          </w:rPr>
          <w:fldChar w:fldCharType="separate"/>
        </w:r>
        <w:r w:rsidR="00D5539F">
          <w:rPr>
            <w:noProof/>
            <w:webHidden/>
          </w:rPr>
          <w:t>20</w:t>
        </w:r>
        <w:r w:rsidR="001736E6">
          <w:rPr>
            <w:noProof/>
            <w:webHidden/>
          </w:rPr>
          <w:fldChar w:fldCharType="end"/>
        </w:r>
      </w:hyperlink>
    </w:p>
    <w:p w14:paraId="38034745" w14:textId="614EE21B" w:rsidR="001736E6" w:rsidRDefault="005907C4">
      <w:pPr>
        <w:pStyle w:val="TOC1"/>
        <w:rPr>
          <w:rFonts w:asciiTheme="minorHAnsi" w:eastAsiaTheme="minorEastAsia" w:hAnsiTheme="minorHAnsi" w:cstheme="minorBidi"/>
          <w:noProof/>
          <w:sz w:val="22"/>
          <w:szCs w:val="22"/>
          <w:lang w:val="en-GB" w:eastAsia="en-GB"/>
        </w:rPr>
      </w:pPr>
      <w:hyperlink w:anchor="_Toc18492063" w:history="1">
        <w:r w:rsidR="001736E6" w:rsidRPr="002D7D36">
          <w:rPr>
            <w:rStyle w:val="Hyperlink"/>
            <w:noProof/>
          </w:rPr>
          <w:t>6</w:t>
        </w:r>
        <w:r w:rsidR="001736E6">
          <w:rPr>
            <w:rFonts w:asciiTheme="minorHAnsi" w:eastAsiaTheme="minorEastAsia" w:hAnsiTheme="minorHAnsi" w:cstheme="minorBidi"/>
            <w:noProof/>
            <w:sz w:val="22"/>
            <w:szCs w:val="22"/>
            <w:lang w:val="en-GB" w:eastAsia="en-GB"/>
          </w:rPr>
          <w:tab/>
        </w:r>
        <w:r w:rsidR="001736E6" w:rsidRPr="002D7D36">
          <w:rPr>
            <w:rStyle w:val="Hyperlink"/>
            <w:noProof/>
          </w:rPr>
          <w:t>Conclusions</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_Toc18492063 \h </w:instrText>
        </w:r>
        <w:r w:rsidR="001736E6">
          <w:rPr>
            <w:noProof/>
            <w:webHidden/>
          </w:rPr>
        </w:r>
        <w:r w:rsidR="001736E6">
          <w:rPr>
            <w:noProof/>
            <w:webHidden/>
          </w:rPr>
          <w:fldChar w:fldCharType="separate"/>
        </w:r>
        <w:r w:rsidR="00D5539F">
          <w:rPr>
            <w:noProof/>
            <w:webHidden/>
          </w:rPr>
          <w:t>24</w:t>
        </w:r>
        <w:r w:rsidR="001736E6">
          <w:rPr>
            <w:noProof/>
            <w:webHidden/>
          </w:rPr>
          <w:fldChar w:fldCharType="end"/>
        </w:r>
      </w:hyperlink>
    </w:p>
    <w:p w14:paraId="70D202F2" w14:textId="38744269" w:rsidR="001736E6" w:rsidRDefault="005907C4">
      <w:pPr>
        <w:pStyle w:val="TOC1"/>
        <w:rPr>
          <w:rFonts w:asciiTheme="minorHAnsi" w:eastAsiaTheme="minorEastAsia" w:hAnsiTheme="minorHAnsi" w:cstheme="minorBidi"/>
          <w:noProof/>
          <w:sz w:val="22"/>
          <w:szCs w:val="22"/>
          <w:lang w:val="en-GB" w:eastAsia="en-GB"/>
        </w:rPr>
      </w:pPr>
      <w:hyperlink w:anchor="_Toc18492064" w:history="1">
        <w:r w:rsidR="001736E6" w:rsidRPr="002D7D36">
          <w:rPr>
            <w:rStyle w:val="Hyperlink"/>
            <w:noProof/>
          </w:rPr>
          <w:t>7</w:t>
        </w:r>
        <w:r w:rsidR="001736E6">
          <w:rPr>
            <w:rFonts w:asciiTheme="minorHAnsi" w:eastAsiaTheme="minorEastAsia" w:hAnsiTheme="minorHAnsi" w:cstheme="minorBidi"/>
            <w:noProof/>
            <w:sz w:val="22"/>
            <w:szCs w:val="22"/>
            <w:lang w:val="en-GB" w:eastAsia="en-GB"/>
          </w:rPr>
          <w:tab/>
        </w:r>
        <w:r w:rsidR="001736E6" w:rsidRPr="002D7D36">
          <w:rPr>
            <w:rStyle w:val="Hyperlink"/>
            <w:noProof/>
          </w:rPr>
          <w:t>References</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_Toc18492064 \h </w:instrText>
        </w:r>
        <w:r w:rsidR="001736E6">
          <w:rPr>
            <w:noProof/>
            <w:webHidden/>
          </w:rPr>
        </w:r>
        <w:r w:rsidR="001736E6">
          <w:rPr>
            <w:noProof/>
            <w:webHidden/>
          </w:rPr>
          <w:fldChar w:fldCharType="separate"/>
        </w:r>
        <w:r w:rsidR="00D5539F">
          <w:rPr>
            <w:noProof/>
            <w:webHidden/>
          </w:rPr>
          <w:t>24</w:t>
        </w:r>
        <w:r w:rsidR="001736E6">
          <w:rPr>
            <w:noProof/>
            <w:webHidden/>
          </w:rPr>
          <w:fldChar w:fldCharType="end"/>
        </w:r>
      </w:hyperlink>
    </w:p>
    <w:p w14:paraId="43C7F8CC" w14:textId="18A06920" w:rsidR="001736E6" w:rsidRDefault="005907C4">
      <w:pPr>
        <w:pStyle w:val="TOC1"/>
        <w:rPr>
          <w:rFonts w:asciiTheme="minorHAnsi" w:eastAsiaTheme="minorEastAsia" w:hAnsiTheme="minorHAnsi" w:cstheme="minorBidi"/>
          <w:noProof/>
          <w:sz w:val="22"/>
          <w:szCs w:val="22"/>
          <w:lang w:val="en-GB" w:eastAsia="en-GB"/>
        </w:rPr>
      </w:pPr>
      <w:hyperlink w:anchor="_Toc18492065" w:history="1">
        <w:r w:rsidR="001736E6" w:rsidRPr="002D7D36">
          <w:rPr>
            <w:rStyle w:val="Hyperlink"/>
            <w:noProof/>
            <w:lang w:val="en-GB"/>
          </w:rPr>
          <w:t xml:space="preserve">Annex 1 to Part 1 </w:t>
        </w:r>
        <w:r w:rsidR="00A54441">
          <w:rPr>
            <w:rStyle w:val="Hyperlink"/>
            <w:noProof/>
            <w:lang w:val="en-GB"/>
          </w:rPr>
          <w:t>–</w:t>
        </w:r>
        <w:r w:rsidR="001736E6" w:rsidRPr="002D7D36">
          <w:rPr>
            <w:rStyle w:val="Hyperlink"/>
            <w:noProof/>
            <w:lang w:val="en-GB"/>
          </w:rPr>
          <w:t xml:space="preserve"> Example of the method to obtain the additional margin Lc</w:t>
        </w:r>
        <w:r w:rsidR="001736E6" w:rsidRPr="002D7D36">
          <w:rPr>
            <w:rStyle w:val="Hyperlink"/>
            <w:noProof/>
            <w:vertAlign w:val="subscript"/>
            <w:lang w:val="en-GB"/>
          </w:rPr>
          <w:t>mfn</w:t>
        </w:r>
        <w:r w:rsidR="001736E6">
          <w:rPr>
            <w:rStyle w:val="Hyperlink"/>
            <w:noProof/>
            <w:vertAlign w:val="subscript"/>
            <w:lang w:val="en-GB"/>
          </w:rPr>
          <w:tab/>
        </w:r>
        <w:r w:rsidR="001736E6">
          <w:rPr>
            <w:noProof/>
            <w:webHidden/>
          </w:rPr>
          <w:tab/>
        </w:r>
        <w:r w:rsidR="001736E6">
          <w:rPr>
            <w:noProof/>
            <w:webHidden/>
          </w:rPr>
          <w:fldChar w:fldCharType="begin"/>
        </w:r>
        <w:r w:rsidR="001736E6">
          <w:rPr>
            <w:noProof/>
            <w:webHidden/>
          </w:rPr>
          <w:instrText xml:space="preserve"> PAGEREF _Toc18492065 \h </w:instrText>
        </w:r>
        <w:r w:rsidR="001736E6">
          <w:rPr>
            <w:noProof/>
            <w:webHidden/>
          </w:rPr>
        </w:r>
        <w:r w:rsidR="001736E6">
          <w:rPr>
            <w:noProof/>
            <w:webHidden/>
          </w:rPr>
          <w:fldChar w:fldCharType="separate"/>
        </w:r>
        <w:r w:rsidR="00D5539F">
          <w:rPr>
            <w:noProof/>
            <w:webHidden/>
          </w:rPr>
          <w:t>25</w:t>
        </w:r>
        <w:r w:rsidR="001736E6">
          <w:rPr>
            <w:noProof/>
            <w:webHidden/>
          </w:rPr>
          <w:fldChar w:fldCharType="end"/>
        </w:r>
      </w:hyperlink>
    </w:p>
    <w:p w14:paraId="69A07FC0" w14:textId="27FEBA1B" w:rsidR="001736E6" w:rsidRDefault="005907C4">
      <w:pPr>
        <w:pStyle w:val="TOC1"/>
        <w:rPr>
          <w:rFonts w:asciiTheme="minorHAnsi" w:eastAsiaTheme="minorEastAsia" w:hAnsiTheme="minorHAnsi" w:cstheme="minorBidi"/>
          <w:noProof/>
          <w:sz w:val="22"/>
          <w:szCs w:val="22"/>
          <w:lang w:val="en-GB" w:eastAsia="en-GB"/>
        </w:rPr>
      </w:pPr>
      <w:hyperlink w:anchor="_Toc18492066" w:history="1">
        <w:r w:rsidR="001736E6" w:rsidRPr="002D7D36">
          <w:rPr>
            <w:rStyle w:val="Hyperlink"/>
            <w:noProof/>
            <w:lang w:val="en-GB"/>
          </w:rPr>
          <w:t xml:space="preserve">Annex 2 to Part 1 </w:t>
        </w:r>
        <w:r w:rsidR="00A54441" w:rsidRPr="00A54441">
          <w:rPr>
            <w:rStyle w:val="Hyperlink"/>
            <w:noProof/>
            <w:lang w:val="en-GB"/>
          </w:rPr>
          <w:t>–</w:t>
        </w:r>
        <w:r w:rsidR="001736E6" w:rsidRPr="002D7D36">
          <w:rPr>
            <w:rStyle w:val="Hyperlink"/>
            <w:noProof/>
            <w:lang w:val="en-GB"/>
          </w:rPr>
          <w:t xml:space="preserve"> </w:t>
        </w:r>
        <w:r w:rsidR="001736E6" w:rsidRPr="002D7D36">
          <w:rPr>
            <w:rStyle w:val="Hyperlink"/>
            <w:noProof/>
          </w:rPr>
          <w:t xml:space="preserve">Results of </w:t>
        </w:r>
        <w:r w:rsidR="001736E6" w:rsidRPr="002D7D36">
          <w:rPr>
            <w:rStyle w:val="Hyperlink"/>
            <w:bCs/>
            <w:noProof/>
          </w:rPr>
          <w:t xml:space="preserve">DVB-T2 laboratory </w:t>
        </w:r>
        <w:r w:rsidR="001736E6" w:rsidRPr="002D7D36">
          <w:rPr>
            <w:rStyle w:val="Hyperlink"/>
            <w:noProof/>
          </w:rPr>
          <w:t>measurements (</w:t>
        </w:r>
        <w:r w:rsidR="001736E6" w:rsidRPr="002D7D36">
          <w:rPr>
            <w:rStyle w:val="Hyperlink"/>
            <w:bCs/>
            <w:noProof/>
          </w:rPr>
          <w:t>SFN</w:t>
        </w:r>
        <w:r w:rsidR="001736E6" w:rsidRPr="002D7D36">
          <w:rPr>
            <w:rStyle w:val="Hyperlink"/>
            <w:noProof/>
          </w:rPr>
          <w:t>)</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_Toc18492066 \h </w:instrText>
        </w:r>
        <w:r w:rsidR="001736E6">
          <w:rPr>
            <w:noProof/>
            <w:webHidden/>
          </w:rPr>
        </w:r>
        <w:r w:rsidR="001736E6">
          <w:rPr>
            <w:noProof/>
            <w:webHidden/>
          </w:rPr>
          <w:fldChar w:fldCharType="separate"/>
        </w:r>
        <w:r w:rsidR="00D5539F">
          <w:rPr>
            <w:noProof/>
            <w:webHidden/>
          </w:rPr>
          <w:t>26</w:t>
        </w:r>
        <w:r w:rsidR="001736E6">
          <w:rPr>
            <w:noProof/>
            <w:webHidden/>
          </w:rPr>
          <w:fldChar w:fldCharType="end"/>
        </w:r>
      </w:hyperlink>
    </w:p>
    <w:p w14:paraId="4D51DA31" w14:textId="2A6E7CF5" w:rsidR="001736E6" w:rsidRDefault="005907C4">
      <w:pPr>
        <w:pStyle w:val="TOC1"/>
        <w:rPr>
          <w:rFonts w:asciiTheme="minorHAnsi" w:eastAsiaTheme="minorEastAsia" w:hAnsiTheme="minorHAnsi" w:cstheme="minorBidi"/>
          <w:noProof/>
          <w:sz w:val="22"/>
          <w:szCs w:val="22"/>
          <w:lang w:val="en-GB" w:eastAsia="en-GB"/>
        </w:rPr>
      </w:pPr>
      <w:hyperlink w:anchor="_Toc18492067" w:history="1">
        <w:r w:rsidR="001736E6" w:rsidRPr="002D7D36">
          <w:rPr>
            <w:rStyle w:val="Hyperlink"/>
            <w:noProof/>
            <w:lang w:val="en-GB"/>
          </w:rPr>
          <w:t>Annex 3 t</w:t>
        </w:r>
        <w:r w:rsidR="001736E6" w:rsidRPr="002D7D36">
          <w:rPr>
            <w:rStyle w:val="Hyperlink"/>
            <w:noProof/>
          </w:rPr>
          <w:t xml:space="preserve">o Part 1 </w:t>
        </w:r>
        <w:r w:rsidR="00A54441" w:rsidRPr="00A54441">
          <w:rPr>
            <w:rStyle w:val="Hyperlink"/>
            <w:noProof/>
          </w:rPr>
          <w:t>–</w:t>
        </w:r>
        <w:r w:rsidR="001736E6" w:rsidRPr="002D7D36">
          <w:rPr>
            <w:rStyle w:val="Hyperlink"/>
            <w:noProof/>
          </w:rPr>
          <w:t xml:space="preserve"> </w:t>
        </w:r>
        <w:r w:rsidR="001736E6" w:rsidRPr="002D7D36">
          <w:rPr>
            <w:rStyle w:val="Hyperlink"/>
            <w:noProof/>
            <w:lang w:val="en-GB"/>
          </w:rPr>
          <w:t>Summary of the values needed to obtain the margin to the failure point</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_Toc18492067 \h </w:instrText>
        </w:r>
        <w:r w:rsidR="001736E6">
          <w:rPr>
            <w:noProof/>
            <w:webHidden/>
          </w:rPr>
        </w:r>
        <w:r w:rsidR="001736E6">
          <w:rPr>
            <w:noProof/>
            <w:webHidden/>
          </w:rPr>
          <w:fldChar w:fldCharType="separate"/>
        </w:r>
        <w:r w:rsidR="00D5539F">
          <w:rPr>
            <w:noProof/>
            <w:webHidden/>
          </w:rPr>
          <w:t>36</w:t>
        </w:r>
        <w:r w:rsidR="001736E6">
          <w:rPr>
            <w:noProof/>
            <w:webHidden/>
          </w:rPr>
          <w:fldChar w:fldCharType="end"/>
        </w:r>
      </w:hyperlink>
    </w:p>
    <w:p w14:paraId="582C63CA" w14:textId="3CF3E67D" w:rsidR="001736E6" w:rsidRDefault="005907C4">
      <w:pPr>
        <w:pStyle w:val="TOC1"/>
        <w:rPr>
          <w:rFonts w:asciiTheme="minorHAnsi" w:eastAsiaTheme="minorEastAsia" w:hAnsiTheme="minorHAnsi" w:cstheme="minorBidi"/>
          <w:noProof/>
          <w:sz w:val="22"/>
          <w:szCs w:val="22"/>
          <w:lang w:val="en-GB" w:eastAsia="en-GB"/>
        </w:rPr>
      </w:pPr>
      <w:hyperlink w:anchor="_Toc18492068" w:history="1">
        <w:r w:rsidR="001736E6" w:rsidRPr="002D7D36">
          <w:rPr>
            <w:rStyle w:val="Hyperlink"/>
            <w:noProof/>
            <w:lang w:val="en-GB"/>
          </w:rPr>
          <w:t xml:space="preserve">Annex 4 </w:t>
        </w:r>
        <w:r w:rsidR="001736E6" w:rsidRPr="002D7D36">
          <w:rPr>
            <w:rStyle w:val="Hyperlink"/>
            <w:noProof/>
          </w:rPr>
          <w:t xml:space="preserve">to Part 1 </w:t>
        </w:r>
        <w:r w:rsidR="00A54441" w:rsidRPr="00A54441">
          <w:rPr>
            <w:rStyle w:val="Hyperlink"/>
            <w:noProof/>
          </w:rPr>
          <w:t>–</w:t>
        </w:r>
        <w:r w:rsidR="001736E6" w:rsidRPr="002D7D36">
          <w:rPr>
            <w:rStyle w:val="Hyperlink"/>
            <w:noProof/>
          </w:rPr>
          <w:t xml:space="preserve"> </w:t>
        </w:r>
        <w:r w:rsidR="001736E6" w:rsidRPr="002D7D36">
          <w:rPr>
            <w:rStyle w:val="Hyperlink"/>
            <w:noProof/>
            <w:lang w:val="en-GB"/>
          </w:rPr>
          <w:t>Laboratory tests on DVB-T2 performed by Rai Way S.p.A</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_Toc18492068 \h </w:instrText>
        </w:r>
        <w:r w:rsidR="001736E6">
          <w:rPr>
            <w:noProof/>
            <w:webHidden/>
          </w:rPr>
        </w:r>
        <w:r w:rsidR="001736E6">
          <w:rPr>
            <w:noProof/>
            <w:webHidden/>
          </w:rPr>
          <w:fldChar w:fldCharType="separate"/>
        </w:r>
        <w:r w:rsidR="00D5539F">
          <w:rPr>
            <w:noProof/>
            <w:webHidden/>
          </w:rPr>
          <w:t>49</w:t>
        </w:r>
        <w:r w:rsidR="001736E6">
          <w:rPr>
            <w:noProof/>
            <w:webHidden/>
          </w:rPr>
          <w:fldChar w:fldCharType="end"/>
        </w:r>
      </w:hyperlink>
    </w:p>
    <w:p w14:paraId="39FD1BFE" w14:textId="2999BB57" w:rsidR="001736E6" w:rsidRDefault="005907C4">
      <w:pPr>
        <w:pStyle w:val="TOC1"/>
        <w:rPr>
          <w:rFonts w:asciiTheme="minorHAnsi" w:eastAsiaTheme="minorEastAsia" w:hAnsiTheme="minorHAnsi" w:cstheme="minorBidi"/>
          <w:noProof/>
          <w:sz w:val="22"/>
          <w:szCs w:val="22"/>
          <w:lang w:val="en-GB" w:eastAsia="en-GB"/>
        </w:rPr>
      </w:pPr>
      <w:hyperlink w:anchor="_Toc18492069" w:history="1">
        <w:r w:rsidR="001736E6" w:rsidRPr="002D7D36">
          <w:rPr>
            <w:rStyle w:val="Hyperlink"/>
            <w:noProof/>
            <w:lang w:val="en-GB"/>
          </w:rPr>
          <w:t xml:space="preserve">PART 2 </w:t>
        </w:r>
        <w:r w:rsidR="00A54441" w:rsidRPr="00A54441">
          <w:rPr>
            <w:rStyle w:val="Hyperlink"/>
            <w:noProof/>
            <w:lang w:val="en-GB"/>
          </w:rPr>
          <w:t>–</w:t>
        </w:r>
        <w:r w:rsidR="001736E6" w:rsidRPr="002D7D36">
          <w:rPr>
            <w:rStyle w:val="Hyperlink"/>
            <w:noProof/>
            <w:lang w:val="en-GB"/>
          </w:rPr>
          <w:t xml:space="preserve"> </w:t>
        </w:r>
        <w:r w:rsidR="001736E6" w:rsidRPr="001736E6">
          <w:rPr>
            <w:rStyle w:val="Hyperlink"/>
            <w:bCs/>
            <w:noProof/>
            <w:lang w:val="en-GB"/>
          </w:rPr>
          <w:t>Laboratory and field measurement results on DVB-T2 in France</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_Toc18492069 \h </w:instrText>
        </w:r>
        <w:r w:rsidR="001736E6">
          <w:rPr>
            <w:noProof/>
            <w:webHidden/>
          </w:rPr>
        </w:r>
        <w:r w:rsidR="001736E6">
          <w:rPr>
            <w:noProof/>
            <w:webHidden/>
          </w:rPr>
          <w:fldChar w:fldCharType="separate"/>
        </w:r>
        <w:r w:rsidR="00D5539F">
          <w:rPr>
            <w:noProof/>
            <w:webHidden/>
          </w:rPr>
          <w:t>59</w:t>
        </w:r>
        <w:r w:rsidR="001736E6">
          <w:rPr>
            <w:noProof/>
            <w:webHidden/>
          </w:rPr>
          <w:fldChar w:fldCharType="end"/>
        </w:r>
      </w:hyperlink>
    </w:p>
    <w:p w14:paraId="3E27B06C" w14:textId="77A1409A" w:rsidR="001736E6" w:rsidRDefault="005907C4">
      <w:pPr>
        <w:pStyle w:val="TOC1"/>
        <w:rPr>
          <w:rFonts w:asciiTheme="minorHAnsi" w:eastAsiaTheme="minorEastAsia" w:hAnsiTheme="minorHAnsi" w:cstheme="minorBidi"/>
          <w:noProof/>
          <w:sz w:val="22"/>
          <w:szCs w:val="22"/>
          <w:lang w:val="en-GB" w:eastAsia="en-GB"/>
        </w:rPr>
      </w:pPr>
      <w:hyperlink w:anchor="_Toc18492070" w:history="1">
        <w:r w:rsidR="001736E6" w:rsidRPr="002D7D36">
          <w:rPr>
            <w:rStyle w:val="Hyperlink"/>
            <w:noProof/>
            <w:lang w:val="en-GB"/>
          </w:rPr>
          <w:t>1</w:t>
        </w:r>
        <w:r w:rsidR="001736E6">
          <w:rPr>
            <w:rFonts w:asciiTheme="minorHAnsi" w:eastAsiaTheme="minorEastAsia" w:hAnsiTheme="minorHAnsi" w:cstheme="minorBidi"/>
            <w:noProof/>
            <w:sz w:val="22"/>
            <w:szCs w:val="22"/>
            <w:lang w:val="en-GB" w:eastAsia="en-GB"/>
          </w:rPr>
          <w:tab/>
        </w:r>
        <w:r w:rsidR="001736E6" w:rsidRPr="002D7D36">
          <w:rPr>
            <w:rStyle w:val="Hyperlink"/>
            <w:noProof/>
            <w:lang w:val="en-GB"/>
          </w:rPr>
          <w:t>Introduction</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_Toc18492070 \h </w:instrText>
        </w:r>
        <w:r w:rsidR="001736E6">
          <w:rPr>
            <w:noProof/>
            <w:webHidden/>
          </w:rPr>
        </w:r>
        <w:r w:rsidR="001736E6">
          <w:rPr>
            <w:noProof/>
            <w:webHidden/>
          </w:rPr>
          <w:fldChar w:fldCharType="separate"/>
        </w:r>
        <w:r w:rsidR="00D5539F">
          <w:rPr>
            <w:noProof/>
            <w:webHidden/>
          </w:rPr>
          <w:t>59</w:t>
        </w:r>
        <w:r w:rsidR="001736E6">
          <w:rPr>
            <w:noProof/>
            <w:webHidden/>
          </w:rPr>
          <w:fldChar w:fldCharType="end"/>
        </w:r>
      </w:hyperlink>
    </w:p>
    <w:p w14:paraId="13A7EE36" w14:textId="0B4ECF93" w:rsidR="001736E6" w:rsidRDefault="005907C4">
      <w:pPr>
        <w:pStyle w:val="TOC1"/>
        <w:rPr>
          <w:rFonts w:asciiTheme="minorHAnsi" w:eastAsiaTheme="minorEastAsia" w:hAnsiTheme="minorHAnsi" w:cstheme="minorBidi"/>
          <w:noProof/>
          <w:sz w:val="22"/>
          <w:szCs w:val="22"/>
          <w:lang w:val="en-GB" w:eastAsia="en-GB"/>
        </w:rPr>
      </w:pPr>
      <w:hyperlink w:anchor="_Toc18492071" w:history="1">
        <w:r w:rsidR="001736E6" w:rsidRPr="002D7D36">
          <w:rPr>
            <w:rStyle w:val="Hyperlink"/>
            <w:noProof/>
            <w:lang w:val="en-GB"/>
          </w:rPr>
          <w:t>2</w:t>
        </w:r>
        <w:r w:rsidR="001736E6">
          <w:rPr>
            <w:rFonts w:asciiTheme="minorHAnsi" w:eastAsiaTheme="minorEastAsia" w:hAnsiTheme="minorHAnsi" w:cstheme="minorBidi"/>
            <w:noProof/>
            <w:sz w:val="22"/>
            <w:szCs w:val="22"/>
            <w:lang w:val="en-GB" w:eastAsia="en-GB"/>
          </w:rPr>
          <w:tab/>
        </w:r>
        <w:r w:rsidR="001736E6" w:rsidRPr="002D7D36">
          <w:rPr>
            <w:rStyle w:val="Hyperlink"/>
            <w:noProof/>
            <w:lang w:val="en-GB"/>
          </w:rPr>
          <w:t>Laboratory measurements</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_Toc18492071 \h </w:instrText>
        </w:r>
        <w:r w:rsidR="001736E6">
          <w:rPr>
            <w:noProof/>
            <w:webHidden/>
          </w:rPr>
        </w:r>
        <w:r w:rsidR="001736E6">
          <w:rPr>
            <w:noProof/>
            <w:webHidden/>
          </w:rPr>
          <w:fldChar w:fldCharType="separate"/>
        </w:r>
        <w:r w:rsidR="00D5539F">
          <w:rPr>
            <w:noProof/>
            <w:webHidden/>
          </w:rPr>
          <w:t>59</w:t>
        </w:r>
        <w:r w:rsidR="001736E6">
          <w:rPr>
            <w:noProof/>
            <w:webHidden/>
          </w:rPr>
          <w:fldChar w:fldCharType="end"/>
        </w:r>
      </w:hyperlink>
    </w:p>
    <w:p w14:paraId="2C6A5254" w14:textId="1E219C0A" w:rsidR="001736E6" w:rsidRDefault="005907C4">
      <w:pPr>
        <w:pStyle w:val="TOC1"/>
        <w:rPr>
          <w:rFonts w:asciiTheme="minorHAnsi" w:eastAsiaTheme="minorEastAsia" w:hAnsiTheme="minorHAnsi" w:cstheme="minorBidi"/>
          <w:noProof/>
          <w:sz w:val="22"/>
          <w:szCs w:val="22"/>
          <w:lang w:val="en-GB" w:eastAsia="en-GB"/>
        </w:rPr>
      </w:pPr>
      <w:hyperlink w:anchor="_Toc18492072" w:history="1">
        <w:r w:rsidR="001736E6" w:rsidRPr="002D7D36">
          <w:rPr>
            <w:rStyle w:val="Hyperlink"/>
            <w:noProof/>
            <w:lang w:val="en-GB"/>
          </w:rPr>
          <w:t>3</w:t>
        </w:r>
        <w:r w:rsidR="001736E6">
          <w:rPr>
            <w:rFonts w:asciiTheme="minorHAnsi" w:eastAsiaTheme="minorEastAsia" w:hAnsiTheme="minorHAnsi" w:cstheme="minorBidi"/>
            <w:noProof/>
            <w:sz w:val="22"/>
            <w:szCs w:val="22"/>
            <w:lang w:val="en-GB" w:eastAsia="en-GB"/>
          </w:rPr>
          <w:tab/>
        </w:r>
        <w:r w:rsidR="001736E6" w:rsidRPr="002D7D36">
          <w:rPr>
            <w:rStyle w:val="Hyperlink"/>
            <w:noProof/>
            <w:lang w:val="en-GB"/>
          </w:rPr>
          <w:t>On field measurements</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_Toc18492072 \h </w:instrText>
        </w:r>
        <w:r w:rsidR="001736E6">
          <w:rPr>
            <w:noProof/>
            <w:webHidden/>
          </w:rPr>
        </w:r>
        <w:r w:rsidR="001736E6">
          <w:rPr>
            <w:noProof/>
            <w:webHidden/>
          </w:rPr>
          <w:fldChar w:fldCharType="separate"/>
        </w:r>
        <w:r w:rsidR="00D5539F">
          <w:rPr>
            <w:noProof/>
            <w:webHidden/>
          </w:rPr>
          <w:t>64</w:t>
        </w:r>
        <w:r w:rsidR="001736E6">
          <w:rPr>
            <w:noProof/>
            <w:webHidden/>
          </w:rPr>
          <w:fldChar w:fldCharType="end"/>
        </w:r>
      </w:hyperlink>
    </w:p>
    <w:p w14:paraId="05E529A6" w14:textId="6C03F12C" w:rsidR="001736E6" w:rsidRDefault="005907C4">
      <w:pPr>
        <w:pStyle w:val="TOC1"/>
        <w:rPr>
          <w:rFonts w:asciiTheme="minorHAnsi" w:eastAsiaTheme="minorEastAsia" w:hAnsiTheme="minorHAnsi" w:cstheme="minorBidi"/>
          <w:noProof/>
          <w:sz w:val="22"/>
          <w:szCs w:val="22"/>
          <w:lang w:val="en-GB" w:eastAsia="en-GB"/>
        </w:rPr>
      </w:pPr>
      <w:hyperlink w:anchor="_Toc18492073" w:history="1">
        <w:r w:rsidR="001736E6" w:rsidRPr="002D7D36">
          <w:rPr>
            <w:rStyle w:val="Hyperlink"/>
            <w:noProof/>
            <w:lang w:val="en-GB"/>
          </w:rPr>
          <w:t xml:space="preserve">Annex 1 to Part 2 </w:t>
        </w:r>
        <w:r w:rsidR="00A54441" w:rsidRPr="00A54441">
          <w:rPr>
            <w:rStyle w:val="Hyperlink"/>
            <w:noProof/>
            <w:lang w:val="en-GB"/>
          </w:rPr>
          <w:t>–</w:t>
        </w:r>
        <w:r w:rsidR="001736E6" w:rsidRPr="002D7D36">
          <w:rPr>
            <w:rStyle w:val="Hyperlink"/>
            <w:noProof/>
            <w:lang w:val="en-GB"/>
          </w:rPr>
          <w:t xml:space="preserve"> Professional vs monitoring DVB-T2 test equipment comparison</w:t>
        </w:r>
        <w:r w:rsidR="001736E6">
          <w:rPr>
            <w:noProof/>
            <w:webHidden/>
          </w:rPr>
          <w:tab/>
        </w:r>
        <w:r w:rsidR="001736E6">
          <w:rPr>
            <w:noProof/>
            <w:webHidden/>
          </w:rPr>
          <w:tab/>
        </w:r>
        <w:r w:rsidR="001736E6">
          <w:rPr>
            <w:noProof/>
            <w:webHidden/>
          </w:rPr>
          <w:fldChar w:fldCharType="begin"/>
        </w:r>
        <w:r w:rsidR="001736E6">
          <w:rPr>
            <w:noProof/>
            <w:webHidden/>
          </w:rPr>
          <w:instrText xml:space="preserve"> PAGEREF _Toc18492073 \h </w:instrText>
        </w:r>
        <w:r w:rsidR="001736E6">
          <w:rPr>
            <w:noProof/>
            <w:webHidden/>
          </w:rPr>
        </w:r>
        <w:r w:rsidR="001736E6">
          <w:rPr>
            <w:noProof/>
            <w:webHidden/>
          </w:rPr>
          <w:fldChar w:fldCharType="separate"/>
        </w:r>
        <w:r w:rsidR="00D5539F">
          <w:rPr>
            <w:noProof/>
            <w:webHidden/>
          </w:rPr>
          <w:t>67</w:t>
        </w:r>
        <w:r w:rsidR="001736E6">
          <w:rPr>
            <w:noProof/>
            <w:webHidden/>
          </w:rPr>
          <w:fldChar w:fldCharType="end"/>
        </w:r>
      </w:hyperlink>
    </w:p>
    <w:p w14:paraId="6CABFE2C" w14:textId="4AF57901" w:rsidR="00EB13FC" w:rsidRDefault="001736E6" w:rsidP="00F53026">
      <w:pPr>
        <w:rPr>
          <w:lang w:val="en-US"/>
        </w:rPr>
      </w:pPr>
      <w:r>
        <w:rPr>
          <w:lang w:val="en-US"/>
        </w:rPr>
        <w:fldChar w:fldCharType="end"/>
      </w:r>
    </w:p>
    <w:p w14:paraId="7ECDE10A" w14:textId="0F1D215F" w:rsidR="00A911C6" w:rsidRDefault="00A911C6" w:rsidP="00A911C6">
      <w:pPr>
        <w:overflowPunct/>
        <w:autoSpaceDE/>
        <w:autoSpaceDN/>
        <w:adjustRightInd/>
        <w:textAlignment w:val="auto"/>
        <w:rPr>
          <w:rFonts w:eastAsiaTheme="majorEastAsia" w:cstheme="majorBidi"/>
          <w:b/>
          <w:bCs/>
          <w:color w:val="000000" w:themeColor="text1"/>
          <w:sz w:val="28"/>
          <w:szCs w:val="28"/>
          <w:lang w:val="en-US"/>
        </w:rPr>
      </w:pPr>
      <w:r>
        <w:rPr>
          <w:lang w:val="en-US"/>
        </w:rPr>
        <w:br w:type="page"/>
      </w:r>
    </w:p>
    <w:p w14:paraId="3B3F28FB" w14:textId="66D7AF10" w:rsidR="00A911C6" w:rsidRPr="001736E6" w:rsidRDefault="00A911C6" w:rsidP="001736E6">
      <w:pPr>
        <w:pStyle w:val="PartNo"/>
        <w:jc w:val="center"/>
        <w:rPr>
          <w:b/>
          <w:lang w:val="en-US"/>
        </w:rPr>
      </w:pPr>
      <w:bookmarkStart w:id="8" w:name="_Toc18492051"/>
      <w:bookmarkStart w:id="9" w:name="_Toc14366142"/>
      <w:bookmarkStart w:id="10" w:name="_Toc15546716"/>
      <w:r w:rsidRPr="00A911C6">
        <w:rPr>
          <w:lang w:val="en-GB"/>
        </w:rPr>
        <w:t>PART</w:t>
      </w:r>
      <w:r>
        <w:rPr>
          <w:lang w:val="en-US"/>
        </w:rPr>
        <w:t xml:space="preserve"> 1</w:t>
      </w:r>
      <w:bookmarkEnd w:id="8"/>
      <w:r w:rsidR="001736E6">
        <w:rPr>
          <w:lang w:val="en-US"/>
        </w:rPr>
        <w:br/>
      </w:r>
      <w:r w:rsidR="001736E6">
        <w:rPr>
          <w:lang w:val="en-US"/>
        </w:rPr>
        <w:br/>
      </w:r>
      <w:r w:rsidRPr="001736E6">
        <w:rPr>
          <w:b/>
          <w:lang w:val="en-US"/>
        </w:rPr>
        <w:t xml:space="preserve">Study for the definition of a method for the assessment </w:t>
      </w:r>
      <w:r w:rsidRPr="001736E6">
        <w:rPr>
          <w:b/>
          <w:lang w:val="en-US"/>
        </w:rPr>
        <w:br/>
        <w:t>of DVB-T2 reception quality</w:t>
      </w:r>
      <w:bookmarkEnd w:id="9"/>
      <w:bookmarkEnd w:id="10"/>
    </w:p>
    <w:p w14:paraId="0113F1D7" w14:textId="77777777" w:rsidR="00A911C6" w:rsidRPr="00C30748" w:rsidRDefault="00A911C6" w:rsidP="00A911C6">
      <w:pPr>
        <w:pStyle w:val="Heading1"/>
        <w:rPr>
          <w:lang w:val="en-US"/>
        </w:rPr>
      </w:pPr>
      <w:bookmarkStart w:id="11" w:name="_Toc14366143"/>
      <w:bookmarkStart w:id="12" w:name="_Toc15546717"/>
      <w:bookmarkStart w:id="13" w:name="_Toc18492052"/>
      <w:r w:rsidRPr="00C30748">
        <w:rPr>
          <w:lang w:val="en-US"/>
        </w:rPr>
        <w:t>1</w:t>
      </w:r>
      <w:r w:rsidRPr="00C30748">
        <w:rPr>
          <w:lang w:val="en-US"/>
        </w:rPr>
        <w:tab/>
      </w:r>
      <w:r>
        <w:rPr>
          <w:lang w:val="en-US"/>
        </w:rPr>
        <w:t>Introduction</w:t>
      </w:r>
      <w:bookmarkEnd w:id="11"/>
      <w:bookmarkEnd w:id="12"/>
      <w:bookmarkEnd w:id="13"/>
    </w:p>
    <w:p w14:paraId="7531719C" w14:textId="77777777" w:rsidR="00A911C6" w:rsidRPr="00A911C6" w:rsidRDefault="00A911C6" w:rsidP="00A911C6">
      <w:pPr>
        <w:rPr>
          <w:lang w:val="en-GB"/>
        </w:rPr>
      </w:pPr>
      <w:r w:rsidRPr="00A911C6">
        <w:rPr>
          <w:lang w:val="en-GB"/>
        </w:rPr>
        <w:t>Laboratory and field measurements were done by different companies (EiTowers/Elettronica Industriale (I), IRT (D), Rai Way (I), TDF (F)) in order to define a method for assessment of DVB</w:t>
      </w:r>
      <w:r w:rsidRPr="00A911C6">
        <w:rPr>
          <w:lang w:val="en-GB"/>
        </w:rPr>
        <w:noBreakHyphen/>
        <w:t>T2 reception quality.</w:t>
      </w:r>
    </w:p>
    <w:p w14:paraId="04E069D5" w14:textId="77777777" w:rsidR="00A911C6" w:rsidRPr="00083D66" w:rsidRDefault="00A911C6" w:rsidP="00A911C6">
      <w:pPr>
        <w:rPr>
          <w:lang w:val="en-US"/>
        </w:rPr>
      </w:pPr>
      <w:r>
        <w:rPr>
          <w:lang w:val="en-US"/>
        </w:rPr>
        <w:t xml:space="preserve">Different tests have been carried out in order to </w:t>
      </w:r>
      <w:r w:rsidRPr="007B373F">
        <w:rPr>
          <w:lang w:val="en-US"/>
        </w:rPr>
        <w:t>identify a possible method for objecti</w:t>
      </w:r>
      <w:r>
        <w:rPr>
          <w:lang w:val="en-US"/>
        </w:rPr>
        <w:t xml:space="preserve">ve reception quality assessment. The DVB-T2 system parameters, MER, </w:t>
      </w:r>
      <w:r w:rsidRPr="007B373F">
        <w:rPr>
          <w:lang w:val="en-US"/>
        </w:rPr>
        <w:t>BER Before LDPC decoder</w:t>
      </w:r>
      <w:r>
        <w:rPr>
          <w:lang w:val="en-US"/>
        </w:rPr>
        <w:t xml:space="preserve">, </w:t>
      </w:r>
      <w:r w:rsidRPr="007B373F">
        <w:rPr>
          <w:lang w:val="en-US"/>
        </w:rPr>
        <w:t>BER Before BCH (outer) decoder</w:t>
      </w:r>
      <w:r>
        <w:rPr>
          <w:lang w:val="en-US"/>
        </w:rPr>
        <w:t>,</w:t>
      </w:r>
      <w:r w:rsidRPr="007B373F">
        <w:rPr>
          <w:lang w:val="en-US"/>
        </w:rPr>
        <w:t xml:space="preserve"> and </w:t>
      </w:r>
      <w:r>
        <w:rPr>
          <w:lang w:val="en-US"/>
        </w:rPr>
        <w:t xml:space="preserve">the </w:t>
      </w:r>
      <w:r w:rsidRPr="007B373F">
        <w:rPr>
          <w:lang w:val="en-US"/>
        </w:rPr>
        <w:t>Number of LDPC Iterations</w:t>
      </w:r>
      <w:r>
        <w:rPr>
          <w:lang w:val="en-US"/>
        </w:rPr>
        <w:t xml:space="preserve"> have been investigated and a criterion based on the evaluation of MER has been established. The starting point of this method is to i</w:t>
      </w:r>
      <w:r w:rsidRPr="004C0F67">
        <w:rPr>
          <w:lang w:val="en-US"/>
        </w:rPr>
        <w:t xml:space="preserve">ndicate if a requested level of </w:t>
      </w:r>
      <w:r w:rsidRPr="00A54441">
        <w:rPr>
          <w:i/>
          <w:lang w:val="en-US"/>
        </w:rPr>
        <w:t>C</w:t>
      </w:r>
      <w:r w:rsidRPr="004C0F67">
        <w:rPr>
          <w:lang w:val="en-US"/>
        </w:rPr>
        <w:t>/</w:t>
      </w:r>
      <w:r w:rsidRPr="00A54441">
        <w:rPr>
          <w:i/>
          <w:lang w:val="en-US"/>
        </w:rPr>
        <w:t>I</w:t>
      </w:r>
      <w:r w:rsidRPr="004C0F67">
        <w:rPr>
          <w:lang w:val="en-US"/>
        </w:rPr>
        <w:t xml:space="preserve"> is satisfied and to pro</w:t>
      </w:r>
      <w:r>
        <w:rPr>
          <w:lang w:val="en-US"/>
        </w:rPr>
        <w:t xml:space="preserve">vide the value of the available </w:t>
      </w:r>
      <w:r w:rsidRPr="004C0F67">
        <w:rPr>
          <w:lang w:val="en-US"/>
        </w:rPr>
        <w:t>margin</w:t>
      </w:r>
      <w:r w:rsidRPr="00A911C6">
        <w:rPr>
          <w:lang w:val="en-GB"/>
        </w:rPr>
        <w:t xml:space="preserve"> </w:t>
      </w:r>
      <w:r w:rsidRPr="004C0F67">
        <w:rPr>
          <w:lang w:val="en-US"/>
        </w:rPr>
        <w:t>above the threshold point of the QEF signal</w:t>
      </w:r>
      <w:r>
        <w:rPr>
          <w:lang w:val="en-US"/>
        </w:rPr>
        <w:t>. In this Report the description of the technique, laboratory tests and results of measurements in service area are reported.</w:t>
      </w:r>
    </w:p>
    <w:p w14:paraId="3048CEA5" w14:textId="77777777" w:rsidR="00A911C6" w:rsidRPr="00DD7340" w:rsidRDefault="00A911C6" w:rsidP="00A911C6">
      <w:pPr>
        <w:pStyle w:val="Heading1"/>
        <w:rPr>
          <w:lang w:val="en-US"/>
        </w:rPr>
      </w:pPr>
      <w:bookmarkStart w:id="14" w:name="_Toc14366144"/>
      <w:bookmarkStart w:id="15" w:name="_Toc15546718"/>
      <w:bookmarkStart w:id="16" w:name="_Toc18492053"/>
      <w:r>
        <w:rPr>
          <w:lang w:val="en-US"/>
        </w:rPr>
        <w:t>2</w:t>
      </w:r>
      <w:r>
        <w:rPr>
          <w:lang w:val="en-US"/>
        </w:rPr>
        <w:tab/>
      </w:r>
      <w:r w:rsidRPr="00A911C6">
        <w:rPr>
          <w:lang w:val="en-GB"/>
        </w:rPr>
        <w:t>Assumptions</w:t>
      </w:r>
      <w:r w:rsidRPr="00DD7340">
        <w:rPr>
          <w:lang w:val="en-US"/>
        </w:rPr>
        <w:t xml:space="preserve"> for DVB-T2</w:t>
      </w:r>
      <w:bookmarkEnd w:id="14"/>
      <w:bookmarkEnd w:id="15"/>
      <w:bookmarkEnd w:id="16"/>
    </w:p>
    <w:p w14:paraId="742C679B" w14:textId="77777777" w:rsidR="00A911C6" w:rsidRPr="00A911C6" w:rsidRDefault="00A911C6" w:rsidP="00F63C9E">
      <w:pPr>
        <w:rPr>
          <w:lang w:val="en-GB"/>
        </w:rPr>
      </w:pPr>
      <w:r w:rsidRPr="00A911C6">
        <w:rPr>
          <w:lang w:val="en-GB"/>
        </w:rPr>
        <w:t>DVB-T2 offers additional possibilities with respect to DVB-T: for example, a selection of FFT</w:t>
      </w:r>
      <w:r w:rsidRPr="00A911C6">
        <w:rPr>
          <w:lang w:val="en-GB"/>
        </w:rPr>
        <w:noBreakHyphen/>
        <w:t>variants (from 1K to 32k), different modulation schemes (QSPK, …, 256 QAM), Guard Intervals (1/128, …, 1/4) and the possibility to use different Physical Layer Pipes</w:t>
      </w:r>
      <w:r w:rsidRPr="00A74493">
        <w:rPr>
          <w:vertAlign w:val="superscript"/>
        </w:rPr>
        <w:footnoteReference w:id="2"/>
      </w:r>
      <w:r w:rsidRPr="00A911C6">
        <w:rPr>
          <w:lang w:val="en-GB"/>
        </w:rPr>
        <w:t xml:space="preserve"> (PLPs).</w:t>
      </w:r>
    </w:p>
    <w:p w14:paraId="668F9314" w14:textId="77777777" w:rsidR="00A911C6" w:rsidRPr="00A911C6" w:rsidRDefault="00A911C6" w:rsidP="00F63C9E">
      <w:pPr>
        <w:rPr>
          <w:lang w:val="en-GB"/>
        </w:rPr>
      </w:pPr>
      <w:r w:rsidRPr="00A911C6">
        <w:rPr>
          <w:lang w:val="en-GB"/>
        </w:rPr>
        <w:t>The parameters used in Recommendation ITU-R BT.1735 for the assessment of the quality of service, BER Before Viterbi and BER Before Reed Solomon, are not available for DVB-T2 [2]. Similar parameters, BER Before LDPC (inner) decoder, BER Before BCH (outer) decoder and the Number of LDPC Iterations in DVB-T2 could be used for this purpose. The method for digital objective reception quality and for evaluation of quality of service performance has to take this into account.</w:t>
      </w:r>
    </w:p>
    <w:p w14:paraId="2D0A4427" w14:textId="77777777" w:rsidR="00A911C6" w:rsidRPr="00A911C6" w:rsidRDefault="00A911C6" w:rsidP="00F63C9E">
      <w:pPr>
        <w:rPr>
          <w:lang w:val="en-GB"/>
        </w:rPr>
      </w:pPr>
      <w:r w:rsidRPr="00A911C6">
        <w:rPr>
          <w:lang w:val="en-GB"/>
        </w:rPr>
        <w:t>The “quality of coverage” could be regarded as an “operative margin” with respect to the “picture failure point” because there is no smooth degradation of the received signal quality at the failure point, in particular in case of DVB-T2 reception (see § 4.5.10 of [3]) In fact, this “margin” gives an idea of “how many dB” the signal is above the “picture failure point”.</w:t>
      </w:r>
    </w:p>
    <w:p w14:paraId="7DE5567E" w14:textId="77777777" w:rsidR="00A911C6" w:rsidRPr="00EB13FC" w:rsidRDefault="00A911C6" w:rsidP="00F63C9E">
      <w:pPr>
        <w:rPr>
          <w:lang w:val="en-GB"/>
        </w:rPr>
      </w:pPr>
      <w:r w:rsidRPr="00EB13FC">
        <w:rPr>
          <w:lang w:val="en-GB"/>
        </w:rPr>
        <w:t>This margin depends on the received field strength, E, and on the possible presence of interferences. It is important to point out that this study is carried out for a fixed roof-top scenario in the case of MFN and SFN. If the received level is too low, the noise might overcome the interference and, in this case, a requirement on the received field strength E remains valid to qualify the assessment of the DVB-T2 received signal.</w:t>
      </w:r>
    </w:p>
    <w:p w14:paraId="6234272B" w14:textId="421DA0E0" w:rsidR="00A911C6" w:rsidRPr="00EB13FC" w:rsidRDefault="00A911C6" w:rsidP="00F63C9E">
      <w:pPr>
        <w:rPr>
          <w:lang w:val="en-GB"/>
        </w:rPr>
      </w:pPr>
      <w:r w:rsidRPr="00EB13FC">
        <w:rPr>
          <w:lang w:val="en-GB"/>
        </w:rPr>
        <w:t xml:space="preserve">The described criteria to evaluate the margin assume that all relevant parameters (RF level, BER, MER, etc.) are available. In this </w:t>
      </w:r>
      <w:r w:rsidR="002458DF">
        <w:rPr>
          <w:lang w:val="en-GB"/>
        </w:rPr>
        <w:t>A</w:t>
      </w:r>
      <w:r w:rsidRPr="00EB13FC">
        <w:rPr>
          <w:lang w:val="en-GB"/>
        </w:rPr>
        <w:t>nnex</w:t>
      </w:r>
      <w:r w:rsidR="002458DF">
        <w:rPr>
          <w:lang w:val="en-GB"/>
        </w:rPr>
        <w:t>,</w:t>
      </w:r>
      <w:r w:rsidRPr="00EB13FC">
        <w:rPr>
          <w:lang w:val="en-GB"/>
        </w:rPr>
        <w:t xml:space="preserve"> no indications are given on the method to perform the measurements of these parameters. Finally, the margin could be also considered as an indicator of the quality of the received signal and of the quality of the coverage for a specific receiving condition in a given location. </w:t>
      </w:r>
    </w:p>
    <w:p w14:paraId="05CF7F28" w14:textId="77777777" w:rsidR="00A911C6" w:rsidRPr="00BD10FB" w:rsidRDefault="00A911C6" w:rsidP="00A911C6">
      <w:pPr>
        <w:pStyle w:val="Heading1"/>
        <w:rPr>
          <w:lang w:val="en-US"/>
        </w:rPr>
      </w:pPr>
      <w:bookmarkStart w:id="17" w:name="_Toc14366145"/>
      <w:bookmarkStart w:id="18" w:name="_Toc15546719"/>
      <w:bookmarkStart w:id="19" w:name="_Toc18492054"/>
      <w:r>
        <w:rPr>
          <w:lang w:val="en-US"/>
        </w:rPr>
        <w:t>3</w:t>
      </w:r>
      <w:r>
        <w:rPr>
          <w:lang w:val="en-US"/>
        </w:rPr>
        <w:tab/>
      </w:r>
      <w:r w:rsidRPr="00BD10FB">
        <w:rPr>
          <w:lang w:val="en-US"/>
        </w:rPr>
        <w:t>Overview on the reference parameters</w:t>
      </w:r>
      <w:bookmarkEnd w:id="17"/>
      <w:bookmarkEnd w:id="18"/>
      <w:bookmarkEnd w:id="19"/>
    </w:p>
    <w:p w14:paraId="044DCF8B" w14:textId="77777777" w:rsidR="00A911C6" w:rsidRPr="00D955BE" w:rsidRDefault="00A911C6" w:rsidP="00A911C6">
      <w:pPr>
        <w:rPr>
          <w:lang w:val="en-US"/>
        </w:rPr>
      </w:pPr>
      <w:r>
        <w:rPr>
          <w:lang w:val="en-US"/>
        </w:rPr>
        <w:t>This section describes the reference parameters</w:t>
      </w:r>
      <w:r w:rsidDel="00E13D22">
        <w:rPr>
          <w:lang w:val="en-US"/>
        </w:rPr>
        <w:t xml:space="preserve"> </w:t>
      </w:r>
      <w:r>
        <w:rPr>
          <w:lang w:val="en-US"/>
        </w:rPr>
        <w:t>that have been considered in this study and have to be measured “on field” for DVB-T2 systems.</w:t>
      </w:r>
    </w:p>
    <w:p w14:paraId="381FA8D7" w14:textId="21F212B0" w:rsidR="00A911C6" w:rsidRPr="00171341" w:rsidRDefault="00A911C6" w:rsidP="00A911C6">
      <w:pPr>
        <w:pStyle w:val="Headingb"/>
        <w:rPr>
          <w:lang w:val="en-GB"/>
        </w:rPr>
      </w:pPr>
      <w:r w:rsidRPr="00171341">
        <w:rPr>
          <w:lang w:val="en-GB"/>
        </w:rPr>
        <w:t>Field strength (level), E</w:t>
      </w:r>
    </w:p>
    <w:p w14:paraId="319D136D" w14:textId="77777777" w:rsidR="00A911C6" w:rsidRPr="00A911C6" w:rsidRDefault="00A911C6" w:rsidP="00A911C6">
      <w:pPr>
        <w:rPr>
          <w:lang w:val="en-GB"/>
        </w:rPr>
      </w:pPr>
      <w:r w:rsidRPr="00A911C6">
        <w:rPr>
          <w:lang w:val="en-GB"/>
        </w:rPr>
        <w:t>The received field E should be &gt;E</w:t>
      </w:r>
      <w:r w:rsidRPr="00A911C6">
        <w:rPr>
          <w:vertAlign w:val="subscript"/>
          <w:lang w:val="en-GB"/>
        </w:rPr>
        <w:t>med</w:t>
      </w:r>
      <w:r w:rsidRPr="00A911C6">
        <w:rPr>
          <w:lang w:val="en-GB"/>
        </w:rPr>
        <w:t>, where E</w:t>
      </w:r>
      <w:r w:rsidRPr="00A911C6">
        <w:rPr>
          <w:vertAlign w:val="subscript"/>
          <w:lang w:val="en-GB"/>
        </w:rPr>
        <w:t>med</w:t>
      </w:r>
      <w:r w:rsidRPr="00A911C6">
        <w:rPr>
          <w:lang w:val="en-GB"/>
        </w:rPr>
        <w:t xml:space="preserve"> is the sum of E</w:t>
      </w:r>
      <w:r w:rsidRPr="00A911C6">
        <w:rPr>
          <w:vertAlign w:val="subscript"/>
          <w:lang w:val="en-GB"/>
        </w:rPr>
        <w:t>min</w:t>
      </w:r>
      <w:r w:rsidRPr="00A911C6">
        <w:rPr>
          <w:lang w:val="en-GB"/>
        </w:rPr>
        <w:t xml:space="preserve"> plus an appropriate additional “location correction factor”.</w:t>
      </w:r>
    </w:p>
    <w:p w14:paraId="71FF15D6" w14:textId="0907380D" w:rsidR="00A911C6" w:rsidRPr="00A911C6" w:rsidRDefault="00A911C6" w:rsidP="00A911C6">
      <w:pPr>
        <w:rPr>
          <w:lang w:val="en-GB"/>
        </w:rPr>
      </w:pPr>
      <w:r w:rsidRPr="00A911C6">
        <w:rPr>
          <w:lang w:val="en-GB"/>
        </w:rPr>
        <w:t>Minimum field strength, E</w:t>
      </w:r>
      <w:r w:rsidRPr="00A911C6">
        <w:rPr>
          <w:vertAlign w:val="subscript"/>
          <w:lang w:val="en-GB"/>
        </w:rPr>
        <w:t>min</w:t>
      </w:r>
      <w:r w:rsidRPr="00A911C6">
        <w:rPr>
          <w:lang w:val="en-GB"/>
        </w:rPr>
        <w:t xml:space="preserve">, is the minimum signal level needed to overcome the noise. It represents the sensitivity of the receiver plus other contributions depending on the feeder loss, on the antenna gain, on the noise figure of the receiver, on </w:t>
      </w:r>
      <w:r w:rsidRPr="00A911C6">
        <w:rPr>
          <w:i/>
          <w:lang w:val="en-GB"/>
        </w:rPr>
        <w:t>C</w:t>
      </w:r>
      <w:r w:rsidRPr="00A911C6">
        <w:rPr>
          <w:lang w:val="en-GB"/>
        </w:rPr>
        <w:t>/</w:t>
      </w:r>
      <w:r w:rsidRPr="00A911C6">
        <w:rPr>
          <w:i/>
          <w:lang w:val="en-GB"/>
        </w:rPr>
        <w:t>N</w:t>
      </w:r>
      <w:r w:rsidRPr="00A911C6">
        <w:rPr>
          <w:lang w:val="en-GB"/>
        </w:rPr>
        <w:t>, on the frequency, on the modulation scheme, etc. (see §§ 3.1, 3.2 and 3.3 of [4]).</w:t>
      </w:r>
    </w:p>
    <w:p w14:paraId="61F59964" w14:textId="77777777" w:rsidR="00A911C6" w:rsidRPr="00A911C6" w:rsidRDefault="00A911C6" w:rsidP="00F63C9E">
      <w:pPr>
        <w:rPr>
          <w:lang w:val="en-GB"/>
        </w:rPr>
      </w:pPr>
      <w:r w:rsidRPr="00A911C6">
        <w:rPr>
          <w:lang w:val="en-GB"/>
        </w:rPr>
        <w:t>If the standard deviation is 5.5 dB, the “location correction factor” to be used for coverage predictions for fixed reception is 9 dB for 95% of locations covered and 3 dB for 70% of locations.</w:t>
      </w:r>
    </w:p>
    <w:p w14:paraId="260A8BD6" w14:textId="77777777" w:rsidR="00A911C6" w:rsidRPr="00A911C6" w:rsidRDefault="00A911C6" w:rsidP="00A911C6">
      <w:pPr>
        <w:rPr>
          <w:lang w:val="en-GB"/>
        </w:rPr>
      </w:pPr>
      <w:r w:rsidRPr="00A911C6">
        <w:rPr>
          <w:lang w:val="en-GB"/>
        </w:rPr>
        <w:t>In [1], E</w:t>
      </w:r>
      <w:r w:rsidRPr="00A911C6">
        <w:rPr>
          <w:vertAlign w:val="subscript"/>
          <w:lang w:val="en-GB"/>
        </w:rPr>
        <w:t>med</w:t>
      </w:r>
      <w:r w:rsidRPr="00A911C6">
        <w:rPr>
          <w:lang w:val="en-GB"/>
        </w:rPr>
        <w:t xml:space="preserve"> is also indicated as E</w:t>
      </w:r>
      <w:r w:rsidRPr="00A911C6">
        <w:rPr>
          <w:vertAlign w:val="subscript"/>
          <w:lang w:val="en-GB"/>
        </w:rPr>
        <w:t xml:space="preserve">xx. </w:t>
      </w:r>
      <w:r w:rsidRPr="00A911C6">
        <w:rPr>
          <w:lang w:val="en-GB"/>
        </w:rPr>
        <w:t>In this case, E</w:t>
      </w:r>
      <w:r w:rsidRPr="00A911C6">
        <w:rPr>
          <w:vertAlign w:val="subscript"/>
          <w:lang w:val="en-GB"/>
        </w:rPr>
        <w:t>xx</w:t>
      </w:r>
      <w:r w:rsidRPr="00A911C6">
        <w:rPr>
          <w:lang w:val="en-GB"/>
        </w:rPr>
        <w:t xml:space="preserve"> may represent the planning value for the percentage of location for the wanted service chosen by administrations (e.g. E</w:t>
      </w:r>
      <w:r w:rsidRPr="00A911C6">
        <w:rPr>
          <w:vertAlign w:val="subscript"/>
          <w:lang w:val="en-GB"/>
        </w:rPr>
        <w:t>95</w:t>
      </w:r>
      <w:r w:rsidRPr="00A911C6">
        <w:rPr>
          <w:lang w:val="en-GB"/>
        </w:rPr>
        <w:t xml:space="preserve"> indicates the field strength planning value to have 95% of the location covered and includes the 9 dB margin to the minimum value E</w:t>
      </w:r>
      <w:r w:rsidRPr="00A911C6">
        <w:rPr>
          <w:vertAlign w:val="subscript"/>
          <w:lang w:val="en-GB"/>
        </w:rPr>
        <w:t>50</w:t>
      </w:r>
      <w:r w:rsidRPr="00A911C6">
        <w:rPr>
          <w:lang w:val="en-GB"/>
        </w:rPr>
        <w:t>).</w:t>
      </w:r>
    </w:p>
    <w:p w14:paraId="7DA369E7" w14:textId="41D773E4" w:rsidR="00A911C6" w:rsidRPr="00171341" w:rsidRDefault="00A911C6" w:rsidP="00A911C6">
      <w:pPr>
        <w:pStyle w:val="Headingb"/>
        <w:rPr>
          <w:lang w:val="en-GB"/>
        </w:rPr>
      </w:pPr>
      <w:r w:rsidRPr="00171341">
        <w:rPr>
          <w:lang w:val="en-GB"/>
        </w:rPr>
        <w:t>BER Before LDPC (inner) decoder</w:t>
      </w:r>
    </w:p>
    <w:p w14:paraId="0122C8F8" w14:textId="77777777" w:rsidR="00A911C6" w:rsidRPr="00A911C6" w:rsidRDefault="00A911C6" w:rsidP="00A911C6">
      <w:pPr>
        <w:rPr>
          <w:lang w:val="en-GB"/>
        </w:rPr>
      </w:pPr>
      <w:r w:rsidRPr="00A911C6">
        <w:rPr>
          <w:lang w:val="en-GB"/>
        </w:rPr>
        <w:t>This value of BER is calculated before the LDPC decoder and depends on the transmission channel and not on the codes (FEC). It is affected by the receiving conditions and by the occurrences of interferences. In case of SFN, the impulse response analysis gives the details of the amplitudes and the relative delays of each received signal coming from the transmitters of the SFN and helps in detecting possible interferences.</w:t>
      </w:r>
    </w:p>
    <w:p w14:paraId="2E8483EC" w14:textId="03AE830E" w:rsidR="00A911C6" w:rsidRPr="00171341" w:rsidRDefault="00A911C6" w:rsidP="00A911C6">
      <w:pPr>
        <w:pStyle w:val="Headingb"/>
        <w:rPr>
          <w:lang w:val="en-GB"/>
        </w:rPr>
      </w:pPr>
      <w:r w:rsidRPr="00171341">
        <w:rPr>
          <w:lang w:val="en-GB"/>
        </w:rPr>
        <w:t>BER Before BCH (outer) decoder</w:t>
      </w:r>
    </w:p>
    <w:p w14:paraId="2CC5C68F" w14:textId="77777777" w:rsidR="00A911C6" w:rsidRPr="00A911C6" w:rsidRDefault="00A911C6" w:rsidP="00A911C6">
      <w:pPr>
        <w:rPr>
          <w:lang w:val="en-GB"/>
        </w:rPr>
      </w:pPr>
      <w:r w:rsidRPr="00A911C6">
        <w:rPr>
          <w:lang w:val="en-GB"/>
        </w:rPr>
        <w:t>This BER is calculated after the LDPC decoder (or before the BCH decoder) and, therefore, depends on the mod-codes. A value of 1E-7 is required to have the reception of the video without errors or visible “artefacts” (see Table 5.1 of [5]) but the transition to the picture failure point is very fast.</w:t>
      </w:r>
    </w:p>
    <w:p w14:paraId="3A5F286A" w14:textId="77777777" w:rsidR="00A911C6" w:rsidRPr="00A911C6" w:rsidRDefault="00A911C6" w:rsidP="00A911C6">
      <w:pPr>
        <w:rPr>
          <w:lang w:val="en-GB"/>
        </w:rPr>
      </w:pPr>
      <w:r w:rsidRPr="00A911C6">
        <w:rPr>
          <w:lang w:val="en-GB"/>
        </w:rPr>
        <w:t>Thus, this parameter gives a precise measure of the possibility to receive and decode the DVB-T2 signal, but it is possible to use it for the evaluation of the quality of signal due to its fast transition from the perfect reception to the picture failure point.</w:t>
      </w:r>
    </w:p>
    <w:p w14:paraId="6F9E3F23" w14:textId="615283D1" w:rsidR="00A911C6" w:rsidRPr="00171341" w:rsidRDefault="00A911C6" w:rsidP="00A911C6">
      <w:pPr>
        <w:pStyle w:val="Headingb"/>
        <w:rPr>
          <w:lang w:val="en-GB"/>
        </w:rPr>
      </w:pPr>
      <w:r w:rsidRPr="00171341">
        <w:rPr>
          <w:lang w:val="en-GB"/>
        </w:rPr>
        <w:t>Number of LDPC Iterations</w:t>
      </w:r>
    </w:p>
    <w:p w14:paraId="24E914F5" w14:textId="20364918" w:rsidR="00A911C6" w:rsidRPr="00A911C6" w:rsidRDefault="00A911C6" w:rsidP="00A911C6">
      <w:pPr>
        <w:rPr>
          <w:lang w:val="en-GB"/>
        </w:rPr>
      </w:pPr>
      <w:r w:rsidRPr="00A911C6">
        <w:rPr>
          <w:lang w:val="en-GB"/>
        </w:rPr>
        <w:t>As indicated in ETSI TR 101 290 [6], this measurement:</w:t>
      </w:r>
    </w:p>
    <w:p w14:paraId="1CD5BC92" w14:textId="77777777" w:rsidR="00A911C6" w:rsidRPr="00A911C6" w:rsidRDefault="00A911C6" w:rsidP="00A911C6">
      <w:pPr>
        <w:pStyle w:val="enumlev1"/>
        <w:rPr>
          <w:lang w:val="en-GB"/>
        </w:rPr>
      </w:pPr>
      <w:r w:rsidRPr="00A911C6">
        <w:rPr>
          <w:lang w:val="en-GB"/>
        </w:rPr>
        <w:tab/>
        <w:t>“Gives an in-service indication of the quality of the received signal and the computational resources activated for the LDPC decoder. Since the results of these measurements are largely dependent on the actual LDPC decoder implementation, results can only be compared when taken from the same test instrument”</w:t>
      </w:r>
    </w:p>
    <w:p w14:paraId="4EAFDE0B" w14:textId="77777777" w:rsidR="00A911C6" w:rsidRPr="00A911C6" w:rsidRDefault="00A911C6" w:rsidP="00A911C6">
      <w:pPr>
        <w:rPr>
          <w:lang w:val="en-GB"/>
        </w:rPr>
      </w:pPr>
      <w:r w:rsidRPr="00A911C6">
        <w:rPr>
          <w:lang w:val="en-GB"/>
        </w:rPr>
        <w:t>This parameter could be used in the assessment of the service quality but its dependency on the specific LDPC decoder implementation limits its application.</w:t>
      </w:r>
    </w:p>
    <w:p w14:paraId="4BE61DE4" w14:textId="2C0C6287" w:rsidR="00A911C6" w:rsidRPr="00171341" w:rsidRDefault="00A911C6" w:rsidP="00A911C6">
      <w:pPr>
        <w:pStyle w:val="Headingb"/>
        <w:rPr>
          <w:lang w:val="en-GB"/>
        </w:rPr>
      </w:pPr>
      <w:r w:rsidRPr="00171341">
        <w:rPr>
          <w:lang w:val="en-GB"/>
        </w:rPr>
        <w:t>MER (Modulation Error Ratio)</w:t>
      </w:r>
    </w:p>
    <w:p w14:paraId="5615A21F" w14:textId="77777777" w:rsidR="00A911C6" w:rsidRPr="00BD10FB" w:rsidRDefault="00A911C6" w:rsidP="00A911C6">
      <w:pPr>
        <w:rPr>
          <w:lang w:val="en-US"/>
        </w:rPr>
      </w:pPr>
      <w:r w:rsidRPr="00A911C6">
        <w:rPr>
          <w:lang w:val="en-GB"/>
        </w:rPr>
        <w:t>MER is described in [1] and in [5]</w:t>
      </w:r>
    </w:p>
    <w:p w14:paraId="16F9677D" w14:textId="77777777" w:rsidR="00A911C6" w:rsidRPr="00A911C6" w:rsidRDefault="00A911C6" w:rsidP="00A911C6">
      <w:pPr>
        <w:rPr>
          <w:lang w:val="en-GB"/>
        </w:rPr>
      </w:pPr>
      <w:r w:rsidRPr="00A911C6">
        <w:rPr>
          <w:lang w:val="en-GB"/>
        </w:rPr>
        <w:t>As indicated in [6], MER is measured:</w:t>
      </w:r>
    </w:p>
    <w:p w14:paraId="7903F349" w14:textId="77777777" w:rsidR="00A911C6" w:rsidRPr="00A911C6" w:rsidRDefault="00A911C6" w:rsidP="00A911C6">
      <w:pPr>
        <w:pStyle w:val="enumlev1"/>
        <w:rPr>
          <w:lang w:val="en-GB"/>
        </w:rPr>
      </w:pPr>
      <w:r w:rsidRPr="00A911C6">
        <w:rPr>
          <w:lang w:val="en-GB"/>
        </w:rPr>
        <w:tab/>
        <w:t>“To provide a “figure of merit” for L1 Signalling data</w:t>
      </w:r>
      <w:r w:rsidRPr="00E80E01">
        <w:rPr>
          <w:rStyle w:val="FootnoteReference"/>
        </w:rPr>
        <w:footnoteReference w:id="3"/>
      </w:r>
      <w:r w:rsidRPr="00A911C6">
        <w:rPr>
          <w:lang w:val="en-GB"/>
        </w:rPr>
        <w:t>and each PLP</w:t>
      </w:r>
      <w:r w:rsidRPr="00E80E01">
        <w:rPr>
          <w:rStyle w:val="FootnoteReference"/>
        </w:rPr>
        <w:footnoteReference w:id="4"/>
      </w:r>
      <w:r w:rsidRPr="00A911C6">
        <w:rPr>
          <w:sz w:val="36"/>
          <w:szCs w:val="28"/>
          <w:lang w:val="en-GB"/>
        </w:rPr>
        <w:t xml:space="preserve"> </w:t>
      </w:r>
      <w:r w:rsidRPr="00A911C6">
        <w:rPr>
          <w:lang w:val="en-GB"/>
        </w:rPr>
        <w:t>of the T2 signal, typically at a transmitter output (for assessing the quality of the transmitted signal) or in a fixed location in a SFN for identifying severe distortions in the set-up of the transmitters forming the SFN.”</w:t>
      </w:r>
    </w:p>
    <w:p w14:paraId="27991F4C" w14:textId="77777777" w:rsidR="00A911C6" w:rsidRPr="00A911C6" w:rsidRDefault="00A911C6" w:rsidP="00A911C6">
      <w:pPr>
        <w:pStyle w:val="enumlev1"/>
        <w:rPr>
          <w:lang w:val="en-GB"/>
        </w:rPr>
      </w:pPr>
      <w:r w:rsidRPr="00A911C6">
        <w:rPr>
          <w:lang w:val="en-GB"/>
        </w:rPr>
        <w:tab/>
        <w:t xml:space="preserve">“The sensitivity of the measurement, the typical magnitude of measured values and the units of measurement combine to give MER an immediate familiarity for those who have previous experience of </w:t>
      </w:r>
      <w:r w:rsidRPr="00A911C6">
        <w:rPr>
          <w:i/>
          <w:lang w:val="en-GB"/>
        </w:rPr>
        <w:t>C</w:t>
      </w:r>
      <w:r w:rsidRPr="00A911C6">
        <w:rPr>
          <w:lang w:val="en-GB"/>
        </w:rPr>
        <w:t>/</w:t>
      </w:r>
      <w:r w:rsidRPr="00A911C6">
        <w:rPr>
          <w:i/>
          <w:lang w:val="en-GB"/>
        </w:rPr>
        <w:t>N</w:t>
      </w:r>
      <w:r w:rsidRPr="00A911C6">
        <w:rPr>
          <w:lang w:val="en-GB"/>
        </w:rPr>
        <w:t xml:space="preserve"> or SNR measurement.</w:t>
      </w:r>
    </w:p>
    <w:p w14:paraId="3852701D" w14:textId="77777777" w:rsidR="00A911C6" w:rsidRPr="00A911C6" w:rsidRDefault="00A911C6" w:rsidP="00A911C6">
      <w:pPr>
        <w:pStyle w:val="enumlev1"/>
        <w:rPr>
          <w:lang w:val="en-GB"/>
        </w:rPr>
      </w:pPr>
      <w:r w:rsidRPr="00A911C6">
        <w:rPr>
          <w:lang w:val="en-GB"/>
        </w:rPr>
        <w:tab/>
        <w:t>MER can be regarded as a form of Signal-to-Noise ratio measurement that will give an accurate indication of a receiver's ability to demodulate the signal, because it includes not just Gaussian noise, but all other uncorrectable impairments of the received constellation as well.</w:t>
      </w:r>
    </w:p>
    <w:p w14:paraId="4DA3E9A4" w14:textId="77777777" w:rsidR="00A911C6" w:rsidRPr="00A911C6" w:rsidRDefault="00A911C6" w:rsidP="00A911C6">
      <w:pPr>
        <w:pStyle w:val="enumlev1"/>
        <w:rPr>
          <w:lang w:val="en-GB"/>
        </w:rPr>
      </w:pPr>
      <w:r w:rsidRPr="00A911C6">
        <w:rPr>
          <w:lang w:val="en-GB"/>
        </w:rPr>
        <w:tab/>
        <w:t>If the only significant impairment present in the signal is Gaussian noise then MER and SNR are equivalent.”</w:t>
      </w:r>
    </w:p>
    <w:p w14:paraId="24472201" w14:textId="77777777" w:rsidR="00A911C6" w:rsidRPr="00A911C6" w:rsidRDefault="00A911C6" w:rsidP="00A911C6">
      <w:pPr>
        <w:rPr>
          <w:lang w:val="en-GB"/>
        </w:rPr>
      </w:pPr>
      <w:r w:rsidRPr="00A911C6">
        <w:rPr>
          <w:lang w:val="en-GB"/>
        </w:rPr>
        <w:t>Therefore, MER gives an indication</w:t>
      </w:r>
      <w:r w:rsidRPr="00E80E01">
        <w:rPr>
          <w:rStyle w:val="FootnoteReference"/>
        </w:rPr>
        <w:footnoteReference w:id="5"/>
      </w:r>
      <w:r w:rsidRPr="00A911C6">
        <w:rPr>
          <w:lang w:val="en-GB"/>
        </w:rPr>
        <w:t xml:space="preserve"> of the </w:t>
      </w:r>
      <w:r w:rsidRPr="00A911C6">
        <w:rPr>
          <w:i/>
          <w:lang w:val="en-GB"/>
        </w:rPr>
        <w:t>C</w:t>
      </w:r>
      <w:r w:rsidRPr="00A911C6">
        <w:rPr>
          <w:lang w:val="en-GB"/>
        </w:rPr>
        <w:t>/</w:t>
      </w:r>
      <w:r w:rsidRPr="00A911C6">
        <w:rPr>
          <w:i/>
          <w:lang w:val="en-GB"/>
        </w:rPr>
        <w:t>I</w:t>
      </w:r>
      <w:r w:rsidRPr="00A911C6">
        <w:rPr>
          <w:lang w:val="en-GB"/>
        </w:rPr>
        <w:t>, e.g. expressed in dB.</w:t>
      </w:r>
    </w:p>
    <w:p w14:paraId="57F049A4" w14:textId="77777777" w:rsidR="00A911C6" w:rsidRPr="00A911C6" w:rsidRDefault="00A911C6" w:rsidP="00A911C6">
      <w:pPr>
        <w:rPr>
          <w:lang w:val="en-GB"/>
        </w:rPr>
      </w:pPr>
      <w:r w:rsidRPr="00A911C6">
        <w:rPr>
          <w:lang w:val="en-GB"/>
        </w:rPr>
        <w:t>As described in [6], MER is measured before PLP selection, i.e. before LDPC decoding, and so it does not depend on the adopted mod-code.</w:t>
      </w:r>
    </w:p>
    <w:p w14:paraId="38460B25" w14:textId="77777777" w:rsidR="00A911C6" w:rsidRPr="00A911C6" w:rsidRDefault="00A911C6" w:rsidP="00A911C6">
      <w:pPr>
        <w:rPr>
          <w:lang w:val="en-GB"/>
        </w:rPr>
      </w:pPr>
      <w:r w:rsidRPr="00A911C6">
        <w:rPr>
          <w:lang w:val="en-GB"/>
        </w:rPr>
        <w:t>At this regard, practical measurements of DVB-T2 signals shows a non-perfect linearity of MER with respect to the receiving conditions (</w:t>
      </w:r>
      <w:r w:rsidRPr="00A911C6">
        <w:rPr>
          <w:i/>
          <w:lang w:val="en-GB"/>
        </w:rPr>
        <w:t>C</w:t>
      </w:r>
      <w:r w:rsidRPr="00A911C6">
        <w:rPr>
          <w:lang w:val="en-GB"/>
        </w:rPr>
        <w:t>/</w:t>
      </w:r>
      <w:r w:rsidRPr="00A911C6">
        <w:rPr>
          <w:i/>
          <w:lang w:val="en-GB"/>
        </w:rPr>
        <w:t>N</w:t>
      </w:r>
      <w:r w:rsidRPr="00A911C6">
        <w:rPr>
          <w:lang w:val="en-GB"/>
        </w:rPr>
        <w:t xml:space="preserve"> or </w:t>
      </w:r>
      <w:r w:rsidRPr="00A911C6">
        <w:rPr>
          <w:i/>
          <w:lang w:val="en-GB"/>
        </w:rPr>
        <w:t>C</w:t>
      </w:r>
      <w:r w:rsidRPr="00A911C6">
        <w:rPr>
          <w:lang w:val="en-GB"/>
        </w:rPr>
        <w:t>/</w:t>
      </w:r>
      <w:r w:rsidRPr="00A911C6">
        <w:rPr>
          <w:i/>
          <w:lang w:val="en-GB"/>
        </w:rPr>
        <w:t>I</w:t>
      </w:r>
      <w:r w:rsidRPr="00A911C6">
        <w:rPr>
          <w:lang w:val="en-GB"/>
        </w:rPr>
        <w:t>)</w:t>
      </w:r>
      <w:r w:rsidRPr="00E80E01">
        <w:rPr>
          <w:rStyle w:val="FootnoteReference"/>
        </w:rPr>
        <w:footnoteReference w:id="6"/>
      </w:r>
      <w:r w:rsidRPr="00A911C6">
        <w:rPr>
          <w:lang w:val="en-GB"/>
        </w:rPr>
        <w:t>. Furthermore, and exactly as expected, when one (or more) PLP is under its “failure point” but it is still possible to decode L1, the measured MER of this PLP is not available while MER for L1 is given.</w:t>
      </w:r>
    </w:p>
    <w:p w14:paraId="722659DD" w14:textId="77777777" w:rsidR="00A911C6" w:rsidRPr="00A911C6" w:rsidRDefault="00A911C6" w:rsidP="00A911C6">
      <w:pPr>
        <w:rPr>
          <w:lang w:val="en-GB"/>
        </w:rPr>
      </w:pPr>
      <w:r w:rsidRPr="00A911C6">
        <w:rPr>
          <w:lang w:val="en-GB"/>
        </w:rPr>
        <w:t xml:space="preserve">Finally, in case of SFNs, MER depends also on the number of the received paths, their relative delays and attenuations. </w:t>
      </w:r>
    </w:p>
    <w:p w14:paraId="445261CE" w14:textId="77777777" w:rsidR="00A911C6" w:rsidRPr="00A911C6" w:rsidRDefault="00A911C6" w:rsidP="00A911C6">
      <w:pPr>
        <w:rPr>
          <w:highlight w:val="yellow"/>
          <w:lang w:val="en-GB"/>
        </w:rPr>
      </w:pPr>
      <w:r w:rsidRPr="00A911C6">
        <w:rPr>
          <w:lang w:val="en-GB"/>
        </w:rPr>
        <w:t>Therefore, MER can be used for the evaluation of the quality of service but, the knowledge of some other additional parameters is required in order to have a proper assessment. In § 4.2 some SFN measurements are described for this purpose.</w:t>
      </w:r>
    </w:p>
    <w:p w14:paraId="277EF2AE" w14:textId="77777777" w:rsidR="00A911C6" w:rsidRPr="00A911C6" w:rsidRDefault="00A911C6" w:rsidP="00A911C6">
      <w:pPr>
        <w:pStyle w:val="Heading1"/>
        <w:rPr>
          <w:lang w:val="en-GB"/>
        </w:rPr>
      </w:pPr>
      <w:bookmarkStart w:id="22" w:name="_Toc15546720"/>
      <w:bookmarkStart w:id="23" w:name="_Toc18492055"/>
      <w:r w:rsidRPr="00A911C6">
        <w:rPr>
          <w:lang w:val="en-GB"/>
        </w:rPr>
        <w:t>4</w:t>
      </w:r>
      <w:r w:rsidRPr="00A911C6">
        <w:rPr>
          <w:lang w:val="en-GB"/>
        </w:rPr>
        <w:tab/>
        <w:t>Description of the laboratory measurements done to define the method</w:t>
      </w:r>
      <w:bookmarkEnd w:id="22"/>
      <w:bookmarkEnd w:id="23"/>
    </w:p>
    <w:p w14:paraId="4C30C4B1" w14:textId="77777777" w:rsidR="00A911C6" w:rsidRPr="00A911C6" w:rsidRDefault="00A911C6" w:rsidP="00D65D4E">
      <w:pPr>
        <w:rPr>
          <w:lang w:val="en-GB"/>
        </w:rPr>
      </w:pPr>
      <w:r w:rsidRPr="00A911C6">
        <w:rPr>
          <w:lang w:val="en-GB"/>
        </w:rPr>
        <w:t xml:space="preserve">Laboratory measurements were done by different companies (EiTowers/Elettronica Industriale (I), IRT (D), Rai Way (I), TDF (F)) in order to simulate the typical conditions of reception, especially for SFNs, where many signals may be present inside or outside the guard interval, together with interferences external to the SFN. </w:t>
      </w:r>
    </w:p>
    <w:p w14:paraId="05F69F15" w14:textId="77777777" w:rsidR="00A911C6" w:rsidRPr="00EB13FC" w:rsidRDefault="00A911C6" w:rsidP="00D65D4E">
      <w:pPr>
        <w:rPr>
          <w:lang w:val="en-GB"/>
        </w:rPr>
      </w:pPr>
      <w:r w:rsidRPr="00EB13FC">
        <w:rPr>
          <w:lang w:val="en-GB"/>
        </w:rPr>
        <w:t>The measurement system included a multi-standard signal generator with Noise and Fading simulator and a reference radio receiver with DVB-T2 real-time signal analysis. The “Indirect objective and subjective quality measurement procedure” (see [7]) was also used making measurements and watching the decoded video for 30 seconds. The embedded measurements of BER before BCH (or after LDPC) provided by the receiver was adopted to identify the failure point.</w:t>
      </w:r>
    </w:p>
    <w:p w14:paraId="6141A7DE" w14:textId="77777777" w:rsidR="00A911C6" w:rsidRPr="00EB13FC" w:rsidRDefault="00A911C6" w:rsidP="00D65D4E">
      <w:pPr>
        <w:rPr>
          <w:lang w:val="en-GB"/>
        </w:rPr>
      </w:pPr>
      <w:r w:rsidRPr="00EB13FC">
        <w:rPr>
          <w:lang w:val="en-GB"/>
        </w:rPr>
        <w:t xml:space="preserve">Two main values of level at the input of the receiver were used: −60 dBm (see [8]) and −50 dBm (see [7]). The results obtained with these two values are comparable. </w:t>
      </w:r>
    </w:p>
    <w:p w14:paraId="2ED1D52D" w14:textId="77777777" w:rsidR="00A911C6" w:rsidRPr="00A911C6" w:rsidRDefault="00A911C6" w:rsidP="00D65D4E">
      <w:pPr>
        <w:rPr>
          <w:lang w:val="en-GB"/>
        </w:rPr>
      </w:pPr>
      <w:r w:rsidRPr="00A911C6">
        <w:rPr>
          <w:lang w:val="en-GB"/>
        </w:rPr>
        <w:t xml:space="preserve">In addition, the behaviour of the system with lower levels of the useful signal at the input of the receiver was also measured, when the effect of the (Gaussian) noise became relevant. </w:t>
      </w:r>
    </w:p>
    <w:p w14:paraId="42EBFDE8" w14:textId="77777777" w:rsidR="00A911C6" w:rsidRDefault="00A911C6" w:rsidP="00D65D4E">
      <w:pPr>
        <w:rPr>
          <w:bCs/>
          <w:szCs w:val="28"/>
          <w:lang w:val="en-US"/>
        </w:rPr>
      </w:pPr>
      <w:r>
        <w:rPr>
          <w:bCs/>
          <w:szCs w:val="28"/>
          <w:lang w:val="en-US"/>
        </w:rPr>
        <w:t>Most</w:t>
      </w:r>
      <w:r w:rsidRPr="005D5A87">
        <w:rPr>
          <w:bCs/>
          <w:szCs w:val="28"/>
          <w:lang w:val="en-US"/>
        </w:rPr>
        <w:t xml:space="preserve"> </w:t>
      </w:r>
      <w:r>
        <w:rPr>
          <w:bCs/>
          <w:szCs w:val="28"/>
          <w:lang w:val="en-US"/>
        </w:rPr>
        <w:t xml:space="preserve">tests were carried out </w:t>
      </w:r>
      <w:r w:rsidRPr="005D5A87">
        <w:rPr>
          <w:bCs/>
          <w:szCs w:val="28"/>
          <w:lang w:val="en-US"/>
        </w:rPr>
        <w:t>at 610 MHz</w:t>
      </w:r>
      <w:r w:rsidRPr="006E5F93">
        <w:rPr>
          <w:bCs/>
          <w:szCs w:val="28"/>
          <w:lang w:val="en-US"/>
        </w:rPr>
        <w:t xml:space="preserve"> </w:t>
      </w:r>
      <w:r>
        <w:rPr>
          <w:bCs/>
          <w:szCs w:val="28"/>
          <w:lang w:val="en-US"/>
        </w:rPr>
        <w:t>(</w:t>
      </w:r>
      <w:r w:rsidRPr="005D5A87">
        <w:rPr>
          <w:bCs/>
          <w:szCs w:val="28"/>
          <w:lang w:val="en-US"/>
        </w:rPr>
        <w:t>C</w:t>
      </w:r>
      <w:r>
        <w:rPr>
          <w:bCs/>
          <w:szCs w:val="28"/>
          <w:lang w:val="en-US"/>
        </w:rPr>
        <w:t>hannel</w:t>
      </w:r>
      <w:r w:rsidRPr="005D5A87">
        <w:rPr>
          <w:bCs/>
          <w:szCs w:val="28"/>
          <w:lang w:val="en-US"/>
        </w:rPr>
        <w:t xml:space="preserve"> 38</w:t>
      </w:r>
      <w:r>
        <w:rPr>
          <w:bCs/>
          <w:szCs w:val="28"/>
          <w:lang w:val="en-US"/>
        </w:rPr>
        <w:t>) with s</w:t>
      </w:r>
      <w:r w:rsidRPr="005D5A87">
        <w:rPr>
          <w:bCs/>
          <w:szCs w:val="28"/>
          <w:lang w:val="en-US"/>
        </w:rPr>
        <w:t xml:space="preserve">ome specific </w:t>
      </w:r>
      <w:r>
        <w:rPr>
          <w:bCs/>
          <w:szCs w:val="28"/>
          <w:lang w:val="en-US"/>
        </w:rPr>
        <w:t>trials having been performed in</w:t>
      </w:r>
      <w:r w:rsidRPr="005D5A87">
        <w:rPr>
          <w:bCs/>
          <w:szCs w:val="28"/>
          <w:lang w:val="en-US"/>
        </w:rPr>
        <w:t xml:space="preserve"> Band III</w:t>
      </w:r>
      <w:r>
        <w:rPr>
          <w:bCs/>
          <w:szCs w:val="28"/>
          <w:lang w:val="en-US"/>
        </w:rPr>
        <w:t>.</w:t>
      </w:r>
    </w:p>
    <w:p w14:paraId="72788FF6" w14:textId="77777777" w:rsidR="00A911C6" w:rsidRDefault="00A911C6" w:rsidP="00D65D4E">
      <w:pPr>
        <w:rPr>
          <w:lang w:val="en-US"/>
        </w:rPr>
      </w:pPr>
      <w:r>
        <w:rPr>
          <w:lang w:val="en-US"/>
        </w:rPr>
        <w:t>A system with two different code rates</w:t>
      </w:r>
      <w:r>
        <w:rPr>
          <w:rStyle w:val="FootnoteReference"/>
          <w:bCs/>
          <w:szCs w:val="28"/>
          <w:lang w:val="en-US"/>
        </w:rPr>
        <w:t xml:space="preserve"> </w:t>
      </w:r>
      <w:r>
        <w:rPr>
          <w:lang w:val="en-US"/>
        </w:rPr>
        <w:t>(</w:t>
      </w:r>
      <w:r w:rsidRPr="00BD10FB">
        <w:rPr>
          <w:lang w:val="en-US"/>
        </w:rPr>
        <w:t>2/3 and 3/5</w:t>
      </w:r>
      <w:r>
        <w:rPr>
          <w:lang w:val="en-US"/>
        </w:rPr>
        <w:t>) was considered:</w:t>
      </w:r>
    </w:p>
    <w:p w14:paraId="1637B2AD" w14:textId="77777777" w:rsidR="00A911C6" w:rsidRPr="00A911C6" w:rsidRDefault="00A911C6" w:rsidP="00A911C6">
      <w:pPr>
        <w:pStyle w:val="enumlev1"/>
        <w:rPr>
          <w:lang w:val="en-GB"/>
        </w:rPr>
      </w:pPr>
      <w:r w:rsidRPr="00A911C6">
        <w:rPr>
          <w:lang w:val="en-GB"/>
        </w:rPr>
        <w:t>–</w:t>
      </w:r>
      <w:r w:rsidRPr="00A911C6">
        <w:rPr>
          <w:lang w:val="en-GB"/>
        </w:rPr>
        <w:tab/>
        <w:t>FFT: 32k not extended</w:t>
      </w:r>
    </w:p>
    <w:p w14:paraId="71CE564F" w14:textId="77777777" w:rsidR="00A911C6" w:rsidRPr="00A911C6" w:rsidRDefault="00A911C6" w:rsidP="00A911C6">
      <w:pPr>
        <w:pStyle w:val="enumlev1"/>
        <w:rPr>
          <w:lang w:val="en-GB"/>
        </w:rPr>
      </w:pPr>
      <w:r w:rsidRPr="00A911C6">
        <w:rPr>
          <w:lang w:val="en-GB"/>
        </w:rPr>
        <w:t>–</w:t>
      </w:r>
      <w:r w:rsidRPr="00A911C6">
        <w:rPr>
          <w:lang w:val="en-GB"/>
        </w:rPr>
        <w:tab/>
        <w:t>Pilot pattern: PP2</w:t>
      </w:r>
    </w:p>
    <w:p w14:paraId="13D20F23" w14:textId="0F5C23E0" w:rsidR="00A911C6" w:rsidRPr="00A911C6" w:rsidRDefault="00A911C6" w:rsidP="00A911C6">
      <w:pPr>
        <w:pStyle w:val="enumlev1"/>
        <w:rPr>
          <w:lang w:val="en-GB"/>
        </w:rPr>
      </w:pPr>
      <w:r w:rsidRPr="00A911C6">
        <w:rPr>
          <w:lang w:val="en-GB"/>
        </w:rPr>
        <w:t>–</w:t>
      </w:r>
      <w:r w:rsidRPr="00A911C6">
        <w:rPr>
          <w:lang w:val="en-GB"/>
        </w:rPr>
        <w:tab/>
        <w:t>Guard Interval (GI): 1/16 (224</w:t>
      </w:r>
      <w:r w:rsidR="00AA207E">
        <w:rPr>
          <w:lang w:val="en-GB"/>
        </w:rPr>
        <w:t> </w:t>
      </w:r>
      <w:r>
        <w:t>μ</w:t>
      </w:r>
      <w:r w:rsidRPr="00A911C6">
        <w:rPr>
          <w:lang w:val="en-GB"/>
        </w:rPr>
        <w:t>s)</w:t>
      </w:r>
    </w:p>
    <w:p w14:paraId="7C9B5DB2" w14:textId="77777777" w:rsidR="00A911C6" w:rsidRPr="00A911C6" w:rsidRDefault="00A911C6" w:rsidP="00A911C6">
      <w:pPr>
        <w:pStyle w:val="enumlev1"/>
        <w:rPr>
          <w:lang w:val="en-GB"/>
        </w:rPr>
      </w:pPr>
      <w:r w:rsidRPr="00A911C6">
        <w:rPr>
          <w:lang w:val="en-GB"/>
        </w:rPr>
        <w:t>–</w:t>
      </w:r>
      <w:r w:rsidRPr="00A911C6">
        <w:rPr>
          <w:lang w:val="en-GB"/>
        </w:rPr>
        <w:tab/>
        <w:t>Modulation: 256 QAM.</w:t>
      </w:r>
    </w:p>
    <w:p w14:paraId="6F666767" w14:textId="77777777" w:rsidR="00A911C6" w:rsidRPr="00A911C6" w:rsidRDefault="00A911C6" w:rsidP="00A911C6">
      <w:pPr>
        <w:rPr>
          <w:lang w:val="en-GB"/>
        </w:rPr>
      </w:pPr>
      <w:r w:rsidRPr="00A911C6">
        <w:rPr>
          <w:lang w:val="en-GB"/>
        </w:rPr>
        <w:t>This system could be adopted for a fixed reception SFN, replacing a typical DVB-T mode (64 QAM, GI ¼, code rates ¾ and 2/3 respectively, see [3]). A configuration with Pilot Pattern PP2 rather than PP4 was selected due to smoother transition in presence of signals arriving outside the GI. The results for these two pilot patterns</w:t>
      </w:r>
      <w:r w:rsidRPr="00E80E01">
        <w:rPr>
          <w:rStyle w:val="FootnoteReference"/>
        </w:rPr>
        <w:footnoteReference w:id="7"/>
      </w:r>
      <w:r w:rsidRPr="00A911C6">
        <w:rPr>
          <w:lang w:val="en-GB"/>
        </w:rPr>
        <w:t xml:space="preserve"> are comparable.</w:t>
      </w:r>
    </w:p>
    <w:p w14:paraId="4699D06E" w14:textId="77777777" w:rsidR="00A911C6" w:rsidRPr="00A911C6" w:rsidRDefault="00A911C6" w:rsidP="00A911C6">
      <w:pPr>
        <w:rPr>
          <w:lang w:val="en-GB"/>
        </w:rPr>
      </w:pPr>
      <w:r w:rsidRPr="00587F5E">
        <w:rPr>
          <w:lang w:val="en-US"/>
        </w:rPr>
        <w:t xml:space="preserve">Results </w:t>
      </w:r>
      <w:r>
        <w:rPr>
          <w:lang w:val="en-US"/>
        </w:rPr>
        <w:t>for</w:t>
      </w:r>
      <w:r w:rsidRPr="00587F5E">
        <w:rPr>
          <w:lang w:val="en-US"/>
        </w:rPr>
        <w:t xml:space="preserve"> </w:t>
      </w:r>
      <w:r w:rsidRPr="00587F5E">
        <w:rPr>
          <w:bCs/>
          <w:lang w:val="en-US"/>
        </w:rPr>
        <w:t xml:space="preserve">some </w:t>
      </w:r>
      <w:r w:rsidRPr="00587F5E">
        <w:rPr>
          <w:lang w:val="en-US"/>
        </w:rPr>
        <w:t xml:space="preserve">other </w:t>
      </w:r>
      <w:r>
        <w:rPr>
          <w:lang w:val="en-US"/>
        </w:rPr>
        <w:t>system variants</w:t>
      </w:r>
      <w:r w:rsidRPr="00587F5E">
        <w:rPr>
          <w:lang w:val="en-US"/>
        </w:rPr>
        <w:t xml:space="preserve"> are </w:t>
      </w:r>
      <w:r w:rsidRPr="00587F5E">
        <w:rPr>
          <w:bCs/>
          <w:lang w:val="en-US"/>
        </w:rPr>
        <w:t xml:space="preserve">presented in the </w:t>
      </w:r>
      <w:r>
        <w:rPr>
          <w:bCs/>
          <w:lang w:val="en-US"/>
        </w:rPr>
        <w:t>Annexes</w:t>
      </w:r>
      <w:r w:rsidRPr="00587F5E">
        <w:rPr>
          <w:bCs/>
          <w:lang w:val="en-US"/>
        </w:rPr>
        <w:t xml:space="preserve">. </w:t>
      </w:r>
    </w:p>
    <w:p w14:paraId="15DDE91A" w14:textId="77777777" w:rsidR="00A911C6" w:rsidRDefault="00A911C6" w:rsidP="00A911C6">
      <w:pPr>
        <w:pStyle w:val="Heading2"/>
        <w:rPr>
          <w:rFonts w:eastAsiaTheme="minorHAnsi"/>
          <w:sz w:val="22"/>
          <w:lang w:val="en-US"/>
        </w:rPr>
      </w:pPr>
      <w:bookmarkStart w:id="24" w:name="_Toc14366146"/>
      <w:bookmarkStart w:id="25" w:name="_Toc15546721"/>
      <w:bookmarkStart w:id="26" w:name="_Toc18492056"/>
      <w:r>
        <w:rPr>
          <w:rFonts w:eastAsiaTheme="minorHAnsi"/>
          <w:lang w:val="en-US"/>
        </w:rPr>
        <w:t>4.1</w:t>
      </w:r>
      <w:r>
        <w:rPr>
          <w:rFonts w:eastAsiaTheme="minorHAnsi"/>
          <w:lang w:val="en-US"/>
        </w:rPr>
        <w:tab/>
      </w:r>
      <w:r w:rsidRPr="00F56FC6">
        <w:rPr>
          <w:rFonts w:eastAsiaTheme="minorHAnsi"/>
          <w:lang w:val="en-US"/>
        </w:rPr>
        <w:t>Description of the laboratory measurements (MFN)</w:t>
      </w:r>
      <w:bookmarkEnd w:id="24"/>
      <w:bookmarkEnd w:id="25"/>
      <w:bookmarkEnd w:id="26"/>
      <w:r w:rsidRPr="00F56FC6">
        <w:rPr>
          <w:rFonts w:eastAsiaTheme="minorHAnsi"/>
          <w:lang w:val="en-US"/>
        </w:rPr>
        <w:t xml:space="preserve"> </w:t>
      </w:r>
    </w:p>
    <w:p w14:paraId="7D443573" w14:textId="77777777" w:rsidR="00A911C6" w:rsidRPr="00C00587" w:rsidRDefault="00A911C6" w:rsidP="00A911C6">
      <w:pPr>
        <w:rPr>
          <w:bCs/>
          <w:szCs w:val="28"/>
          <w:lang w:val="en-US"/>
        </w:rPr>
      </w:pPr>
      <w:r w:rsidRPr="00A911C6">
        <w:rPr>
          <w:lang w:val="en-GB"/>
        </w:rPr>
        <w:t>For MFN purposes, the values of the relevant parameters were measured in two different ways: decreasing the input level (“noise limited”) and arising the noise (“interference limited”). This latter method could also be used in the simulation of a co-channel interference in SFNs when only a single signal is perceivable.</w:t>
      </w:r>
    </w:p>
    <w:p w14:paraId="3CC38705" w14:textId="77777777" w:rsidR="00A911C6" w:rsidRDefault="00A911C6" w:rsidP="00A911C6">
      <w:pPr>
        <w:pStyle w:val="Heading2"/>
        <w:rPr>
          <w:rFonts w:eastAsiaTheme="minorHAnsi"/>
          <w:sz w:val="22"/>
          <w:lang w:val="en-US"/>
        </w:rPr>
      </w:pPr>
      <w:bookmarkStart w:id="27" w:name="_Toc14366147"/>
      <w:bookmarkStart w:id="28" w:name="_Toc15546722"/>
      <w:bookmarkStart w:id="29" w:name="_Toc18492057"/>
      <w:r>
        <w:rPr>
          <w:rFonts w:eastAsiaTheme="minorHAnsi"/>
          <w:lang w:val="en-US"/>
        </w:rPr>
        <w:t>4.2</w:t>
      </w:r>
      <w:r>
        <w:rPr>
          <w:rFonts w:eastAsiaTheme="minorHAnsi"/>
          <w:lang w:val="en-US"/>
        </w:rPr>
        <w:tab/>
      </w:r>
      <w:r w:rsidRPr="00F56FC6">
        <w:rPr>
          <w:rFonts w:eastAsiaTheme="minorHAnsi"/>
          <w:lang w:val="en-US"/>
        </w:rPr>
        <w:t>Description of the laboratory measurements (SFN)</w:t>
      </w:r>
      <w:bookmarkEnd w:id="27"/>
      <w:bookmarkEnd w:id="28"/>
      <w:bookmarkEnd w:id="29"/>
      <w:r w:rsidRPr="00F56FC6">
        <w:rPr>
          <w:rFonts w:eastAsiaTheme="minorHAnsi"/>
          <w:lang w:val="en-US"/>
        </w:rPr>
        <w:t xml:space="preserve"> </w:t>
      </w:r>
    </w:p>
    <w:p w14:paraId="341FA99A" w14:textId="77777777" w:rsidR="00A911C6" w:rsidRDefault="00A911C6" w:rsidP="00A911C6">
      <w:pPr>
        <w:pStyle w:val="Normalaftertitle0"/>
        <w:spacing w:before="80"/>
      </w:pPr>
      <w:r w:rsidRPr="00BB4F10">
        <w:t>For SFN purposes,</w:t>
      </w:r>
      <w:r>
        <w:t xml:space="preserve"> different simulations have been tested in order to cover some of the possible scenarios.</w:t>
      </w:r>
    </w:p>
    <w:p w14:paraId="3DBA4A2B" w14:textId="77777777" w:rsidR="00A911C6" w:rsidRDefault="00A911C6" w:rsidP="00A911C6">
      <w:pPr>
        <w:pStyle w:val="Normalaftertitle0"/>
        <w:spacing w:before="80"/>
        <w:rPr>
          <w:bCs/>
          <w:i/>
          <w:szCs w:val="28"/>
          <w:lang w:val="en-US"/>
        </w:rPr>
      </w:pPr>
      <w:r>
        <w:t xml:space="preserve">Figure </w:t>
      </w:r>
      <w:r w:rsidRPr="007B14BB">
        <w:t xml:space="preserve">1 shows </w:t>
      </w:r>
      <w:r>
        <w:t xml:space="preserve">the case </w:t>
      </w:r>
      <w:r w:rsidRPr="007B14BB">
        <w:t xml:space="preserve">with only one signal </w:t>
      </w:r>
      <w:r>
        <w:t xml:space="preserve">inside the </w:t>
      </w:r>
      <w:r w:rsidRPr="007B14BB">
        <w:t xml:space="preserve">GI plus an additional </w:t>
      </w:r>
      <w:r>
        <w:t>one</w:t>
      </w:r>
      <w:r w:rsidRPr="007B14BB">
        <w:t xml:space="preserve"> outside </w:t>
      </w:r>
      <w:r>
        <w:t>it.</w:t>
      </w:r>
      <w:r w:rsidRPr="007B14BB">
        <w:t xml:space="preserve"> </w:t>
      </w:r>
    </w:p>
    <w:p w14:paraId="2EBC2991" w14:textId="77777777" w:rsidR="00A911C6" w:rsidRDefault="00A911C6" w:rsidP="00A911C6">
      <w:pPr>
        <w:pStyle w:val="FigureNo"/>
        <w:rPr>
          <w:lang w:val="en-US"/>
        </w:rPr>
      </w:pPr>
      <w:r w:rsidRPr="00F56FC6">
        <w:rPr>
          <w:lang w:val="en-US"/>
        </w:rPr>
        <w:t xml:space="preserve">Figure </w:t>
      </w:r>
      <w:r>
        <w:rPr>
          <w:lang w:val="en-US"/>
        </w:rPr>
        <w:t>1</w:t>
      </w:r>
    </w:p>
    <w:p w14:paraId="03936045" w14:textId="77777777" w:rsidR="00A911C6" w:rsidRPr="00A911C6" w:rsidRDefault="00A911C6" w:rsidP="00A911C6">
      <w:pPr>
        <w:pStyle w:val="Figuretitle"/>
        <w:rPr>
          <w:lang w:val="en-GB"/>
        </w:rPr>
      </w:pPr>
      <w:r w:rsidRPr="00A911C6">
        <w:rPr>
          <w:lang w:val="en-GB"/>
        </w:rPr>
        <w:t>Example of one SFN profile used for the tests</w:t>
      </w:r>
    </w:p>
    <w:p w14:paraId="47E0DA35" w14:textId="77777777" w:rsidR="00A911C6" w:rsidRPr="0018742C" w:rsidRDefault="00A911C6" w:rsidP="00A911C6">
      <w:pPr>
        <w:pStyle w:val="Figure"/>
      </w:pPr>
      <w:r w:rsidRPr="0018742C">
        <w:rPr>
          <w:noProof/>
          <w:lang w:val="en-GB" w:eastAsia="en-GB"/>
        </w:rPr>
        <w:drawing>
          <wp:inline distT="0" distB="0" distL="0" distR="0" wp14:anchorId="737AA668" wp14:editId="434ECAF5">
            <wp:extent cx="3515133" cy="863600"/>
            <wp:effectExtent l="0" t="0" r="0" b="0"/>
            <wp:docPr id="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543596" cy="870593"/>
                    </a:xfrm>
                    <a:prstGeom prst="rect">
                      <a:avLst/>
                    </a:prstGeom>
                    <a:noFill/>
                    <a:ln w="9525">
                      <a:noFill/>
                      <a:miter lim="800000"/>
                      <a:headEnd/>
                      <a:tailEnd/>
                    </a:ln>
                  </pic:spPr>
                </pic:pic>
              </a:graphicData>
            </a:graphic>
          </wp:inline>
        </w:drawing>
      </w:r>
    </w:p>
    <w:p w14:paraId="1820045D" w14:textId="77777777" w:rsidR="00A911C6" w:rsidRPr="00EB13FC" w:rsidRDefault="00A911C6" w:rsidP="00D65D4E">
      <w:pPr>
        <w:pStyle w:val="Normalaftertitle"/>
        <w:rPr>
          <w:lang w:val="en-GB"/>
        </w:rPr>
      </w:pPr>
      <w:r w:rsidRPr="00EB13FC">
        <w:rPr>
          <w:lang w:val="en-GB"/>
        </w:rPr>
        <w:t xml:space="preserve">In this test, the amplitude of the path #2 was changed and the </w:t>
      </w:r>
      <w:r w:rsidRPr="00EB13FC">
        <w:rPr>
          <w:i/>
          <w:lang w:val="en-GB"/>
        </w:rPr>
        <w:t>C</w:t>
      </w:r>
      <w:r w:rsidRPr="00EB13FC">
        <w:rPr>
          <w:lang w:val="en-GB"/>
        </w:rPr>
        <w:t>/</w:t>
      </w:r>
      <w:r w:rsidRPr="00EB13FC">
        <w:rPr>
          <w:i/>
          <w:lang w:val="en-GB"/>
        </w:rPr>
        <w:t>I</w:t>
      </w:r>
      <w:r w:rsidRPr="00EB13FC">
        <w:rPr>
          <w:lang w:val="en-GB"/>
        </w:rPr>
        <w:t xml:space="preserve"> varied accordingly. </w:t>
      </w:r>
    </w:p>
    <w:p w14:paraId="1F5426D9" w14:textId="77777777" w:rsidR="00A911C6" w:rsidRDefault="00A911C6" w:rsidP="00A911C6">
      <w:pPr>
        <w:spacing w:before="80"/>
        <w:rPr>
          <w:bCs/>
          <w:szCs w:val="28"/>
          <w:lang w:val="en-US"/>
        </w:rPr>
      </w:pPr>
      <w:r>
        <w:rPr>
          <w:lang w:val="en-US"/>
        </w:rPr>
        <w:t>Figure 2</w:t>
      </w:r>
      <w:r w:rsidRPr="00074016">
        <w:rPr>
          <w:lang w:val="en-US"/>
        </w:rPr>
        <w:t xml:space="preserve"> shows </w:t>
      </w:r>
      <w:r>
        <w:rPr>
          <w:lang w:val="en-US"/>
        </w:rPr>
        <w:t xml:space="preserve">a more complex situation </w:t>
      </w:r>
      <w:r>
        <w:rPr>
          <w:bCs/>
          <w:szCs w:val="28"/>
          <w:lang w:val="en-US"/>
        </w:rPr>
        <w:t>where more than one signal was present inside the GI. In this case, the amplitude and the delay of the signal outside the GI</w:t>
      </w:r>
      <w:r w:rsidRPr="00C655D6">
        <w:rPr>
          <w:bCs/>
          <w:szCs w:val="28"/>
          <w:lang w:val="en-US"/>
        </w:rPr>
        <w:t xml:space="preserve"> </w:t>
      </w:r>
      <w:r>
        <w:rPr>
          <w:bCs/>
          <w:szCs w:val="28"/>
          <w:lang w:val="en-US"/>
        </w:rPr>
        <w:t>vary. Figure 3</w:t>
      </w:r>
      <w:r w:rsidRPr="00074016">
        <w:rPr>
          <w:bCs/>
          <w:szCs w:val="28"/>
          <w:lang w:val="en-US"/>
        </w:rPr>
        <w:t xml:space="preserve"> is an example of measured impulse response for this SFN profile</w:t>
      </w:r>
      <w:r>
        <w:rPr>
          <w:bCs/>
          <w:szCs w:val="28"/>
          <w:lang w:val="en-US"/>
        </w:rPr>
        <w:t>,</w:t>
      </w:r>
      <w:r w:rsidRPr="00074016">
        <w:rPr>
          <w:bCs/>
          <w:szCs w:val="28"/>
          <w:lang w:val="en-US"/>
        </w:rPr>
        <w:t xml:space="preserve"> </w:t>
      </w:r>
      <w:r>
        <w:rPr>
          <w:bCs/>
          <w:szCs w:val="28"/>
          <w:lang w:val="en-US"/>
        </w:rPr>
        <w:t>without</w:t>
      </w:r>
      <w:r w:rsidRPr="00074016">
        <w:rPr>
          <w:bCs/>
          <w:szCs w:val="28"/>
          <w:lang w:val="en-US"/>
        </w:rPr>
        <w:t xml:space="preserve"> interference</w:t>
      </w:r>
      <w:r>
        <w:rPr>
          <w:bCs/>
          <w:szCs w:val="28"/>
          <w:lang w:val="en-US"/>
        </w:rPr>
        <w:t>s</w:t>
      </w:r>
      <w:r w:rsidRPr="00074016">
        <w:rPr>
          <w:bCs/>
          <w:szCs w:val="28"/>
          <w:lang w:val="en-US"/>
        </w:rPr>
        <w:t>.</w:t>
      </w:r>
    </w:p>
    <w:p w14:paraId="7A631C1C" w14:textId="77777777" w:rsidR="00A911C6" w:rsidRDefault="00A911C6" w:rsidP="00A911C6">
      <w:pPr>
        <w:pStyle w:val="FigureNo"/>
        <w:rPr>
          <w:lang w:val="en-US"/>
        </w:rPr>
      </w:pPr>
      <w:r>
        <w:rPr>
          <w:lang w:val="en-US"/>
        </w:rPr>
        <w:t xml:space="preserve">Figure </w:t>
      </w:r>
      <w:r w:rsidRPr="00F56FC6">
        <w:rPr>
          <w:lang w:val="en-US"/>
        </w:rPr>
        <w:t>2</w:t>
      </w:r>
    </w:p>
    <w:p w14:paraId="473A50BD" w14:textId="77777777" w:rsidR="00A911C6" w:rsidRPr="00A911C6" w:rsidRDefault="00A911C6" w:rsidP="00A911C6">
      <w:pPr>
        <w:pStyle w:val="Figuretitle"/>
        <w:rPr>
          <w:lang w:val="en-GB"/>
        </w:rPr>
      </w:pPr>
      <w:r w:rsidRPr="00A911C6">
        <w:rPr>
          <w:lang w:val="en-GB"/>
        </w:rPr>
        <w:t xml:space="preserve">A second example of SFN profile </w:t>
      </w:r>
    </w:p>
    <w:p w14:paraId="23383229" w14:textId="77777777" w:rsidR="00A911C6" w:rsidRDefault="00A911C6" w:rsidP="00A911C6">
      <w:pPr>
        <w:pStyle w:val="Figure"/>
        <w:rPr>
          <w:lang w:val="en-US"/>
        </w:rPr>
      </w:pPr>
      <w:r w:rsidRPr="00A5677B">
        <w:rPr>
          <w:noProof/>
          <w:lang w:val="en-GB" w:eastAsia="en-GB"/>
        </w:rPr>
        <w:drawing>
          <wp:inline distT="0" distB="0" distL="0" distR="0" wp14:anchorId="40CCF77D" wp14:editId="123F5220">
            <wp:extent cx="3149600" cy="1129991"/>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168703" cy="1136845"/>
                    </a:xfrm>
                    <a:prstGeom prst="rect">
                      <a:avLst/>
                    </a:prstGeom>
                    <a:noFill/>
                    <a:ln w="9525">
                      <a:noFill/>
                      <a:miter lim="800000"/>
                      <a:headEnd/>
                      <a:tailEnd/>
                    </a:ln>
                  </pic:spPr>
                </pic:pic>
              </a:graphicData>
            </a:graphic>
          </wp:inline>
        </w:drawing>
      </w:r>
    </w:p>
    <w:p w14:paraId="3DE91E05" w14:textId="77777777" w:rsidR="00A911C6" w:rsidRDefault="00A911C6" w:rsidP="00A911C6">
      <w:pPr>
        <w:pStyle w:val="FigureNo"/>
        <w:rPr>
          <w:lang w:val="en-US"/>
        </w:rPr>
      </w:pPr>
      <w:r>
        <w:rPr>
          <w:lang w:val="en-US"/>
        </w:rPr>
        <w:t xml:space="preserve">Figure </w:t>
      </w:r>
      <w:r w:rsidRPr="00F56FC6">
        <w:rPr>
          <w:lang w:val="en-US"/>
        </w:rPr>
        <w:t>3</w:t>
      </w:r>
    </w:p>
    <w:p w14:paraId="33317877" w14:textId="6A1AB569" w:rsidR="00A911C6" w:rsidRPr="00A911C6" w:rsidRDefault="00A911C6" w:rsidP="00A911C6">
      <w:pPr>
        <w:pStyle w:val="Figuretitle"/>
        <w:rPr>
          <w:lang w:val="en-GB"/>
        </w:rPr>
      </w:pPr>
      <w:r w:rsidRPr="00A911C6">
        <w:rPr>
          <w:lang w:val="en-GB"/>
        </w:rPr>
        <w:t>Example of typical measured impulse response for the useful path in Fig</w:t>
      </w:r>
      <w:r w:rsidR="00AA207E">
        <w:rPr>
          <w:lang w:val="en-GB"/>
        </w:rPr>
        <w:t>. </w:t>
      </w:r>
      <w:r w:rsidRPr="00A911C6">
        <w:rPr>
          <w:lang w:val="en-GB"/>
        </w:rPr>
        <w:t>2</w:t>
      </w:r>
    </w:p>
    <w:p w14:paraId="0BE72E1F" w14:textId="77777777" w:rsidR="00A911C6" w:rsidRDefault="00A911C6" w:rsidP="00A911C6">
      <w:pPr>
        <w:pStyle w:val="Figure"/>
        <w:rPr>
          <w:lang w:val="en-US"/>
        </w:rPr>
      </w:pPr>
      <w:r w:rsidRPr="00DD7340">
        <w:rPr>
          <w:noProof/>
          <w:lang w:val="en-GB" w:eastAsia="en-GB"/>
        </w:rPr>
        <w:drawing>
          <wp:inline distT="0" distB="0" distL="0" distR="0" wp14:anchorId="223E55B1" wp14:editId="4C6A2664">
            <wp:extent cx="1707392" cy="1449555"/>
            <wp:effectExtent l="19050" t="0" r="7108" b="0"/>
            <wp:docPr id="11" name="Immagine 14" descr="Immagine ETL (3 raggi) 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ETL (3 raggi) r01.jpg"/>
                    <pic:cNvPicPr/>
                  </pic:nvPicPr>
                  <pic:blipFill>
                    <a:blip r:embed="rId20" cstate="print"/>
                    <a:stretch>
                      <a:fillRect/>
                    </a:stretch>
                  </pic:blipFill>
                  <pic:spPr>
                    <a:xfrm>
                      <a:off x="0" y="0"/>
                      <a:ext cx="1709444" cy="1451297"/>
                    </a:xfrm>
                    <a:prstGeom prst="rect">
                      <a:avLst/>
                    </a:prstGeom>
                  </pic:spPr>
                </pic:pic>
              </a:graphicData>
            </a:graphic>
          </wp:inline>
        </w:drawing>
      </w:r>
    </w:p>
    <w:p w14:paraId="3EE11A47" w14:textId="77777777" w:rsidR="00A911C6" w:rsidRDefault="00A911C6" w:rsidP="00D65D4E">
      <w:pPr>
        <w:pStyle w:val="Normalaftertitle"/>
        <w:rPr>
          <w:lang w:val="en-US"/>
        </w:rPr>
      </w:pPr>
      <w:r>
        <w:rPr>
          <w:iCs/>
          <w:lang w:val="en-US"/>
        </w:rPr>
        <w:t>In detail</w:t>
      </w:r>
      <w:r>
        <w:rPr>
          <w:lang w:val="en-US"/>
        </w:rPr>
        <w:t>, SFN measurements have been performed in the following conditions:</w:t>
      </w:r>
    </w:p>
    <w:p w14:paraId="5CB9E66A" w14:textId="77777777" w:rsidR="00A911C6" w:rsidRPr="00E744EE" w:rsidRDefault="00A911C6" w:rsidP="00A911C6">
      <w:pPr>
        <w:pStyle w:val="enumlev1"/>
        <w:rPr>
          <w:lang w:val="en-US"/>
        </w:rPr>
      </w:pPr>
      <w:r w:rsidRPr="00DD7340">
        <w:rPr>
          <w:lang w:val="en-US"/>
        </w:rPr>
        <w:t>–</w:t>
      </w:r>
      <w:r>
        <w:rPr>
          <w:lang w:val="en-US"/>
        </w:rPr>
        <w:tab/>
      </w:r>
      <w:r w:rsidRPr="00E744EE">
        <w:rPr>
          <w:lang w:val="en-US"/>
        </w:rPr>
        <w:t xml:space="preserve">SFN with 1, 2, 3 and 4 useful paths </w:t>
      </w:r>
      <w:r>
        <w:rPr>
          <w:lang w:val="en-US"/>
        </w:rPr>
        <w:t xml:space="preserve">(inside GI) </w:t>
      </w:r>
      <w:r w:rsidRPr="00E744EE">
        <w:rPr>
          <w:lang w:val="en-US"/>
        </w:rPr>
        <w:t xml:space="preserve">and </w:t>
      </w:r>
      <w:r>
        <w:rPr>
          <w:lang w:val="en-US"/>
        </w:rPr>
        <w:t>one</w:t>
      </w:r>
      <w:r w:rsidRPr="00E744EE">
        <w:rPr>
          <w:lang w:val="en-US"/>
        </w:rPr>
        <w:t xml:space="preserve"> interfering path </w:t>
      </w:r>
      <w:r>
        <w:rPr>
          <w:lang w:val="en-US"/>
        </w:rPr>
        <w:t>(</w:t>
      </w:r>
      <w:r w:rsidRPr="00E744EE">
        <w:rPr>
          <w:lang w:val="en-US"/>
        </w:rPr>
        <w:t>outside GI</w:t>
      </w:r>
      <w:r>
        <w:rPr>
          <w:lang w:val="en-US"/>
        </w:rPr>
        <w:t>)</w:t>
      </w:r>
      <w:r w:rsidRPr="00E744EE">
        <w:rPr>
          <w:lang w:val="en-US"/>
        </w:rPr>
        <w:t xml:space="preserve">. For each of these configurations, the interference is placed at </w:t>
      </w:r>
      <w:r>
        <w:rPr>
          <w:lang w:val="en-US"/>
        </w:rPr>
        <w:t>three</w:t>
      </w:r>
      <w:r w:rsidRPr="00E744EE">
        <w:rPr>
          <w:lang w:val="en-US"/>
        </w:rPr>
        <w:t xml:space="preserve"> different time distances</w:t>
      </w:r>
      <w:r>
        <w:rPr>
          <w:lang w:val="en-US"/>
        </w:rPr>
        <w:t>:</w:t>
      </w:r>
      <w:r w:rsidRPr="00E744EE">
        <w:rPr>
          <w:lang w:val="en-US"/>
        </w:rPr>
        <w:t xml:space="preserve"> “</w:t>
      </w:r>
      <w:r w:rsidRPr="00E744EE">
        <w:rPr>
          <w:i/>
          <w:lang w:val="en-US"/>
        </w:rPr>
        <w:t>near</w:t>
      </w:r>
      <w:r w:rsidRPr="00E744EE">
        <w:rPr>
          <w:lang w:val="en-US"/>
        </w:rPr>
        <w:t>” the end of GI</w:t>
      </w:r>
      <w:r>
        <w:rPr>
          <w:lang w:val="en-US"/>
        </w:rPr>
        <w:t>;</w:t>
      </w:r>
      <w:r w:rsidRPr="00E744EE">
        <w:rPr>
          <w:lang w:val="en-US"/>
        </w:rPr>
        <w:t xml:space="preserve"> just “</w:t>
      </w:r>
      <w:r w:rsidRPr="00E744EE">
        <w:rPr>
          <w:i/>
          <w:lang w:val="en-US"/>
        </w:rPr>
        <w:t>before</w:t>
      </w:r>
      <w:r w:rsidRPr="00E744EE">
        <w:rPr>
          <w:lang w:val="en-US"/>
        </w:rPr>
        <w:t>” the end of the equalization interval (Nyquist time)</w:t>
      </w:r>
      <w:r>
        <w:rPr>
          <w:lang w:val="en-US"/>
        </w:rPr>
        <w:t>;</w:t>
      </w:r>
      <w:r w:rsidRPr="00E744EE">
        <w:rPr>
          <w:lang w:val="en-US"/>
        </w:rPr>
        <w:t xml:space="preserve"> “</w:t>
      </w:r>
      <w:r w:rsidRPr="00E744EE">
        <w:rPr>
          <w:i/>
          <w:lang w:val="en-US"/>
        </w:rPr>
        <w:t>far</w:t>
      </w:r>
      <w:r w:rsidRPr="00E744EE">
        <w:rPr>
          <w:lang w:val="en-US"/>
        </w:rPr>
        <w:t xml:space="preserve">” from the end of GI. </w:t>
      </w:r>
    </w:p>
    <w:p w14:paraId="62C95B6E" w14:textId="77777777" w:rsidR="00A911C6" w:rsidRPr="00E744EE" w:rsidRDefault="00A911C6" w:rsidP="00A911C6">
      <w:pPr>
        <w:pStyle w:val="enumlev1"/>
        <w:rPr>
          <w:lang w:val="en-US"/>
        </w:rPr>
      </w:pPr>
      <w:r w:rsidRPr="00DD7340">
        <w:rPr>
          <w:lang w:val="en-US"/>
        </w:rPr>
        <w:t>–</w:t>
      </w:r>
      <w:r>
        <w:rPr>
          <w:lang w:val="en-US"/>
        </w:rPr>
        <w:tab/>
      </w:r>
      <w:r w:rsidRPr="00E744EE">
        <w:rPr>
          <w:lang w:val="en-US"/>
        </w:rPr>
        <w:t>SFN with 2 useful paths with “</w:t>
      </w:r>
      <w:r w:rsidRPr="00E744EE">
        <w:rPr>
          <w:i/>
          <w:lang w:val="en-US"/>
        </w:rPr>
        <w:t>comparable</w:t>
      </w:r>
      <w:r w:rsidRPr="00E744EE">
        <w:rPr>
          <w:lang w:val="en-US"/>
        </w:rPr>
        <w:t xml:space="preserve">” value (2 dB) in order to simulate a measuring condition similar to “echo 0dB” and </w:t>
      </w:r>
      <w:r>
        <w:rPr>
          <w:lang w:val="en-US"/>
        </w:rPr>
        <w:t>one</w:t>
      </w:r>
      <w:r w:rsidRPr="00E744EE">
        <w:rPr>
          <w:lang w:val="en-US"/>
        </w:rPr>
        <w:t xml:space="preserve"> interfering path. </w:t>
      </w:r>
    </w:p>
    <w:p w14:paraId="61C56C84" w14:textId="77777777" w:rsidR="00A911C6" w:rsidRPr="00D8529C" w:rsidRDefault="00A911C6" w:rsidP="00A911C6">
      <w:pPr>
        <w:rPr>
          <w:bCs/>
          <w:szCs w:val="28"/>
          <w:lang w:val="en-US"/>
        </w:rPr>
      </w:pPr>
      <w:r>
        <w:rPr>
          <w:bCs/>
          <w:szCs w:val="28"/>
          <w:lang w:val="en-US"/>
        </w:rPr>
        <w:t>The v</w:t>
      </w:r>
      <w:r w:rsidRPr="00D8529C">
        <w:rPr>
          <w:bCs/>
          <w:szCs w:val="28"/>
          <w:lang w:val="en-US"/>
        </w:rPr>
        <w:t>alue</w:t>
      </w:r>
      <w:r>
        <w:rPr>
          <w:bCs/>
          <w:szCs w:val="28"/>
          <w:lang w:val="en-US"/>
        </w:rPr>
        <w:t>s</w:t>
      </w:r>
      <w:r w:rsidRPr="00D8529C">
        <w:rPr>
          <w:bCs/>
          <w:szCs w:val="28"/>
          <w:lang w:val="en-US"/>
        </w:rPr>
        <w:t xml:space="preserve"> of useful level, interference level, BER before LDPC, BER before LDPC, number of iterations, PLP MER and L1 MER were measured for each of the </w:t>
      </w:r>
      <w:r>
        <w:rPr>
          <w:bCs/>
          <w:szCs w:val="28"/>
          <w:lang w:val="en-US"/>
        </w:rPr>
        <w:t xml:space="preserve">tested </w:t>
      </w:r>
      <w:r w:rsidRPr="00D8529C">
        <w:rPr>
          <w:bCs/>
          <w:szCs w:val="28"/>
          <w:lang w:val="en-US"/>
        </w:rPr>
        <w:t>conditions.</w:t>
      </w:r>
    </w:p>
    <w:p w14:paraId="6DE0F0D2" w14:textId="77777777" w:rsidR="00A911C6" w:rsidRDefault="00A911C6" w:rsidP="00A911C6">
      <w:pPr>
        <w:pStyle w:val="Normalaftertitle0"/>
        <w:spacing w:before="80"/>
        <w:rPr>
          <w:lang w:val="en-US"/>
        </w:rPr>
      </w:pPr>
      <w:r>
        <w:rPr>
          <w:lang w:val="en-US"/>
        </w:rPr>
        <w:t xml:space="preserve">The </w:t>
      </w:r>
      <w:r w:rsidRPr="00E744EE">
        <w:rPr>
          <w:lang w:val="en-US"/>
        </w:rPr>
        <w:t>results</w:t>
      </w:r>
      <w:r>
        <w:rPr>
          <w:lang w:val="en-US"/>
        </w:rPr>
        <w:t xml:space="preserve"> are reported</w:t>
      </w:r>
      <w:r w:rsidRPr="005F31E3">
        <w:rPr>
          <w:lang w:val="en-US"/>
        </w:rPr>
        <w:t xml:space="preserve"> </w:t>
      </w:r>
      <w:r>
        <w:rPr>
          <w:lang w:val="en-US"/>
        </w:rPr>
        <w:t>in Annex 2 to Part 1.</w:t>
      </w:r>
    </w:p>
    <w:p w14:paraId="6983A591" w14:textId="77777777" w:rsidR="00A911C6" w:rsidRPr="00D8529C" w:rsidRDefault="00A911C6" w:rsidP="00A911C6">
      <w:pPr>
        <w:pStyle w:val="Heading2"/>
        <w:rPr>
          <w:rFonts w:asciiTheme="minorHAnsi" w:eastAsiaTheme="minorHAnsi" w:hAnsiTheme="minorHAnsi"/>
          <w:sz w:val="22"/>
          <w:lang w:val="en-US"/>
        </w:rPr>
      </w:pPr>
      <w:bookmarkStart w:id="30" w:name="_Toc14366148"/>
      <w:bookmarkStart w:id="31" w:name="_Toc15546723"/>
      <w:bookmarkStart w:id="32" w:name="_Toc18492058"/>
      <w:r>
        <w:rPr>
          <w:rFonts w:eastAsiaTheme="minorHAnsi"/>
          <w:lang w:val="en-US"/>
        </w:rPr>
        <w:t>4.3</w:t>
      </w:r>
      <w:r>
        <w:rPr>
          <w:rFonts w:eastAsiaTheme="minorHAnsi"/>
          <w:lang w:val="en-US"/>
        </w:rPr>
        <w:tab/>
      </w:r>
      <w:r w:rsidRPr="00F56FC6">
        <w:rPr>
          <w:rFonts w:eastAsiaTheme="minorHAnsi"/>
          <w:lang w:val="en-US"/>
        </w:rPr>
        <w:t xml:space="preserve">Description of some results of the laboratory measurements </w:t>
      </w:r>
      <w:r>
        <w:rPr>
          <w:rFonts w:eastAsiaTheme="minorHAnsi"/>
          <w:lang w:val="en-US"/>
        </w:rPr>
        <w:t xml:space="preserve">for the </w:t>
      </w:r>
      <w:r w:rsidRPr="00F56FC6">
        <w:rPr>
          <w:rFonts w:eastAsiaTheme="minorHAnsi"/>
          <w:lang w:val="en-US"/>
        </w:rPr>
        <w:t>MFN</w:t>
      </w:r>
      <w:bookmarkEnd w:id="30"/>
      <w:bookmarkEnd w:id="31"/>
      <w:bookmarkEnd w:id="32"/>
    </w:p>
    <w:p w14:paraId="7A73A07C" w14:textId="77777777" w:rsidR="00A911C6" w:rsidRPr="00B974AD" w:rsidRDefault="00A911C6" w:rsidP="00A911C6">
      <w:pPr>
        <w:pStyle w:val="Normalaftertitle0"/>
        <w:spacing w:before="80"/>
      </w:pPr>
      <w:r w:rsidRPr="00D8529C">
        <w:t>Tables 1</w:t>
      </w:r>
      <w:r>
        <w:t xml:space="preserve">.1 and </w:t>
      </w:r>
      <w:r w:rsidRPr="00D8529C">
        <w:t>1</w:t>
      </w:r>
      <w:r>
        <w:t>.2</w:t>
      </w:r>
      <w:r w:rsidRPr="00D8529C">
        <w:t xml:space="preserve"> show the results of “noise limited”</w:t>
      </w:r>
      <w:r w:rsidRPr="00D8529C">
        <w:rPr>
          <w:vertAlign w:val="superscript"/>
        </w:rPr>
        <w:footnoteReference w:id="8"/>
      </w:r>
      <w:r>
        <w:t xml:space="preserve"> </w:t>
      </w:r>
      <w:r w:rsidRPr="00D8529C">
        <w:t>and “interference limited”</w:t>
      </w:r>
      <w:r w:rsidRPr="00B974AD">
        <w:t xml:space="preserve"> measurements for one of the considered DVB-T2 mode</w:t>
      </w:r>
      <w:r>
        <w:t>s</w:t>
      </w:r>
      <w:r w:rsidRPr="00B974AD">
        <w:t xml:space="preserve"> (code 2/3).</w:t>
      </w:r>
    </w:p>
    <w:p w14:paraId="40E0BC11" w14:textId="77777777" w:rsidR="00A911C6" w:rsidRDefault="00A911C6" w:rsidP="00A911C6">
      <w:pPr>
        <w:spacing w:after="120"/>
        <w:rPr>
          <w:lang w:val="en-US"/>
        </w:rPr>
      </w:pPr>
      <w:r w:rsidRPr="00B974AD">
        <w:rPr>
          <w:lang w:val="en-US"/>
        </w:rPr>
        <w:t>In th</w:t>
      </w:r>
      <w:r>
        <w:rPr>
          <w:lang w:val="en-US"/>
        </w:rPr>
        <w:t>e</w:t>
      </w:r>
      <w:r w:rsidRPr="00B974AD">
        <w:rPr>
          <w:lang w:val="en-US"/>
        </w:rPr>
        <w:t>s</w:t>
      </w:r>
      <w:r>
        <w:rPr>
          <w:lang w:val="en-US"/>
        </w:rPr>
        <w:t>e</w:t>
      </w:r>
      <w:r w:rsidRPr="00B974AD">
        <w:rPr>
          <w:lang w:val="en-US"/>
        </w:rPr>
        <w:t xml:space="preserve"> example</w:t>
      </w:r>
      <w:r>
        <w:rPr>
          <w:lang w:val="en-US"/>
        </w:rPr>
        <w:t>s</w:t>
      </w:r>
      <w:r w:rsidRPr="00B974AD">
        <w:rPr>
          <w:lang w:val="en-US"/>
        </w:rPr>
        <w:t xml:space="preserve">, MER at failure point is 18.3 dB for both </w:t>
      </w:r>
      <w:r>
        <w:rPr>
          <w:lang w:val="en-US"/>
        </w:rPr>
        <w:t>cases. In the case of “</w:t>
      </w:r>
      <w:r w:rsidRPr="00A911C6">
        <w:rPr>
          <w:lang w:val="en-GB"/>
        </w:rPr>
        <w:t>interference limited”</w:t>
      </w:r>
      <w:r w:rsidRPr="0047656C">
        <w:rPr>
          <w:lang w:val="en-US"/>
        </w:rPr>
        <w:t xml:space="preserve"> </w:t>
      </w:r>
      <w:r>
        <w:rPr>
          <w:lang w:val="en-US"/>
        </w:rPr>
        <w:t xml:space="preserve">a </w:t>
      </w:r>
      <w:r w:rsidRPr="00B974AD">
        <w:rPr>
          <w:lang w:val="en-US"/>
        </w:rPr>
        <w:t xml:space="preserve">level </w:t>
      </w:r>
      <w:r>
        <w:rPr>
          <w:lang w:val="en-US"/>
        </w:rPr>
        <w:t>of −</w:t>
      </w:r>
      <w:r w:rsidRPr="00B974AD">
        <w:rPr>
          <w:lang w:val="en-US"/>
        </w:rPr>
        <w:t xml:space="preserve">50 dBm at the input of the receiver was used </w:t>
      </w:r>
      <w:r>
        <w:rPr>
          <w:lang w:val="en-US"/>
        </w:rPr>
        <w:t xml:space="preserve">and </w:t>
      </w:r>
      <w:r w:rsidRPr="00B974AD">
        <w:rPr>
          <w:lang w:val="en-US"/>
        </w:rPr>
        <w:t>measurement</w:t>
      </w:r>
      <w:r>
        <w:rPr>
          <w:lang w:val="en-US"/>
        </w:rPr>
        <w:t>s</w:t>
      </w:r>
      <w:r w:rsidRPr="00B974AD">
        <w:rPr>
          <w:lang w:val="en-US"/>
        </w:rPr>
        <w:t xml:space="preserve"> done at lower input levels</w:t>
      </w:r>
      <w:r>
        <w:rPr>
          <w:lang w:val="en-US"/>
        </w:rPr>
        <w:t>,</w:t>
      </w:r>
      <w:r w:rsidRPr="00B974AD">
        <w:rPr>
          <w:lang w:val="en-US"/>
        </w:rPr>
        <w:t xml:space="preserve"> e.g. </w:t>
      </w:r>
      <w:r>
        <w:rPr>
          <w:lang w:val="en-US"/>
        </w:rPr>
        <w:t>−</w:t>
      </w:r>
      <w:r w:rsidRPr="00B974AD">
        <w:rPr>
          <w:lang w:val="en-US"/>
        </w:rPr>
        <w:t>65</w:t>
      </w:r>
      <w:r>
        <w:rPr>
          <w:lang w:val="en-US"/>
        </w:rPr>
        <w:t xml:space="preserve">, −68, −70 </w:t>
      </w:r>
      <w:r w:rsidRPr="00B974AD">
        <w:rPr>
          <w:lang w:val="en-US"/>
        </w:rPr>
        <w:t>dBm</w:t>
      </w:r>
      <w:r>
        <w:rPr>
          <w:lang w:val="en-US"/>
        </w:rPr>
        <w:t xml:space="preserve">, </w:t>
      </w:r>
      <w:r w:rsidRPr="00B974AD">
        <w:rPr>
          <w:lang w:val="en-US"/>
        </w:rPr>
        <w:t>confirmed this result</w:t>
      </w:r>
      <w:r>
        <w:rPr>
          <w:lang w:val="en-US"/>
        </w:rPr>
        <w:t xml:space="preserve"> (</w:t>
      </w:r>
      <w:r w:rsidRPr="00D8529C">
        <w:rPr>
          <w:lang w:val="en-US"/>
        </w:rPr>
        <w:t>see Table 2</w:t>
      </w:r>
      <w:r>
        <w:rPr>
          <w:lang w:val="en-US"/>
        </w:rPr>
        <w:t>)</w:t>
      </w:r>
      <w:r w:rsidRPr="00B974AD">
        <w:rPr>
          <w:lang w:val="en-US"/>
        </w:rPr>
        <w:t xml:space="preserve">. </w:t>
      </w:r>
      <w:r>
        <w:rPr>
          <w:lang w:val="en-US"/>
        </w:rPr>
        <w:t>F</w:t>
      </w:r>
      <w:r w:rsidRPr="00B974AD">
        <w:rPr>
          <w:lang w:val="en-US"/>
        </w:rPr>
        <w:t xml:space="preserve">or values </w:t>
      </w:r>
      <w:r>
        <w:rPr>
          <w:lang w:val="en-US"/>
        </w:rPr>
        <w:t>lower than −</w:t>
      </w:r>
      <w:r w:rsidRPr="00B974AD">
        <w:rPr>
          <w:lang w:val="en-US"/>
        </w:rPr>
        <w:t>70</w:t>
      </w:r>
      <w:r>
        <w:rPr>
          <w:lang w:val="en-US"/>
        </w:rPr>
        <w:t> </w:t>
      </w:r>
      <w:r w:rsidRPr="00B974AD">
        <w:rPr>
          <w:lang w:val="en-US"/>
        </w:rPr>
        <w:t>dB</w:t>
      </w:r>
      <w:r>
        <w:rPr>
          <w:lang w:val="en-US"/>
        </w:rPr>
        <w:t>m</w:t>
      </w:r>
      <w:r w:rsidRPr="00B974AD">
        <w:rPr>
          <w:lang w:val="en-US"/>
        </w:rPr>
        <w:t xml:space="preserve"> this </w:t>
      </w:r>
      <w:r>
        <w:rPr>
          <w:lang w:val="en-US"/>
        </w:rPr>
        <w:t xml:space="preserve">MER </w:t>
      </w:r>
      <w:r w:rsidRPr="00B974AD">
        <w:rPr>
          <w:lang w:val="en-US"/>
        </w:rPr>
        <w:t xml:space="preserve">value </w:t>
      </w:r>
      <w:r>
        <w:rPr>
          <w:lang w:val="en-US"/>
        </w:rPr>
        <w:t>is increased by a fraction of a dB (i.e. from 18.3 to 18.9 dB).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911C6" w14:paraId="14981C16" w14:textId="77777777" w:rsidTr="00275E3A">
        <w:tc>
          <w:tcPr>
            <w:tcW w:w="4814" w:type="dxa"/>
          </w:tcPr>
          <w:p w14:paraId="089BBE4F" w14:textId="7ADD971C" w:rsidR="00A911C6" w:rsidRPr="00D65D4E" w:rsidRDefault="00D65D4E" w:rsidP="00275E3A">
            <w:pPr>
              <w:pStyle w:val="TableNo"/>
              <w:keepNext w:val="0"/>
              <w:spacing w:before="120"/>
              <w:rPr>
                <w:rFonts w:ascii="Times New Roman" w:hAnsi="Times New Roman"/>
              </w:rPr>
            </w:pPr>
            <w:r w:rsidRPr="00D65D4E">
              <w:rPr>
                <w:rFonts w:ascii="Times New Roman" w:hAnsi="Times New Roman"/>
              </w:rPr>
              <w:t xml:space="preserve">TABLE </w:t>
            </w:r>
            <w:r w:rsidR="00A911C6" w:rsidRPr="00D65D4E">
              <w:rPr>
                <w:rFonts w:ascii="Times New Roman" w:hAnsi="Times New Roman"/>
              </w:rPr>
              <w:t>1.1</w:t>
            </w:r>
          </w:p>
        </w:tc>
        <w:tc>
          <w:tcPr>
            <w:tcW w:w="4815" w:type="dxa"/>
          </w:tcPr>
          <w:p w14:paraId="59E07FEA" w14:textId="5E30E6DA" w:rsidR="00A911C6" w:rsidRPr="00D65D4E" w:rsidRDefault="00D65D4E" w:rsidP="00275E3A">
            <w:pPr>
              <w:pStyle w:val="TableNo"/>
              <w:keepNext w:val="0"/>
              <w:spacing w:before="120"/>
              <w:rPr>
                <w:rFonts w:ascii="Times New Roman" w:hAnsi="Times New Roman"/>
              </w:rPr>
            </w:pPr>
            <w:r w:rsidRPr="00D65D4E">
              <w:rPr>
                <w:rFonts w:ascii="Times New Roman" w:hAnsi="Times New Roman"/>
              </w:rPr>
              <w:t xml:space="preserve">TABLE </w:t>
            </w:r>
            <w:r w:rsidR="00A911C6" w:rsidRPr="00D65D4E">
              <w:rPr>
                <w:rFonts w:ascii="Times New Roman" w:hAnsi="Times New Roman"/>
              </w:rPr>
              <w:t>1.2</w:t>
            </w:r>
          </w:p>
        </w:tc>
      </w:tr>
      <w:tr w:rsidR="00A911C6" w14:paraId="10758F5E" w14:textId="77777777" w:rsidTr="00275E3A">
        <w:tc>
          <w:tcPr>
            <w:tcW w:w="4814" w:type="dxa"/>
          </w:tcPr>
          <w:p w14:paraId="2A7A36EF" w14:textId="77777777" w:rsidR="00A911C6" w:rsidRPr="00D65D4E" w:rsidRDefault="00A911C6" w:rsidP="00275E3A">
            <w:pPr>
              <w:pStyle w:val="Tabletitle"/>
              <w:keepNext w:val="0"/>
              <w:spacing w:before="120"/>
              <w:rPr>
                <w:rFonts w:ascii="Times New Roman" w:hAnsi="Times New Roman"/>
                <w:lang w:val="en-GB"/>
              </w:rPr>
            </w:pPr>
            <w:r w:rsidRPr="00D65D4E">
              <w:rPr>
                <w:rFonts w:ascii="Times New Roman" w:hAnsi="Times New Roman"/>
                <w:lang w:val="en-GB"/>
              </w:rPr>
              <w:t>Noise limited</w:t>
            </w:r>
            <w:r w:rsidRPr="00D65D4E">
              <w:rPr>
                <w:rFonts w:ascii="Times New Roman" w:hAnsi="Times New Roman"/>
                <w:lang w:val="en-GB"/>
              </w:rPr>
              <w:br/>
              <w:t>(Typical measured values)</w:t>
            </w:r>
          </w:p>
        </w:tc>
        <w:tc>
          <w:tcPr>
            <w:tcW w:w="4815" w:type="dxa"/>
          </w:tcPr>
          <w:p w14:paraId="2D9A387B" w14:textId="3A9634BD" w:rsidR="00A911C6" w:rsidRPr="00D65D4E" w:rsidRDefault="00A911C6" w:rsidP="00AA207E">
            <w:pPr>
              <w:pStyle w:val="Tabletitle"/>
              <w:keepNext w:val="0"/>
              <w:spacing w:before="120"/>
              <w:rPr>
                <w:rFonts w:ascii="Times New Roman" w:hAnsi="Times New Roman"/>
              </w:rPr>
            </w:pPr>
            <w:r w:rsidRPr="00D65D4E">
              <w:rPr>
                <w:rFonts w:ascii="Times New Roman" w:hAnsi="Times New Roman"/>
              </w:rPr>
              <w:t>Interference limited</w:t>
            </w:r>
            <w:r w:rsidRPr="00D65D4E">
              <w:rPr>
                <w:rFonts w:ascii="Times New Roman" w:hAnsi="Times New Roman"/>
              </w:rPr>
              <w:br/>
              <w:t>(Level =</w:t>
            </w:r>
            <w:r w:rsidR="00F35DED">
              <w:rPr>
                <w:rFonts w:ascii="Times New Roman" w:hAnsi="Times New Roman"/>
              </w:rPr>
              <w:t> </w:t>
            </w:r>
            <w:r w:rsidR="00AA207E">
              <w:rPr>
                <w:rFonts w:ascii="Times New Roman" w:hAnsi="Times New Roman"/>
              </w:rPr>
              <w:t>−</w:t>
            </w:r>
            <w:r w:rsidRPr="00D65D4E">
              <w:rPr>
                <w:rFonts w:ascii="Times New Roman" w:hAnsi="Times New Roman"/>
              </w:rPr>
              <w:t>50 dBm)</w:t>
            </w:r>
          </w:p>
        </w:tc>
      </w:tr>
      <w:tr w:rsidR="00A911C6" w14:paraId="31104FC9" w14:textId="77777777" w:rsidTr="00275E3A">
        <w:tc>
          <w:tcPr>
            <w:tcW w:w="4814" w:type="dxa"/>
          </w:tcPr>
          <w:p w14:paraId="0909C3F9" w14:textId="77777777" w:rsidR="00A911C6" w:rsidRDefault="00A911C6" w:rsidP="00275E3A">
            <w:pPr>
              <w:pStyle w:val="Figure"/>
            </w:pPr>
            <w:r>
              <w:rPr>
                <w:noProof/>
                <w:lang w:val="en-GB" w:eastAsia="en-GB"/>
              </w:rPr>
              <mc:AlternateContent>
                <mc:Choice Requires="wps">
                  <w:drawing>
                    <wp:anchor distT="0" distB="0" distL="114300" distR="114300" simplePos="0" relativeHeight="251663360" behindDoc="0" locked="0" layoutInCell="1" allowOverlap="1" wp14:anchorId="1F4FA1EC" wp14:editId="4D039B2C">
                      <wp:simplePos x="0" y="0"/>
                      <wp:positionH relativeFrom="column">
                        <wp:posOffset>2194559</wp:posOffset>
                      </wp:positionH>
                      <wp:positionV relativeFrom="paragraph">
                        <wp:posOffset>617220</wp:posOffset>
                      </wp:positionV>
                      <wp:extent cx="1133475" cy="304800"/>
                      <wp:effectExtent l="0" t="57150" r="0" b="19050"/>
                      <wp:wrapNone/>
                      <wp:docPr id="95" name="Connettore 2 95"/>
                      <wp:cNvGraphicFramePr/>
                      <a:graphic xmlns:a="http://schemas.openxmlformats.org/drawingml/2006/main">
                        <a:graphicData uri="http://schemas.microsoft.com/office/word/2010/wordprocessingShape">
                          <wps:wsp>
                            <wps:cNvCnPr/>
                            <wps:spPr>
                              <a:xfrm flipV="1">
                                <a:off x="0" y="0"/>
                                <a:ext cx="113347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24053C9" id="_x0000_t32" coordsize="21600,21600" o:spt="32" o:oned="t" path="m,l21600,21600e" filled="f">
                      <v:path arrowok="t" fillok="f" o:connecttype="none"/>
                      <o:lock v:ext="edit" shapetype="t"/>
                    </v:shapetype>
                    <v:shape id="Connettore 2 95" o:spid="_x0000_s1026" type="#_x0000_t32" style="position:absolute;left:0;text-align:left;margin-left:172.8pt;margin-top:48.6pt;width:89.25pt;height:24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" strokecolor="#4579b8 [3044]">
                      <v:stroke endarrow="block"/>
                    </v:shape>
                  </w:pict>
                </mc:Fallback>
              </mc:AlternateContent>
            </w:r>
            <w:r>
              <w:rPr>
                <w:noProof/>
                <w:lang w:val="en-GB" w:eastAsia="en-GB"/>
              </w:rPr>
              <w:drawing>
                <wp:inline distT="0" distB="0" distL="0" distR="0" wp14:anchorId="1E64C8EB" wp14:editId="1B7CA25C">
                  <wp:extent cx="2120265" cy="4067175"/>
                  <wp:effectExtent l="0" t="0" r="0" b="9525"/>
                  <wp:docPr id="89" name="Immagine 4"/>
                  <wp:cNvGraphicFramePr/>
                  <a:graphic xmlns:a="http://schemas.openxmlformats.org/drawingml/2006/main">
                    <a:graphicData uri="http://schemas.openxmlformats.org/drawingml/2006/picture">
                      <pic:pic xmlns:pic="http://schemas.openxmlformats.org/drawingml/2006/picture">
                        <pic:nvPicPr>
                          <pic:cNvPr id="5" name="Immagine 4"/>
                          <pic:cNvPicPr/>
                        </pic:nvPicPr>
                        <pic:blipFill>
                          <a:blip r:embed="rId21" cstate="print"/>
                          <a:srcRect/>
                          <a:stretch>
                            <a:fillRect/>
                          </a:stretch>
                        </pic:blipFill>
                        <pic:spPr bwMode="auto">
                          <a:xfrm>
                            <a:off x="0" y="0"/>
                            <a:ext cx="2120265" cy="4067175"/>
                          </a:xfrm>
                          <a:prstGeom prst="rect">
                            <a:avLst/>
                          </a:prstGeom>
                          <a:noFill/>
                          <a:ln w="9525">
                            <a:noFill/>
                            <a:miter lim="800000"/>
                            <a:headEnd/>
                            <a:tailEnd/>
                          </a:ln>
                        </pic:spPr>
                      </pic:pic>
                    </a:graphicData>
                  </a:graphic>
                </wp:inline>
              </w:drawing>
            </w:r>
          </w:p>
        </w:tc>
        <w:tc>
          <w:tcPr>
            <w:tcW w:w="4815" w:type="dxa"/>
          </w:tcPr>
          <w:p w14:paraId="56AFCB1F" w14:textId="77777777" w:rsidR="00A911C6" w:rsidRDefault="00A911C6" w:rsidP="00275E3A">
            <w:pPr>
              <w:pStyle w:val="Figure"/>
            </w:pPr>
            <w:r>
              <w:rPr>
                <w:noProof/>
                <w:lang w:val="en-GB" w:eastAsia="en-GB"/>
              </w:rPr>
              <w:drawing>
                <wp:inline distT="0" distB="0" distL="0" distR="0" wp14:anchorId="176D65BC" wp14:editId="5AE4AD9E">
                  <wp:extent cx="2261870" cy="4069080"/>
                  <wp:effectExtent l="0" t="0" r="5080" b="7620"/>
                  <wp:docPr id="94"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a:blip r:embed="rId22" cstate="print"/>
                          <a:srcRect/>
                          <a:stretch>
                            <a:fillRect/>
                          </a:stretch>
                        </pic:blipFill>
                        <pic:spPr bwMode="auto">
                          <a:xfrm>
                            <a:off x="0" y="0"/>
                            <a:ext cx="2261870" cy="4069080"/>
                          </a:xfrm>
                          <a:prstGeom prst="rect">
                            <a:avLst/>
                          </a:prstGeom>
                          <a:noFill/>
                          <a:ln w="9525">
                            <a:noFill/>
                            <a:miter lim="800000"/>
                            <a:headEnd/>
                            <a:tailEnd/>
                          </a:ln>
                        </pic:spPr>
                      </pic:pic>
                    </a:graphicData>
                  </a:graphic>
                </wp:inline>
              </w:drawing>
            </w:r>
          </w:p>
        </w:tc>
      </w:tr>
    </w:tbl>
    <w:p w14:paraId="22F71185" w14:textId="77777777" w:rsidR="00275E3A" w:rsidRDefault="00275E3A" w:rsidP="00032066">
      <w:pPr>
        <w:pStyle w:val="Tablefin"/>
      </w:pPr>
    </w:p>
    <w:p w14:paraId="59D19E98" w14:textId="39FFBCB4" w:rsidR="00A911C6" w:rsidRDefault="00D65D4E" w:rsidP="00A911C6">
      <w:pPr>
        <w:pStyle w:val="TableNo"/>
        <w:rPr>
          <w:lang w:val="en-US"/>
        </w:rPr>
      </w:pPr>
      <w:r w:rsidRPr="00F53026">
        <w:rPr>
          <w:lang w:val="en-GB"/>
        </w:rPr>
        <w:t>TABLE</w:t>
      </w:r>
      <w:r w:rsidRPr="00B246E3">
        <w:rPr>
          <w:lang w:val="en-US"/>
        </w:rPr>
        <w:t xml:space="preserve"> </w:t>
      </w:r>
      <w:r w:rsidR="00A911C6" w:rsidRPr="00B246E3">
        <w:rPr>
          <w:lang w:val="en-US"/>
        </w:rPr>
        <w:t>2</w:t>
      </w:r>
    </w:p>
    <w:p w14:paraId="59BE1F7C" w14:textId="77777777" w:rsidR="00A911C6" w:rsidRPr="00485930" w:rsidRDefault="00A911C6" w:rsidP="00A911C6">
      <w:pPr>
        <w:pStyle w:val="Tabletitle"/>
        <w:rPr>
          <w:i/>
          <w:lang w:val="en-US"/>
        </w:rPr>
      </w:pPr>
      <w:r w:rsidRPr="00F56FC6">
        <w:rPr>
          <w:lang w:val="en-US"/>
        </w:rPr>
        <w:t xml:space="preserve">Results </w:t>
      </w:r>
      <w:r>
        <w:rPr>
          <w:lang w:val="en-US"/>
        </w:rPr>
        <w:t>“</w:t>
      </w:r>
      <w:r w:rsidRPr="00F56FC6">
        <w:rPr>
          <w:lang w:val="en-US"/>
        </w:rPr>
        <w:t>interference limited</w:t>
      </w:r>
      <w:r>
        <w:rPr>
          <w:lang w:val="en-US"/>
        </w:rPr>
        <w:t>”</w:t>
      </w:r>
      <w:r w:rsidRPr="00F56FC6">
        <w:rPr>
          <w:lang w:val="en-US"/>
        </w:rPr>
        <w:t xml:space="preserve"> with different </w:t>
      </w:r>
      <w:r>
        <w:rPr>
          <w:lang w:val="en-US"/>
        </w:rPr>
        <w:t>i</w:t>
      </w:r>
      <w:r w:rsidRPr="00F56FC6">
        <w:rPr>
          <w:lang w:val="en-US"/>
        </w:rPr>
        <w:t>nput levels</w:t>
      </w:r>
      <w:r>
        <w:rPr>
          <w:lang w:val="en-US"/>
        </w:rPr>
        <w:br/>
      </w:r>
      <w:r w:rsidRPr="00F56FC6">
        <w:rPr>
          <w:i/>
          <w:lang w:val="en-US"/>
        </w:rPr>
        <w:t>(Mode 32</w:t>
      </w:r>
      <w:r>
        <w:rPr>
          <w:i/>
          <w:lang w:val="en-US"/>
        </w:rPr>
        <w:t>k</w:t>
      </w:r>
      <w:r w:rsidRPr="00F56FC6">
        <w:rPr>
          <w:i/>
          <w:lang w:val="en-US"/>
        </w:rPr>
        <w:t xml:space="preserve">, </w:t>
      </w:r>
      <w:r>
        <w:rPr>
          <w:i/>
          <w:lang w:val="en-US"/>
        </w:rPr>
        <w:t xml:space="preserve">1/16, </w:t>
      </w:r>
      <w:r w:rsidRPr="00F56FC6">
        <w:rPr>
          <w:i/>
          <w:lang w:val="en-US"/>
        </w:rPr>
        <w:t>PP2, 256 QAM, 2/3)</w:t>
      </w:r>
    </w:p>
    <w:p w14:paraId="6DCAB1F5" w14:textId="77777777" w:rsidR="00A911C6" w:rsidRDefault="00A911C6" w:rsidP="00A911C6">
      <w:pPr>
        <w:pStyle w:val="Figure"/>
        <w:rPr>
          <w:lang w:val="en-US"/>
        </w:rPr>
      </w:pPr>
      <w:r w:rsidRPr="00B974AD">
        <w:rPr>
          <w:noProof/>
          <w:lang w:val="en-GB" w:eastAsia="en-GB"/>
        </w:rPr>
        <w:drawing>
          <wp:inline distT="0" distB="0" distL="0" distR="0" wp14:anchorId="11E57BD0" wp14:editId="2BCBA63E">
            <wp:extent cx="5662823" cy="4083050"/>
            <wp:effectExtent l="19050" t="0" r="0" b="0"/>
            <wp:docPr id="2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672097" cy="4089737"/>
                    </a:xfrm>
                    <a:prstGeom prst="rect">
                      <a:avLst/>
                    </a:prstGeom>
                    <a:noFill/>
                    <a:ln w="9525">
                      <a:noFill/>
                      <a:miter lim="800000"/>
                      <a:headEnd/>
                      <a:tailEnd/>
                    </a:ln>
                  </pic:spPr>
                </pic:pic>
              </a:graphicData>
            </a:graphic>
          </wp:inline>
        </w:drawing>
      </w:r>
    </w:p>
    <w:p w14:paraId="141A0303" w14:textId="66F26C57" w:rsidR="00A911C6" w:rsidRPr="00D8529C" w:rsidRDefault="00A911C6" w:rsidP="00AA207E">
      <w:pPr>
        <w:pStyle w:val="Normalaftertitle"/>
        <w:rPr>
          <w:iCs/>
          <w:lang w:val="en-US"/>
        </w:rPr>
      </w:pPr>
      <w:r>
        <w:rPr>
          <w:lang w:val="en-US"/>
        </w:rPr>
        <w:t xml:space="preserve">The MER measured at the failure point could be regarded as the </w:t>
      </w:r>
      <w:r w:rsidRPr="00D8529C">
        <w:rPr>
          <w:iCs/>
          <w:lang w:val="en-US"/>
        </w:rPr>
        <w:t>“reference MER” (18.3 dB)</w:t>
      </w:r>
      <w:r>
        <w:rPr>
          <w:iCs/>
          <w:lang w:val="en-US"/>
        </w:rPr>
        <w:t xml:space="preserve">. </w:t>
      </w:r>
      <w:r>
        <w:rPr>
          <w:lang w:val="en-US"/>
        </w:rPr>
        <w:t>T</w:t>
      </w:r>
      <w:r w:rsidRPr="00D8529C">
        <w:rPr>
          <w:lang w:val="en-US"/>
        </w:rPr>
        <w:t>he</w:t>
      </w:r>
      <w:r w:rsidRPr="00D8529C">
        <w:rPr>
          <w:iCs/>
          <w:lang w:val="en-US"/>
        </w:rPr>
        <w:t xml:space="preserve"> difference between </w:t>
      </w:r>
      <w:r>
        <w:rPr>
          <w:iCs/>
          <w:lang w:val="en-US"/>
        </w:rPr>
        <w:t>the measured</w:t>
      </w:r>
      <w:r w:rsidRPr="00D8529C">
        <w:rPr>
          <w:iCs/>
          <w:lang w:val="en-US"/>
        </w:rPr>
        <w:t xml:space="preserve"> MER</w:t>
      </w:r>
      <w:r>
        <w:rPr>
          <w:iCs/>
          <w:lang w:val="en-US"/>
        </w:rPr>
        <w:t xml:space="preserve"> </w:t>
      </w:r>
      <w:r w:rsidRPr="00D8529C">
        <w:rPr>
          <w:iCs/>
          <w:lang w:val="en-US"/>
        </w:rPr>
        <w:t xml:space="preserve">and </w:t>
      </w:r>
      <w:r w:rsidRPr="00D8529C">
        <w:rPr>
          <w:lang w:val="en-US"/>
        </w:rPr>
        <w:t xml:space="preserve">this </w:t>
      </w:r>
      <w:r w:rsidRPr="00D8529C">
        <w:rPr>
          <w:iCs/>
          <w:lang w:val="en-US"/>
        </w:rPr>
        <w:t>“reference MER”</w:t>
      </w:r>
      <w:r w:rsidRPr="00D8529C" w:rsidDel="00D65FEE">
        <w:rPr>
          <w:iCs/>
          <w:lang w:val="en-US"/>
        </w:rPr>
        <w:t xml:space="preserve"> </w:t>
      </w:r>
      <w:r w:rsidRPr="00D8529C">
        <w:rPr>
          <w:lang w:val="en-US"/>
        </w:rPr>
        <w:t>might be used</w:t>
      </w:r>
      <w:r>
        <w:rPr>
          <w:lang w:val="en-US"/>
        </w:rPr>
        <w:t xml:space="preserve"> as a starting point </w:t>
      </w:r>
      <w:r w:rsidRPr="00D8529C">
        <w:rPr>
          <w:lang w:val="en-US"/>
        </w:rPr>
        <w:t xml:space="preserve">to </w:t>
      </w:r>
      <w:r>
        <w:rPr>
          <w:lang w:val="en-US"/>
        </w:rPr>
        <w:t>quantify</w:t>
      </w:r>
      <w:r w:rsidRPr="00D8529C">
        <w:rPr>
          <w:lang w:val="en-US"/>
        </w:rPr>
        <w:t xml:space="preserve"> the margin when </w:t>
      </w:r>
      <w:r>
        <w:rPr>
          <w:lang w:val="en-US"/>
        </w:rPr>
        <w:t>the received level is at least −</w:t>
      </w:r>
      <w:r w:rsidRPr="00D8529C">
        <w:rPr>
          <w:lang w:val="en-US"/>
        </w:rPr>
        <w:t>63 dBm</w:t>
      </w:r>
      <w:r>
        <w:rPr>
          <w:lang w:val="en-US"/>
        </w:rPr>
        <w:t>.</w:t>
      </w:r>
    </w:p>
    <w:p w14:paraId="44F23912" w14:textId="337F5A0B" w:rsidR="00A911C6" w:rsidRPr="00F53026" w:rsidRDefault="00A911C6" w:rsidP="00A911C6">
      <w:pPr>
        <w:pStyle w:val="Equation"/>
        <w:rPr>
          <w:lang w:val="en-GB"/>
        </w:rPr>
      </w:pPr>
      <w:r w:rsidRPr="00F53026">
        <w:rPr>
          <w:lang w:val="en-GB"/>
        </w:rPr>
        <w:tab/>
      </w:r>
      <w:r w:rsidRPr="00F53026">
        <w:rPr>
          <w:lang w:val="en-GB"/>
        </w:rPr>
        <w:tab/>
        <w:t>margin = MER</w:t>
      </w:r>
      <w:r w:rsidR="00F35DED">
        <w:rPr>
          <w:lang w:val="en-GB"/>
        </w:rPr>
        <w:t> –</w:t>
      </w:r>
      <w:r w:rsidRPr="00F53026">
        <w:rPr>
          <w:lang w:val="en-GB"/>
        </w:rPr>
        <w:t xml:space="preserve"> “reference MER”</w:t>
      </w:r>
      <w:r w:rsidRPr="00F53026">
        <w:rPr>
          <w:lang w:val="en-GB"/>
        </w:rPr>
        <w:tab/>
        <w:t>(1)</w:t>
      </w:r>
    </w:p>
    <w:p w14:paraId="1B843D1C" w14:textId="77777777" w:rsidR="00A911C6" w:rsidRDefault="00A911C6" w:rsidP="00A911C6">
      <w:pPr>
        <w:tabs>
          <w:tab w:val="left" w:pos="8931"/>
        </w:tabs>
        <w:spacing w:before="280"/>
        <w:rPr>
          <w:bCs/>
          <w:szCs w:val="28"/>
          <w:lang w:val="en-US"/>
        </w:rPr>
      </w:pPr>
      <w:r w:rsidRPr="00D8529C">
        <w:rPr>
          <w:bCs/>
          <w:iCs/>
          <w:szCs w:val="28"/>
          <w:lang w:val="en-US"/>
        </w:rPr>
        <w:t xml:space="preserve">Note that this formula (1), by definition, gives margin = 0 at the failure point and, </w:t>
      </w:r>
      <w:r w:rsidRPr="00D8529C">
        <w:rPr>
          <w:bCs/>
          <w:szCs w:val="28"/>
          <w:lang w:val="en-US"/>
        </w:rPr>
        <w:t>as a possible improvement, a further adjustment like the addition of a constant “b” might also be used, e.g. to minimize the “average” error, rather than the error “near the failure point”</w:t>
      </w:r>
      <w:r w:rsidRPr="00D8529C">
        <w:rPr>
          <w:rStyle w:val="FootnoteReference"/>
          <w:bCs/>
          <w:szCs w:val="28"/>
          <w:lang w:val="en-US"/>
        </w:rPr>
        <w:footnoteReference w:id="9"/>
      </w:r>
      <w:r>
        <w:rPr>
          <w:bCs/>
          <w:szCs w:val="28"/>
          <w:lang w:val="en-US"/>
        </w:rPr>
        <w:t>.</w:t>
      </w:r>
    </w:p>
    <w:p w14:paraId="3B291F48" w14:textId="14C2DFF2" w:rsidR="00A911C6" w:rsidRPr="00D8529C" w:rsidRDefault="00A911C6" w:rsidP="00A911C6">
      <w:pPr>
        <w:rPr>
          <w:szCs w:val="28"/>
          <w:lang w:val="en-US"/>
        </w:rPr>
      </w:pPr>
      <w:r w:rsidRPr="00D8529C">
        <w:rPr>
          <w:szCs w:val="28"/>
          <w:lang w:val="en-US"/>
        </w:rPr>
        <w:t xml:space="preserve">For levels lower than </w:t>
      </w:r>
      <w:r>
        <w:rPr>
          <w:szCs w:val="28"/>
          <w:lang w:val="en-US"/>
        </w:rPr>
        <w:t>−</w:t>
      </w:r>
      <w:r w:rsidRPr="00D8529C">
        <w:rPr>
          <w:szCs w:val="28"/>
          <w:lang w:val="en-US"/>
        </w:rPr>
        <w:t xml:space="preserve">63 dBm, the results of </w:t>
      </w:r>
      <w:r w:rsidRPr="00A54441">
        <w:rPr>
          <w:i/>
          <w:szCs w:val="28"/>
          <w:lang w:val="en-US"/>
        </w:rPr>
        <w:t>C</w:t>
      </w:r>
      <w:r w:rsidRPr="00D8529C">
        <w:rPr>
          <w:szCs w:val="28"/>
          <w:lang w:val="en-US"/>
        </w:rPr>
        <w:t>/</w:t>
      </w:r>
      <w:r w:rsidRPr="00A54441">
        <w:rPr>
          <w:i/>
          <w:szCs w:val="28"/>
          <w:lang w:val="en-US"/>
        </w:rPr>
        <w:t>I</w:t>
      </w:r>
      <w:r w:rsidRPr="00D8529C">
        <w:rPr>
          <w:szCs w:val="28"/>
          <w:lang w:val="en-US"/>
        </w:rPr>
        <w:t xml:space="preserve"> calculations are more influenced by the presence of the noise and the maximum BER and MER values that it’s possible to measure are limited</w:t>
      </w:r>
      <w:r>
        <w:rPr>
          <w:szCs w:val="28"/>
          <w:lang w:val="en-US"/>
        </w:rPr>
        <w:t xml:space="preserve"> (see </w:t>
      </w:r>
      <w:r w:rsidRPr="00D8529C">
        <w:rPr>
          <w:szCs w:val="28"/>
          <w:lang w:val="en-US"/>
        </w:rPr>
        <w:t>Table</w:t>
      </w:r>
      <w:r w:rsidR="000539BA">
        <w:rPr>
          <w:szCs w:val="28"/>
          <w:lang w:val="en-US"/>
        </w:rPr>
        <w:t> </w:t>
      </w:r>
      <w:r w:rsidRPr="00D8529C">
        <w:rPr>
          <w:szCs w:val="28"/>
          <w:lang w:val="en-US"/>
        </w:rPr>
        <w:t>2</w:t>
      </w:r>
      <w:r>
        <w:rPr>
          <w:szCs w:val="28"/>
          <w:lang w:val="en-US"/>
        </w:rPr>
        <w:t>)</w:t>
      </w:r>
      <w:r w:rsidRPr="00D8529C">
        <w:rPr>
          <w:szCs w:val="28"/>
          <w:lang w:val="en-US"/>
        </w:rPr>
        <w:t>.</w:t>
      </w:r>
      <w:r>
        <w:rPr>
          <w:szCs w:val="28"/>
          <w:lang w:val="en-US"/>
        </w:rPr>
        <w:t xml:space="preserve"> This effect leads to an underestimation of the margin to the threshold.</w:t>
      </w:r>
    </w:p>
    <w:p w14:paraId="33A1EB44" w14:textId="77777777" w:rsidR="00A911C6" w:rsidRPr="00D8529C" w:rsidRDefault="00A911C6" w:rsidP="00A911C6">
      <w:pPr>
        <w:rPr>
          <w:lang w:val="en-US"/>
        </w:rPr>
      </w:pPr>
      <w:r w:rsidRPr="00D8529C">
        <w:rPr>
          <w:lang w:val="en-US"/>
        </w:rPr>
        <w:t xml:space="preserve">However, </w:t>
      </w:r>
      <w:r>
        <w:rPr>
          <w:lang w:val="en-US"/>
        </w:rPr>
        <w:t>for MFN,</w:t>
      </w:r>
      <w:r w:rsidRPr="00D8529C">
        <w:rPr>
          <w:lang w:val="en-US"/>
        </w:rPr>
        <w:t xml:space="preserve"> knowing the received input level, it’s possible to identify a </w:t>
      </w:r>
      <w:r w:rsidRPr="00F62189">
        <w:rPr>
          <w:lang w:val="en-US"/>
        </w:rPr>
        <w:t>“Level correction factor”</w:t>
      </w:r>
      <w:r>
        <w:rPr>
          <w:lang w:val="en-US"/>
        </w:rPr>
        <w:t>,</w:t>
      </w:r>
      <w:r w:rsidRPr="00D8529C">
        <w:rPr>
          <w:lang w:val="en-US"/>
        </w:rPr>
        <w:t xml:space="preserve"> Lc</w:t>
      </w:r>
      <w:r w:rsidRPr="00337D79">
        <w:rPr>
          <w:vertAlign w:val="subscript"/>
          <w:lang w:val="en-US"/>
        </w:rPr>
        <w:t>mfn</w:t>
      </w:r>
      <w:r>
        <w:rPr>
          <w:lang w:val="en-US"/>
        </w:rPr>
        <w:t xml:space="preserve">, </w:t>
      </w:r>
      <w:r w:rsidRPr="00D8529C">
        <w:rPr>
          <w:lang w:val="en-US"/>
        </w:rPr>
        <w:t>as a function of</w:t>
      </w:r>
      <w:r>
        <w:rPr>
          <w:lang w:val="en-US"/>
        </w:rPr>
        <w:t xml:space="preserve"> the received level and </w:t>
      </w:r>
      <w:r w:rsidRPr="00D8529C">
        <w:rPr>
          <w:lang w:val="en-US"/>
        </w:rPr>
        <w:t>the measured BER</w:t>
      </w:r>
      <w:r>
        <w:rPr>
          <w:lang w:val="en-US"/>
        </w:rPr>
        <w:t>, that could</w:t>
      </w:r>
      <w:r w:rsidRPr="00D8529C">
        <w:rPr>
          <w:lang w:val="en-US"/>
        </w:rPr>
        <w:t xml:space="preserve"> be applied to obtain a better approximation</w:t>
      </w:r>
      <w:r>
        <w:rPr>
          <w:lang w:val="en-US"/>
        </w:rPr>
        <w:t>.</w:t>
      </w:r>
      <w:r w:rsidRPr="00D8529C">
        <w:rPr>
          <w:lang w:val="en-US"/>
        </w:rPr>
        <w:t xml:space="preserve"> </w:t>
      </w:r>
    </w:p>
    <w:p w14:paraId="65CB6EEF" w14:textId="77777777" w:rsidR="00A911C6" w:rsidRDefault="00A911C6" w:rsidP="00A911C6">
      <w:pPr>
        <w:rPr>
          <w:lang w:val="en-US"/>
        </w:rPr>
      </w:pPr>
      <w:r>
        <w:rPr>
          <w:lang w:val="en-US"/>
        </w:rPr>
        <w:t xml:space="preserve">Table 3 </w:t>
      </w:r>
      <w:r w:rsidRPr="00D8529C">
        <w:rPr>
          <w:lang w:val="en-US"/>
        </w:rPr>
        <w:t>summarizes the results for the “Level correction factor” obtained by the measurements</w:t>
      </w:r>
      <w:r w:rsidRPr="00B04F3B">
        <w:rPr>
          <w:lang w:val="en-US"/>
        </w:rPr>
        <w:t xml:space="preserve"> </w:t>
      </w:r>
      <w:r>
        <w:rPr>
          <w:lang w:val="en-US"/>
        </w:rPr>
        <w:t xml:space="preserve">presented </w:t>
      </w:r>
      <w:r w:rsidRPr="00B04F3B">
        <w:rPr>
          <w:lang w:val="en-US"/>
        </w:rPr>
        <w:t xml:space="preserve">in </w:t>
      </w:r>
      <w:r>
        <w:rPr>
          <w:lang w:val="en-US"/>
        </w:rPr>
        <w:t>Table 2 and Fig. 4</w:t>
      </w:r>
      <w:r w:rsidRPr="00B04F3B">
        <w:rPr>
          <w:lang w:val="en-US"/>
        </w:rPr>
        <w:t xml:space="preserve"> show</w:t>
      </w:r>
      <w:r>
        <w:rPr>
          <w:lang w:val="en-US"/>
        </w:rPr>
        <w:t>s</w:t>
      </w:r>
      <w:r w:rsidRPr="00B04F3B">
        <w:rPr>
          <w:lang w:val="en-US"/>
        </w:rPr>
        <w:t xml:space="preserve"> the curves. </w:t>
      </w:r>
    </w:p>
    <w:p w14:paraId="486BC1DB" w14:textId="77777777" w:rsidR="00A911C6" w:rsidRDefault="00A911C6" w:rsidP="00A911C6">
      <w:pPr>
        <w:keepNext/>
        <w:keepLines/>
        <w:rPr>
          <w:lang w:val="en-US"/>
        </w:rPr>
      </w:pPr>
      <w:r w:rsidRPr="00B04F3B">
        <w:rPr>
          <w:bCs/>
          <w:lang w:val="en-US"/>
        </w:rPr>
        <w:t xml:space="preserve">This </w:t>
      </w:r>
      <w:r w:rsidRPr="00B04F3B">
        <w:rPr>
          <w:lang w:val="en-US"/>
        </w:rPr>
        <w:t>Lc</w:t>
      </w:r>
      <w:r w:rsidRPr="00337D79">
        <w:rPr>
          <w:vertAlign w:val="subscript"/>
          <w:lang w:val="en-US"/>
        </w:rPr>
        <w:t>mfn</w:t>
      </w:r>
      <w:r w:rsidRPr="00B04F3B">
        <w:rPr>
          <w:lang w:val="en-US"/>
        </w:rPr>
        <w:t xml:space="preserve"> </w:t>
      </w:r>
      <w:r w:rsidRPr="00B04F3B">
        <w:rPr>
          <w:bCs/>
          <w:lang w:val="en-US"/>
        </w:rPr>
        <w:t>can be added to the margin</w:t>
      </w:r>
      <w:r>
        <w:rPr>
          <w:bCs/>
          <w:lang w:val="en-US"/>
        </w:rPr>
        <w:t xml:space="preserve"> </w:t>
      </w:r>
      <w:r>
        <w:rPr>
          <w:lang w:val="en-US"/>
        </w:rPr>
        <w:t xml:space="preserve">obtaining </w:t>
      </w:r>
      <w:r w:rsidRPr="00B04F3B">
        <w:rPr>
          <w:lang w:val="en-US"/>
        </w:rPr>
        <w:t xml:space="preserve">the </w:t>
      </w:r>
      <w:r>
        <w:rPr>
          <w:lang w:val="en-US"/>
        </w:rPr>
        <w:t xml:space="preserve">following </w:t>
      </w:r>
      <w:r w:rsidRPr="00B04F3B">
        <w:rPr>
          <w:lang w:val="en-US"/>
        </w:rPr>
        <w:t>formula (</w:t>
      </w:r>
      <w:r>
        <w:rPr>
          <w:lang w:val="en-US"/>
        </w:rPr>
        <w:t>2</w:t>
      </w:r>
      <w:r w:rsidRPr="00B04F3B">
        <w:rPr>
          <w:lang w:val="en-US"/>
        </w:rPr>
        <w:t>)</w:t>
      </w:r>
      <w:r>
        <w:rPr>
          <w:lang w:val="en-US"/>
        </w:rPr>
        <w:t>:</w:t>
      </w:r>
    </w:p>
    <w:p w14:paraId="68F8D223" w14:textId="743F928A" w:rsidR="00A911C6" w:rsidRPr="00C63D14" w:rsidRDefault="00F111B0" w:rsidP="00A911C6">
      <w:pPr>
        <w:pStyle w:val="Equation"/>
        <w:tabs>
          <w:tab w:val="clear" w:pos="9639"/>
          <w:tab w:val="right" w:pos="7938"/>
        </w:tabs>
        <w:ind w:left="720"/>
        <w:rPr>
          <w:lang w:val="en-GB"/>
        </w:rPr>
      </w:pPr>
      <w:r w:rsidRPr="00C63D14">
        <w:rPr>
          <w:rFonts w:hint="eastAsia"/>
          <w:lang w:val="en-GB" w:eastAsia="ja-JP"/>
        </w:rPr>
        <w:t>A2.6</w:t>
      </w:r>
      <w:r w:rsidR="00A911C6" w:rsidRPr="00C63D14">
        <w:rPr>
          <w:lang w:val="en-GB"/>
        </w:rPr>
        <w:t>margin = MER – “reference MER” + Lc</w:t>
      </w:r>
      <w:r w:rsidR="00A911C6" w:rsidRPr="00C63D14">
        <w:rPr>
          <w:bCs/>
          <w:iCs/>
          <w:szCs w:val="28"/>
          <w:vertAlign w:val="subscript"/>
          <w:lang w:val="en-GB"/>
        </w:rPr>
        <w:t>mfn</w:t>
      </w:r>
      <w:r w:rsidR="00A911C6" w:rsidRPr="00C63D14">
        <w:rPr>
          <w:lang w:val="en-GB"/>
        </w:rPr>
        <w:tab/>
      </w:r>
      <w:r w:rsidR="00A911C6" w:rsidRPr="00C63D14">
        <w:rPr>
          <w:lang w:val="en-GB"/>
        </w:rPr>
        <w:tab/>
        <w:t>(2)</w:t>
      </w:r>
    </w:p>
    <w:p w14:paraId="2CA271EA" w14:textId="0D8F7DF0" w:rsidR="00A911C6" w:rsidRDefault="00A911C6" w:rsidP="000539BA">
      <w:pPr>
        <w:rPr>
          <w:lang w:val="en-US"/>
        </w:rPr>
      </w:pPr>
      <w:r>
        <w:rPr>
          <w:lang w:val="en-US"/>
        </w:rPr>
        <w:t>T</w:t>
      </w:r>
      <w:r w:rsidRPr="00B04F3B">
        <w:rPr>
          <w:lang w:val="en-US"/>
        </w:rPr>
        <w:t>he maximum value</w:t>
      </w:r>
      <w:r>
        <w:rPr>
          <w:lang w:val="en-US"/>
        </w:rPr>
        <w:t xml:space="preserve"> of </w:t>
      </w:r>
      <w:r w:rsidRPr="00B04F3B">
        <w:rPr>
          <w:lang w:val="en-US"/>
        </w:rPr>
        <w:t>the “Level correction factor</w:t>
      </w:r>
      <w:r w:rsidRPr="00F62189">
        <w:rPr>
          <w:lang w:val="en-US"/>
        </w:rPr>
        <w:t xml:space="preserve">” </w:t>
      </w:r>
      <w:r w:rsidRPr="005F31E3">
        <w:rPr>
          <w:lang w:val="en-US"/>
        </w:rPr>
        <w:t>is limited to 6 dB</w:t>
      </w:r>
      <w:r>
        <w:rPr>
          <w:lang w:val="en-US"/>
        </w:rPr>
        <w:t xml:space="preserve"> and, i</w:t>
      </w:r>
      <w:r w:rsidRPr="00B04F3B">
        <w:rPr>
          <w:lang w:val="en-US"/>
        </w:rPr>
        <w:t>f BER is worse than 4</w:t>
      </w:r>
      <w:r>
        <w:rPr>
          <w:lang w:val="en-US"/>
        </w:rPr>
        <w:t>E</w:t>
      </w:r>
      <w:r w:rsidR="000539BA">
        <w:rPr>
          <w:lang w:val="en-US"/>
        </w:rPr>
        <w:noBreakHyphen/>
      </w:r>
      <w:r w:rsidRPr="00B04F3B">
        <w:rPr>
          <w:lang w:val="en-US"/>
        </w:rPr>
        <w:t>2</w:t>
      </w:r>
      <w:r>
        <w:rPr>
          <w:lang w:val="en-US"/>
        </w:rPr>
        <w:t xml:space="preserve">, the factor </w:t>
      </w:r>
      <w:r w:rsidRPr="00B04F3B">
        <w:rPr>
          <w:lang w:val="en-US"/>
        </w:rPr>
        <w:t>is assumed equal to zero (no additional margin is added)</w:t>
      </w:r>
      <w:r>
        <w:rPr>
          <w:lang w:val="en-US"/>
        </w:rPr>
        <w:t>.</w:t>
      </w:r>
    </w:p>
    <w:p w14:paraId="6EF8F8BE" w14:textId="2FAB641F" w:rsidR="00A911C6" w:rsidRPr="005B225B" w:rsidRDefault="000539BA" w:rsidP="00A911C6">
      <w:pPr>
        <w:pStyle w:val="TableNo"/>
        <w:rPr>
          <w:lang w:val="en-US"/>
        </w:rPr>
      </w:pPr>
      <w:r w:rsidRPr="005B225B">
        <w:rPr>
          <w:lang w:val="en-US"/>
        </w:rPr>
        <w:t xml:space="preserve">TABLE </w:t>
      </w:r>
      <w:r w:rsidR="00A911C6" w:rsidRPr="005B225B">
        <w:rPr>
          <w:lang w:val="en-US"/>
        </w:rPr>
        <w:t>3</w:t>
      </w:r>
    </w:p>
    <w:p w14:paraId="606B8FF3" w14:textId="1B54E756" w:rsidR="00A911C6" w:rsidRDefault="00A911C6" w:rsidP="00A911C6">
      <w:pPr>
        <w:pStyle w:val="Figure"/>
      </w:pPr>
      <w:r w:rsidRPr="00BC7793">
        <w:t xml:space="preserve"> </w:t>
      </w:r>
      <w:r>
        <w:rPr>
          <w:noProof/>
          <w:lang w:val="en-GB" w:eastAsia="en-GB"/>
        </w:rPr>
        <w:drawing>
          <wp:inline distT="0" distB="0" distL="0" distR="0" wp14:anchorId="3EB55D88" wp14:editId="4ED20F69">
            <wp:extent cx="1068786" cy="1613618"/>
            <wp:effectExtent l="19050" t="0" r="0" b="0"/>
            <wp:docPr id="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069696" cy="1614992"/>
                    </a:xfrm>
                    <a:prstGeom prst="rect">
                      <a:avLst/>
                    </a:prstGeom>
                    <a:noFill/>
                    <a:ln w="9525">
                      <a:noFill/>
                      <a:miter lim="800000"/>
                      <a:headEnd/>
                      <a:tailEnd/>
                    </a:ln>
                  </pic:spPr>
                </pic:pic>
              </a:graphicData>
            </a:graphic>
          </wp:inline>
        </w:drawing>
      </w:r>
    </w:p>
    <w:p w14:paraId="233B858B" w14:textId="77777777" w:rsidR="00275E3A" w:rsidRPr="00275E3A" w:rsidRDefault="00275E3A" w:rsidP="00275E3A">
      <w:pPr>
        <w:pStyle w:val="Tablefin"/>
      </w:pPr>
    </w:p>
    <w:p w14:paraId="197E5218" w14:textId="77777777" w:rsidR="00A911C6" w:rsidRDefault="00A911C6" w:rsidP="00A911C6">
      <w:pPr>
        <w:pStyle w:val="FigureNo"/>
        <w:rPr>
          <w:szCs w:val="28"/>
          <w:lang w:val="en-US"/>
        </w:rPr>
      </w:pPr>
      <w:r w:rsidRPr="005B225B">
        <w:rPr>
          <w:lang w:val="en-US"/>
        </w:rPr>
        <w:t>Figure 4</w:t>
      </w:r>
    </w:p>
    <w:p w14:paraId="1E201D04" w14:textId="77777777" w:rsidR="00A911C6" w:rsidRPr="00B04F3B" w:rsidRDefault="00A911C6" w:rsidP="00A911C6">
      <w:pPr>
        <w:pStyle w:val="Figure"/>
        <w:rPr>
          <w:lang w:val="en-US"/>
        </w:rPr>
      </w:pPr>
      <w:r>
        <w:rPr>
          <w:lang w:val="en-US"/>
        </w:rPr>
        <w:t xml:space="preserve"> </w:t>
      </w:r>
      <w:r>
        <w:rPr>
          <w:noProof/>
          <w:lang w:val="en-GB" w:eastAsia="en-GB"/>
        </w:rPr>
        <w:drawing>
          <wp:inline distT="0" distB="0" distL="0" distR="0" wp14:anchorId="6BA60349" wp14:editId="5AD9070C">
            <wp:extent cx="2571750" cy="1655993"/>
            <wp:effectExtent l="19050" t="0" r="0" b="0"/>
            <wp:docPr id="84"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2572993" cy="1656793"/>
                    </a:xfrm>
                    <a:prstGeom prst="rect">
                      <a:avLst/>
                    </a:prstGeom>
                    <a:noFill/>
                    <a:ln w="9525">
                      <a:noFill/>
                      <a:miter lim="800000"/>
                      <a:headEnd/>
                      <a:tailEnd/>
                    </a:ln>
                  </pic:spPr>
                </pic:pic>
              </a:graphicData>
            </a:graphic>
          </wp:inline>
        </w:drawing>
      </w:r>
    </w:p>
    <w:p w14:paraId="5105E211" w14:textId="77777777" w:rsidR="00A911C6" w:rsidRDefault="00A911C6" w:rsidP="00A911C6">
      <w:pPr>
        <w:pStyle w:val="Heading2"/>
        <w:rPr>
          <w:lang w:val="en-US"/>
        </w:rPr>
      </w:pPr>
      <w:bookmarkStart w:id="33" w:name="_Toc14366149"/>
      <w:bookmarkStart w:id="34" w:name="_Toc15546724"/>
      <w:bookmarkStart w:id="35" w:name="_Toc18492059"/>
      <w:r>
        <w:rPr>
          <w:lang w:val="en-US"/>
        </w:rPr>
        <w:t>4.4</w:t>
      </w:r>
      <w:r>
        <w:rPr>
          <w:lang w:val="en-US"/>
        </w:rPr>
        <w:tab/>
      </w:r>
      <w:r w:rsidRPr="00F56FC6">
        <w:rPr>
          <w:lang w:val="en-US"/>
        </w:rPr>
        <w:t xml:space="preserve">Description of some results of the laboratory measurements </w:t>
      </w:r>
      <w:r>
        <w:rPr>
          <w:lang w:val="en-US"/>
        </w:rPr>
        <w:t xml:space="preserve">for the </w:t>
      </w:r>
      <w:r w:rsidRPr="00F56FC6">
        <w:rPr>
          <w:lang w:val="en-US"/>
        </w:rPr>
        <w:t>SFN</w:t>
      </w:r>
      <w:bookmarkEnd w:id="33"/>
      <w:bookmarkEnd w:id="34"/>
      <w:bookmarkEnd w:id="35"/>
    </w:p>
    <w:p w14:paraId="69BE882E" w14:textId="77777777" w:rsidR="00A911C6" w:rsidRPr="00EB13FC" w:rsidRDefault="00A911C6" w:rsidP="000539BA">
      <w:pPr>
        <w:rPr>
          <w:lang w:val="en-GB"/>
        </w:rPr>
      </w:pPr>
      <w:r w:rsidRPr="00EB13FC">
        <w:rPr>
          <w:lang w:val="en-GB"/>
        </w:rPr>
        <w:t>Table 4 shows some results related to the profile of Fig. 1 for the chosen system variant with the two code rates (FEC 2/3 and FEC 3/5).</w:t>
      </w:r>
    </w:p>
    <w:p w14:paraId="4D7B3D07" w14:textId="77777777" w:rsidR="00A911C6" w:rsidRPr="00EB13FC" w:rsidRDefault="00A911C6" w:rsidP="000539BA">
      <w:pPr>
        <w:rPr>
          <w:lang w:val="en-GB"/>
        </w:rPr>
      </w:pPr>
      <w:r w:rsidRPr="00EB13FC">
        <w:rPr>
          <w:lang w:val="en-GB"/>
        </w:rPr>
        <w:t xml:space="preserve">As expected, for each value of </w:t>
      </w:r>
      <w:r w:rsidRPr="00A54441">
        <w:rPr>
          <w:i/>
          <w:lang w:val="en-GB"/>
        </w:rPr>
        <w:t>C</w:t>
      </w:r>
      <w:r w:rsidRPr="00EB13FC">
        <w:rPr>
          <w:lang w:val="en-GB"/>
        </w:rPr>
        <w:t>/</w:t>
      </w:r>
      <w:r w:rsidRPr="00A54441">
        <w:rPr>
          <w:i/>
          <w:lang w:val="en-GB"/>
        </w:rPr>
        <w:t>I</w:t>
      </w:r>
      <w:r w:rsidRPr="00EB13FC">
        <w:rPr>
          <w:lang w:val="en-GB"/>
        </w:rPr>
        <w:t>, BER before LDPC and PLP MER do not depend on the code rate, while the margin and the iteration number change.</w:t>
      </w:r>
    </w:p>
    <w:p w14:paraId="0BE11A1A" w14:textId="4C22E78F" w:rsidR="00A911C6" w:rsidRDefault="000539BA" w:rsidP="00A911C6">
      <w:pPr>
        <w:pStyle w:val="TableNo"/>
        <w:rPr>
          <w:lang w:val="en-US"/>
        </w:rPr>
      </w:pPr>
      <w:r w:rsidRPr="00F53026">
        <w:rPr>
          <w:lang w:val="en-GB"/>
        </w:rPr>
        <w:t>TABLE</w:t>
      </w:r>
      <w:r>
        <w:rPr>
          <w:lang w:val="en-US"/>
        </w:rPr>
        <w:t xml:space="preserve"> </w:t>
      </w:r>
      <w:r w:rsidR="00A911C6" w:rsidRPr="00F56FC6">
        <w:rPr>
          <w:lang w:val="en-US"/>
        </w:rPr>
        <w:t>4</w:t>
      </w:r>
    </w:p>
    <w:p w14:paraId="55B301C7" w14:textId="77777777" w:rsidR="00A911C6" w:rsidRPr="00F53026" w:rsidRDefault="00A911C6" w:rsidP="00A911C6">
      <w:pPr>
        <w:pStyle w:val="Tabletitle"/>
        <w:rPr>
          <w:lang w:val="en-GB"/>
        </w:rPr>
      </w:pPr>
      <w:r w:rsidRPr="00F56FC6">
        <w:rPr>
          <w:lang w:val="en-US"/>
        </w:rPr>
        <w:t>Results of measurements (</w:t>
      </w:r>
      <w:r>
        <w:rPr>
          <w:lang w:val="en-US"/>
        </w:rPr>
        <w:t>code rate</w:t>
      </w:r>
      <w:r w:rsidRPr="00F56FC6">
        <w:rPr>
          <w:lang w:val="en-US"/>
        </w:rPr>
        <w:t xml:space="preserve"> 3/5, </w:t>
      </w:r>
      <w:r>
        <w:rPr>
          <w:lang w:val="en-US"/>
        </w:rPr>
        <w:t>code rate</w:t>
      </w:r>
      <w:r w:rsidRPr="00F56FC6">
        <w:rPr>
          <w:lang w:val="en-US"/>
        </w:rPr>
        <w:t xml:space="preserve"> 2/3)</w:t>
      </w:r>
    </w:p>
    <w:p w14:paraId="4F58212F" w14:textId="635B794A" w:rsidR="00A911C6" w:rsidRDefault="00A911C6" w:rsidP="00A911C6">
      <w:pPr>
        <w:pStyle w:val="Figure"/>
        <w:rPr>
          <w:szCs w:val="28"/>
        </w:rPr>
      </w:pPr>
      <w:r w:rsidRPr="00777B44">
        <w:rPr>
          <w:noProof/>
          <w:lang w:val="en-GB" w:eastAsia="en-GB"/>
        </w:rPr>
        <w:drawing>
          <wp:inline distT="0" distB="0" distL="0" distR="0" wp14:anchorId="52F03731" wp14:editId="648238DA">
            <wp:extent cx="3131852" cy="3168650"/>
            <wp:effectExtent l="19050" t="0" r="0" b="0"/>
            <wp:docPr id="1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130823" cy="3167609"/>
                    </a:xfrm>
                    <a:prstGeom prst="rect">
                      <a:avLst/>
                    </a:prstGeom>
                    <a:noFill/>
                    <a:ln w="9525">
                      <a:noFill/>
                      <a:miter lim="800000"/>
                      <a:headEnd/>
                      <a:tailEnd/>
                    </a:ln>
                  </pic:spPr>
                </pic:pic>
              </a:graphicData>
            </a:graphic>
          </wp:inline>
        </w:drawing>
      </w:r>
    </w:p>
    <w:p w14:paraId="02FDE584" w14:textId="77777777" w:rsidR="00A911C6" w:rsidRDefault="00A911C6" w:rsidP="00AA207E">
      <w:pPr>
        <w:pStyle w:val="Normalaftertitle"/>
        <w:rPr>
          <w:lang w:val="en-US"/>
        </w:rPr>
      </w:pPr>
      <w:r>
        <w:rPr>
          <w:lang w:val="en-US"/>
        </w:rPr>
        <w:t>Table 5</w:t>
      </w:r>
      <w:r w:rsidRPr="003672D9">
        <w:rPr>
          <w:lang w:val="en-US"/>
        </w:rPr>
        <w:t xml:space="preserve"> show</w:t>
      </w:r>
      <w:r>
        <w:rPr>
          <w:lang w:val="en-US"/>
        </w:rPr>
        <w:t>s</w:t>
      </w:r>
      <w:r w:rsidRPr="003672D9">
        <w:rPr>
          <w:lang w:val="en-US"/>
        </w:rPr>
        <w:t xml:space="preserve"> some results for the two modes 3/5 and 2</w:t>
      </w:r>
      <w:r>
        <w:rPr>
          <w:lang w:val="en-US"/>
        </w:rPr>
        <w:t>/3 for the profile of Fig. 2.</w:t>
      </w:r>
    </w:p>
    <w:p w14:paraId="615A9978" w14:textId="7371D5D4" w:rsidR="00A911C6" w:rsidRDefault="000539BA" w:rsidP="00A911C6">
      <w:pPr>
        <w:pStyle w:val="TableNo"/>
        <w:keepNext w:val="0"/>
        <w:rPr>
          <w:lang w:val="en-US"/>
        </w:rPr>
      </w:pPr>
      <w:r>
        <w:rPr>
          <w:lang w:val="en-US"/>
        </w:rPr>
        <w:t xml:space="preserve">TABLE </w:t>
      </w:r>
      <w:r w:rsidR="00A911C6" w:rsidRPr="00F56FC6">
        <w:rPr>
          <w:lang w:val="en-US"/>
        </w:rPr>
        <w:t>5</w:t>
      </w:r>
    </w:p>
    <w:p w14:paraId="6BBE8A5A" w14:textId="77777777" w:rsidR="00A911C6" w:rsidRPr="005B225B" w:rsidRDefault="00A911C6" w:rsidP="00A911C6">
      <w:pPr>
        <w:pStyle w:val="Tabletitle"/>
        <w:keepNext w:val="0"/>
        <w:rPr>
          <w:lang w:val="en-US"/>
        </w:rPr>
      </w:pPr>
      <w:r w:rsidRPr="00F56FC6">
        <w:rPr>
          <w:lang w:val="en-US"/>
        </w:rPr>
        <w:t>Results of measurements using the SFN profile of Fig</w:t>
      </w:r>
      <w:r>
        <w:rPr>
          <w:lang w:val="en-US"/>
        </w:rPr>
        <w:t>.</w:t>
      </w:r>
      <w:r w:rsidRPr="00F56FC6">
        <w:rPr>
          <w:lang w:val="en-US"/>
        </w:rPr>
        <w:t xml:space="preserve"> 2</w:t>
      </w:r>
    </w:p>
    <w:p w14:paraId="07CE95E9" w14:textId="48F8D5E3" w:rsidR="00A911C6" w:rsidRDefault="00A911C6" w:rsidP="00A911C6">
      <w:pPr>
        <w:pStyle w:val="Figure"/>
        <w:rPr>
          <w:szCs w:val="28"/>
          <w:lang w:val="en-US"/>
        </w:rPr>
      </w:pPr>
      <w:r w:rsidRPr="00777B44">
        <w:rPr>
          <w:noProof/>
          <w:lang w:val="en-GB" w:eastAsia="en-GB"/>
        </w:rPr>
        <w:drawing>
          <wp:inline distT="0" distB="0" distL="0" distR="0" wp14:anchorId="72CBEC2B" wp14:editId="143019D2">
            <wp:extent cx="3256413" cy="3398090"/>
            <wp:effectExtent l="19050" t="0" r="1137"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255464" cy="3397099"/>
                    </a:xfrm>
                    <a:prstGeom prst="rect">
                      <a:avLst/>
                    </a:prstGeom>
                    <a:noFill/>
                    <a:ln w="9525">
                      <a:noFill/>
                      <a:miter lim="800000"/>
                      <a:headEnd/>
                      <a:tailEnd/>
                    </a:ln>
                  </pic:spPr>
                </pic:pic>
              </a:graphicData>
            </a:graphic>
          </wp:inline>
        </w:drawing>
      </w:r>
    </w:p>
    <w:p w14:paraId="1B59BED3" w14:textId="77777777" w:rsidR="00A911C6" w:rsidRPr="005B225B" w:rsidRDefault="00A911C6" w:rsidP="00AA207E">
      <w:pPr>
        <w:pStyle w:val="Normalaftertitle"/>
        <w:rPr>
          <w:lang w:val="en-US"/>
        </w:rPr>
      </w:pPr>
      <w:r w:rsidRPr="005B225B">
        <w:rPr>
          <w:lang w:val="en-US"/>
        </w:rPr>
        <w:t xml:space="preserve">Again, for each value of </w:t>
      </w:r>
      <w:r w:rsidRPr="00A54441">
        <w:rPr>
          <w:i/>
          <w:lang w:val="en-US"/>
        </w:rPr>
        <w:t>C</w:t>
      </w:r>
      <w:r w:rsidRPr="005B225B">
        <w:rPr>
          <w:lang w:val="en-US"/>
        </w:rPr>
        <w:t>/</w:t>
      </w:r>
      <w:r w:rsidRPr="00A54441">
        <w:rPr>
          <w:i/>
          <w:lang w:val="en-US"/>
        </w:rPr>
        <w:t>I</w:t>
      </w:r>
      <w:r w:rsidRPr="005B225B">
        <w:rPr>
          <w:lang w:val="en-US"/>
        </w:rPr>
        <w:t xml:space="preserve">, BER before LDPC and PLP MER do not depend </w:t>
      </w:r>
      <w:r>
        <w:rPr>
          <w:lang w:val="en-US"/>
        </w:rPr>
        <w:t xml:space="preserve">on </w:t>
      </w:r>
      <w:r w:rsidRPr="005B225B">
        <w:rPr>
          <w:lang w:val="en-US"/>
        </w:rPr>
        <w:t>the code</w:t>
      </w:r>
      <w:r>
        <w:rPr>
          <w:lang w:val="en-US"/>
        </w:rPr>
        <w:t xml:space="preserve"> rate (FEC).</w:t>
      </w:r>
    </w:p>
    <w:p w14:paraId="5CFA5A73" w14:textId="77777777" w:rsidR="00A911C6" w:rsidRPr="005B225B" w:rsidRDefault="00A911C6" w:rsidP="000539BA">
      <w:pPr>
        <w:rPr>
          <w:iCs/>
          <w:lang w:val="en-US"/>
        </w:rPr>
      </w:pPr>
      <w:r w:rsidRPr="005B225B">
        <w:rPr>
          <w:lang w:val="en-US"/>
        </w:rPr>
        <w:t xml:space="preserve">Note </w:t>
      </w:r>
      <w:r>
        <w:rPr>
          <w:lang w:val="en-US"/>
        </w:rPr>
        <w:t xml:space="preserve">that, in comparison with Table </w:t>
      </w:r>
      <w:r w:rsidRPr="005B225B">
        <w:rPr>
          <w:lang w:val="en-US"/>
        </w:rPr>
        <w:t>4 and for any value of MER, the values of BER b</w:t>
      </w:r>
      <w:r>
        <w:rPr>
          <w:lang w:val="en-US"/>
        </w:rPr>
        <w:t>efore</w:t>
      </w:r>
      <w:r w:rsidRPr="005B225B">
        <w:rPr>
          <w:lang w:val="en-US"/>
        </w:rPr>
        <w:t xml:space="preserve"> LDPC are changed.</w:t>
      </w:r>
    </w:p>
    <w:p w14:paraId="0B6CD7A8" w14:textId="77777777" w:rsidR="00A911C6" w:rsidRDefault="00A911C6" w:rsidP="000539BA">
      <w:pPr>
        <w:rPr>
          <w:lang w:val="en-US"/>
        </w:rPr>
      </w:pPr>
      <w:r w:rsidRPr="005B225B">
        <w:rPr>
          <w:lang w:val="en-US"/>
        </w:rPr>
        <w:t>Plotting the results of</w:t>
      </w:r>
      <w:r>
        <w:rPr>
          <w:lang w:val="en-US"/>
        </w:rPr>
        <w:t xml:space="preserve"> the margin presented in Table </w:t>
      </w:r>
      <w:r w:rsidRPr="005B225B">
        <w:rPr>
          <w:lang w:val="en-US"/>
        </w:rPr>
        <w:t xml:space="preserve">4 for code 2/3 as a </w:t>
      </w:r>
      <w:r>
        <w:rPr>
          <w:lang w:val="en-US"/>
        </w:rPr>
        <w:t>function of BER before LDPC, it i</w:t>
      </w:r>
      <w:r w:rsidRPr="005B225B">
        <w:rPr>
          <w:lang w:val="en-US"/>
        </w:rPr>
        <w:t>s possible</w:t>
      </w:r>
      <w:r>
        <w:rPr>
          <w:lang w:val="en-US"/>
        </w:rPr>
        <w:t xml:space="preserve"> to obtain the curve in Fig. </w:t>
      </w:r>
      <w:r w:rsidRPr="005B225B">
        <w:rPr>
          <w:lang w:val="en-US"/>
        </w:rPr>
        <w:t>5</w:t>
      </w:r>
      <w:r>
        <w:rPr>
          <w:lang w:val="en-US"/>
        </w:rPr>
        <w:t>.</w:t>
      </w:r>
    </w:p>
    <w:p w14:paraId="6999EE64" w14:textId="77777777" w:rsidR="00A911C6" w:rsidRDefault="00A911C6" w:rsidP="00A911C6">
      <w:pPr>
        <w:pStyle w:val="FigureNo"/>
        <w:rPr>
          <w:lang w:val="en-US"/>
        </w:rPr>
      </w:pPr>
      <w:r w:rsidRPr="00F53026">
        <w:rPr>
          <w:lang w:val="en-GB"/>
        </w:rPr>
        <w:t>Figure</w:t>
      </w:r>
      <w:r>
        <w:rPr>
          <w:lang w:val="en-US"/>
        </w:rPr>
        <w:t xml:space="preserve"> </w:t>
      </w:r>
      <w:r w:rsidRPr="00F56FC6">
        <w:rPr>
          <w:lang w:val="en-US"/>
        </w:rPr>
        <w:t>5</w:t>
      </w:r>
    </w:p>
    <w:p w14:paraId="515B7288" w14:textId="77777777" w:rsidR="00A911C6" w:rsidRPr="00F53026" w:rsidRDefault="00A911C6" w:rsidP="00A911C6">
      <w:pPr>
        <w:pStyle w:val="Figuretitle"/>
        <w:rPr>
          <w:highlight w:val="cyan"/>
          <w:lang w:val="en-GB"/>
        </w:rPr>
      </w:pPr>
      <w:r w:rsidRPr="00F53026">
        <w:rPr>
          <w:lang w:val="en-GB"/>
        </w:rPr>
        <w:t xml:space="preserve">Margin (dB) as a function of BER before LDPC (1 useful path+ 1 interference @600 </w:t>
      </w:r>
      <w:r w:rsidRPr="00FF2D9E">
        <w:rPr>
          <w:rFonts w:ascii="Symbol" w:hAnsi="Symbol"/>
        </w:rPr>
        <w:t></w:t>
      </w:r>
      <w:r w:rsidRPr="00F53026">
        <w:rPr>
          <w:lang w:val="en-GB"/>
        </w:rPr>
        <w:t>s)</w:t>
      </w:r>
    </w:p>
    <w:p w14:paraId="3C459D14" w14:textId="77777777" w:rsidR="00A911C6" w:rsidRPr="003672D9" w:rsidRDefault="00A911C6" w:rsidP="00A911C6">
      <w:pPr>
        <w:pStyle w:val="Figure"/>
        <w:rPr>
          <w:szCs w:val="28"/>
          <w:highlight w:val="cyan"/>
          <w:lang w:val="en-US"/>
        </w:rPr>
      </w:pPr>
      <w:r>
        <w:rPr>
          <w:noProof/>
          <w:lang w:val="en-GB" w:eastAsia="en-GB"/>
        </w:rPr>
        <w:drawing>
          <wp:inline distT="0" distB="0" distL="0" distR="0" wp14:anchorId="145B4BDB" wp14:editId="0D79DDBD">
            <wp:extent cx="3575098" cy="2253270"/>
            <wp:effectExtent l="19050" t="0" r="6302"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8" cstate="print"/>
                    <a:srcRect/>
                    <a:stretch>
                      <a:fillRect/>
                    </a:stretch>
                  </pic:blipFill>
                  <pic:spPr bwMode="auto">
                    <a:xfrm>
                      <a:off x="0" y="0"/>
                      <a:ext cx="3574615" cy="2252966"/>
                    </a:xfrm>
                    <a:prstGeom prst="rect">
                      <a:avLst/>
                    </a:prstGeom>
                    <a:noFill/>
                  </pic:spPr>
                </pic:pic>
              </a:graphicData>
            </a:graphic>
          </wp:inline>
        </w:drawing>
      </w:r>
    </w:p>
    <w:p w14:paraId="55A7E1A7" w14:textId="77777777" w:rsidR="00A911C6" w:rsidRDefault="00A911C6" w:rsidP="000539BA">
      <w:pPr>
        <w:pStyle w:val="Normalaftertitle"/>
        <w:rPr>
          <w:lang w:val="en-US"/>
        </w:rPr>
      </w:pPr>
      <w:r w:rsidRPr="003672D9">
        <w:rPr>
          <w:lang w:val="en-US"/>
        </w:rPr>
        <w:t>Repeating the measurements for different SFN configurations</w:t>
      </w:r>
      <w:r>
        <w:rPr>
          <w:lang w:val="en-US"/>
        </w:rPr>
        <w:t>,</w:t>
      </w:r>
      <w:r w:rsidRPr="003672D9">
        <w:rPr>
          <w:lang w:val="en-US"/>
        </w:rPr>
        <w:t xml:space="preserve"> it</w:t>
      </w:r>
      <w:r>
        <w:rPr>
          <w:lang w:val="en-US"/>
        </w:rPr>
        <w:t xml:space="preserve"> i</w:t>
      </w:r>
      <w:r w:rsidRPr="003672D9">
        <w:rPr>
          <w:lang w:val="en-US"/>
        </w:rPr>
        <w:t>s possible to obtain Fig</w:t>
      </w:r>
      <w:r>
        <w:rPr>
          <w:lang w:val="en-US"/>
        </w:rPr>
        <w:t>. 6</w:t>
      </w:r>
      <w:r w:rsidRPr="003672D9">
        <w:rPr>
          <w:lang w:val="en-US"/>
        </w:rPr>
        <w:t xml:space="preserve">, </w:t>
      </w:r>
      <w:r>
        <w:rPr>
          <w:lang w:val="en-US"/>
        </w:rPr>
        <w:t xml:space="preserve">which </w:t>
      </w:r>
      <w:r w:rsidRPr="003672D9">
        <w:rPr>
          <w:lang w:val="en-US"/>
        </w:rPr>
        <w:t xml:space="preserve">summarizes the results of the margin in function of the number of </w:t>
      </w:r>
      <w:r w:rsidRPr="003672D9">
        <w:rPr>
          <w:iCs/>
          <w:lang w:val="en-US"/>
        </w:rPr>
        <w:t>BER before LDPC</w:t>
      </w:r>
      <w:r w:rsidRPr="003672D9">
        <w:rPr>
          <w:lang w:val="en-US"/>
        </w:rPr>
        <w:t xml:space="preserve">, for </w:t>
      </w:r>
      <w:r>
        <w:rPr>
          <w:lang w:val="en-US"/>
        </w:rPr>
        <w:t>some</w:t>
      </w:r>
      <w:r w:rsidRPr="003672D9">
        <w:rPr>
          <w:lang w:val="en-US"/>
        </w:rPr>
        <w:t xml:space="preserve"> measured conditions.</w:t>
      </w:r>
    </w:p>
    <w:p w14:paraId="2488B842" w14:textId="77777777" w:rsidR="00A911C6" w:rsidRPr="00F53026" w:rsidRDefault="00A911C6" w:rsidP="00A911C6">
      <w:pPr>
        <w:pStyle w:val="FigureNo"/>
        <w:rPr>
          <w:lang w:val="en-GB"/>
        </w:rPr>
      </w:pPr>
      <w:r w:rsidRPr="00F56FC6">
        <w:rPr>
          <w:lang w:val="en-US"/>
        </w:rPr>
        <w:t xml:space="preserve">Figure </w:t>
      </w:r>
      <w:r>
        <w:rPr>
          <w:lang w:val="en-US"/>
        </w:rPr>
        <w:t>6</w:t>
      </w:r>
    </w:p>
    <w:p w14:paraId="2C1187BB" w14:textId="77777777" w:rsidR="00A911C6" w:rsidRPr="00F53026" w:rsidRDefault="00A911C6" w:rsidP="00A911C6">
      <w:pPr>
        <w:pStyle w:val="Figuretitle"/>
        <w:rPr>
          <w:bCs/>
          <w:szCs w:val="28"/>
          <w:lang w:val="en-GB"/>
        </w:rPr>
      </w:pPr>
      <w:r w:rsidRPr="00F53026">
        <w:rPr>
          <w:lang w:val="en-GB"/>
        </w:rPr>
        <w:t>Margin (dB) as a function of BER before LDPC</w:t>
      </w:r>
    </w:p>
    <w:p w14:paraId="3790DCE9" w14:textId="77777777" w:rsidR="00A911C6" w:rsidRPr="003672D9" w:rsidRDefault="00A911C6" w:rsidP="00A911C6">
      <w:pPr>
        <w:pStyle w:val="Figure"/>
        <w:rPr>
          <w:szCs w:val="28"/>
          <w:lang w:val="en-US"/>
        </w:rPr>
      </w:pPr>
      <w:r w:rsidRPr="009132A2">
        <w:rPr>
          <w:noProof/>
          <w:lang w:val="en-GB" w:eastAsia="en-GB"/>
        </w:rPr>
        <w:drawing>
          <wp:inline distT="0" distB="0" distL="0" distR="0" wp14:anchorId="173C5296" wp14:editId="0038FD71">
            <wp:extent cx="3514725" cy="2115055"/>
            <wp:effectExtent l="19050" t="0" r="0" b="0"/>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532397" cy="2125690"/>
                    </a:xfrm>
                    <a:prstGeom prst="rect">
                      <a:avLst/>
                    </a:prstGeom>
                    <a:noFill/>
                    <a:ln w="9525">
                      <a:noFill/>
                      <a:miter lim="800000"/>
                      <a:headEnd/>
                      <a:tailEnd/>
                    </a:ln>
                  </pic:spPr>
                </pic:pic>
              </a:graphicData>
            </a:graphic>
          </wp:inline>
        </w:drawing>
      </w:r>
    </w:p>
    <w:p w14:paraId="4B77B787" w14:textId="77777777" w:rsidR="00A911C6" w:rsidRDefault="00A911C6" w:rsidP="000539BA">
      <w:pPr>
        <w:pStyle w:val="Normalaftertitle"/>
        <w:rPr>
          <w:lang w:val="en-US"/>
        </w:rPr>
      </w:pPr>
      <w:r>
        <w:rPr>
          <w:lang w:val="en-US"/>
        </w:rPr>
        <w:t xml:space="preserve">In Fig. </w:t>
      </w:r>
      <w:r w:rsidRPr="00E92AB5">
        <w:rPr>
          <w:lang w:val="en-US"/>
        </w:rPr>
        <w:t>6:</w:t>
      </w:r>
    </w:p>
    <w:p w14:paraId="4AC88A90" w14:textId="77777777" w:rsidR="00A911C6" w:rsidRPr="00BD10FB" w:rsidRDefault="00A911C6" w:rsidP="00A911C6">
      <w:pPr>
        <w:pStyle w:val="enumlev1"/>
        <w:rPr>
          <w:lang w:val="en-US"/>
        </w:rPr>
      </w:pPr>
      <w:r w:rsidRPr="0091645C">
        <w:rPr>
          <w:lang w:val="en-US"/>
        </w:rPr>
        <w:t>–</w:t>
      </w:r>
      <w:r>
        <w:rPr>
          <w:lang w:val="en-US"/>
        </w:rPr>
        <w:tab/>
      </w:r>
      <w:r w:rsidRPr="00BD10FB">
        <w:rPr>
          <w:lang w:val="en-US"/>
        </w:rPr>
        <w:t xml:space="preserve">“1U+I@600” is the result </w:t>
      </w:r>
      <w:r>
        <w:rPr>
          <w:lang w:val="en-US"/>
        </w:rPr>
        <w:t xml:space="preserve">using the profile showed in Fig. </w:t>
      </w:r>
      <w:r w:rsidRPr="00BD10FB">
        <w:rPr>
          <w:lang w:val="en-US"/>
        </w:rPr>
        <w:t xml:space="preserve">1 with 1 useful signal and 1 interference @ 600 </w:t>
      </w:r>
      <w:r w:rsidRPr="00BD10FB">
        <w:rPr>
          <w:rFonts w:ascii="Symbol" w:hAnsi="Symbol"/>
          <w:lang w:val="en-US"/>
        </w:rPr>
        <w:t></w:t>
      </w:r>
      <w:r w:rsidRPr="00BD10FB">
        <w:rPr>
          <w:lang w:val="en-US"/>
        </w:rPr>
        <w:t xml:space="preserve">s. This is the case with the minimum margin as a function of the measured BER. </w:t>
      </w:r>
      <w:r>
        <w:rPr>
          <w:lang w:val="en-US"/>
        </w:rPr>
        <w:t>A</w:t>
      </w:r>
      <w:r w:rsidRPr="00BD10FB">
        <w:rPr>
          <w:lang w:val="en-US"/>
        </w:rPr>
        <w:t xml:space="preserve"> very similar result can be obtained also with one interference “I” at a greater delay, e.g. 1</w:t>
      </w:r>
      <w:r>
        <w:rPr>
          <w:lang w:val="en-US"/>
        </w:rPr>
        <w:t> </w:t>
      </w:r>
      <w:r w:rsidRPr="00BD10FB">
        <w:rPr>
          <w:lang w:val="en-US"/>
        </w:rPr>
        <w:t xml:space="preserve">500 </w:t>
      </w:r>
      <w:r w:rsidRPr="00BD10FB">
        <w:rPr>
          <w:rFonts w:ascii="Symbol" w:hAnsi="Symbol"/>
          <w:lang w:val="en-US"/>
        </w:rPr>
        <w:t></w:t>
      </w:r>
      <w:r w:rsidRPr="00BD10FB">
        <w:rPr>
          <w:lang w:val="en-US"/>
        </w:rPr>
        <w:t>s.</w:t>
      </w:r>
    </w:p>
    <w:p w14:paraId="0A788BF6" w14:textId="77777777" w:rsidR="00A911C6" w:rsidRPr="00BD10FB" w:rsidRDefault="00A911C6" w:rsidP="00A911C6">
      <w:pPr>
        <w:pStyle w:val="enumlev1"/>
        <w:rPr>
          <w:lang w:val="en-US"/>
        </w:rPr>
      </w:pPr>
      <w:r w:rsidRPr="0091645C">
        <w:rPr>
          <w:lang w:val="en-US"/>
        </w:rPr>
        <w:t>–</w:t>
      </w:r>
      <w:r>
        <w:rPr>
          <w:lang w:val="en-US"/>
        </w:rPr>
        <w:tab/>
      </w:r>
      <w:r w:rsidRPr="00BD10FB">
        <w:rPr>
          <w:lang w:val="en-US"/>
        </w:rPr>
        <w:t xml:space="preserve">“1U+I@300” is the result with 1useful signal and 1 interference @300 </w:t>
      </w:r>
      <w:r w:rsidRPr="00BD10FB">
        <w:rPr>
          <w:rFonts w:ascii="Symbol" w:hAnsi="Symbol"/>
          <w:lang w:val="en-US"/>
        </w:rPr>
        <w:t></w:t>
      </w:r>
      <w:r w:rsidRPr="00BD10FB">
        <w:rPr>
          <w:lang w:val="en-US"/>
        </w:rPr>
        <w:t xml:space="preserve">s, just outside the GI. </w:t>
      </w:r>
    </w:p>
    <w:p w14:paraId="4D9E0115" w14:textId="2953FC28" w:rsidR="00A911C6" w:rsidRPr="00BD10FB" w:rsidRDefault="00A911C6" w:rsidP="00A911C6">
      <w:pPr>
        <w:pStyle w:val="enumlev1"/>
        <w:rPr>
          <w:lang w:val="en-US"/>
        </w:rPr>
      </w:pPr>
      <w:r w:rsidRPr="0091645C">
        <w:rPr>
          <w:lang w:val="en-US"/>
        </w:rPr>
        <w:t>–</w:t>
      </w:r>
      <w:r>
        <w:rPr>
          <w:lang w:val="en-US"/>
        </w:rPr>
        <w:tab/>
      </w:r>
      <w:r w:rsidRPr="00BD10FB">
        <w:rPr>
          <w:lang w:val="en-US"/>
        </w:rPr>
        <w:t>“2U+ I@600” is the case with two useful signals inside GI and 1 interference @600</w:t>
      </w:r>
      <w:r>
        <w:rPr>
          <w:lang w:val="en-US"/>
        </w:rPr>
        <w:t> </w:t>
      </w:r>
      <w:r w:rsidRPr="00BD10FB">
        <w:rPr>
          <w:rFonts w:ascii="Symbol" w:hAnsi="Symbol"/>
          <w:lang w:val="en-US"/>
        </w:rPr>
        <w:t></w:t>
      </w:r>
      <w:r w:rsidRPr="00BD10FB">
        <w:rPr>
          <w:lang w:val="en-US"/>
        </w:rPr>
        <w:t>s.</w:t>
      </w:r>
    </w:p>
    <w:p w14:paraId="419C5C9E" w14:textId="5C9D345F" w:rsidR="00A911C6" w:rsidRPr="00BD10FB" w:rsidRDefault="00A911C6" w:rsidP="00A911C6">
      <w:pPr>
        <w:pStyle w:val="enumlev1"/>
        <w:rPr>
          <w:lang w:val="en-US"/>
        </w:rPr>
      </w:pPr>
      <w:r w:rsidRPr="0091645C">
        <w:rPr>
          <w:lang w:val="en-US"/>
        </w:rPr>
        <w:t>–</w:t>
      </w:r>
      <w:r>
        <w:rPr>
          <w:lang w:val="en-US"/>
        </w:rPr>
        <w:tab/>
      </w:r>
      <w:r w:rsidRPr="00BD10FB">
        <w:rPr>
          <w:lang w:val="en-US"/>
        </w:rPr>
        <w:t>“2U (</w:t>
      </w:r>
      <w:r w:rsidR="00AA207E">
        <w:rPr>
          <w:lang w:val="en-US"/>
        </w:rPr>
        <w:t>−</w:t>
      </w:r>
      <w:r w:rsidRPr="00BD10FB">
        <w:rPr>
          <w:lang w:val="en-US"/>
        </w:rPr>
        <w:t>3</w:t>
      </w:r>
      <w:r w:rsidR="00AA207E">
        <w:rPr>
          <w:lang w:val="en-US"/>
        </w:rPr>
        <w:t> </w:t>
      </w:r>
      <w:r w:rsidRPr="00BD10FB">
        <w:rPr>
          <w:lang w:val="en-US"/>
        </w:rPr>
        <w:t>dB) + I@600” is the case with two useful signals inside GI, one main plus a second that is attenuated 3</w:t>
      </w:r>
      <w:r w:rsidR="00AA207E">
        <w:rPr>
          <w:lang w:val="en-US"/>
        </w:rPr>
        <w:t> </w:t>
      </w:r>
      <w:r w:rsidRPr="00BD10FB">
        <w:rPr>
          <w:lang w:val="en-US"/>
        </w:rPr>
        <w:t>dB and 1 interference @600</w:t>
      </w:r>
      <w:r>
        <w:rPr>
          <w:lang w:val="en-US"/>
        </w:rPr>
        <w:t> </w:t>
      </w:r>
      <w:r w:rsidRPr="00BD10FB">
        <w:rPr>
          <w:rFonts w:ascii="Symbol" w:hAnsi="Symbol"/>
          <w:lang w:val="en-US"/>
        </w:rPr>
        <w:t></w:t>
      </w:r>
      <w:r w:rsidRPr="00BD10FB">
        <w:rPr>
          <w:lang w:val="en-US"/>
        </w:rPr>
        <w:t>s. This case is close to the example of one “0 dB echo” plus the interference.</w:t>
      </w:r>
    </w:p>
    <w:p w14:paraId="2699F902" w14:textId="26AFDDBB" w:rsidR="00A911C6" w:rsidRPr="00BD10FB" w:rsidRDefault="00A911C6" w:rsidP="00A911C6">
      <w:pPr>
        <w:pStyle w:val="enumlev1"/>
        <w:rPr>
          <w:lang w:val="en-US"/>
        </w:rPr>
      </w:pPr>
      <w:r w:rsidRPr="0091645C">
        <w:rPr>
          <w:lang w:val="en-US"/>
        </w:rPr>
        <w:t>–</w:t>
      </w:r>
      <w:r>
        <w:rPr>
          <w:lang w:val="en-US"/>
        </w:rPr>
        <w:tab/>
      </w:r>
      <w:r w:rsidRPr="00BD10FB">
        <w:rPr>
          <w:lang w:val="en-US"/>
        </w:rPr>
        <w:t>“3U+ I@600” is the result usin</w:t>
      </w:r>
      <w:r>
        <w:rPr>
          <w:lang w:val="en-US"/>
        </w:rPr>
        <w:t xml:space="preserve">g the profile showed in Fig. </w:t>
      </w:r>
      <w:r w:rsidRPr="00BD10FB">
        <w:rPr>
          <w:lang w:val="en-US"/>
        </w:rPr>
        <w:t>2.</w:t>
      </w:r>
    </w:p>
    <w:p w14:paraId="7BF292DF" w14:textId="77777777" w:rsidR="00A911C6" w:rsidRPr="00E92AB5" w:rsidRDefault="00A911C6" w:rsidP="00A911C6">
      <w:pPr>
        <w:spacing w:before="80"/>
        <w:rPr>
          <w:szCs w:val="28"/>
          <w:lang w:val="en-US"/>
        </w:rPr>
      </w:pPr>
      <w:r>
        <w:rPr>
          <w:szCs w:val="28"/>
          <w:lang w:val="en-US"/>
        </w:rPr>
        <w:t>Figure 6</w:t>
      </w:r>
      <w:r w:rsidRPr="00E92AB5">
        <w:rPr>
          <w:szCs w:val="28"/>
          <w:lang w:val="en-US"/>
        </w:rPr>
        <w:t xml:space="preserve"> shows that:</w:t>
      </w:r>
    </w:p>
    <w:p w14:paraId="23F96A5A" w14:textId="77777777" w:rsidR="00A911C6" w:rsidRPr="00BD10FB" w:rsidRDefault="00A911C6" w:rsidP="00A911C6">
      <w:pPr>
        <w:pStyle w:val="enumlev1"/>
        <w:rPr>
          <w:lang w:val="en-US"/>
        </w:rPr>
      </w:pPr>
      <w:r w:rsidRPr="0091645C">
        <w:rPr>
          <w:lang w:val="en-US"/>
        </w:rPr>
        <w:t>–</w:t>
      </w:r>
      <w:r>
        <w:rPr>
          <w:lang w:val="en-US"/>
        </w:rPr>
        <w:tab/>
      </w:r>
      <w:r w:rsidRPr="00BD10FB">
        <w:rPr>
          <w:lang w:val="en-US"/>
        </w:rPr>
        <w:t>The measured margin is the minimum (having equal BER), if there is a single useful contribution “far to the end of GI”.</w:t>
      </w:r>
    </w:p>
    <w:p w14:paraId="3271C38E" w14:textId="77777777" w:rsidR="00A911C6" w:rsidRPr="00BD10FB" w:rsidRDefault="00A911C6" w:rsidP="00A911C6">
      <w:pPr>
        <w:pStyle w:val="enumlev1"/>
        <w:rPr>
          <w:lang w:val="en-US"/>
        </w:rPr>
      </w:pPr>
      <w:r w:rsidRPr="0091645C">
        <w:rPr>
          <w:lang w:val="en-US"/>
        </w:rPr>
        <w:t>–</w:t>
      </w:r>
      <w:r>
        <w:rPr>
          <w:lang w:val="en-US"/>
        </w:rPr>
        <w:tab/>
      </w:r>
      <w:r w:rsidRPr="00BD10FB">
        <w:rPr>
          <w:lang w:val="en-US"/>
        </w:rPr>
        <w:t>In the case of conditions similar to “0 dB echo” BER underestimates the available margin.</w:t>
      </w:r>
    </w:p>
    <w:p w14:paraId="5167F5A7" w14:textId="77777777" w:rsidR="00A911C6" w:rsidRPr="00E92AB5" w:rsidRDefault="00A911C6" w:rsidP="00A911C6">
      <w:pPr>
        <w:pStyle w:val="enumlev1"/>
        <w:rPr>
          <w:lang w:val="en-US"/>
        </w:rPr>
      </w:pPr>
      <w:r w:rsidRPr="0091645C">
        <w:rPr>
          <w:lang w:val="en-US"/>
        </w:rPr>
        <w:t>–</w:t>
      </w:r>
      <w:r>
        <w:rPr>
          <w:lang w:val="en-US"/>
        </w:rPr>
        <w:tab/>
      </w:r>
      <w:r w:rsidRPr="00BD10FB">
        <w:rPr>
          <w:lang w:val="en-US"/>
        </w:rPr>
        <w:t xml:space="preserve">In the case of echo outside the GI and “near to the end of GI” (e.g. 1 path+I@300), the measured margin as a function of BER is similar to the case with echo “far to the end of </w:t>
      </w:r>
      <w:r w:rsidRPr="00E92AB5">
        <w:rPr>
          <w:lang w:val="en-US"/>
        </w:rPr>
        <w:t>GI”.</w:t>
      </w:r>
    </w:p>
    <w:p w14:paraId="1C47E40F" w14:textId="77777777" w:rsidR="00A911C6" w:rsidRDefault="00A911C6" w:rsidP="00202AFC">
      <w:pPr>
        <w:rPr>
          <w:lang w:val="en-US"/>
        </w:rPr>
      </w:pPr>
      <w:r>
        <w:rPr>
          <w:lang w:val="en-US"/>
        </w:rPr>
        <w:t xml:space="preserve">Table </w:t>
      </w:r>
      <w:r w:rsidRPr="00E92AB5">
        <w:rPr>
          <w:lang w:val="en-US"/>
        </w:rPr>
        <w:t>6 summarizes some cases with the minimum margin as a function of the measured BER</w:t>
      </w:r>
      <w:r>
        <w:rPr>
          <w:lang w:val="en-US"/>
        </w:rPr>
        <w:t>. Looking at Fig.</w:t>
      </w:r>
      <w:r w:rsidRPr="00E92AB5">
        <w:rPr>
          <w:lang w:val="en-US"/>
        </w:rPr>
        <w:t xml:space="preserve"> 6, if BER is equal or better than 1E-3, the margin will be at least 9 dB.</w:t>
      </w:r>
    </w:p>
    <w:p w14:paraId="0D04C581" w14:textId="45EAFE43" w:rsidR="00A911C6" w:rsidRPr="00E92AB5" w:rsidRDefault="00202AFC" w:rsidP="00A911C6">
      <w:pPr>
        <w:pStyle w:val="TableNo"/>
        <w:rPr>
          <w:lang w:val="en-US"/>
        </w:rPr>
      </w:pPr>
      <w:r>
        <w:rPr>
          <w:lang w:val="en-US"/>
        </w:rPr>
        <w:t xml:space="preserve">TABLE </w:t>
      </w:r>
      <w:r w:rsidR="00A911C6" w:rsidRPr="00F56FC6">
        <w:rPr>
          <w:lang w:val="en-US"/>
        </w:rPr>
        <w:t>6</w:t>
      </w:r>
    </w:p>
    <w:p w14:paraId="0B19A63B" w14:textId="6CEFE38A" w:rsidR="00A911C6" w:rsidRDefault="00A911C6" w:rsidP="00A911C6">
      <w:pPr>
        <w:pStyle w:val="Figure"/>
        <w:rPr>
          <w:lang w:val="en-US"/>
        </w:rPr>
      </w:pPr>
      <w:r w:rsidRPr="00462820">
        <w:rPr>
          <w:noProof/>
          <w:lang w:val="en-GB" w:eastAsia="en-GB"/>
        </w:rPr>
        <w:drawing>
          <wp:inline distT="0" distB="0" distL="0" distR="0" wp14:anchorId="255F8D54" wp14:editId="5DBD889C">
            <wp:extent cx="857250" cy="991960"/>
            <wp:effectExtent l="19050" t="0" r="0" b="0"/>
            <wp:docPr id="2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858757" cy="993704"/>
                    </a:xfrm>
                    <a:prstGeom prst="rect">
                      <a:avLst/>
                    </a:prstGeom>
                    <a:noFill/>
                    <a:ln w="9525">
                      <a:noFill/>
                      <a:miter lim="800000"/>
                      <a:headEnd/>
                      <a:tailEnd/>
                    </a:ln>
                  </pic:spPr>
                </pic:pic>
              </a:graphicData>
            </a:graphic>
          </wp:inline>
        </w:drawing>
      </w:r>
    </w:p>
    <w:p w14:paraId="49F91F57" w14:textId="77777777" w:rsidR="00275E3A" w:rsidRPr="00275E3A" w:rsidRDefault="00275E3A" w:rsidP="00275E3A">
      <w:pPr>
        <w:pStyle w:val="Tablefin"/>
      </w:pPr>
    </w:p>
    <w:p w14:paraId="720ADA08" w14:textId="77777777" w:rsidR="00A911C6" w:rsidRDefault="00A911C6" w:rsidP="00AA207E">
      <w:pPr>
        <w:rPr>
          <w:szCs w:val="28"/>
          <w:lang w:val="en-US"/>
        </w:rPr>
      </w:pPr>
      <w:r w:rsidRPr="00E92AB5">
        <w:rPr>
          <w:szCs w:val="28"/>
          <w:lang w:val="en-US"/>
        </w:rPr>
        <w:t>Fig</w:t>
      </w:r>
      <w:r>
        <w:rPr>
          <w:lang w:val="en-US"/>
        </w:rPr>
        <w:t xml:space="preserve">ure </w:t>
      </w:r>
      <w:r w:rsidRPr="00F56FC6">
        <w:rPr>
          <w:lang w:val="en-US"/>
        </w:rPr>
        <w:t>7 summarizes the results of the margin value in function of LDPC iteration</w:t>
      </w:r>
      <w:r>
        <w:rPr>
          <w:lang w:val="en-US"/>
        </w:rPr>
        <w:t>s</w:t>
      </w:r>
      <w:r w:rsidRPr="00F56FC6">
        <w:rPr>
          <w:lang w:val="en-US"/>
        </w:rPr>
        <w:t>, for</w:t>
      </w:r>
      <w:r w:rsidRPr="00E92AB5">
        <w:rPr>
          <w:szCs w:val="28"/>
          <w:lang w:val="en-US"/>
        </w:rPr>
        <w:t xml:space="preserve"> some measured conditions.</w:t>
      </w:r>
    </w:p>
    <w:p w14:paraId="255B5261" w14:textId="77777777" w:rsidR="00A911C6" w:rsidRPr="00F53026" w:rsidRDefault="00A911C6" w:rsidP="00A911C6">
      <w:pPr>
        <w:pStyle w:val="FigureNo"/>
        <w:keepNext w:val="0"/>
        <w:keepLines w:val="0"/>
        <w:rPr>
          <w:lang w:val="en-GB"/>
        </w:rPr>
      </w:pPr>
      <w:r>
        <w:rPr>
          <w:lang w:val="en-US"/>
        </w:rPr>
        <w:t>Figure 7</w:t>
      </w:r>
    </w:p>
    <w:p w14:paraId="3B741540" w14:textId="77777777" w:rsidR="00A911C6" w:rsidRPr="00F53026" w:rsidRDefault="00A911C6" w:rsidP="00A911C6">
      <w:pPr>
        <w:pStyle w:val="Figuretitle"/>
        <w:rPr>
          <w:lang w:val="en-GB"/>
        </w:rPr>
      </w:pPr>
      <w:r w:rsidRPr="00F53026">
        <w:rPr>
          <w:lang w:val="en-GB"/>
        </w:rPr>
        <w:t>Margin as a function of LDPC iterations</w:t>
      </w:r>
    </w:p>
    <w:p w14:paraId="6F60130F" w14:textId="77777777" w:rsidR="00A911C6" w:rsidRPr="00E92AB5" w:rsidRDefault="00A911C6" w:rsidP="00A911C6">
      <w:pPr>
        <w:pStyle w:val="Figure"/>
        <w:rPr>
          <w:lang w:val="en-US"/>
        </w:rPr>
      </w:pPr>
      <w:r w:rsidRPr="00E92AB5">
        <w:rPr>
          <w:noProof/>
          <w:lang w:val="en-GB" w:eastAsia="en-GB"/>
        </w:rPr>
        <w:drawing>
          <wp:inline distT="0" distB="0" distL="0" distR="0" wp14:anchorId="4B2EC0A2" wp14:editId="5BA0D945">
            <wp:extent cx="3724275" cy="2260168"/>
            <wp:effectExtent l="19050" t="0" r="9525" b="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729101" cy="2263097"/>
                    </a:xfrm>
                    <a:prstGeom prst="rect">
                      <a:avLst/>
                    </a:prstGeom>
                    <a:noFill/>
                    <a:ln w="9525">
                      <a:noFill/>
                      <a:miter lim="800000"/>
                      <a:headEnd/>
                      <a:tailEnd/>
                    </a:ln>
                  </pic:spPr>
                </pic:pic>
              </a:graphicData>
            </a:graphic>
          </wp:inline>
        </w:drawing>
      </w:r>
    </w:p>
    <w:p w14:paraId="53C82C58" w14:textId="77777777" w:rsidR="00A911C6" w:rsidRDefault="00A911C6" w:rsidP="00202AFC">
      <w:pPr>
        <w:pStyle w:val="Normalaftertitle"/>
        <w:rPr>
          <w:lang w:val="en-US"/>
        </w:rPr>
      </w:pPr>
      <w:r>
        <w:rPr>
          <w:lang w:val="en-US"/>
        </w:rPr>
        <w:t xml:space="preserve">Figure </w:t>
      </w:r>
      <w:r w:rsidRPr="00E92AB5">
        <w:rPr>
          <w:lang w:val="en-US"/>
        </w:rPr>
        <w:t>7 shows that:</w:t>
      </w:r>
    </w:p>
    <w:p w14:paraId="415A1C96" w14:textId="77777777" w:rsidR="00A911C6" w:rsidRPr="00BD10FB" w:rsidRDefault="00A911C6" w:rsidP="00A911C6">
      <w:pPr>
        <w:pStyle w:val="enumlev1"/>
        <w:rPr>
          <w:lang w:val="en-US"/>
        </w:rPr>
      </w:pPr>
      <w:r w:rsidRPr="0091645C">
        <w:rPr>
          <w:lang w:val="en-US"/>
        </w:rPr>
        <w:t>–</w:t>
      </w:r>
      <w:r>
        <w:rPr>
          <w:lang w:val="en-US"/>
        </w:rPr>
        <w:tab/>
      </w:r>
      <w:r w:rsidRPr="00BD10FB">
        <w:rPr>
          <w:lang w:val="en-US"/>
        </w:rPr>
        <w:t xml:space="preserve">As a function of number of useful contribution (and path configuration), there is a different asymptotical (minimum) value of </w:t>
      </w:r>
      <w:r>
        <w:rPr>
          <w:lang w:val="en-US"/>
        </w:rPr>
        <w:t>LDPC iterations.</w:t>
      </w:r>
    </w:p>
    <w:p w14:paraId="3907808F" w14:textId="77777777" w:rsidR="00A911C6" w:rsidRPr="00BD10FB" w:rsidRDefault="00A911C6" w:rsidP="00A911C6">
      <w:pPr>
        <w:pStyle w:val="enumlev1"/>
        <w:rPr>
          <w:lang w:val="en-US"/>
        </w:rPr>
      </w:pPr>
      <w:r w:rsidRPr="0091645C">
        <w:rPr>
          <w:lang w:val="en-US"/>
        </w:rPr>
        <w:t>–</w:t>
      </w:r>
      <w:r>
        <w:rPr>
          <w:lang w:val="en-US"/>
        </w:rPr>
        <w:tab/>
      </w:r>
      <w:r w:rsidRPr="00BD10FB">
        <w:rPr>
          <w:lang w:val="en-US"/>
        </w:rPr>
        <w:t>Having the same number of LDPC iterations, the margin is the minimum when there i</w:t>
      </w:r>
      <w:r>
        <w:rPr>
          <w:lang w:val="en-US"/>
        </w:rPr>
        <w:t>s a single useful contribution.</w:t>
      </w:r>
    </w:p>
    <w:p w14:paraId="6FDBAE29" w14:textId="77777777" w:rsidR="00A911C6" w:rsidRDefault="00A911C6" w:rsidP="00202AFC">
      <w:pPr>
        <w:rPr>
          <w:lang w:val="en-US"/>
        </w:rPr>
      </w:pPr>
      <w:r>
        <w:rPr>
          <w:lang w:val="en-US"/>
        </w:rPr>
        <w:t>Table 7</w:t>
      </w:r>
      <w:r w:rsidRPr="00E92AB5">
        <w:rPr>
          <w:lang w:val="en-US"/>
        </w:rPr>
        <w:t xml:space="preserve"> summarizes some cases with the minimum margin as a function of the measured iterations.</w:t>
      </w:r>
      <w:r>
        <w:rPr>
          <w:lang w:val="en-US"/>
        </w:rPr>
        <w:t xml:space="preserve"> Looking at Fig. 7</w:t>
      </w:r>
      <w:r w:rsidRPr="00E92AB5">
        <w:rPr>
          <w:lang w:val="en-US"/>
        </w:rPr>
        <w:t>, if the iterations are equal or less than 6, th</w:t>
      </w:r>
      <w:r>
        <w:rPr>
          <w:lang w:val="en-US"/>
        </w:rPr>
        <w:t>e margin will be at least 4 dB.</w:t>
      </w:r>
    </w:p>
    <w:p w14:paraId="59B54E48" w14:textId="230FC008" w:rsidR="00A911C6" w:rsidRPr="00E92AB5" w:rsidRDefault="00202AFC" w:rsidP="00A911C6">
      <w:pPr>
        <w:pStyle w:val="TableNo"/>
        <w:rPr>
          <w:lang w:val="en-US"/>
        </w:rPr>
      </w:pPr>
      <w:r>
        <w:rPr>
          <w:lang w:val="en-US"/>
        </w:rPr>
        <w:t xml:space="preserve">TABLE </w:t>
      </w:r>
      <w:r w:rsidR="00A911C6" w:rsidRPr="00F56FC6">
        <w:rPr>
          <w:lang w:val="en-US"/>
        </w:rPr>
        <w:t>7</w:t>
      </w:r>
    </w:p>
    <w:p w14:paraId="1B8915DF" w14:textId="467570A2" w:rsidR="00A911C6" w:rsidRDefault="00A911C6" w:rsidP="00A911C6">
      <w:pPr>
        <w:pStyle w:val="Figure"/>
        <w:rPr>
          <w:lang w:val="en-US"/>
        </w:rPr>
      </w:pPr>
      <w:r w:rsidRPr="00333D90">
        <w:rPr>
          <w:noProof/>
          <w:lang w:val="en-GB" w:eastAsia="en-GB"/>
        </w:rPr>
        <w:drawing>
          <wp:inline distT="0" distB="0" distL="0" distR="0" wp14:anchorId="44BC24C7" wp14:editId="00DBB1AD">
            <wp:extent cx="1000896" cy="1156855"/>
            <wp:effectExtent l="19050" t="0" r="8754"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001768" cy="1157862"/>
                    </a:xfrm>
                    <a:prstGeom prst="rect">
                      <a:avLst/>
                    </a:prstGeom>
                    <a:noFill/>
                    <a:ln w="9525">
                      <a:noFill/>
                      <a:miter lim="800000"/>
                      <a:headEnd/>
                      <a:tailEnd/>
                    </a:ln>
                  </pic:spPr>
                </pic:pic>
              </a:graphicData>
            </a:graphic>
          </wp:inline>
        </w:drawing>
      </w:r>
    </w:p>
    <w:p w14:paraId="226ED869" w14:textId="77777777" w:rsidR="00275E3A" w:rsidRPr="00275E3A" w:rsidRDefault="00275E3A" w:rsidP="00275E3A">
      <w:pPr>
        <w:pStyle w:val="Tablefin"/>
      </w:pPr>
    </w:p>
    <w:p w14:paraId="7518CD32" w14:textId="77777777" w:rsidR="00A911C6" w:rsidRPr="00E92AB5" w:rsidRDefault="00A911C6" w:rsidP="00A911C6">
      <w:pPr>
        <w:rPr>
          <w:lang w:val="en-US"/>
        </w:rPr>
      </w:pPr>
      <w:r>
        <w:rPr>
          <w:lang w:val="en-US"/>
        </w:rPr>
        <w:t>It is to be n</w:t>
      </w:r>
      <w:r w:rsidRPr="00E92AB5">
        <w:rPr>
          <w:lang w:val="en-US"/>
        </w:rPr>
        <w:t>ote</w:t>
      </w:r>
      <w:r>
        <w:rPr>
          <w:lang w:val="en-US"/>
        </w:rPr>
        <w:t>d that</w:t>
      </w:r>
      <w:r w:rsidRPr="00E92AB5">
        <w:rPr>
          <w:lang w:val="en-US"/>
        </w:rPr>
        <w:t xml:space="preserve"> th</w:t>
      </w:r>
      <w:r>
        <w:rPr>
          <w:lang w:val="en-US"/>
        </w:rPr>
        <w:t>e</w:t>
      </w:r>
      <w:r w:rsidRPr="00E92AB5">
        <w:rPr>
          <w:lang w:val="en-US"/>
        </w:rPr>
        <w:t xml:space="preserve"> results </w:t>
      </w:r>
      <w:r>
        <w:rPr>
          <w:lang w:val="en-US"/>
        </w:rPr>
        <w:t xml:space="preserve">related to LDPC </w:t>
      </w:r>
      <w:r w:rsidRPr="00E92AB5">
        <w:rPr>
          <w:lang w:val="en-US"/>
        </w:rPr>
        <w:t xml:space="preserve">iterations depend </w:t>
      </w:r>
      <w:r>
        <w:rPr>
          <w:lang w:val="en-US"/>
        </w:rPr>
        <w:t xml:space="preserve">on </w:t>
      </w:r>
      <w:r w:rsidRPr="00E92AB5">
        <w:rPr>
          <w:lang w:val="en-US"/>
        </w:rPr>
        <w:t xml:space="preserve">the </w:t>
      </w:r>
      <w:r>
        <w:rPr>
          <w:lang w:val="en-US"/>
        </w:rPr>
        <w:t>chipset inside the receiver</w:t>
      </w:r>
      <w:r w:rsidRPr="00E92AB5">
        <w:rPr>
          <w:lang w:val="en-US"/>
        </w:rPr>
        <w:t xml:space="preserve"> that </w:t>
      </w:r>
      <w:r>
        <w:rPr>
          <w:lang w:val="en-US"/>
        </w:rPr>
        <w:t xml:space="preserve">is </w:t>
      </w:r>
      <w:r w:rsidRPr="00E92AB5">
        <w:rPr>
          <w:lang w:val="en-US"/>
        </w:rPr>
        <w:t>used</w:t>
      </w:r>
      <w:r w:rsidRPr="001A59CA">
        <w:rPr>
          <w:lang w:val="en-US"/>
        </w:rPr>
        <w:t xml:space="preserve"> </w:t>
      </w:r>
      <w:r>
        <w:rPr>
          <w:lang w:val="en-US"/>
        </w:rPr>
        <w:t xml:space="preserve">for the </w:t>
      </w:r>
      <w:r w:rsidRPr="00E92AB5">
        <w:rPr>
          <w:lang w:val="en-US"/>
        </w:rPr>
        <w:t>test</w:t>
      </w:r>
      <w:r>
        <w:rPr>
          <w:lang w:val="en-US"/>
        </w:rPr>
        <w:t>s</w:t>
      </w:r>
      <w:r w:rsidRPr="00E92AB5">
        <w:rPr>
          <w:lang w:val="en-US"/>
        </w:rPr>
        <w:t>.</w:t>
      </w:r>
    </w:p>
    <w:p w14:paraId="5384F86A" w14:textId="77777777" w:rsidR="00A911C6" w:rsidRDefault="00A911C6" w:rsidP="00A911C6">
      <w:pPr>
        <w:spacing w:before="80"/>
        <w:rPr>
          <w:szCs w:val="28"/>
          <w:lang w:val="en-US"/>
        </w:rPr>
      </w:pPr>
      <w:r>
        <w:rPr>
          <w:szCs w:val="28"/>
          <w:lang w:val="en-US"/>
        </w:rPr>
        <w:t xml:space="preserve">In light of the results, </w:t>
      </w:r>
      <w:r w:rsidRPr="00E92AB5">
        <w:rPr>
          <w:szCs w:val="28"/>
          <w:lang w:val="en-US"/>
        </w:rPr>
        <w:t>in case of SFN</w:t>
      </w:r>
      <w:r>
        <w:rPr>
          <w:szCs w:val="28"/>
          <w:lang w:val="en-US"/>
        </w:rPr>
        <w:t>:</w:t>
      </w:r>
    </w:p>
    <w:p w14:paraId="2F3AE116" w14:textId="77777777" w:rsidR="00A911C6" w:rsidRPr="00BD10FB" w:rsidRDefault="00A911C6" w:rsidP="00A911C6">
      <w:pPr>
        <w:pStyle w:val="enumlev1"/>
        <w:rPr>
          <w:lang w:val="en-US"/>
        </w:rPr>
      </w:pPr>
      <w:r w:rsidRPr="0091645C">
        <w:rPr>
          <w:lang w:val="en-US"/>
        </w:rPr>
        <w:t>–</w:t>
      </w:r>
      <w:r>
        <w:rPr>
          <w:lang w:val="en-US"/>
        </w:rPr>
        <w:tab/>
      </w:r>
      <w:r w:rsidRPr="00BD10FB">
        <w:rPr>
          <w:lang w:val="en-US"/>
        </w:rPr>
        <w:t>BER before BCH is not useful to identify the margin</w:t>
      </w:r>
      <w:r>
        <w:rPr>
          <w:lang w:val="en-US"/>
        </w:rPr>
        <w:t>; and</w:t>
      </w:r>
    </w:p>
    <w:p w14:paraId="00D9D606" w14:textId="77777777" w:rsidR="00A911C6" w:rsidRPr="00BD10FB" w:rsidRDefault="00A911C6" w:rsidP="00A911C6">
      <w:pPr>
        <w:pStyle w:val="enumlev1"/>
        <w:rPr>
          <w:lang w:val="en-US"/>
        </w:rPr>
      </w:pPr>
      <w:r w:rsidRPr="0091645C">
        <w:rPr>
          <w:lang w:val="en-US"/>
        </w:rPr>
        <w:t>–</w:t>
      </w:r>
      <w:r>
        <w:rPr>
          <w:lang w:val="en-US"/>
        </w:rPr>
        <w:tab/>
        <w:t>n</w:t>
      </w:r>
      <w:r w:rsidRPr="00BD10FB">
        <w:rPr>
          <w:lang w:val="en-US"/>
        </w:rPr>
        <w:t xml:space="preserve">one of the parameters </w:t>
      </w:r>
      <w:r>
        <w:rPr>
          <w:lang w:val="en-US"/>
        </w:rPr>
        <w:t>mentioned above (BER, MER, LDPC and received level) could be used</w:t>
      </w:r>
      <w:r w:rsidRPr="00BD10FB">
        <w:rPr>
          <w:lang w:val="en-US"/>
        </w:rPr>
        <w:t xml:space="preserve"> alone</w:t>
      </w:r>
      <w:r>
        <w:rPr>
          <w:lang w:val="en-US"/>
        </w:rPr>
        <w:t xml:space="preserve"> to</w:t>
      </w:r>
      <w:r w:rsidRPr="00BD10FB">
        <w:rPr>
          <w:lang w:val="en-US"/>
        </w:rPr>
        <w:t xml:space="preserve"> identify the margin.</w:t>
      </w:r>
    </w:p>
    <w:p w14:paraId="3FF44D2A" w14:textId="77777777" w:rsidR="00A911C6" w:rsidRDefault="00A911C6" w:rsidP="00A911C6">
      <w:pPr>
        <w:rPr>
          <w:lang w:val="en-US"/>
        </w:rPr>
      </w:pPr>
      <w:r>
        <w:rPr>
          <w:lang w:val="en-US"/>
        </w:rPr>
        <w:t xml:space="preserve">For </w:t>
      </w:r>
      <w:r w:rsidRPr="00BD10FB">
        <w:rPr>
          <w:lang w:val="en-US"/>
        </w:rPr>
        <w:t>example</w:t>
      </w:r>
      <w:r>
        <w:rPr>
          <w:lang w:val="en-US"/>
        </w:rPr>
        <w:t xml:space="preserve">, looking at the data </w:t>
      </w:r>
      <w:r w:rsidRPr="00BD10FB">
        <w:rPr>
          <w:lang w:val="en-US"/>
        </w:rPr>
        <w:t>listed in Table 8</w:t>
      </w:r>
      <w:r>
        <w:rPr>
          <w:lang w:val="en-US"/>
        </w:rPr>
        <w:t xml:space="preserve">, extrapolated from the tests, </w:t>
      </w:r>
      <w:r w:rsidRPr="00BD10FB">
        <w:rPr>
          <w:lang w:val="en-US"/>
        </w:rPr>
        <w:t xml:space="preserve">BER before LDPC is the same in the </w:t>
      </w:r>
      <w:r w:rsidRPr="00E92AB5">
        <w:rPr>
          <w:lang w:val="en-US"/>
        </w:rPr>
        <w:t>two cases</w:t>
      </w:r>
      <w:r>
        <w:rPr>
          <w:lang w:val="en-US"/>
        </w:rPr>
        <w:t>:</w:t>
      </w:r>
      <w:r w:rsidRPr="00E92AB5">
        <w:rPr>
          <w:lang w:val="en-US"/>
        </w:rPr>
        <w:t xml:space="preserve"> </w:t>
      </w:r>
      <w:r>
        <w:rPr>
          <w:lang w:val="en-US"/>
        </w:rPr>
        <w:t>the</w:t>
      </w:r>
      <w:r w:rsidRPr="00E92AB5">
        <w:rPr>
          <w:lang w:val="en-US"/>
        </w:rPr>
        <w:t xml:space="preserve"> iteration number is better in the example #2</w:t>
      </w:r>
      <w:r>
        <w:rPr>
          <w:lang w:val="en-US"/>
        </w:rPr>
        <w:t xml:space="preserve"> </w:t>
      </w:r>
      <w:r w:rsidRPr="00E92AB5">
        <w:rPr>
          <w:lang w:val="en-US"/>
        </w:rPr>
        <w:t>but</w:t>
      </w:r>
      <w:r>
        <w:rPr>
          <w:lang w:val="en-US"/>
        </w:rPr>
        <w:t xml:space="preserve"> </w:t>
      </w:r>
      <w:r w:rsidRPr="00E92AB5">
        <w:rPr>
          <w:lang w:val="en-US"/>
        </w:rPr>
        <w:t>example #1 has 11</w:t>
      </w:r>
      <w:r>
        <w:rPr>
          <w:lang w:val="en-US"/>
        </w:rPr>
        <w:t> </w:t>
      </w:r>
      <w:r w:rsidRPr="00E92AB5">
        <w:rPr>
          <w:lang w:val="en-US"/>
        </w:rPr>
        <w:t>dB of margin while the example #2 has only 7 dB. The use of PLP MER can help to better identify these margins.</w:t>
      </w:r>
    </w:p>
    <w:p w14:paraId="1A412BD0" w14:textId="42EF07F2" w:rsidR="00A911C6" w:rsidRDefault="00A911C6" w:rsidP="00A911C6">
      <w:pPr>
        <w:pStyle w:val="TableNo"/>
        <w:keepNext w:val="0"/>
        <w:keepLines/>
        <w:rPr>
          <w:lang w:val="en-US"/>
        </w:rPr>
      </w:pPr>
      <w:r w:rsidRPr="00F56FC6">
        <w:rPr>
          <w:lang w:val="en-US"/>
        </w:rPr>
        <w:t>T</w:t>
      </w:r>
      <w:r w:rsidR="00797D11" w:rsidRPr="00F56FC6">
        <w:rPr>
          <w:lang w:val="en-US"/>
        </w:rPr>
        <w:t>ABLE</w:t>
      </w:r>
      <w:r w:rsidRPr="00F56FC6">
        <w:rPr>
          <w:lang w:val="en-US"/>
        </w:rPr>
        <w:t xml:space="preserve"> 8</w:t>
      </w:r>
    </w:p>
    <w:p w14:paraId="513A8A8D" w14:textId="77777777" w:rsidR="00A911C6" w:rsidRPr="00DE1492" w:rsidRDefault="00A911C6" w:rsidP="00A911C6">
      <w:pPr>
        <w:pStyle w:val="Tabletitle"/>
        <w:keepNext w:val="0"/>
        <w:rPr>
          <w:lang w:val="en-US"/>
        </w:rPr>
      </w:pPr>
      <w:r w:rsidRPr="00F56FC6">
        <w:rPr>
          <w:lang w:val="en-US"/>
        </w:rPr>
        <w:t>Two indicative examples of measurements with the same BER before LDPC</w:t>
      </w:r>
    </w:p>
    <w:p w14:paraId="4DE221B5" w14:textId="39B93845" w:rsidR="00A911C6" w:rsidRDefault="00A911C6" w:rsidP="00A911C6">
      <w:pPr>
        <w:pStyle w:val="Figure"/>
        <w:rPr>
          <w:szCs w:val="28"/>
          <w:lang w:val="en-US"/>
        </w:rPr>
      </w:pPr>
      <w:r w:rsidRPr="00D80241">
        <w:rPr>
          <w:noProof/>
          <w:lang w:val="en-GB" w:eastAsia="en-GB"/>
        </w:rPr>
        <w:drawing>
          <wp:inline distT="0" distB="0" distL="0" distR="0" wp14:anchorId="073BE2FD" wp14:editId="1F7FACAD">
            <wp:extent cx="2533650" cy="1222546"/>
            <wp:effectExtent l="19050" t="0" r="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543500" cy="1227299"/>
                    </a:xfrm>
                    <a:prstGeom prst="rect">
                      <a:avLst/>
                    </a:prstGeom>
                    <a:noFill/>
                    <a:ln w="9525">
                      <a:noFill/>
                      <a:miter lim="800000"/>
                      <a:headEnd/>
                      <a:tailEnd/>
                    </a:ln>
                  </pic:spPr>
                </pic:pic>
              </a:graphicData>
            </a:graphic>
          </wp:inline>
        </w:drawing>
      </w:r>
    </w:p>
    <w:p w14:paraId="11B08217" w14:textId="77777777" w:rsidR="00F84147" w:rsidRPr="00F84147" w:rsidRDefault="00F84147" w:rsidP="00F84147">
      <w:pPr>
        <w:pStyle w:val="Tablefin"/>
      </w:pPr>
    </w:p>
    <w:p w14:paraId="7733F877" w14:textId="77777777" w:rsidR="00A911C6" w:rsidRDefault="00A911C6" w:rsidP="00180444">
      <w:pPr>
        <w:rPr>
          <w:lang w:val="en-US"/>
        </w:rPr>
      </w:pPr>
      <w:r w:rsidRPr="00DE1492">
        <w:rPr>
          <w:lang w:val="en-US"/>
        </w:rPr>
        <w:t>Vice-versa, in</w:t>
      </w:r>
      <w:r>
        <w:rPr>
          <w:lang w:val="en-US"/>
        </w:rPr>
        <w:t xml:space="preserve"> the example of Table </w:t>
      </w:r>
      <w:r w:rsidRPr="00DE1492">
        <w:rPr>
          <w:lang w:val="en-US"/>
        </w:rPr>
        <w:t>9</w:t>
      </w:r>
      <w:r>
        <w:rPr>
          <w:lang w:val="en-US"/>
        </w:rPr>
        <w:t>, a SFN</w:t>
      </w:r>
      <w:r w:rsidRPr="00DE1492">
        <w:rPr>
          <w:lang w:val="en-US"/>
        </w:rPr>
        <w:t xml:space="preserve"> with 4 </w:t>
      </w:r>
      <w:r>
        <w:rPr>
          <w:lang w:val="en-US"/>
        </w:rPr>
        <w:t xml:space="preserve">signals inside GI of which </w:t>
      </w:r>
      <w:r w:rsidRPr="00DE1492">
        <w:rPr>
          <w:lang w:val="en-US"/>
        </w:rPr>
        <w:t>2 near to the “</w:t>
      </w:r>
      <w:r w:rsidRPr="00BD10FB">
        <w:rPr>
          <w:lang w:val="en-US"/>
        </w:rPr>
        <w:t>0 dB echo</w:t>
      </w:r>
      <w:r w:rsidRPr="00DE1492">
        <w:rPr>
          <w:lang w:val="en-US"/>
        </w:rPr>
        <w:t xml:space="preserve">” condition, </w:t>
      </w:r>
      <w:r>
        <w:rPr>
          <w:lang w:val="en-US"/>
        </w:rPr>
        <w:t xml:space="preserve">the </w:t>
      </w:r>
      <w:r w:rsidRPr="00DE1492">
        <w:rPr>
          <w:lang w:val="en-US"/>
        </w:rPr>
        <w:t xml:space="preserve">MER is </w:t>
      </w:r>
      <w:r>
        <w:rPr>
          <w:lang w:val="en-US"/>
        </w:rPr>
        <w:t xml:space="preserve">very </w:t>
      </w:r>
      <w:r w:rsidRPr="00DE1492">
        <w:rPr>
          <w:lang w:val="en-US"/>
        </w:rPr>
        <w:t>low</w:t>
      </w:r>
      <w:r>
        <w:rPr>
          <w:lang w:val="en-US"/>
        </w:rPr>
        <w:t>,</w:t>
      </w:r>
      <w:r w:rsidRPr="00DE1492">
        <w:rPr>
          <w:lang w:val="en-US"/>
        </w:rPr>
        <w:t xml:space="preserve"> under the “reference</w:t>
      </w:r>
      <w:r>
        <w:rPr>
          <w:lang w:val="en-US"/>
        </w:rPr>
        <w:t xml:space="preserve"> MER</w:t>
      </w:r>
      <w:r w:rsidRPr="00DE1492">
        <w:rPr>
          <w:lang w:val="en-US"/>
        </w:rPr>
        <w:t>”</w:t>
      </w:r>
      <w:r>
        <w:rPr>
          <w:lang w:val="en-US"/>
        </w:rPr>
        <w:t>,</w:t>
      </w:r>
      <w:r w:rsidRPr="00DE1492">
        <w:rPr>
          <w:lang w:val="en-US"/>
        </w:rPr>
        <w:t xml:space="preserve"> while the margin is 1.5 dB. </w:t>
      </w:r>
    </w:p>
    <w:p w14:paraId="1FCFD3A9" w14:textId="64E653EB" w:rsidR="00A911C6" w:rsidRDefault="00A911C6" w:rsidP="00A911C6">
      <w:pPr>
        <w:pStyle w:val="TableNo"/>
        <w:rPr>
          <w:lang w:val="en-US"/>
        </w:rPr>
      </w:pPr>
      <w:r>
        <w:rPr>
          <w:lang w:val="en-US"/>
        </w:rPr>
        <w:t>T</w:t>
      </w:r>
      <w:r w:rsidR="00180444">
        <w:rPr>
          <w:lang w:val="en-US"/>
        </w:rPr>
        <w:t>ABLE</w:t>
      </w:r>
      <w:r>
        <w:rPr>
          <w:lang w:val="en-US"/>
        </w:rPr>
        <w:t xml:space="preserve"> </w:t>
      </w:r>
      <w:r w:rsidRPr="009E4505">
        <w:rPr>
          <w:lang w:val="en-US"/>
        </w:rPr>
        <w:t>9</w:t>
      </w:r>
    </w:p>
    <w:p w14:paraId="02F7B990" w14:textId="77777777" w:rsidR="00A911C6" w:rsidRPr="00DE1492" w:rsidRDefault="00A911C6" w:rsidP="00A911C6">
      <w:pPr>
        <w:pStyle w:val="Tabletitle"/>
        <w:rPr>
          <w:lang w:val="en-US"/>
        </w:rPr>
      </w:pPr>
      <w:r w:rsidRPr="00F56FC6">
        <w:rPr>
          <w:lang w:val="en-US"/>
        </w:rPr>
        <w:t xml:space="preserve">Example of measurement of MER </w:t>
      </w:r>
      <w:r>
        <w:rPr>
          <w:lang w:val="en-US"/>
        </w:rPr>
        <w:t>lower than the</w:t>
      </w:r>
      <w:r w:rsidRPr="00F56FC6">
        <w:rPr>
          <w:lang w:val="en-US"/>
        </w:rPr>
        <w:t xml:space="preserve"> </w:t>
      </w:r>
      <w:r>
        <w:rPr>
          <w:lang w:val="en-US"/>
        </w:rPr>
        <w:t>“</w:t>
      </w:r>
      <w:r w:rsidRPr="00F56FC6">
        <w:rPr>
          <w:lang w:val="en-US"/>
        </w:rPr>
        <w:t>reference</w:t>
      </w:r>
      <w:r>
        <w:rPr>
          <w:lang w:val="en-US"/>
        </w:rPr>
        <w:t xml:space="preserve"> MER”</w:t>
      </w:r>
      <w:r w:rsidRPr="00F56FC6">
        <w:rPr>
          <w:lang w:val="en-US"/>
        </w:rPr>
        <w:t xml:space="preserve"> and margin &gt; 0 dB</w:t>
      </w:r>
    </w:p>
    <w:p w14:paraId="74968181" w14:textId="721BB728" w:rsidR="00A911C6" w:rsidRDefault="00A911C6" w:rsidP="00A911C6">
      <w:pPr>
        <w:pStyle w:val="Figure"/>
        <w:rPr>
          <w:lang w:val="en-US"/>
        </w:rPr>
      </w:pPr>
      <w:r w:rsidRPr="00DE1492">
        <w:rPr>
          <w:noProof/>
          <w:lang w:val="en-GB" w:eastAsia="en-GB"/>
        </w:rPr>
        <w:drawing>
          <wp:inline distT="0" distB="0" distL="0" distR="0" wp14:anchorId="001020A3" wp14:editId="05C0B664">
            <wp:extent cx="2514600" cy="497316"/>
            <wp:effectExtent l="19050" t="0" r="0" b="0"/>
            <wp:docPr id="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524978" cy="499368"/>
                    </a:xfrm>
                    <a:prstGeom prst="rect">
                      <a:avLst/>
                    </a:prstGeom>
                    <a:noFill/>
                    <a:ln w="9525">
                      <a:noFill/>
                      <a:miter lim="800000"/>
                      <a:headEnd/>
                      <a:tailEnd/>
                    </a:ln>
                  </pic:spPr>
                </pic:pic>
              </a:graphicData>
            </a:graphic>
          </wp:inline>
        </w:drawing>
      </w:r>
    </w:p>
    <w:p w14:paraId="2C4E60DC" w14:textId="77777777" w:rsidR="00F84147" w:rsidRPr="00F84147" w:rsidRDefault="00F84147" w:rsidP="00F84147">
      <w:pPr>
        <w:pStyle w:val="Tablefin"/>
      </w:pPr>
    </w:p>
    <w:p w14:paraId="4CF33AE9" w14:textId="77777777" w:rsidR="00A911C6" w:rsidRDefault="00A911C6" w:rsidP="00A911C6">
      <w:pPr>
        <w:spacing w:before="280"/>
        <w:rPr>
          <w:szCs w:val="24"/>
          <w:lang w:val="en-US"/>
        </w:rPr>
      </w:pPr>
      <w:r>
        <w:rPr>
          <w:szCs w:val="24"/>
          <w:lang w:val="en-US"/>
        </w:rPr>
        <w:t>T</w:t>
      </w:r>
      <w:r w:rsidRPr="008500D8">
        <w:rPr>
          <w:szCs w:val="24"/>
          <w:lang w:val="en-US"/>
        </w:rPr>
        <w:t xml:space="preserve">hese preliminary measurements </w:t>
      </w:r>
      <w:r>
        <w:rPr>
          <w:szCs w:val="24"/>
          <w:lang w:val="en-US"/>
        </w:rPr>
        <w:t>show that the</w:t>
      </w:r>
      <w:r w:rsidRPr="008500D8">
        <w:rPr>
          <w:szCs w:val="24"/>
          <w:lang w:val="en-US"/>
        </w:rPr>
        <w:t xml:space="preserve"> usage of PLP MER, BER and</w:t>
      </w:r>
      <w:r>
        <w:rPr>
          <w:szCs w:val="24"/>
          <w:lang w:val="en-US"/>
        </w:rPr>
        <w:t xml:space="preserve"> the </w:t>
      </w:r>
      <w:r w:rsidRPr="008500D8">
        <w:rPr>
          <w:szCs w:val="24"/>
          <w:lang w:val="en-US"/>
        </w:rPr>
        <w:t>number</w:t>
      </w:r>
      <w:r>
        <w:rPr>
          <w:szCs w:val="24"/>
          <w:lang w:val="en-US"/>
        </w:rPr>
        <w:t xml:space="preserve"> of LDPC i</w:t>
      </w:r>
      <w:r w:rsidRPr="008500D8">
        <w:rPr>
          <w:szCs w:val="24"/>
          <w:lang w:val="en-US"/>
        </w:rPr>
        <w:t>ter</w:t>
      </w:r>
      <w:r>
        <w:rPr>
          <w:szCs w:val="24"/>
          <w:lang w:val="en-US"/>
        </w:rPr>
        <w:t>ations</w:t>
      </w:r>
      <w:r w:rsidRPr="008500D8">
        <w:rPr>
          <w:szCs w:val="24"/>
          <w:lang w:val="en-US"/>
        </w:rPr>
        <w:t xml:space="preserve"> </w:t>
      </w:r>
      <w:r>
        <w:rPr>
          <w:szCs w:val="24"/>
          <w:lang w:val="en-US"/>
        </w:rPr>
        <w:t xml:space="preserve">together </w:t>
      </w:r>
      <w:r w:rsidRPr="008500D8">
        <w:rPr>
          <w:szCs w:val="24"/>
          <w:lang w:val="en-US"/>
        </w:rPr>
        <w:t xml:space="preserve">can help to identify </w:t>
      </w:r>
      <w:r>
        <w:rPr>
          <w:szCs w:val="24"/>
          <w:lang w:val="en-US"/>
        </w:rPr>
        <w:t>a</w:t>
      </w:r>
      <w:r w:rsidRPr="008500D8">
        <w:rPr>
          <w:szCs w:val="24"/>
          <w:lang w:val="en-US"/>
        </w:rPr>
        <w:t xml:space="preserve"> possible criterion to be used for objective reception quality assessment of </w:t>
      </w:r>
      <w:r>
        <w:rPr>
          <w:szCs w:val="24"/>
          <w:lang w:val="en-US"/>
        </w:rPr>
        <w:t>a</w:t>
      </w:r>
      <w:r w:rsidRPr="008500D8">
        <w:rPr>
          <w:szCs w:val="24"/>
          <w:lang w:val="en-US"/>
        </w:rPr>
        <w:t xml:space="preserve"> DVB-T2</w:t>
      </w:r>
      <w:r>
        <w:rPr>
          <w:szCs w:val="24"/>
          <w:lang w:val="en-US"/>
        </w:rPr>
        <w:t xml:space="preserve"> signal.</w:t>
      </w:r>
    </w:p>
    <w:p w14:paraId="2A27CF98" w14:textId="77777777" w:rsidR="00A911C6" w:rsidRPr="00EB13FC" w:rsidRDefault="00A911C6" w:rsidP="00E653C6">
      <w:pPr>
        <w:rPr>
          <w:rFonts w:asciiTheme="minorHAnsi" w:eastAsiaTheme="minorHAnsi" w:hAnsiTheme="minorHAnsi"/>
          <w:lang w:val="en-GB"/>
        </w:rPr>
      </w:pPr>
      <w:r w:rsidRPr="00EB13FC">
        <w:rPr>
          <w:rFonts w:eastAsiaTheme="minorHAnsi"/>
          <w:lang w:val="en-GB"/>
        </w:rPr>
        <w:t>Finally, formula (1) defined for the MFN case could be adopted as a starting point to identify the margin also for SFN where the “reference MER” at failure point can remain the same as for the MFN case.</w:t>
      </w:r>
    </w:p>
    <w:p w14:paraId="5453B09E" w14:textId="77777777" w:rsidR="00A911C6" w:rsidRPr="00EB13FC" w:rsidRDefault="00A911C6" w:rsidP="00E653C6">
      <w:pPr>
        <w:rPr>
          <w:rFonts w:asciiTheme="minorHAnsi" w:eastAsiaTheme="minorHAnsi" w:hAnsiTheme="minorHAnsi"/>
          <w:lang w:val="en-GB"/>
        </w:rPr>
      </w:pPr>
      <w:r w:rsidRPr="00EB13FC">
        <w:rPr>
          <w:rFonts w:eastAsiaTheme="minorHAnsi"/>
          <w:lang w:val="en-GB"/>
        </w:rPr>
        <w:t>In fact, in the case of a SFN with a single contribution, the results are similar to the ones of the MFN case and, at least as a first approximation, this value is accurate enough and does not overestimate the margin. At least for the considered modes, Formula (2) could be used also for SFN with a slight modification that takes into account the BER before LDPC (see Table 6) and the iterations number (see Table 7). In § 5.2 a detailed description of the criteria is reported.</w:t>
      </w:r>
    </w:p>
    <w:p w14:paraId="29AB724B" w14:textId="77777777" w:rsidR="00A911C6" w:rsidRPr="0015312B" w:rsidRDefault="00A911C6" w:rsidP="00A911C6">
      <w:pPr>
        <w:pStyle w:val="Heading3"/>
        <w:rPr>
          <w:bCs/>
          <w:szCs w:val="24"/>
          <w:lang w:val="en-US"/>
        </w:rPr>
      </w:pPr>
      <w:bookmarkStart w:id="36" w:name="_Toc14366150"/>
      <w:r>
        <w:rPr>
          <w:szCs w:val="24"/>
          <w:lang w:val="en-US"/>
        </w:rPr>
        <w:t>4.4.1</w:t>
      </w:r>
      <w:r>
        <w:rPr>
          <w:szCs w:val="24"/>
          <w:lang w:val="en-US"/>
        </w:rPr>
        <w:tab/>
        <w:t>Dependen</w:t>
      </w:r>
      <w:r w:rsidRPr="0015312B">
        <w:rPr>
          <w:szCs w:val="24"/>
          <w:lang w:val="en-US"/>
        </w:rPr>
        <w:t xml:space="preserve">cy </w:t>
      </w:r>
      <w:r w:rsidRPr="0015312B">
        <w:rPr>
          <w:lang w:val="en-US"/>
        </w:rPr>
        <w:t xml:space="preserve">on the received level </w:t>
      </w:r>
      <w:r>
        <w:rPr>
          <w:szCs w:val="24"/>
          <w:lang w:val="en-US"/>
        </w:rPr>
        <w:t xml:space="preserve">for the </w:t>
      </w:r>
      <w:r w:rsidRPr="0015312B">
        <w:rPr>
          <w:szCs w:val="24"/>
          <w:lang w:val="en-US"/>
        </w:rPr>
        <w:t>SFN</w:t>
      </w:r>
      <w:r>
        <w:rPr>
          <w:szCs w:val="24"/>
          <w:lang w:val="en-US"/>
        </w:rPr>
        <w:t xml:space="preserve"> case</w:t>
      </w:r>
      <w:bookmarkEnd w:id="36"/>
    </w:p>
    <w:p w14:paraId="314C795E" w14:textId="7E7F2B89" w:rsidR="00A911C6" w:rsidRPr="004C1EEF" w:rsidRDefault="00A911C6" w:rsidP="00A911C6">
      <w:pPr>
        <w:rPr>
          <w:lang w:val="en-US"/>
        </w:rPr>
      </w:pPr>
      <w:r w:rsidRPr="001750DE">
        <w:rPr>
          <w:lang w:val="en-US"/>
        </w:rPr>
        <w:t xml:space="preserve">Similar to </w:t>
      </w:r>
      <w:r>
        <w:rPr>
          <w:lang w:val="en-US"/>
        </w:rPr>
        <w:t>the</w:t>
      </w:r>
      <w:r w:rsidRPr="001750DE">
        <w:rPr>
          <w:lang w:val="en-US"/>
        </w:rPr>
        <w:t xml:space="preserve"> MFN</w:t>
      </w:r>
      <w:r>
        <w:rPr>
          <w:lang w:val="en-US"/>
        </w:rPr>
        <w:t xml:space="preserve"> case</w:t>
      </w:r>
      <w:r w:rsidRPr="001750DE">
        <w:rPr>
          <w:lang w:val="en-US"/>
        </w:rPr>
        <w:t>, it</w:t>
      </w:r>
      <w:r w:rsidR="003447BB">
        <w:rPr>
          <w:lang w:val="en-US"/>
        </w:rPr>
        <w:t xml:space="preserve"> i</w:t>
      </w:r>
      <w:r w:rsidRPr="001750DE">
        <w:rPr>
          <w:lang w:val="en-US"/>
        </w:rPr>
        <w:t xml:space="preserve">s possible to identify a dependency </w:t>
      </w:r>
      <w:r>
        <w:rPr>
          <w:lang w:val="en-US"/>
        </w:rPr>
        <w:t>on</w:t>
      </w:r>
      <w:r w:rsidRPr="001750DE">
        <w:rPr>
          <w:lang w:val="en-US"/>
        </w:rPr>
        <w:t xml:space="preserve"> the received level also for SFN.</w:t>
      </w:r>
    </w:p>
    <w:p w14:paraId="5DD8E7FC" w14:textId="77777777" w:rsidR="00A911C6" w:rsidRPr="004C1EEF" w:rsidRDefault="00A911C6" w:rsidP="00A911C6">
      <w:pPr>
        <w:rPr>
          <w:lang w:val="en-US"/>
        </w:rPr>
      </w:pPr>
      <w:r>
        <w:rPr>
          <w:szCs w:val="28"/>
          <w:lang w:val="en-US"/>
        </w:rPr>
        <w:t xml:space="preserve">The SFN profile </w:t>
      </w:r>
      <w:r w:rsidRPr="00E92AB5">
        <w:rPr>
          <w:szCs w:val="28"/>
          <w:lang w:val="en-US"/>
        </w:rPr>
        <w:t>“1U+I@600”</w:t>
      </w:r>
      <w:r>
        <w:rPr>
          <w:szCs w:val="28"/>
          <w:lang w:val="en-US"/>
        </w:rPr>
        <w:t xml:space="preserve"> shown in Fig. 1 was used and </w:t>
      </w:r>
      <w:r>
        <w:rPr>
          <w:lang w:val="en-US"/>
        </w:rPr>
        <w:t xml:space="preserve">the </w:t>
      </w:r>
      <w:r>
        <w:rPr>
          <w:szCs w:val="28"/>
          <w:lang w:val="en-US"/>
        </w:rPr>
        <w:t>value of</w:t>
      </w:r>
      <w:r>
        <w:rPr>
          <w:lang w:val="en-US"/>
        </w:rPr>
        <w:t xml:space="preserve"> the </w:t>
      </w:r>
      <w:r>
        <w:rPr>
          <w:szCs w:val="28"/>
          <w:lang w:val="en-US"/>
        </w:rPr>
        <w:t>interference varied in test.</w:t>
      </w:r>
    </w:p>
    <w:p w14:paraId="65488A68" w14:textId="77777777" w:rsidR="00A911C6" w:rsidRPr="002A13D6" w:rsidRDefault="00A911C6" w:rsidP="00A911C6">
      <w:pPr>
        <w:rPr>
          <w:szCs w:val="28"/>
          <w:lang w:val="en-US"/>
        </w:rPr>
      </w:pPr>
      <w:r w:rsidRPr="00F53026">
        <w:rPr>
          <w:lang w:val="en-GB"/>
        </w:rPr>
        <w:t xml:space="preserve">Table 10 shows the results and </w:t>
      </w:r>
      <w:r>
        <w:rPr>
          <w:szCs w:val="28"/>
          <w:lang w:val="en-US"/>
        </w:rPr>
        <w:t>Table 11</w:t>
      </w:r>
      <w:r w:rsidRPr="00D8529C">
        <w:rPr>
          <w:szCs w:val="28"/>
          <w:lang w:val="en-US"/>
        </w:rPr>
        <w:t xml:space="preserve"> summarizes the results for the “Level correction factor”</w:t>
      </w:r>
      <w:r>
        <w:rPr>
          <w:szCs w:val="28"/>
          <w:lang w:val="en-US"/>
        </w:rPr>
        <w:t>,</w:t>
      </w:r>
      <w:r w:rsidRPr="00D8529C">
        <w:rPr>
          <w:szCs w:val="28"/>
          <w:lang w:val="en-US"/>
        </w:rPr>
        <w:t xml:space="preserve"> </w:t>
      </w:r>
      <w:r>
        <w:rPr>
          <w:szCs w:val="28"/>
          <w:lang w:val="en-US"/>
        </w:rPr>
        <w:t>Lc</w:t>
      </w:r>
      <w:r w:rsidRPr="00337D79">
        <w:rPr>
          <w:szCs w:val="28"/>
          <w:vertAlign w:val="subscript"/>
          <w:lang w:val="en-US"/>
        </w:rPr>
        <w:t>sfn</w:t>
      </w:r>
      <w:r>
        <w:rPr>
          <w:szCs w:val="28"/>
          <w:lang w:val="en-US"/>
        </w:rPr>
        <w:t>, derived</w:t>
      </w:r>
      <w:r w:rsidRPr="00D8529C">
        <w:rPr>
          <w:szCs w:val="28"/>
          <w:lang w:val="en-US"/>
        </w:rPr>
        <w:t xml:space="preserve"> by the</w:t>
      </w:r>
      <w:r>
        <w:rPr>
          <w:szCs w:val="28"/>
          <w:lang w:val="en-US"/>
        </w:rPr>
        <w:t>se</w:t>
      </w:r>
      <w:r w:rsidRPr="00D8529C">
        <w:rPr>
          <w:szCs w:val="28"/>
          <w:lang w:val="en-US"/>
        </w:rPr>
        <w:t xml:space="preserve"> measurements</w:t>
      </w:r>
      <w:r>
        <w:rPr>
          <w:szCs w:val="28"/>
          <w:lang w:val="en-US"/>
        </w:rPr>
        <w:t>.</w:t>
      </w:r>
      <w:r w:rsidRPr="00B04F3B">
        <w:rPr>
          <w:szCs w:val="28"/>
          <w:lang w:val="en-US"/>
        </w:rPr>
        <w:t xml:space="preserve"> Figure </w:t>
      </w:r>
      <w:r>
        <w:rPr>
          <w:szCs w:val="28"/>
          <w:lang w:val="en-US"/>
        </w:rPr>
        <w:t>8</w:t>
      </w:r>
      <w:r w:rsidRPr="00B04F3B">
        <w:rPr>
          <w:szCs w:val="28"/>
          <w:lang w:val="en-US"/>
        </w:rPr>
        <w:t xml:space="preserve"> show</w:t>
      </w:r>
      <w:r>
        <w:rPr>
          <w:szCs w:val="28"/>
          <w:lang w:val="en-US"/>
        </w:rPr>
        <w:t>s the curves.</w:t>
      </w:r>
    </w:p>
    <w:p w14:paraId="2AF2AC26" w14:textId="77777777" w:rsidR="00A911C6" w:rsidRPr="006B22F7" w:rsidRDefault="00A911C6" w:rsidP="00A911C6">
      <w:pPr>
        <w:rPr>
          <w:b/>
          <w:bCs/>
          <w:lang w:val="en-US"/>
        </w:rPr>
      </w:pPr>
      <w:r w:rsidRPr="001750DE">
        <w:rPr>
          <w:lang w:val="en-US"/>
        </w:rPr>
        <w:t>It can be noted that the values of margin presented in Table 6 and Table 7 are conservative with respect to possible variations of the input.</w:t>
      </w:r>
    </w:p>
    <w:p w14:paraId="3AC2E4A7" w14:textId="31C109C9" w:rsidR="00A911C6" w:rsidRDefault="00A911C6" w:rsidP="00A911C6">
      <w:pPr>
        <w:pStyle w:val="TableNo"/>
        <w:rPr>
          <w:lang w:val="en-US"/>
        </w:rPr>
      </w:pPr>
      <w:r w:rsidRPr="00B246E3">
        <w:rPr>
          <w:lang w:val="en-US"/>
        </w:rPr>
        <w:t>T</w:t>
      </w:r>
      <w:r w:rsidR="00E653C6" w:rsidRPr="00B246E3">
        <w:rPr>
          <w:lang w:val="en-US"/>
        </w:rPr>
        <w:t>ABLE</w:t>
      </w:r>
      <w:r w:rsidRPr="00B246E3">
        <w:rPr>
          <w:lang w:val="en-US"/>
        </w:rPr>
        <w:t xml:space="preserve"> </w:t>
      </w:r>
      <w:r>
        <w:rPr>
          <w:lang w:val="en-US"/>
        </w:rPr>
        <w:t>10</w:t>
      </w:r>
    </w:p>
    <w:p w14:paraId="61CAB302" w14:textId="77777777" w:rsidR="00A911C6" w:rsidRPr="00F53026" w:rsidRDefault="00A911C6" w:rsidP="00A911C6">
      <w:pPr>
        <w:pStyle w:val="Tabletitle"/>
        <w:rPr>
          <w:i/>
          <w:lang w:val="en-GB"/>
        </w:rPr>
      </w:pPr>
      <w:r w:rsidRPr="00B246E3">
        <w:rPr>
          <w:lang w:val="en-US"/>
        </w:rPr>
        <w:t>Results with different Input levels</w:t>
      </w:r>
      <w:r>
        <w:rPr>
          <w:lang w:val="en-US"/>
        </w:rPr>
        <w:t xml:space="preserve"> (SFN)</w:t>
      </w:r>
      <w:r>
        <w:rPr>
          <w:lang w:val="en-US"/>
        </w:rPr>
        <w:br/>
      </w:r>
      <w:r w:rsidRPr="00F53026">
        <w:rPr>
          <w:i/>
          <w:lang w:val="en-GB"/>
        </w:rPr>
        <w:t>(Mode “32k not extended, PP2, 256 QAM, 2/3)</w:t>
      </w:r>
    </w:p>
    <w:p w14:paraId="3842337C" w14:textId="77777777" w:rsidR="00A911C6" w:rsidRDefault="00A911C6" w:rsidP="00A911C6">
      <w:pPr>
        <w:pStyle w:val="Figure"/>
        <w:rPr>
          <w:lang w:val="en-US"/>
        </w:rPr>
      </w:pPr>
      <w:r>
        <w:rPr>
          <w:noProof/>
          <w:lang w:val="en-GB" w:eastAsia="en-GB"/>
        </w:rPr>
        <w:drawing>
          <wp:inline distT="0" distB="0" distL="0" distR="0" wp14:anchorId="4D21D9C1" wp14:editId="26ABB28A">
            <wp:extent cx="5965672" cy="4130481"/>
            <wp:effectExtent l="0" t="0" r="0" b="3810"/>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974054" cy="413628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992"/>
      </w:tblGrid>
      <w:tr w:rsidR="00A911C6" w14:paraId="02212774" w14:textId="77777777" w:rsidTr="00275E3A">
        <w:tc>
          <w:tcPr>
            <w:tcW w:w="4814" w:type="dxa"/>
          </w:tcPr>
          <w:p w14:paraId="5EBDFB21" w14:textId="77777777" w:rsidR="00A911C6" w:rsidRDefault="00A911C6" w:rsidP="00275E3A">
            <w:pPr>
              <w:pStyle w:val="FigureNo"/>
              <w:rPr>
                <w:lang w:val="en-US"/>
              </w:rPr>
            </w:pPr>
            <w:r>
              <w:rPr>
                <w:lang w:val="en-US"/>
              </w:rPr>
              <w:t>Table 11</w:t>
            </w:r>
          </w:p>
        </w:tc>
        <w:tc>
          <w:tcPr>
            <w:tcW w:w="4815" w:type="dxa"/>
          </w:tcPr>
          <w:p w14:paraId="39580E16" w14:textId="77777777" w:rsidR="00A911C6" w:rsidRDefault="00A911C6" w:rsidP="00275E3A">
            <w:pPr>
              <w:pStyle w:val="FigureNo"/>
              <w:rPr>
                <w:lang w:val="en-US"/>
              </w:rPr>
            </w:pPr>
            <w:r>
              <w:rPr>
                <w:lang w:val="en-US" w:eastAsia="zh-CN"/>
              </w:rPr>
              <w:t>Figure 8</w:t>
            </w:r>
          </w:p>
        </w:tc>
      </w:tr>
      <w:tr w:rsidR="00A911C6" w14:paraId="230BAE9D" w14:textId="77777777" w:rsidTr="00275E3A">
        <w:tc>
          <w:tcPr>
            <w:tcW w:w="4814" w:type="dxa"/>
          </w:tcPr>
          <w:p w14:paraId="4CF34F3A" w14:textId="77777777" w:rsidR="00A911C6" w:rsidRDefault="00A911C6" w:rsidP="00275E3A">
            <w:pPr>
              <w:pStyle w:val="Figure"/>
              <w:rPr>
                <w:lang w:val="en-US"/>
              </w:rPr>
            </w:pPr>
            <w:r>
              <w:rPr>
                <w:noProof/>
                <w:lang w:val="en-GB" w:eastAsia="en-GB"/>
              </w:rPr>
              <w:drawing>
                <wp:inline distT="0" distB="0" distL="0" distR="0" wp14:anchorId="23ED13A1" wp14:editId="5916C381">
                  <wp:extent cx="1176023" cy="2174891"/>
                  <wp:effectExtent l="19050" t="0" r="5077" b="0"/>
                  <wp:docPr id="3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1177875" cy="2178316"/>
                          </a:xfrm>
                          <a:prstGeom prst="rect">
                            <a:avLst/>
                          </a:prstGeom>
                          <a:noFill/>
                          <a:ln w="9525">
                            <a:noFill/>
                            <a:miter lim="800000"/>
                            <a:headEnd/>
                            <a:tailEnd/>
                          </a:ln>
                        </pic:spPr>
                      </pic:pic>
                    </a:graphicData>
                  </a:graphic>
                </wp:inline>
              </w:drawing>
            </w:r>
          </w:p>
        </w:tc>
        <w:tc>
          <w:tcPr>
            <w:tcW w:w="4815" w:type="dxa"/>
          </w:tcPr>
          <w:p w14:paraId="2D3345DB" w14:textId="77777777" w:rsidR="00A911C6" w:rsidRDefault="00A911C6" w:rsidP="00275E3A">
            <w:pPr>
              <w:pStyle w:val="Figure"/>
              <w:rPr>
                <w:lang w:val="en-US"/>
              </w:rPr>
            </w:pPr>
            <w:r>
              <w:rPr>
                <w:noProof/>
                <w:lang w:val="en-GB" w:eastAsia="en-GB"/>
              </w:rPr>
              <w:drawing>
                <wp:inline distT="0" distB="0" distL="0" distR="0" wp14:anchorId="595718A8" wp14:editId="7D59DB57">
                  <wp:extent cx="3033119" cy="1999397"/>
                  <wp:effectExtent l="0" t="0" r="0" b="1270"/>
                  <wp:docPr id="10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3050697" cy="2010984"/>
                          </a:xfrm>
                          <a:prstGeom prst="rect">
                            <a:avLst/>
                          </a:prstGeom>
                          <a:noFill/>
                          <a:ln w="9525">
                            <a:noFill/>
                            <a:miter lim="800000"/>
                            <a:headEnd/>
                            <a:tailEnd/>
                          </a:ln>
                        </pic:spPr>
                      </pic:pic>
                    </a:graphicData>
                  </a:graphic>
                </wp:inline>
              </w:drawing>
            </w:r>
          </w:p>
        </w:tc>
      </w:tr>
    </w:tbl>
    <w:p w14:paraId="12367E87" w14:textId="77777777" w:rsidR="00A911C6" w:rsidRPr="00DE0A16" w:rsidRDefault="00A911C6" w:rsidP="00A911C6">
      <w:pPr>
        <w:pStyle w:val="Heading1"/>
        <w:rPr>
          <w:lang w:val="en-US"/>
        </w:rPr>
      </w:pPr>
      <w:bookmarkStart w:id="37" w:name="_Toc14366151"/>
      <w:bookmarkStart w:id="38" w:name="_Toc15546725"/>
      <w:bookmarkStart w:id="39" w:name="_Toc18492060"/>
      <w:r>
        <w:rPr>
          <w:lang w:val="en-US"/>
        </w:rPr>
        <w:t>5</w:t>
      </w:r>
      <w:r>
        <w:rPr>
          <w:lang w:val="en-US"/>
        </w:rPr>
        <w:tab/>
      </w:r>
      <w:r w:rsidRPr="00F56FC6">
        <w:rPr>
          <w:lang w:val="en-US"/>
        </w:rPr>
        <w:t>Criteria for DVB-T2</w:t>
      </w:r>
      <w:bookmarkEnd w:id="37"/>
      <w:bookmarkEnd w:id="38"/>
      <w:bookmarkEnd w:id="39"/>
    </w:p>
    <w:p w14:paraId="4FA0AB14" w14:textId="77777777" w:rsidR="00A911C6" w:rsidRPr="00C43381" w:rsidRDefault="00A911C6" w:rsidP="00A911C6">
      <w:pPr>
        <w:rPr>
          <w:bCs/>
          <w:szCs w:val="28"/>
          <w:lang w:val="en-US"/>
        </w:rPr>
      </w:pPr>
      <w:r w:rsidRPr="008500D8">
        <w:rPr>
          <w:bCs/>
          <w:szCs w:val="28"/>
          <w:lang w:val="en-US"/>
        </w:rPr>
        <w:t xml:space="preserve">As a result of the described measurements, </w:t>
      </w:r>
      <w:r w:rsidRPr="00C43381">
        <w:rPr>
          <w:bCs/>
          <w:szCs w:val="28"/>
          <w:lang w:val="en-US"/>
        </w:rPr>
        <w:t>the type of the broadcasting network (MFN-SFN) and the receiving conditions</w:t>
      </w:r>
      <w:r w:rsidRPr="008500D8">
        <w:rPr>
          <w:bCs/>
          <w:szCs w:val="28"/>
          <w:lang w:val="en-US"/>
        </w:rPr>
        <w:t xml:space="preserve"> </w:t>
      </w:r>
      <w:r>
        <w:rPr>
          <w:bCs/>
          <w:szCs w:val="28"/>
          <w:lang w:val="en-US"/>
        </w:rPr>
        <w:t xml:space="preserve">have to be considered in determining </w:t>
      </w:r>
      <w:r w:rsidRPr="008500D8">
        <w:rPr>
          <w:bCs/>
          <w:szCs w:val="28"/>
          <w:lang w:val="en-US"/>
        </w:rPr>
        <w:t>the</w:t>
      </w:r>
      <w:r w:rsidRPr="00C43381">
        <w:rPr>
          <w:bCs/>
          <w:szCs w:val="28"/>
          <w:lang w:val="en-US"/>
        </w:rPr>
        <w:t xml:space="preserve"> criteri</w:t>
      </w:r>
      <w:r>
        <w:rPr>
          <w:bCs/>
          <w:szCs w:val="28"/>
          <w:lang w:val="en-US"/>
        </w:rPr>
        <w:t>on</w:t>
      </w:r>
      <w:r w:rsidRPr="00C43381">
        <w:rPr>
          <w:bCs/>
          <w:szCs w:val="28"/>
          <w:lang w:val="en-US"/>
        </w:rPr>
        <w:t xml:space="preserve"> </w:t>
      </w:r>
      <w:r>
        <w:rPr>
          <w:bCs/>
          <w:szCs w:val="28"/>
          <w:lang w:val="en-US"/>
        </w:rPr>
        <w:t xml:space="preserve">for the estimation of </w:t>
      </w:r>
      <w:r w:rsidRPr="00C43381">
        <w:rPr>
          <w:bCs/>
          <w:szCs w:val="28"/>
          <w:lang w:val="en-US"/>
        </w:rPr>
        <w:t>the available “margin to failure” and, therefore, the reception quality</w:t>
      </w:r>
      <w:r>
        <w:rPr>
          <w:bCs/>
          <w:szCs w:val="28"/>
          <w:lang w:val="en-US"/>
        </w:rPr>
        <w:t>.</w:t>
      </w:r>
    </w:p>
    <w:p w14:paraId="61CFF448" w14:textId="5BF84AF0" w:rsidR="00A911C6" w:rsidRDefault="00A911C6" w:rsidP="00A911C6">
      <w:pPr>
        <w:rPr>
          <w:bCs/>
          <w:szCs w:val="28"/>
          <w:lang w:val="en-US"/>
        </w:rPr>
      </w:pPr>
      <w:r>
        <w:rPr>
          <w:bCs/>
          <w:szCs w:val="28"/>
          <w:lang w:val="en-US"/>
        </w:rPr>
        <w:t xml:space="preserve">The criteria hereafter described are valid for fixed reception which implies a roof-top mounted antenna and </w:t>
      </w:r>
      <w:r w:rsidRPr="00F53026">
        <w:rPr>
          <w:lang w:val="en-GB"/>
        </w:rPr>
        <w:t>an appropriate measuring time</w:t>
      </w:r>
      <w:r w:rsidRPr="00397564">
        <w:rPr>
          <w:rStyle w:val="FootnoteReference"/>
          <w:bCs/>
          <w:szCs w:val="28"/>
          <w:lang w:val="en-US"/>
        </w:rPr>
        <w:footnoteReference w:id="10"/>
      </w:r>
      <w:r w:rsidR="00EB13FC">
        <w:rPr>
          <w:bCs/>
          <w:szCs w:val="28"/>
          <w:lang w:val="en-US"/>
        </w:rPr>
        <w:t xml:space="preserve"> and it i</w:t>
      </w:r>
      <w:r>
        <w:rPr>
          <w:bCs/>
          <w:szCs w:val="28"/>
          <w:lang w:val="en-US"/>
        </w:rPr>
        <w:t>s preferable to not overestimate the value of the margin.</w:t>
      </w:r>
    </w:p>
    <w:p w14:paraId="01DB5C15" w14:textId="77777777" w:rsidR="00A911C6" w:rsidRPr="001317CB" w:rsidRDefault="00A911C6" w:rsidP="00A911C6">
      <w:pPr>
        <w:rPr>
          <w:lang w:val="en-US"/>
        </w:rPr>
      </w:pPr>
      <w:r>
        <w:rPr>
          <w:bCs/>
          <w:szCs w:val="28"/>
          <w:lang w:val="en-US"/>
        </w:rPr>
        <w:t xml:space="preserve">For simplicity, only the profile </w:t>
      </w:r>
      <w:r w:rsidRPr="001317CB">
        <w:rPr>
          <w:bCs/>
          <w:szCs w:val="28"/>
          <w:lang w:val="en-US"/>
        </w:rPr>
        <w:t>32</w:t>
      </w:r>
      <w:r>
        <w:rPr>
          <w:bCs/>
          <w:szCs w:val="28"/>
          <w:lang w:val="en-US"/>
        </w:rPr>
        <w:t>k</w:t>
      </w:r>
      <w:r w:rsidRPr="001317CB">
        <w:rPr>
          <w:bCs/>
          <w:szCs w:val="28"/>
          <w:lang w:val="en-US"/>
        </w:rPr>
        <w:t xml:space="preserve"> </w:t>
      </w:r>
      <w:r w:rsidRPr="00BD10FB">
        <w:rPr>
          <w:lang w:val="en-US"/>
        </w:rPr>
        <w:t>not extended</w:t>
      </w:r>
      <w:r>
        <w:rPr>
          <w:lang w:val="en-US"/>
        </w:rPr>
        <w:t xml:space="preserve">, </w:t>
      </w:r>
      <w:r w:rsidRPr="001317CB">
        <w:rPr>
          <w:bCs/>
          <w:szCs w:val="28"/>
          <w:lang w:val="en-US"/>
        </w:rPr>
        <w:t xml:space="preserve">GI 1/16, PP2, 256 QAM, </w:t>
      </w:r>
      <w:r>
        <w:rPr>
          <w:bCs/>
          <w:szCs w:val="28"/>
          <w:lang w:val="en-US"/>
        </w:rPr>
        <w:t xml:space="preserve">code rate </w:t>
      </w:r>
      <w:r w:rsidRPr="001317CB">
        <w:rPr>
          <w:bCs/>
          <w:szCs w:val="28"/>
          <w:lang w:val="en-US"/>
        </w:rPr>
        <w:t>2/3</w:t>
      </w:r>
      <w:r>
        <w:rPr>
          <w:bCs/>
          <w:szCs w:val="28"/>
          <w:lang w:val="en-US"/>
        </w:rPr>
        <w:t xml:space="preserve"> </w:t>
      </w:r>
      <w:r w:rsidRPr="001317CB">
        <w:rPr>
          <w:bCs/>
          <w:szCs w:val="28"/>
          <w:lang w:val="en-US"/>
        </w:rPr>
        <w:t>is considered for both MFN</w:t>
      </w:r>
      <w:r w:rsidRPr="00D014B6">
        <w:rPr>
          <w:rStyle w:val="FootnoteReference"/>
          <w:bCs/>
          <w:szCs w:val="28"/>
          <w:lang w:val="en-US"/>
        </w:rPr>
        <w:footnoteReference w:id="11"/>
      </w:r>
      <w:r w:rsidRPr="001317CB">
        <w:rPr>
          <w:bCs/>
          <w:szCs w:val="28"/>
          <w:lang w:val="en-US"/>
        </w:rPr>
        <w:t xml:space="preserve"> and SFN.</w:t>
      </w:r>
    </w:p>
    <w:p w14:paraId="576830A6" w14:textId="56674E18" w:rsidR="00A911C6" w:rsidRDefault="00A911C6" w:rsidP="00A911C6">
      <w:pPr>
        <w:rPr>
          <w:bCs/>
          <w:szCs w:val="28"/>
          <w:lang w:val="en-US"/>
        </w:rPr>
      </w:pPr>
      <w:r w:rsidRPr="00D014B6">
        <w:rPr>
          <w:bCs/>
          <w:szCs w:val="28"/>
          <w:lang w:val="en-US"/>
        </w:rPr>
        <w:t xml:space="preserve">At this regard, </w:t>
      </w:r>
      <w:r>
        <w:rPr>
          <w:bCs/>
          <w:szCs w:val="28"/>
          <w:lang w:val="en-US"/>
        </w:rPr>
        <w:t xml:space="preserve">it is to be </w:t>
      </w:r>
      <w:r w:rsidRPr="00D014B6">
        <w:rPr>
          <w:bCs/>
          <w:szCs w:val="28"/>
          <w:lang w:val="en-US"/>
        </w:rPr>
        <w:t>note</w:t>
      </w:r>
      <w:r>
        <w:rPr>
          <w:bCs/>
          <w:szCs w:val="28"/>
          <w:lang w:val="en-US"/>
        </w:rPr>
        <w:t>d</w:t>
      </w:r>
      <w:r w:rsidRPr="00D014B6">
        <w:rPr>
          <w:bCs/>
          <w:szCs w:val="28"/>
          <w:lang w:val="en-US"/>
        </w:rPr>
        <w:t xml:space="preserve"> that the results</w:t>
      </w:r>
      <w:r>
        <w:rPr>
          <w:bCs/>
          <w:szCs w:val="28"/>
          <w:lang w:val="en-US"/>
        </w:rPr>
        <w:t xml:space="preserve"> of measurements using different DVB-T2 modes (like those adopted for portable reception, e.g. 16k, 64</w:t>
      </w:r>
      <w:r w:rsidR="008C756E">
        <w:rPr>
          <w:bCs/>
          <w:szCs w:val="28"/>
          <w:lang w:val="en-US"/>
        </w:rPr>
        <w:t xml:space="preserve"> </w:t>
      </w:r>
      <w:r>
        <w:rPr>
          <w:bCs/>
          <w:szCs w:val="28"/>
          <w:lang w:val="en-US"/>
        </w:rPr>
        <w:t xml:space="preserve">QAM, code rate 1/2) show that the difference between the measured MER and the “reference MER” may also lead to overestimation of the margin in a wide range of values. Therefore, in these cases, a different correction value has to be applied to the method. </w:t>
      </w:r>
    </w:p>
    <w:p w14:paraId="531F31CA" w14:textId="77777777" w:rsidR="00A911C6" w:rsidRDefault="00A911C6" w:rsidP="00A911C6">
      <w:pPr>
        <w:rPr>
          <w:bCs/>
          <w:szCs w:val="28"/>
          <w:lang w:val="en-US"/>
        </w:rPr>
      </w:pPr>
      <w:r>
        <w:rPr>
          <w:bCs/>
          <w:szCs w:val="28"/>
          <w:lang w:val="en-US"/>
        </w:rPr>
        <w:t xml:space="preserve">Table 12 summarizes the </w:t>
      </w:r>
      <w:r w:rsidRPr="00FA0AD6">
        <w:rPr>
          <w:bCs/>
          <w:i/>
          <w:szCs w:val="28"/>
          <w:lang w:val="en-US"/>
        </w:rPr>
        <w:t>C</w:t>
      </w:r>
      <w:r>
        <w:rPr>
          <w:bCs/>
          <w:szCs w:val="28"/>
          <w:lang w:val="en-US"/>
        </w:rPr>
        <w:t>/</w:t>
      </w:r>
      <w:r w:rsidRPr="00FA0AD6">
        <w:rPr>
          <w:bCs/>
          <w:i/>
          <w:szCs w:val="28"/>
          <w:lang w:val="en-US"/>
        </w:rPr>
        <w:t>N</w:t>
      </w:r>
      <w:r>
        <w:rPr>
          <w:bCs/>
          <w:szCs w:val="28"/>
          <w:lang w:val="en-US"/>
        </w:rPr>
        <w:t xml:space="preserve"> values and the sensitivity for the selected mode as per Report ITU</w:t>
      </w:r>
      <w:r>
        <w:rPr>
          <w:bCs/>
          <w:szCs w:val="28"/>
          <w:lang w:val="en-US"/>
        </w:rPr>
        <w:noBreakHyphen/>
        <w:t xml:space="preserve">R BT.2254 [4] and </w:t>
      </w:r>
      <w:r w:rsidRPr="00D014B6">
        <w:rPr>
          <w:bCs/>
          <w:szCs w:val="28"/>
          <w:lang w:val="en-US"/>
        </w:rPr>
        <w:t>the Italian HD-Book 3.0</w:t>
      </w:r>
      <w:r w:rsidRPr="00D014B6">
        <w:rPr>
          <w:rStyle w:val="FootnoteReference"/>
          <w:bCs/>
          <w:szCs w:val="28"/>
          <w:lang w:val="en-US"/>
        </w:rPr>
        <w:footnoteReference w:id="12"/>
      </w:r>
      <w:r w:rsidRPr="00D014B6">
        <w:rPr>
          <w:bCs/>
          <w:szCs w:val="28"/>
          <w:lang w:val="en-US"/>
        </w:rPr>
        <w:t>.</w:t>
      </w:r>
    </w:p>
    <w:p w14:paraId="6EC5E8EC" w14:textId="0107C8FC" w:rsidR="00A911C6" w:rsidRPr="00585B04" w:rsidRDefault="00A911C6" w:rsidP="00A911C6">
      <w:pPr>
        <w:pStyle w:val="TableNo"/>
      </w:pPr>
      <w:r w:rsidRPr="00F56FC6">
        <w:t>T</w:t>
      </w:r>
      <w:r w:rsidR="00E653C6" w:rsidRPr="00F56FC6">
        <w:t>ABLE</w:t>
      </w:r>
      <w:r w:rsidRPr="00F56FC6">
        <w:t xml:space="preserve"> </w:t>
      </w:r>
      <w:r w:rsidRPr="00585B04">
        <w:t>12</w:t>
      </w:r>
    </w:p>
    <w:tbl>
      <w:tblPr>
        <w:tblW w:w="9639" w:type="dxa"/>
        <w:jc w:val="center"/>
        <w:tblLayout w:type="fixed"/>
        <w:tblLook w:val="04A0" w:firstRow="1" w:lastRow="0" w:firstColumn="1" w:lastColumn="0" w:noHBand="0" w:noVBand="1"/>
      </w:tblPr>
      <w:tblGrid>
        <w:gridCol w:w="1928"/>
        <w:gridCol w:w="963"/>
        <w:gridCol w:w="961"/>
        <w:gridCol w:w="1009"/>
        <w:gridCol w:w="921"/>
        <w:gridCol w:w="963"/>
        <w:gridCol w:w="963"/>
        <w:gridCol w:w="970"/>
        <w:gridCol w:w="961"/>
      </w:tblGrid>
      <w:tr w:rsidR="00A911C6" w:rsidRPr="00EB13FC" w14:paraId="667CE7C7" w14:textId="77777777" w:rsidTr="00EB13FC">
        <w:trPr>
          <w:trHeight w:val="567"/>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59E12" w14:textId="77777777" w:rsidR="00A911C6" w:rsidRPr="00EB13FC" w:rsidRDefault="00A911C6" w:rsidP="00275E3A">
            <w:pPr>
              <w:pStyle w:val="Tablehead"/>
              <w:rPr>
                <w:sz w:val="16"/>
                <w:szCs w:val="16"/>
                <w:lang w:val="en-US"/>
              </w:rPr>
            </w:pPr>
            <w:r w:rsidRPr="00EB13FC">
              <w:rPr>
                <w:sz w:val="16"/>
                <w:szCs w:val="16"/>
              </w:rPr>
              <w:t xml:space="preserve">32k PP2 </w:t>
            </w:r>
          </w:p>
        </w:tc>
        <w:tc>
          <w:tcPr>
            <w:tcW w:w="283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60DE796" w14:textId="77777777" w:rsidR="00A911C6" w:rsidRPr="00EB13FC" w:rsidRDefault="00A911C6" w:rsidP="00275E3A">
            <w:pPr>
              <w:pStyle w:val="Tablehead"/>
              <w:rPr>
                <w:sz w:val="16"/>
                <w:szCs w:val="16"/>
              </w:rPr>
            </w:pPr>
            <w:r w:rsidRPr="00EB13FC">
              <w:rPr>
                <w:i/>
                <w:sz w:val="16"/>
                <w:szCs w:val="16"/>
              </w:rPr>
              <w:t>C</w:t>
            </w:r>
            <w:r w:rsidRPr="00EB13FC">
              <w:rPr>
                <w:sz w:val="16"/>
                <w:szCs w:val="16"/>
              </w:rPr>
              <w:t>/</w:t>
            </w:r>
            <w:r w:rsidRPr="00EB13FC">
              <w:rPr>
                <w:i/>
                <w:sz w:val="16"/>
                <w:szCs w:val="16"/>
              </w:rPr>
              <w:t>N</w:t>
            </w:r>
            <w:r w:rsidRPr="00EB13FC">
              <w:rPr>
                <w:sz w:val="16"/>
                <w:szCs w:val="16"/>
              </w:rPr>
              <w:t xml:space="preserve"> (dB)</w:t>
            </w:r>
          </w:p>
        </w:tc>
        <w:tc>
          <w:tcPr>
            <w:tcW w:w="2840" w:type="dxa"/>
            <w:gridSpan w:val="4"/>
            <w:tcBorders>
              <w:top w:val="single" w:sz="4" w:space="0" w:color="auto"/>
              <w:left w:val="nil"/>
              <w:bottom w:val="single" w:sz="4" w:space="0" w:color="auto"/>
              <w:right w:val="single" w:sz="4" w:space="0" w:color="000000"/>
            </w:tcBorders>
            <w:shd w:val="clear" w:color="auto" w:fill="auto"/>
            <w:vAlign w:val="bottom"/>
            <w:hideMark/>
          </w:tcPr>
          <w:p w14:paraId="6E7A5788" w14:textId="77777777" w:rsidR="00A911C6" w:rsidRPr="00EB13FC" w:rsidRDefault="00A911C6" w:rsidP="00275E3A">
            <w:pPr>
              <w:pStyle w:val="Tablehead"/>
              <w:rPr>
                <w:sz w:val="16"/>
                <w:szCs w:val="16"/>
                <w:lang w:val="en-US"/>
              </w:rPr>
            </w:pPr>
            <w:r w:rsidRPr="00EB13FC">
              <w:rPr>
                <w:sz w:val="16"/>
                <w:szCs w:val="16"/>
                <w:lang w:val="en-US"/>
              </w:rPr>
              <w:t>Sensitivity 8MHz, noise figure = 6 dB</w:t>
            </w:r>
          </w:p>
        </w:tc>
      </w:tr>
      <w:tr w:rsidR="00A911C6" w:rsidRPr="00EB13FC" w14:paraId="782467BE" w14:textId="77777777" w:rsidTr="00EB13FC">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0D4A25F" w14:textId="77777777" w:rsidR="00A911C6" w:rsidRPr="00EB13FC" w:rsidRDefault="00A911C6" w:rsidP="00275E3A">
            <w:pPr>
              <w:pStyle w:val="Tablehead"/>
              <w:rPr>
                <w:sz w:val="16"/>
                <w:szCs w:val="16"/>
                <w:lang w:val="en-US"/>
              </w:rPr>
            </w:pPr>
            <w:r w:rsidRPr="00EB13FC">
              <w:rPr>
                <w:sz w:val="16"/>
                <w:szCs w:val="16"/>
                <w:lang w:val="en-US"/>
              </w:rPr>
              <w:t> </w:t>
            </w:r>
          </w:p>
        </w:tc>
        <w:tc>
          <w:tcPr>
            <w:tcW w:w="709" w:type="dxa"/>
            <w:tcBorders>
              <w:top w:val="nil"/>
              <w:left w:val="nil"/>
              <w:bottom w:val="single" w:sz="4" w:space="0" w:color="auto"/>
              <w:right w:val="single" w:sz="4" w:space="0" w:color="auto"/>
            </w:tcBorders>
            <w:shd w:val="clear" w:color="auto" w:fill="auto"/>
            <w:noWrap/>
            <w:vAlign w:val="bottom"/>
            <w:hideMark/>
          </w:tcPr>
          <w:p w14:paraId="5865F1A0" w14:textId="77777777" w:rsidR="00A911C6" w:rsidRPr="00EB13FC" w:rsidRDefault="00A911C6" w:rsidP="00275E3A">
            <w:pPr>
              <w:pStyle w:val="Tablehead"/>
              <w:rPr>
                <w:b w:val="0"/>
                <w:sz w:val="16"/>
                <w:szCs w:val="16"/>
              </w:rPr>
            </w:pPr>
            <w:r w:rsidRPr="00EB13FC">
              <w:rPr>
                <w:sz w:val="16"/>
                <w:szCs w:val="16"/>
              </w:rPr>
              <w:t>AWGN</w:t>
            </w:r>
          </w:p>
        </w:tc>
        <w:tc>
          <w:tcPr>
            <w:tcW w:w="708" w:type="dxa"/>
            <w:tcBorders>
              <w:top w:val="nil"/>
              <w:left w:val="nil"/>
              <w:bottom w:val="single" w:sz="4" w:space="0" w:color="auto"/>
              <w:right w:val="single" w:sz="4" w:space="0" w:color="auto"/>
            </w:tcBorders>
            <w:shd w:val="clear" w:color="auto" w:fill="auto"/>
            <w:noWrap/>
            <w:vAlign w:val="bottom"/>
            <w:hideMark/>
          </w:tcPr>
          <w:p w14:paraId="59F35C2B" w14:textId="77777777" w:rsidR="00A911C6" w:rsidRPr="00EB13FC" w:rsidRDefault="00A911C6" w:rsidP="00275E3A">
            <w:pPr>
              <w:pStyle w:val="Tablehead"/>
              <w:rPr>
                <w:b w:val="0"/>
                <w:sz w:val="16"/>
                <w:szCs w:val="16"/>
              </w:rPr>
            </w:pPr>
            <w:r w:rsidRPr="00EB13FC">
              <w:rPr>
                <w:sz w:val="16"/>
                <w:szCs w:val="16"/>
              </w:rPr>
              <w:t>RC20</w:t>
            </w:r>
          </w:p>
          <w:p w14:paraId="6823BDAD" w14:textId="77777777" w:rsidR="00A911C6" w:rsidRPr="00EB13FC" w:rsidRDefault="00A911C6" w:rsidP="00275E3A">
            <w:pPr>
              <w:pStyle w:val="Tablehead"/>
              <w:rPr>
                <w:b w:val="0"/>
                <w:sz w:val="16"/>
                <w:szCs w:val="16"/>
              </w:rPr>
            </w:pPr>
            <w:r w:rsidRPr="00EB13FC">
              <w:rPr>
                <w:sz w:val="16"/>
                <w:szCs w:val="16"/>
              </w:rPr>
              <w:t>(Ricean)</w:t>
            </w:r>
          </w:p>
        </w:tc>
        <w:tc>
          <w:tcPr>
            <w:tcW w:w="743" w:type="dxa"/>
            <w:tcBorders>
              <w:top w:val="nil"/>
              <w:left w:val="nil"/>
              <w:bottom w:val="single" w:sz="4" w:space="0" w:color="auto"/>
              <w:right w:val="single" w:sz="4" w:space="0" w:color="auto"/>
            </w:tcBorders>
            <w:shd w:val="clear" w:color="auto" w:fill="auto"/>
            <w:noWrap/>
            <w:vAlign w:val="bottom"/>
            <w:hideMark/>
          </w:tcPr>
          <w:p w14:paraId="3E3090CE" w14:textId="77777777" w:rsidR="00A911C6" w:rsidRPr="00EB13FC" w:rsidRDefault="00A911C6" w:rsidP="00275E3A">
            <w:pPr>
              <w:pStyle w:val="Tablehead"/>
              <w:rPr>
                <w:b w:val="0"/>
                <w:sz w:val="16"/>
                <w:szCs w:val="16"/>
              </w:rPr>
            </w:pPr>
            <w:r w:rsidRPr="00EB13FC">
              <w:rPr>
                <w:sz w:val="16"/>
                <w:szCs w:val="16"/>
              </w:rPr>
              <w:t>RL20</w:t>
            </w:r>
          </w:p>
          <w:p w14:paraId="68300B72" w14:textId="77777777" w:rsidR="00A911C6" w:rsidRPr="00EB13FC" w:rsidRDefault="00A911C6" w:rsidP="00275E3A">
            <w:pPr>
              <w:pStyle w:val="Tablehead"/>
              <w:rPr>
                <w:b w:val="0"/>
                <w:sz w:val="16"/>
                <w:szCs w:val="16"/>
              </w:rPr>
            </w:pPr>
            <w:r w:rsidRPr="00EB13FC">
              <w:rPr>
                <w:sz w:val="16"/>
                <w:szCs w:val="16"/>
              </w:rPr>
              <w:t>(Rayleigh)</w:t>
            </w:r>
          </w:p>
        </w:tc>
        <w:tc>
          <w:tcPr>
            <w:tcW w:w="678" w:type="dxa"/>
            <w:tcBorders>
              <w:top w:val="nil"/>
              <w:left w:val="nil"/>
              <w:bottom w:val="single" w:sz="4" w:space="0" w:color="auto"/>
              <w:right w:val="single" w:sz="4" w:space="0" w:color="auto"/>
            </w:tcBorders>
            <w:shd w:val="clear" w:color="auto" w:fill="auto"/>
            <w:noWrap/>
            <w:vAlign w:val="bottom"/>
            <w:hideMark/>
          </w:tcPr>
          <w:p w14:paraId="163401BD" w14:textId="77777777" w:rsidR="00A911C6" w:rsidRPr="00EB13FC" w:rsidRDefault="00A911C6" w:rsidP="00275E3A">
            <w:pPr>
              <w:pStyle w:val="Tablehead"/>
              <w:rPr>
                <w:b w:val="0"/>
                <w:sz w:val="16"/>
                <w:szCs w:val="16"/>
              </w:rPr>
            </w:pPr>
            <w:r w:rsidRPr="00EB13FC">
              <w:rPr>
                <w:sz w:val="16"/>
                <w:szCs w:val="16"/>
              </w:rPr>
              <w:t>0dB</w:t>
            </w:r>
          </w:p>
        </w:tc>
        <w:tc>
          <w:tcPr>
            <w:tcW w:w="709" w:type="dxa"/>
            <w:tcBorders>
              <w:top w:val="nil"/>
              <w:left w:val="nil"/>
              <w:bottom w:val="single" w:sz="4" w:space="0" w:color="auto"/>
              <w:right w:val="single" w:sz="4" w:space="0" w:color="auto"/>
            </w:tcBorders>
            <w:shd w:val="clear" w:color="auto" w:fill="auto"/>
            <w:noWrap/>
            <w:vAlign w:val="bottom"/>
            <w:hideMark/>
          </w:tcPr>
          <w:p w14:paraId="643363A9" w14:textId="77777777" w:rsidR="00A911C6" w:rsidRPr="00EB13FC" w:rsidRDefault="00A911C6" w:rsidP="00275E3A">
            <w:pPr>
              <w:pStyle w:val="Tablehead"/>
              <w:rPr>
                <w:b w:val="0"/>
                <w:sz w:val="16"/>
                <w:szCs w:val="16"/>
              </w:rPr>
            </w:pPr>
            <w:r w:rsidRPr="00EB13FC">
              <w:rPr>
                <w:sz w:val="16"/>
                <w:szCs w:val="16"/>
              </w:rPr>
              <w:t>AWGN</w:t>
            </w:r>
          </w:p>
        </w:tc>
        <w:tc>
          <w:tcPr>
            <w:tcW w:w="709" w:type="dxa"/>
            <w:tcBorders>
              <w:top w:val="nil"/>
              <w:left w:val="nil"/>
              <w:bottom w:val="single" w:sz="4" w:space="0" w:color="auto"/>
              <w:right w:val="single" w:sz="4" w:space="0" w:color="auto"/>
            </w:tcBorders>
            <w:shd w:val="clear" w:color="auto" w:fill="auto"/>
            <w:noWrap/>
            <w:vAlign w:val="bottom"/>
            <w:hideMark/>
          </w:tcPr>
          <w:p w14:paraId="2283267C" w14:textId="77777777" w:rsidR="00A911C6" w:rsidRPr="00EB13FC" w:rsidRDefault="00A911C6" w:rsidP="00275E3A">
            <w:pPr>
              <w:pStyle w:val="Tablehead"/>
              <w:rPr>
                <w:b w:val="0"/>
                <w:sz w:val="16"/>
                <w:szCs w:val="16"/>
              </w:rPr>
            </w:pPr>
            <w:r w:rsidRPr="00EB13FC">
              <w:rPr>
                <w:sz w:val="16"/>
                <w:szCs w:val="16"/>
              </w:rPr>
              <w:t>RC20</w:t>
            </w:r>
          </w:p>
          <w:p w14:paraId="1C681F97" w14:textId="77777777" w:rsidR="00A911C6" w:rsidRPr="00EB13FC" w:rsidRDefault="00A911C6" w:rsidP="00275E3A">
            <w:pPr>
              <w:pStyle w:val="Tablehead"/>
              <w:rPr>
                <w:b w:val="0"/>
                <w:sz w:val="16"/>
                <w:szCs w:val="16"/>
              </w:rPr>
            </w:pPr>
            <w:r w:rsidRPr="00EB13FC">
              <w:rPr>
                <w:sz w:val="16"/>
                <w:szCs w:val="16"/>
              </w:rPr>
              <w:t>(Ricean)</w:t>
            </w:r>
          </w:p>
        </w:tc>
        <w:tc>
          <w:tcPr>
            <w:tcW w:w="714" w:type="dxa"/>
            <w:tcBorders>
              <w:top w:val="nil"/>
              <w:left w:val="nil"/>
              <w:bottom w:val="single" w:sz="4" w:space="0" w:color="auto"/>
              <w:right w:val="single" w:sz="4" w:space="0" w:color="auto"/>
            </w:tcBorders>
            <w:shd w:val="clear" w:color="auto" w:fill="auto"/>
            <w:noWrap/>
            <w:vAlign w:val="bottom"/>
            <w:hideMark/>
          </w:tcPr>
          <w:p w14:paraId="6190B4B4" w14:textId="77777777" w:rsidR="00A911C6" w:rsidRPr="00EB13FC" w:rsidRDefault="00A911C6" w:rsidP="00275E3A">
            <w:pPr>
              <w:pStyle w:val="Tablehead"/>
              <w:rPr>
                <w:b w:val="0"/>
                <w:sz w:val="16"/>
                <w:szCs w:val="16"/>
              </w:rPr>
            </w:pPr>
            <w:r w:rsidRPr="00EB13FC">
              <w:rPr>
                <w:sz w:val="16"/>
                <w:szCs w:val="16"/>
              </w:rPr>
              <w:t>RL20</w:t>
            </w:r>
          </w:p>
          <w:p w14:paraId="077136DC" w14:textId="77777777" w:rsidR="00A911C6" w:rsidRPr="00EB13FC" w:rsidRDefault="00A911C6" w:rsidP="00275E3A">
            <w:pPr>
              <w:pStyle w:val="Tablehead"/>
              <w:rPr>
                <w:b w:val="0"/>
                <w:sz w:val="16"/>
                <w:szCs w:val="16"/>
              </w:rPr>
            </w:pPr>
            <w:r w:rsidRPr="00EB13FC">
              <w:rPr>
                <w:sz w:val="16"/>
                <w:szCs w:val="16"/>
              </w:rPr>
              <w:t>(Rayleigh)</w:t>
            </w:r>
          </w:p>
        </w:tc>
        <w:tc>
          <w:tcPr>
            <w:tcW w:w="708" w:type="dxa"/>
            <w:tcBorders>
              <w:top w:val="nil"/>
              <w:left w:val="nil"/>
              <w:bottom w:val="single" w:sz="4" w:space="0" w:color="auto"/>
              <w:right w:val="single" w:sz="4" w:space="0" w:color="auto"/>
            </w:tcBorders>
            <w:shd w:val="clear" w:color="auto" w:fill="auto"/>
            <w:noWrap/>
            <w:vAlign w:val="bottom"/>
            <w:hideMark/>
          </w:tcPr>
          <w:p w14:paraId="1D5244C1" w14:textId="77777777" w:rsidR="00A911C6" w:rsidRPr="00EB13FC" w:rsidRDefault="00A911C6" w:rsidP="00275E3A">
            <w:pPr>
              <w:pStyle w:val="Tablehead"/>
              <w:rPr>
                <w:b w:val="0"/>
                <w:sz w:val="16"/>
                <w:szCs w:val="16"/>
              </w:rPr>
            </w:pPr>
            <w:r w:rsidRPr="00EB13FC">
              <w:rPr>
                <w:sz w:val="16"/>
                <w:szCs w:val="16"/>
              </w:rPr>
              <w:t>0dB</w:t>
            </w:r>
          </w:p>
        </w:tc>
      </w:tr>
      <w:tr w:rsidR="00A911C6" w:rsidRPr="00EB13FC" w14:paraId="24F5038B" w14:textId="77777777" w:rsidTr="00EB13FC">
        <w:trPr>
          <w:trHeight w:val="255"/>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7ACD6BE" w14:textId="77777777" w:rsidR="00A911C6" w:rsidRPr="00EB13FC" w:rsidRDefault="00A911C6" w:rsidP="00275E3A">
            <w:pPr>
              <w:pStyle w:val="Tabletext"/>
              <w:jc w:val="center"/>
              <w:rPr>
                <w:sz w:val="16"/>
                <w:szCs w:val="16"/>
              </w:rPr>
            </w:pPr>
            <w:r w:rsidRPr="00EB13FC">
              <w:rPr>
                <w:sz w:val="16"/>
                <w:szCs w:val="16"/>
              </w:rPr>
              <w:t>256-QAM 2/3</w:t>
            </w:r>
          </w:p>
        </w:tc>
        <w:tc>
          <w:tcPr>
            <w:tcW w:w="709" w:type="dxa"/>
            <w:tcBorders>
              <w:top w:val="nil"/>
              <w:left w:val="nil"/>
              <w:bottom w:val="single" w:sz="4" w:space="0" w:color="auto"/>
              <w:right w:val="single" w:sz="4" w:space="0" w:color="auto"/>
            </w:tcBorders>
            <w:shd w:val="clear" w:color="auto" w:fill="auto"/>
            <w:noWrap/>
            <w:vAlign w:val="bottom"/>
            <w:hideMark/>
          </w:tcPr>
          <w:p w14:paraId="2CB6EE19" w14:textId="77777777" w:rsidR="00A911C6" w:rsidRPr="00EB13FC" w:rsidRDefault="00A911C6" w:rsidP="00275E3A">
            <w:pPr>
              <w:pStyle w:val="Tabletext"/>
              <w:jc w:val="center"/>
              <w:rPr>
                <w:sz w:val="16"/>
                <w:szCs w:val="16"/>
              </w:rPr>
            </w:pPr>
            <w:r w:rsidRPr="00EB13FC">
              <w:rPr>
                <w:sz w:val="16"/>
                <w:szCs w:val="16"/>
              </w:rPr>
              <w:t>20.8</w:t>
            </w:r>
          </w:p>
        </w:tc>
        <w:tc>
          <w:tcPr>
            <w:tcW w:w="708" w:type="dxa"/>
            <w:tcBorders>
              <w:top w:val="nil"/>
              <w:left w:val="nil"/>
              <w:bottom w:val="single" w:sz="4" w:space="0" w:color="auto"/>
              <w:right w:val="single" w:sz="4" w:space="0" w:color="auto"/>
            </w:tcBorders>
            <w:shd w:val="clear" w:color="auto" w:fill="auto"/>
            <w:noWrap/>
            <w:vAlign w:val="bottom"/>
            <w:hideMark/>
          </w:tcPr>
          <w:p w14:paraId="00D8FBF8" w14:textId="77777777" w:rsidR="00A911C6" w:rsidRPr="00EB13FC" w:rsidRDefault="00A911C6" w:rsidP="00275E3A">
            <w:pPr>
              <w:pStyle w:val="Tabletext"/>
              <w:jc w:val="center"/>
              <w:rPr>
                <w:b/>
                <w:sz w:val="16"/>
                <w:szCs w:val="16"/>
              </w:rPr>
            </w:pPr>
            <w:r w:rsidRPr="00EB13FC">
              <w:rPr>
                <w:b/>
                <w:sz w:val="16"/>
                <w:szCs w:val="16"/>
              </w:rPr>
              <w:t>21.1</w:t>
            </w:r>
          </w:p>
        </w:tc>
        <w:tc>
          <w:tcPr>
            <w:tcW w:w="743" w:type="dxa"/>
            <w:tcBorders>
              <w:top w:val="nil"/>
              <w:left w:val="nil"/>
              <w:bottom w:val="single" w:sz="4" w:space="0" w:color="auto"/>
              <w:right w:val="single" w:sz="4" w:space="0" w:color="auto"/>
            </w:tcBorders>
            <w:shd w:val="clear" w:color="auto" w:fill="auto"/>
            <w:noWrap/>
            <w:vAlign w:val="bottom"/>
            <w:hideMark/>
          </w:tcPr>
          <w:p w14:paraId="1F470621" w14:textId="77777777" w:rsidR="00A911C6" w:rsidRPr="00EB13FC" w:rsidRDefault="00A911C6" w:rsidP="00275E3A">
            <w:pPr>
              <w:pStyle w:val="Tabletext"/>
              <w:jc w:val="center"/>
              <w:rPr>
                <w:sz w:val="16"/>
                <w:szCs w:val="16"/>
              </w:rPr>
            </w:pPr>
            <w:r w:rsidRPr="00EB13FC">
              <w:rPr>
                <w:sz w:val="16"/>
                <w:szCs w:val="16"/>
              </w:rPr>
              <w:t>23.3</w:t>
            </w:r>
          </w:p>
        </w:tc>
        <w:tc>
          <w:tcPr>
            <w:tcW w:w="678" w:type="dxa"/>
            <w:tcBorders>
              <w:top w:val="nil"/>
              <w:left w:val="nil"/>
              <w:bottom w:val="single" w:sz="4" w:space="0" w:color="auto"/>
              <w:right w:val="single" w:sz="4" w:space="0" w:color="auto"/>
            </w:tcBorders>
            <w:shd w:val="clear" w:color="auto" w:fill="auto"/>
            <w:noWrap/>
            <w:vAlign w:val="bottom"/>
            <w:hideMark/>
          </w:tcPr>
          <w:p w14:paraId="02C2D9D7" w14:textId="77777777" w:rsidR="00A911C6" w:rsidRPr="00EB13FC" w:rsidRDefault="00A911C6" w:rsidP="00275E3A">
            <w:pPr>
              <w:pStyle w:val="Tabletext"/>
              <w:jc w:val="center"/>
              <w:rPr>
                <w:sz w:val="16"/>
                <w:szCs w:val="16"/>
              </w:rPr>
            </w:pPr>
            <w:r w:rsidRPr="00EB13FC">
              <w:rPr>
                <w:sz w:val="16"/>
                <w:szCs w:val="16"/>
              </w:rPr>
              <w:t>25.1</w:t>
            </w:r>
          </w:p>
        </w:tc>
        <w:tc>
          <w:tcPr>
            <w:tcW w:w="709" w:type="dxa"/>
            <w:tcBorders>
              <w:top w:val="nil"/>
              <w:left w:val="nil"/>
              <w:bottom w:val="single" w:sz="4" w:space="0" w:color="auto"/>
              <w:right w:val="single" w:sz="4" w:space="0" w:color="auto"/>
            </w:tcBorders>
            <w:shd w:val="clear" w:color="auto" w:fill="auto"/>
            <w:noWrap/>
            <w:vAlign w:val="bottom"/>
            <w:hideMark/>
          </w:tcPr>
          <w:p w14:paraId="082BAE6A" w14:textId="0A1858A5" w:rsidR="00A911C6" w:rsidRPr="00EB13FC" w:rsidRDefault="00EB13FC" w:rsidP="00275E3A">
            <w:pPr>
              <w:pStyle w:val="Tabletext"/>
              <w:jc w:val="center"/>
              <w:rPr>
                <w:sz w:val="16"/>
                <w:szCs w:val="16"/>
              </w:rPr>
            </w:pPr>
            <w:r>
              <w:rPr>
                <w:sz w:val="16"/>
                <w:szCs w:val="16"/>
              </w:rPr>
              <w:t>−</w:t>
            </w:r>
            <w:r w:rsidR="00A911C6" w:rsidRPr="00EB13FC">
              <w:rPr>
                <w:sz w:val="16"/>
                <w:szCs w:val="16"/>
              </w:rPr>
              <w:t>78.2</w:t>
            </w:r>
          </w:p>
        </w:tc>
        <w:tc>
          <w:tcPr>
            <w:tcW w:w="709" w:type="dxa"/>
            <w:tcBorders>
              <w:top w:val="nil"/>
              <w:left w:val="nil"/>
              <w:bottom w:val="single" w:sz="4" w:space="0" w:color="auto"/>
              <w:right w:val="single" w:sz="4" w:space="0" w:color="auto"/>
            </w:tcBorders>
            <w:shd w:val="clear" w:color="auto" w:fill="auto"/>
            <w:noWrap/>
            <w:vAlign w:val="bottom"/>
            <w:hideMark/>
          </w:tcPr>
          <w:p w14:paraId="0ECED52B" w14:textId="12A5DADA" w:rsidR="00A911C6" w:rsidRPr="00EB13FC" w:rsidRDefault="00EB13FC" w:rsidP="00275E3A">
            <w:pPr>
              <w:pStyle w:val="Tabletext"/>
              <w:jc w:val="center"/>
              <w:rPr>
                <w:b/>
                <w:sz w:val="16"/>
                <w:szCs w:val="16"/>
              </w:rPr>
            </w:pPr>
            <w:r>
              <w:rPr>
                <w:sz w:val="16"/>
                <w:szCs w:val="16"/>
              </w:rPr>
              <w:t>−</w:t>
            </w:r>
            <w:r w:rsidR="00A911C6" w:rsidRPr="00EB13FC">
              <w:rPr>
                <w:b/>
                <w:sz w:val="16"/>
                <w:szCs w:val="16"/>
              </w:rPr>
              <w:t>77.9</w:t>
            </w:r>
          </w:p>
        </w:tc>
        <w:tc>
          <w:tcPr>
            <w:tcW w:w="714" w:type="dxa"/>
            <w:tcBorders>
              <w:top w:val="nil"/>
              <w:left w:val="nil"/>
              <w:bottom w:val="single" w:sz="4" w:space="0" w:color="auto"/>
              <w:right w:val="single" w:sz="4" w:space="0" w:color="auto"/>
            </w:tcBorders>
            <w:shd w:val="clear" w:color="auto" w:fill="auto"/>
            <w:noWrap/>
            <w:vAlign w:val="bottom"/>
            <w:hideMark/>
          </w:tcPr>
          <w:p w14:paraId="2FD48B5F" w14:textId="73C57D6D" w:rsidR="00A911C6" w:rsidRPr="00EB13FC" w:rsidRDefault="00EB13FC" w:rsidP="00275E3A">
            <w:pPr>
              <w:pStyle w:val="Tabletext"/>
              <w:jc w:val="center"/>
              <w:rPr>
                <w:sz w:val="16"/>
                <w:szCs w:val="16"/>
              </w:rPr>
            </w:pPr>
            <w:r>
              <w:rPr>
                <w:sz w:val="16"/>
                <w:szCs w:val="16"/>
              </w:rPr>
              <w:t>−</w:t>
            </w:r>
            <w:r w:rsidR="00A911C6" w:rsidRPr="00EB13FC">
              <w:rPr>
                <w:sz w:val="16"/>
                <w:szCs w:val="16"/>
              </w:rPr>
              <w:t>75.8</w:t>
            </w:r>
          </w:p>
        </w:tc>
        <w:tc>
          <w:tcPr>
            <w:tcW w:w="708" w:type="dxa"/>
            <w:tcBorders>
              <w:top w:val="nil"/>
              <w:left w:val="nil"/>
              <w:bottom w:val="single" w:sz="4" w:space="0" w:color="auto"/>
              <w:right w:val="single" w:sz="4" w:space="0" w:color="auto"/>
            </w:tcBorders>
            <w:shd w:val="clear" w:color="auto" w:fill="auto"/>
            <w:noWrap/>
            <w:vAlign w:val="bottom"/>
            <w:hideMark/>
          </w:tcPr>
          <w:p w14:paraId="07F389AA" w14:textId="5D146C94" w:rsidR="00A911C6" w:rsidRPr="00EB13FC" w:rsidRDefault="00EB13FC" w:rsidP="00275E3A">
            <w:pPr>
              <w:pStyle w:val="Tabletext"/>
              <w:jc w:val="center"/>
              <w:rPr>
                <w:sz w:val="16"/>
                <w:szCs w:val="16"/>
              </w:rPr>
            </w:pPr>
            <w:r>
              <w:rPr>
                <w:sz w:val="16"/>
                <w:szCs w:val="16"/>
              </w:rPr>
              <w:t>−</w:t>
            </w:r>
            <w:r w:rsidR="00A911C6" w:rsidRPr="00EB13FC">
              <w:rPr>
                <w:sz w:val="16"/>
                <w:szCs w:val="16"/>
              </w:rPr>
              <w:t>73.9</w:t>
            </w:r>
          </w:p>
        </w:tc>
      </w:tr>
    </w:tbl>
    <w:p w14:paraId="6695BB98" w14:textId="77777777" w:rsidR="00A911C6" w:rsidRDefault="00A911C6" w:rsidP="00A911C6">
      <w:pPr>
        <w:pStyle w:val="Tablefin"/>
        <w:rPr>
          <w:lang w:val="en-US"/>
        </w:rPr>
      </w:pPr>
    </w:p>
    <w:p w14:paraId="194A96BB" w14:textId="77777777" w:rsidR="00A911C6" w:rsidRDefault="00A911C6" w:rsidP="00E653C6">
      <w:pPr>
        <w:rPr>
          <w:lang w:val="en-US"/>
        </w:rPr>
      </w:pPr>
      <w:r w:rsidRPr="001C0F91">
        <w:rPr>
          <w:lang w:val="en-US"/>
        </w:rPr>
        <w:t xml:space="preserve">Table </w:t>
      </w:r>
      <w:r>
        <w:rPr>
          <w:lang w:val="en-US"/>
        </w:rPr>
        <w:t>13</w:t>
      </w:r>
      <w:r w:rsidRPr="001C0F91">
        <w:rPr>
          <w:lang w:val="en-US"/>
        </w:rPr>
        <w:t xml:space="preserve"> summarizes the description of Quality Grades as in </w:t>
      </w:r>
      <w:r>
        <w:rPr>
          <w:lang w:val="en-US"/>
        </w:rPr>
        <w:t>[1]</w:t>
      </w:r>
      <w:r w:rsidRPr="001C0F91">
        <w:rPr>
          <w:lang w:val="en-US"/>
        </w:rPr>
        <w:t>.</w:t>
      </w:r>
    </w:p>
    <w:p w14:paraId="5D85359C" w14:textId="1B591636" w:rsidR="00A911C6" w:rsidRDefault="00A911C6" w:rsidP="00A911C6">
      <w:pPr>
        <w:pStyle w:val="TableNo"/>
        <w:rPr>
          <w:lang w:val="en-US"/>
        </w:rPr>
      </w:pPr>
      <w:r w:rsidRPr="00DE1492">
        <w:rPr>
          <w:lang w:val="en-US"/>
        </w:rPr>
        <w:t>T</w:t>
      </w:r>
      <w:r w:rsidR="002341A6" w:rsidRPr="00DE1492">
        <w:rPr>
          <w:lang w:val="en-US"/>
        </w:rPr>
        <w:t>ABLE</w:t>
      </w:r>
      <w:r w:rsidRPr="00DE1492">
        <w:rPr>
          <w:lang w:val="en-US"/>
        </w:rPr>
        <w:t xml:space="preserve"> 1</w:t>
      </w:r>
      <w:r>
        <w:rPr>
          <w:lang w:val="en-US"/>
        </w:rPr>
        <w:t>3</w:t>
      </w:r>
    </w:p>
    <w:p w14:paraId="5A668BEB" w14:textId="77777777" w:rsidR="00A911C6" w:rsidRPr="00585B04" w:rsidRDefault="00A911C6" w:rsidP="00A911C6">
      <w:pPr>
        <w:pStyle w:val="Tabletitle"/>
        <w:rPr>
          <w:lang w:val="en-US"/>
        </w:rPr>
      </w:pPr>
      <w:r w:rsidRPr="00585B04">
        <w:t>Quality</w:t>
      </w:r>
      <w:r w:rsidRPr="00DE1492">
        <w:rPr>
          <w:lang w:val="en-US"/>
        </w:rPr>
        <w:t xml:space="preserve"> Grades</w:t>
      </w:r>
    </w:p>
    <w:tbl>
      <w:tblPr>
        <w:tblStyle w:val="TableGrid"/>
        <w:tblW w:w="9639" w:type="dxa"/>
        <w:jc w:val="center"/>
        <w:tblLook w:val="04A0" w:firstRow="1" w:lastRow="0" w:firstColumn="1" w:lastColumn="0" w:noHBand="0" w:noVBand="1"/>
      </w:tblPr>
      <w:tblGrid>
        <w:gridCol w:w="1788"/>
        <w:gridCol w:w="7851"/>
      </w:tblGrid>
      <w:tr w:rsidR="00A911C6" w14:paraId="6DED9990" w14:textId="77777777" w:rsidTr="002341A6">
        <w:trPr>
          <w:trHeight w:val="397"/>
          <w:jc w:val="center"/>
        </w:trPr>
        <w:tc>
          <w:tcPr>
            <w:tcW w:w="1614" w:type="dxa"/>
            <w:vAlign w:val="center"/>
          </w:tcPr>
          <w:p w14:paraId="2B12A5F1" w14:textId="77777777" w:rsidR="00A911C6" w:rsidRDefault="00A911C6" w:rsidP="00275E3A">
            <w:pPr>
              <w:pStyle w:val="Tablehead"/>
            </w:pPr>
            <w:r w:rsidRPr="00F56FC6">
              <w:t>Quality Grade</w:t>
            </w:r>
          </w:p>
        </w:tc>
        <w:tc>
          <w:tcPr>
            <w:tcW w:w="7087" w:type="dxa"/>
            <w:vAlign w:val="center"/>
          </w:tcPr>
          <w:p w14:paraId="0574D3CA" w14:textId="77777777" w:rsidR="00A911C6" w:rsidRDefault="00A911C6" w:rsidP="00275E3A">
            <w:pPr>
              <w:pStyle w:val="Tablehead"/>
            </w:pPr>
            <w:r w:rsidRPr="00F56FC6">
              <w:t>Description</w:t>
            </w:r>
          </w:p>
        </w:tc>
      </w:tr>
      <w:tr w:rsidR="00A911C6" w:rsidRPr="005907C4" w14:paraId="1E04A99C" w14:textId="77777777" w:rsidTr="002341A6">
        <w:trPr>
          <w:jc w:val="center"/>
        </w:trPr>
        <w:tc>
          <w:tcPr>
            <w:tcW w:w="1614" w:type="dxa"/>
            <w:vAlign w:val="center"/>
          </w:tcPr>
          <w:p w14:paraId="4F291775" w14:textId="77777777" w:rsidR="00A911C6" w:rsidRDefault="00A911C6" w:rsidP="00EB13FC">
            <w:pPr>
              <w:pStyle w:val="Tabletext"/>
              <w:jc w:val="center"/>
            </w:pPr>
            <w:r w:rsidRPr="00E12086">
              <w:t>Q1</w:t>
            </w:r>
          </w:p>
        </w:tc>
        <w:tc>
          <w:tcPr>
            <w:tcW w:w="7087" w:type="dxa"/>
            <w:vAlign w:val="center"/>
          </w:tcPr>
          <w:p w14:paraId="7675BDF0" w14:textId="77777777" w:rsidR="00A911C6" w:rsidRPr="00F53026" w:rsidRDefault="00A911C6" w:rsidP="00275E3A">
            <w:pPr>
              <w:pStyle w:val="Tabletext"/>
              <w:rPr>
                <w:lang w:val="en-GB"/>
              </w:rPr>
            </w:pPr>
            <w:r w:rsidRPr="00F53026">
              <w:rPr>
                <w:lang w:val="en-GB"/>
              </w:rPr>
              <w:t>Signal level is below minimum planning target</w:t>
            </w:r>
          </w:p>
        </w:tc>
      </w:tr>
      <w:tr w:rsidR="00A911C6" w:rsidRPr="005907C4" w14:paraId="5E35DA46" w14:textId="77777777" w:rsidTr="002341A6">
        <w:trPr>
          <w:trHeight w:val="560"/>
          <w:jc w:val="center"/>
        </w:trPr>
        <w:tc>
          <w:tcPr>
            <w:tcW w:w="1614" w:type="dxa"/>
            <w:vAlign w:val="center"/>
          </w:tcPr>
          <w:p w14:paraId="33EB7E3E" w14:textId="77777777" w:rsidR="00A911C6" w:rsidRDefault="00A911C6" w:rsidP="00EB13FC">
            <w:pPr>
              <w:pStyle w:val="Tabletext"/>
              <w:jc w:val="center"/>
            </w:pPr>
            <w:r w:rsidRPr="00E12086">
              <w:t>Q2</w:t>
            </w:r>
          </w:p>
        </w:tc>
        <w:tc>
          <w:tcPr>
            <w:tcW w:w="7087" w:type="dxa"/>
            <w:vAlign w:val="center"/>
          </w:tcPr>
          <w:p w14:paraId="6C56EFAE" w14:textId="77777777" w:rsidR="00A911C6" w:rsidRPr="00F53026" w:rsidRDefault="00A911C6" w:rsidP="00275E3A">
            <w:pPr>
              <w:pStyle w:val="Tabletext"/>
              <w:rPr>
                <w:lang w:val="en-GB"/>
              </w:rPr>
            </w:pPr>
            <w:r w:rsidRPr="00F53026">
              <w:rPr>
                <w:lang w:val="en-GB"/>
              </w:rPr>
              <w:t>Signal level is below minimum planning target or margin to failure is too low (reception may be possible, but signal is very susceptible to failure)</w:t>
            </w:r>
          </w:p>
        </w:tc>
      </w:tr>
      <w:tr w:rsidR="00A911C6" w:rsidRPr="005907C4" w14:paraId="029734B8" w14:textId="77777777" w:rsidTr="002341A6">
        <w:trPr>
          <w:jc w:val="center"/>
        </w:trPr>
        <w:tc>
          <w:tcPr>
            <w:tcW w:w="1614" w:type="dxa"/>
            <w:vAlign w:val="center"/>
          </w:tcPr>
          <w:p w14:paraId="53039734" w14:textId="77777777" w:rsidR="00A911C6" w:rsidRDefault="00A911C6" w:rsidP="00EB13FC">
            <w:pPr>
              <w:pStyle w:val="Tabletext"/>
              <w:jc w:val="center"/>
            </w:pPr>
            <w:r w:rsidRPr="00E12086">
              <w:t>Q3</w:t>
            </w:r>
          </w:p>
        </w:tc>
        <w:tc>
          <w:tcPr>
            <w:tcW w:w="7087" w:type="dxa"/>
            <w:vAlign w:val="center"/>
          </w:tcPr>
          <w:p w14:paraId="4BCC95AF" w14:textId="77777777" w:rsidR="00A911C6" w:rsidRPr="00F53026" w:rsidRDefault="00A911C6" w:rsidP="00275E3A">
            <w:pPr>
              <w:pStyle w:val="Tabletext"/>
              <w:rPr>
                <w:lang w:val="en-GB"/>
              </w:rPr>
            </w:pPr>
            <w:r w:rsidRPr="00F53026">
              <w:rPr>
                <w:lang w:val="en-GB"/>
              </w:rPr>
              <w:t>Signal level and margin to failure have some margin above minimum planning targets</w:t>
            </w:r>
          </w:p>
        </w:tc>
      </w:tr>
      <w:tr w:rsidR="00A911C6" w:rsidRPr="00C63D14" w14:paraId="3CA3697C" w14:textId="77777777" w:rsidTr="002341A6">
        <w:trPr>
          <w:jc w:val="center"/>
        </w:trPr>
        <w:tc>
          <w:tcPr>
            <w:tcW w:w="1614" w:type="dxa"/>
            <w:vAlign w:val="center"/>
          </w:tcPr>
          <w:p w14:paraId="7DCE17A9" w14:textId="77777777" w:rsidR="00A911C6" w:rsidRDefault="00A911C6" w:rsidP="00EB13FC">
            <w:pPr>
              <w:pStyle w:val="Tabletext"/>
              <w:jc w:val="center"/>
            </w:pPr>
            <w:r w:rsidRPr="00E12086">
              <w:t>Q4</w:t>
            </w:r>
          </w:p>
        </w:tc>
        <w:tc>
          <w:tcPr>
            <w:tcW w:w="7087" w:type="dxa"/>
            <w:vAlign w:val="center"/>
          </w:tcPr>
          <w:p w14:paraId="666E9DAA" w14:textId="77777777" w:rsidR="00A911C6" w:rsidRPr="00F53026" w:rsidRDefault="00A911C6" w:rsidP="00275E3A">
            <w:pPr>
              <w:pStyle w:val="Tabletext"/>
              <w:rPr>
                <w:lang w:val="en-GB"/>
              </w:rPr>
            </w:pPr>
            <w:r w:rsidRPr="00F53026">
              <w:rPr>
                <w:lang w:val="en-GB"/>
              </w:rPr>
              <w:t>Signal level and margin to failure above planning target</w:t>
            </w:r>
          </w:p>
        </w:tc>
      </w:tr>
      <w:tr w:rsidR="00A911C6" w:rsidRPr="00C63D14" w14:paraId="5B167577" w14:textId="77777777" w:rsidTr="002341A6">
        <w:trPr>
          <w:jc w:val="center"/>
        </w:trPr>
        <w:tc>
          <w:tcPr>
            <w:tcW w:w="1614" w:type="dxa"/>
            <w:vAlign w:val="center"/>
          </w:tcPr>
          <w:p w14:paraId="64129502" w14:textId="77777777" w:rsidR="00A911C6" w:rsidRDefault="00A911C6" w:rsidP="00EB13FC">
            <w:pPr>
              <w:pStyle w:val="Tabletext"/>
              <w:jc w:val="center"/>
            </w:pPr>
            <w:r w:rsidRPr="00E12086">
              <w:t>Q5</w:t>
            </w:r>
          </w:p>
        </w:tc>
        <w:tc>
          <w:tcPr>
            <w:tcW w:w="7087" w:type="dxa"/>
            <w:vAlign w:val="center"/>
          </w:tcPr>
          <w:p w14:paraId="37EB5B33" w14:textId="77777777" w:rsidR="00A911C6" w:rsidRPr="00F53026" w:rsidRDefault="00A911C6" w:rsidP="00275E3A">
            <w:pPr>
              <w:pStyle w:val="Tabletext"/>
              <w:rPr>
                <w:lang w:val="en-GB"/>
              </w:rPr>
            </w:pPr>
            <w:r w:rsidRPr="00F53026">
              <w:rPr>
                <w:lang w:val="en-GB"/>
              </w:rPr>
              <w:t>No measureable defects can be reasonably detected</w:t>
            </w:r>
          </w:p>
        </w:tc>
      </w:tr>
    </w:tbl>
    <w:p w14:paraId="07A52A14" w14:textId="77777777" w:rsidR="00A911C6" w:rsidRDefault="00A911C6" w:rsidP="00A911C6">
      <w:pPr>
        <w:pStyle w:val="Tablefin"/>
        <w:rPr>
          <w:lang w:val="en-US"/>
        </w:rPr>
      </w:pPr>
    </w:p>
    <w:p w14:paraId="664BFE8E" w14:textId="77777777" w:rsidR="00A911C6" w:rsidRDefault="00A911C6" w:rsidP="00A911C6">
      <w:pPr>
        <w:pStyle w:val="Heading2"/>
        <w:rPr>
          <w:lang w:val="en-US"/>
        </w:rPr>
      </w:pPr>
      <w:bookmarkStart w:id="40" w:name="_Toc14366152"/>
      <w:bookmarkStart w:id="41" w:name="_Toc15546726"/>
      <w:bookmarkStart w:id="42" w:name="_Toc18492061"/>
      <w:r>
        <w:rPr>
          <w:lang w:val="en-US"/>
        </w:rPr>
        <w:t>5.1</w:t>
      </w:r>
      <w:r>
        <w:rPr>
          <w:lang w:val="en-US"/>
        </w:rPr>
        <w:tab/>
      </w:r>
      <w:r w:rsidRPr="00F56FC6">
        <w:rPr>
          <w:lang w:val="en-US"/>
        </w:rPr>
        <w:t>MFN Networks</w:t>
      </w:r>
      <w:bookmarkEnd w:id="40"/>
      <w:bookmarkEnd w:id="41"/>
      <w:bookmarkEnd w:id="42"/>
    </w:p>
    <w:p w14:paraId="0C717DC2" w14:textId="77777777" w:rsidR="00A911C6" w:rsidRDefault="00A911C6" w:rsidP="00A911C6">
      <w:pPr>
        <w:rPr>
          <w:szCs w:val="28"/>
          <w:lang w:val="en-US"/>
        </w:rPr>
      </w:pPr>
      <w:r w:rsidRPr="00C94BC2">
        <w:rPr>
          <w:bCs/>
          <w:szCs w:val="28"/>
          <w:lang w:val="en-US"/>
        </w:rPr>
        <w:t>In case of MFN</w:t>
      </w:r>
      <w:r w:rsidRPr="00956893">
        <w:rPr>
          <w:rStyle w:val="FootnoteReference"/>
          <w:bCs/>
          <w:szCs w:val="28"/>
          <w:lang w:val="en-US"/>
        </w:rPr>
        <w:footnoteReference w:id="13"/>
      </w:r>
      <w:r>
        <w:rPr>
          <w:bCs/>
          <w:szCs w:val="28"/>
          <w:lang w:val="en-US"/>
        </w:rPr>
        <w:t xml:space="preserve">, where the interference is uncorrelated, equation (3) could be applied to identify the margin to the failure point and </w:t>
      </w:r>
      <w:r>
        <w:rPr>
          <w:szCs w:val="28"/>
          <w:lang w:val="en-US"/>
        </w:rPr>
        <w:t xml:space="preserve">in the case of DVB-T2 profile </w:t>
      </w:r>
      <w:r>
        <w:rPr>
          <w:bCs/>
          <w:szCs w:val="28"/>
          <w:lang w:val="en-US"/>
        </w:rPr>
        <w:t xml:space="preserve">32k not extended, GI 1/16, </w:t>
      </w:r>
      <w:r w:rsidRPr="00D014B6">
        <w:rPr>
          <w:bCs/>
          <w:szCs w:val="28"/>
          <w:lang w:val="en-US"/>
        </w:rPr>
        <w:t>PP2</w:t>
      </w:r>
      <w:r>
        <w:rPr>
          <w:bCs/>
          <w:szCs w:val="28"/>
          <w:lang w:val="en-US"/>
        </w:rPr>
        <w:t xml:space="preserve">, 256 QAM, code rate 2/3, the “reference </w:t>
      </w:r>
      <w:r>
        <w:rPr>
          <w:szCs w:val="28"/>
          <w:lang w:val="en-US"/>
        </w:rPr>
        <w:t xml:space="preserve">MER” is assumed as 18.3 dB and the </w:t>
      </w:r>
      <w:r w:rsidRPr="00FA0AD6">
        <w:rPr>
          <w:i/>
          <w:szCs w:val="28"/>
          <w:lang w:val="en-US"/>
        </w:rPr>
        <w:t>Lc</w:t>
      </w:r>
      <w:r w:rsidRPr="00FA0AD6">
        <w:rPr>
          <w:i/>
          <w:szCs w:val="28"/>
          <w:vertAlign w:val="subscript"/>
          <w:lang w:val="en-US"/>
        </w:rPr>
        <w:t>mfn</w:t>
      </w:r>
      <w:r>
        <w:rPr>
          <w:szCs w:val="28"/>
          <w:lang w:val="en-US"/>
        </w:rPr>
        <w:t xml:space="preserve"> factor is obtained from the Table 14 and Fig. 9, as described in § 4.3.</w:t>
      </w:r>
    </w:p>
    <w:p w14:paraId="78F22BBA" w14:textId="77777777" w:rsidR="00A911C6" w:rsidRPr="00862750" w:rsidRDefault="00A911C6" w:rsidP="00A911C6">
      <w:pPr>
        <w:pStyle w:val="Equation"/>
      </w:pPr>
      <w:r w:rsidRPr="009E4505">
        <w:rPr>
          <w:lang w:val="en-US"/>
        </w:rPr>
        <w:tab/>
      </w:r>
      <w:r>
        <w:rPr>
          <w:lang w:val="en-US"/>
        </w:rPr>
        <w:tab/>
      </w:r>
      <w:r w:rsidRPr="00862750">
        <w:t xml:space="preserve">margin = MER – “reference MER” + </w:t>
      </w:r>
      <w:r w:rsidRPr="00FA0AD6">
        <w:rPr>
          <w:i/>
        </w:rPr>
        <w:t>Lc</w:t>
      </w:r>
      <w:r w:rsidRPr="00FA0AD6">
        <w:rPr>
          <w:i/>
          <w:vertAlign w:val="subscript"/>
        </w:rPr>
        <w:t>mfn</w:t>
      </w:r>
      <w:r w:rsidRPr="00862750">
        <w:tab/>
        <w:t>(3)</w:t>
      </w:r>
    </w:p>
    <w:p w14:paraId="7D847DDF" w14:textId="3D9C7D26" w:rsidR="00A911C6" w:rsidRDefault="00A911C6" w:rsidP="00A911C6">
      <w:pPr>
        <w:pStyle w:val="TableNo"/>
        <w:keepNext w:val="0"/>
        <w:rPr>
          <w:lang w:val="en-US"/>
        </w:rPr>
      </w:pPr>
      <w:r w:rsidRPr="00B04F3B">
        <w:rPr>
          <w:lang w:val="en-US"/>
        </w:rPr>
        <w:t>T</w:t>
      </w:r>
      <w:r w:rsidR="002341A6" w:rsidRPr="00B04F3B">
        <w:rPr>
          <w:lang w:val="en-US"/>
        </w:rPr>
        <w:t>ABLE</w:t>
      </w:r>
      <w:r w:rsidRPr="00B04F3B">
        <w:rPr>
          <w:lang w:val="en-US"/>
        </w:rPr>
        <w:t xml:space="preserve"> 1</w:t>
      </w:r>
      <w:r>
        <w:rPr>
          <w:lang w:val="en-US"/>
        </w:rPr>
        <w:t>4</w:t>
      </w:r>
    </w:p>
    <w:p w14:paraId="5EDDC53A" w14:textId="5EE7F0DE" w:rsidR="00A911C6" w:rsidRDefault="00A911C6" w:rsidP="00A911C6">
      <w:pPr>
        <w:pStyle w:val="Figure"/>
        <w:rPr>
          <w:lang w:val="en-US"/>
        </w:rPr>
      </w:pPr>
      <w:r w:rsidRPr="007F6B03">
        <w:rPr>
          <w:lang w:val="en-US"/>
        </w:rPr>
        <w:t xml:space="preserve"> </w:t>
      </w:r>
      <w:r>
        <w:rPr>
          <w:noProof/>
          <w:lang w:val="en-GB" w:eastAsia="en-GB"/>
        </w:rPr>
        <w:drawing>
          <wp:inline distT="0" distB="0" distL="0" distR="0" wp14:anchorId="7B409189" wp14:editId="771C3B90">
            <wp:extent cx="1068786" cy="1613618"/>
            <wp:effectExtent l="19050" t="0" r="0" b="0"/>
            <wp:docPr id="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069696" cy="1614992"/>
                    </a:xfrm>
                    <a:prstGeom prst="rect">
                      <a:avLst/>
                    </a:prstGeom>
                    <a:noFill/>
                    <a:ln w="9525">
                      <a:noFill/>
                      <a:miter lim="800000"/>
                      <a:headEnd/>
                      <a:tailEnd/>
                    </a:ln>
                  </pic:spPr>
                </pic:pic>
              </a:graphicData>
            </a:graphic>
          </wp:inline>
        </w:drawing>
      </w:r>
    </w:p>
    <w:p w14:paraId="031052D6" w14:textId="77777777" w:rsidR="00F84147" w:rsidRPr="00F84147" w:rsidRDefault="00F84147" w:rsidP="00F84147">
      <w:pPr>
        <w:pStyle w:val="Tablefin"/>
      </w:pPr>
    </w:p>
    <w:p w14:paraId="7CE42D97" w14:textId="77777777" w:rsidR="00A911C6" w:rsidRDefault="00A911C6" w:rsidP="002341A6">
      <w:pPr>
        <w:pStyle w:val="FigureNo"/>
        <w:rPr>
          <w:lang w:val="en-US"/>
        </w:rPr>
      </w:pPr>
      <w:r w:rsidRPr="007F6B03">
        <w:rPr>
          <w:lang w:val="en-US"/>
        </w:rPr>
        <w:t xml:space="preserve">Figure </w:t>
      </w:r>
      <w:r>
        <w:rPr>
          <w:lang w:val="en-US"/>
        </w:rPr>
        <w:t>9</w:t>
      </w:r>
    </w:p>
    <w:p w14:paraId="58B5ECCB" w14:textId="77777777" w:rsidR="00A911C6" w:rsidRPr="00B04F3B" w:rsidRDefault="00A911C6" w:rsidP="00A911C6">
      <w:pPr>
        <w:pStyle w:val="Figure"/>
        <w:rPr>
          <w:lang w:val="en-US"/>
        </w:rPr>
      </w:pPr>
      <w:r>
        <w:rPr>
          <w:noProof/>
          <w:lang w:val="en-GB" w:eastAsia="en-GB"/>
        </w:rPr>
        <w:drawing>
          <wp:inline distT="0" distB="0" distL="0" distR="0" wp14:anchorId="1125FAD4" wp14:editId="79143FB3">
            <wp:extent cx="2502339" cy="1611299"/>
            <wp:effectExtent l="19050" t="0" r="0" b="0"/>
            <wp:docPr id="85"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a:stretch>
                      <a:fillRect/>
                    </a:stretch>
                  </pic:blipFill>
                  <pic:spPr bwMode="auto">
                    <a:xfrm>
                      <a:off x="0" y="0"/>
                      <a:ext cx="2502339" cy="1611299"/>
                    </a:xfrm>
                    <a:prstGeom prst="rect">
                      <a:avLst/>
                    </a:prstGeom>
                    <a:noFill/>
                    <a:ln w="9525">
                      <a:noFill/>
                      <a:miter lim="800000"/>
                      <a:headEnd/>
                      <a:tailEnd/>
                    </a:ln>
                  </pic:spPr>
                </pic:pic>
              </a:graphicData>
            </a:graphic>
          </wp:inline>
        </w:drawing>
      </w:r>
    </w:p>
    <w:p w14:paraId="564A1A29" w14:textId="77777777" w:rsidR="00A911C6" w:rsidRDefault="00A911C6" w:rsidP="00F6663C">
      <w:pPr>
        <w:rPr>
          <w:lang w:val="en-US"/>
        </w:rPr>
      </w:pPr>
      <w:r w:rsidRPr="00B04F3B">
        <w:rPr>
          <w:lang w:val="en-US"/>
        </w:rPr>
        <w:t>The following examples show how to consider this factor.</w:t>
      </w:r>
    </w:p>
    <w:p w14:paraId="73DA7EBE" w14:textId="77777777" w:rsidR="00A911C6" w:rsidRPr="00171341" w:rsidRDefault="00A911C6" w:rsidP="00A911C6">
      <w:pPr>
        <w:pStyle w:val="Headingb"/>
        <w:rPr>
          <w:lang w:val="en-GB"/>
        </w:rPr>
      </w:pPr>
      <w:r w:rsidRPr="00171341">
        <w:rPr>
          <w:lang w:val="en-GB"/>
        </w:rPr>
        <w:t>Example 1</w:t>
      </w:r>
    </w:p>
    <w:p w14:paraId="203D35C9" w14:textId="007939A9" w:rsidR="00A911C6" w:rsidRDefault="00A911C6" w:rsidP="00A911C6">
      <w:pPr>
        <w:rPr>
          <w:lang w:val="en-US"/>
        </w:rPr>
      </w:pPr>
      <w:r>
        <w:rPr>
          <w:lang w:val="en-US"/>
        </w:rPr>
        <w:t>Measured data: RF l</w:t>
      </w:r>
      <w:r w:rsidRPr="00837AB5">
        <w:rPr>
          <w:lang w:val="en-US"/>
        </w:rPr>
        <w:t>evel</w:t>
      </w:r>
      <w:r>
        <w:rPr>
          <w:lang w:val="en-US"/>
        </w:rPr>
        <w:t xml:space="preserve">= </w:t>
      </w:r>
      <w:r w:rsidR="00EB13FC">
        <w:rPr>
          <w:lang w:val="en-US"/>
        </w:rPr>
        <w:t>−</w:t>
      </w:r>
      <w:r w:rsidRPr="00837AB5">
        <w:rPr>
          <w:lang w:val="en-US"/>
        </w:rPr>
        <w:t>68</w:t>
      </w:r>
      <w:r>
        <w:rPr>
          <w:lang w:val="en-US"/>
        </w:rPr>
        <w:t> </w:t>
      </w:r>
      <w:r w:rsidRPr="00837AB5">
        <w:rPr>
          <w:lang w:val="en-US"/>
        </w:rPr>
        <w:t>dBm</w:t>
      </w:r>
      <w:r>
        <w:rPr>
          <w:lang w:val="en-US"/>
        </w:rPr>
        <w:t>;</w:t>
      </w:r>
      <w:r w:rsidRPr="00837AB5">
        <w:rPr>
          <w:lang w:val="en-US"/>
        </w:rPr>
        <w:t xml:space="preserve"> MER</w:t>
      </w:r>
      <w:r w:rsidR="003447BB">
        <w:rPr>
          <w:lang w:val="en-US"/>
        </w:rPr>
        <w:t xml:space="preserve"> </w:t>
      </w:r>
      <w:r w:rsidRPr="00837AB5">
        <w:rPr>
          <w:lang w:val="en-US"/>
        </w:rPr>
        <w:t>= 23.9 dB</w:t>
      </w:r>
      <w:r>
        <w:rPr>
          <w:lang w:val="en-US"/>
        </w:rPr>
        <w:t>;</w:t>
      </w:r>
      <w:r w:rsidRPr="00837AB5">
        <w:rPr>
          <w:lang w:val="en-US"/>
        </w:rPr>
        <w:t xml:space="preserve"> BER 2</w:t>
      </w:r>
      <w:r>
        <w:rPr>
          <w:lang w:val="en-US"/>
        </w:rPr>
        <w:t>E-2</w:t>
      </w:r>
    </w:p>
    <w:p w14:paraId="6745361C" w14:textId="77777777" w:rsidR="00A911C6" w:rsidRDefault="00A911C6" w:rsidP="00A911C6">
      <w:pPr>
        <w:rPr>
          <w:lang w:val="en-US"/>
        </w:rPr>
      </w:pPr>
      <w:r w:rsidRPr="00837AB5">
        <w:rPr>
          <w:lang w:val="en-US"/>
        </w:rPr>
        <w:t xml:space="preserve">Using </w:t>
      </w:r>
      <w:r>
        <w:rPr>
          <w:lang w:val="en-US"/>
        </w:rPr>
        <w:t>equation</w:t>
      </w:r>
      <w:r w:rsidRPr="00837AB5">
        <w:rPr>
          <w:lang w:val="en-US"/>
        </w:rPr>
        <w:t xml:space="preserve"> (</w:t>
      </w:r>
      <w:r>
        <w:rPr>
          <w:lang w:val="en-US"/>
        </w:rPr>
        <w:t>1</w:t>
      </w:r>
      <w:r w:rsidRPr="00837AB5">
        <w:rPr>
          <w:lang w:val="en-US"/>
        </w:rPr>
        <w:t>), the margin “m” would be 23.9 – 18.</w:t>
      </w:r>
      <w:r>
        <w:rPr>
          <w:lang w:val="en-US"/>
        </w:rPr>
        <w:t>3</w:t>
      </w:r>
      <w:r w:rsidRPr="00837AB5">
        <w:rPr>
          <w:lang w:val="en-US"/>
        </w:rPr>
        <w:t xml:space="preserve"> = 5.</w:t>
      </w:r>
      <w:r>
        <w:rPr>
          <w:lang w:val="en-US"/>
        </w:rPr>
        <w:t>6</w:t>
      </w:r>
      <w:r w:rsidRPr="00837AB5">
        <w:rPr>
          <w:lang w:val="en-US"/>
        </w:rPr>
        <w:t xml:space="preserve"> </w:t>
      </w:r>
      <w:r>
        <w:rPr>
          <w:lang w:val="en-US"/>
        </w:rPr>
        <w:t>dB and comparing this value with the one of Table A1 in Annex 1, where the margin is 7</w:t>
      </w:r>
      <w:r w:rsidRPr="00837AB5">
        <w:rPr>
          <w:lang w:val="en-US"/>
        </w:rPr>
        <w:t xml:space="preserve"> dB </w:t>
      </w:r>
      <w:r>
        <w:rPr>
          <w:lang w:val="en-US"/>
        </w:rPr>
        <w:t xml:space="preserve">and </w:t>
      </w:r>
      <w:r w:rsidRPr="00A54441">
        <w:rPr>
          <w:i/>
          <w:lang w:val="en-US"/>
        </w:rPr>
        <w:t>C</w:t>
      </w:r>
      <w:r w:rsidRPr="00837AB5">
        <w:rPr>
          <w:lang w:val="en-US"/>
        </w:rPr>
        <w:t>/</w:t>
      </w:r>
      <w:r w:rsidRPr="00A54441">
        <w:rPr>
          <w:i/>
          <w:lang w:val="en-US"/>
        </w:rPr>
        <w:t>I</w:t>
      </w:r>
      <w:r w:rsidRPr="00837AB5">
        <w:rPr>
          <w:lang w:val="en-US"/>
        </w:rPr>
        <w:t xml:space="preserve"> is 28 dB</w:t>
      </w:r>
      <w:r>
        <w:rPr>
          <w:lang w:val="en-US"/>
        </w:rPr>
        <w:t>, there is an underestimation of 1.4 dB.</w:t>
      </w:r>
    </w:p>
    <w:p w14:paraId="6539C50F" w14:textId="775FE4FE" w:rsidR="00A911C6" w:rsidRDefault="00A911C6" w:rsidP="00A911C6">
      <w:pPr>
        <w:rPr>
          <w:lang w:val="en-US"/>
        </w:rPr>
      </w:pPr>
      <w:r>
        <w:rPr>
          <w:lang w:val="en-US"/>
        </w:rPr>
        <w:t>As</w:t>
      </w:r>
      <w:r w:rsidRPr="00837AB5">
        <w:rPr>
          <w:lang w:val="en-US"/>
        </w:rPr>
        <w:t xml:space="preserve"> the level is </w:t>
      </w:r>
      <w:r w:rsidR="00EB13FC">
        <w:rPr>
          <w:lang w:val="en-US"/>
        </w:rPr>
        <w:t>−</w:t>
      </w:r>
      <w:r w:rsidRPr="00837AB5">
        <w:rPr>
          <w:lang w:val="en-US"/>
        </w:rPr>
        <w:t xml:space="preserve">68 </w:t>
      </w:r>
      <w:r>
        <w:rPr>
          <w:lang w:val="en-US"/>
        </w:rPr>
        <w:t xml:space="preserve">dBm </w:t>
      </w:r>
      <w:r w:rsidRPr="00837AB5">
        <w:rPr>
          <w:lang w:val="en-US"/>
        </w:rPr>
        <w:t>and BER is 2</w:t>
      </w:r>
      <w:r>
        <w:rPr>
          <w:lang w:val="en-US"/>
        </w:rPr>
        <w:t>E</w:t>
      </w:r>
      <w:r w:rsidRPr="00837AB5">
        <w:rPr>
          <w:lang w:val="en-US"/>
        </w:rPr>
        <w:t xml:space="preserve">-2, the </w:t>
      </w:r>
      <w:r w:rsidRPr="00F53026">
        <w:rPr>
          <w:i/>
          <w:iCs/>
          <w:lang w:val="en-GB"/>
        </w:rPr>
        <w:t>Lc</w:t>
      </w:r>
      <w:r w:rsidRPr="00F53026">
        <w:rPr>
          <w:i/>
          <w:iCs/>
          <w:vertAlign w:val="subscript"/>
          <w:lang w:val="en-GB"/>
        </w:rPr>
        <w:t>mfn</w:t>
      </w:r>
      <w:r w:rsidRPr="00837AB5" w:rsidDel="007577BD">
        <w:rPr>
          <w:lang w:val="en-US"/>
        </w:rPr>
        <w:t xml:space="preserve"> </w:t>
      </w:r>
      <w:r w:rsidRPr="00837AB5">
        <w:rPr>
          <w:lang w:val="en-US"/>
        </w:rPr>
        <w:t>is 1.4</w:t>
      </w:r>
      <w:r>
        <w:rPr>
          <w:lang w:val="en-US"/>
        </w:rPr>
        <w:t xml:space="preserve"> dB</w:t>
      </w:r>
      <w:r w:rsidRPr="00837AB5">
        <w:rPr>
          <w:lang w:val="en-US"/>
        </w:rPr>
        <w:t xml:space="preserve"> and</w:t>
      </w:r>
      <w:r>
        <w:rPr>
          <w:lang w:val="en-US"/>
        </w:rPr>
        <w:t xml:space="preserve">, applying equation (3), </w:t>
      </w:r>
    </w:p>
    <w:p w14:paraId="7449B812" w14:textId="62D42A68" w:rsidR="00A911C6" w:rsidRDefault="00A911C6" w:rsidP="00A911C6">
      <w:pPr>
        <w:rPr>
          <w:lang w:val="en-US"/>
        </w:rPr>
      </w:pPr>
      <w:r>
        <w:rPr>
          <w:lang w:val="en-US"/>
        </w:rPr>
        <w:t>m</w:t>
      </w:r>
      <w:r w:rsidR="00EB13FC">
        <w:rPr>
          <w:lang w:val="en-US"/>
        </w:rPr>
        <w:t> </w:t>
      </w:r>
      <w:r>
        <w:rPr>
          <w:lang w:val="en-US"/>
        </w:rPr>
        <w:t>=</w:t>
      </w:r>
      <w:r w:rsidRPr="00837AB5">
        <w:rPr>
          <w:lang w:val="en-US"/>
        </w:rPr>
        <w:t xml:space="preserve"> </w:t>
      </w:r>
      <w:r>
        <w:rPr>
          <w:lang w:val="en-US"/>
        </w:rPr>
        <w:t>23.9</w:t>
      </w:r>
      <w:r w:rsidR="00EB13FC">
        <w:rPr>
          <w:lang w:val="en-US"/>
        </w:rPr>
        <w:t xml:space="preserve"> </w:t>
      </w:r>
      <w:r w:rsidR="003447BB">
        <w:rPr>
          <w:lang w:val="en-US"/>
        </w:rPr>
        <w:t>–</w:t>
      </w:r>
      <w:r w:rsidR="00EB13FC">
        <w:rPr>
          <w:lang w:val="en-US"/>
        </w:rPr>
        <w:t xml:space="preserve"> </w:t>
      </w:r>
      <w:r>
        <w:rPr>
          <w:lang w:val="en-US"/>
        </w:rPr>
        <w:t>18.3</w:t>
      </w:r>
      <w:r w:rsidR="00EB13FC">
        <w:rPr>
          <w:lang w:val="en-US"/>
        </w:rPr>
        <w:t xml:space="preserve"> </w:t>
      </w:r>
      <w:r w:rsidRPr="00837AB5">
        <w:rPr>
          <w:lang w:val="en-US"/>
        </w:rPr>
        <w:t>+ 1.4 = 7 dB</w:t>
      </w:r>
      <w:r>
        <w:rPr>
          <w:lang w:val="en-US"/>
        </w:rPr>
        <w:t xml:space="preserve">, </w:t>
      </w:r>
      <w:r w:rsidRPr="00837AB5">
        <w:rPr>
          <w:lang w:val="en-US"/>
        </w:rPr>
        <w:t xml:space="preserve">in line </w:t>
      </w:r>
      <w:r>
        <w:rPr>
          <w:lang w:val="en-US"/>
        </w:rPr>
        <w:t xml:space="preserve">with </w:t>
      </w:r>
      <w:r w:rsidRPr="00837AB5">
        <w:rPr>
          <w:lang w:val="en-US"/>
        </w:rPr>
        <w:t xml:space="preserve">the </w:t>
      </w:r>
      <w:r>
        <w:rPr>
          <w:lang w:val="en-US"/>
        </w:rPr>
        <w:t>laboratory tests</w:t>
      </w:r>
      <w:r w:rsidRPr="00837AB5">
        <w:rPr>
          <w:lang w:val="en-US"/>
        </w:rPr>
        <w:t>.</w:t>
      </w:r>
    </w:p>
    <w:p w14:paraId="4B2792C2" w14:textId="77777777" w:rsidR="00A911C6" w:rsidRPr="00171341" w:rsidRDefault="00A911C6" w:rsidP="00A911C6">
      <w:pPr>
        <w:pStyle w:val="Headingb"/>
        <w:rPr>
          <w:lang w:val="en-GB"/>
        </w:rPr>
      </w:pPr>
      <w:r w:rsidRPr="00171341">
        <w:rPr>
          <w:lang w:val="en-GB"/>
        </w:rPr>
        <w:t>Example 2</w:t>
      </w:r>
    </w:p>
    <w:p w14:paraId="4835FF02" w14:textId="11F6D653" w:rsidR="00A911C6" w:rsidRDefault="00A911C6" w:rsidP="00A911C6">
      <w:pPr>
        <w:rPr>
          <w:lang w:val="en-US"/>
        </w:rPr>
      </w:pPr>
      <w:r>
        <w:rPr>
          <w:lang w:val="en-US"/>
        </w:rPr>
        <w:t xml:space="preserve">Measured data: RF Level </w:t>
      </w:r>
      <w:r w:rsidR="00EB13FC">
        <w:rPr>
          <w:lang w:val="en-US"/>
        </w:rPr>
        <w:t>−</w:t>
      </w:r>
      <w:r w:rsidRPr="00837AB5">
        <w:rPr>
          <w:lang w:val="en-US"/>
        </w:rPr>
        <w:t>69</w:t>
      </w:r>
      <w:r>
        <w:rPr>
          <w:lang w:val="en-US"/>
        </w:rPr>
        <w:t> </w:t>
      </w:r>
      <w:r w:rsidRPr="00837AB5">
        <w:rPr>
          <w:lang w:val="en-US"/>
        </w:rPr>
        <w:t>dBm</w:t>
      </w:r>
      <w:r>
        <w:rPr>
          <w:lang w:val="en-US"/>
        </w:rPr>
        <w:t>;</w:t>
      </w:r>
      <w:r w:rsidRPr="00837AB5">
        <w:rPr>
          <w:lang w:val="en-US"/>
        </w:rPr>
        <w:t xml:space="preserve"> MER</w:t>
      </w:r>
      <w:r w:rsidR="003447BB">
        <w:rPr>
          <w:lang w:val="en-US"/>
        </w:rPr>
        <w:t xml:space="preserve"> </w:t>
      </w:r>
      <w:r w:rsidRPr="00837AB5">
        <w:rPr>
          <w:lang w:val="en-US"/>
        </w:rPr>
        <w:t>= 21.9 dB</w:t>
      </w:r>
      <w:r>
        <w:rPr>
          <w:lang w:val="en-US"/>
        </w:rPr>
        <w:t>;</w:t>
      </w:r>
      <w:r w:rsidRPr="00837AB5">
        <w:rPr>
          <w:lang w:val="en-US"/>
        </w:rPr>
        <w:t xml:space="preserve"> BER 3.8</w:t>
      </w:r>
      <w:r>
        <w:rPr>
          <w:lang w:val="en-US"/>
        </w:rPr>
        <w:t>E</w:t>
      </w:r>
      <w:r w:rsidRPr="00837AB5">
        <w:rPr>
          <w:lang w:val="en-US"/>
        </w:rPr>
        <w:t xml:space="preserve">-2 </w:t>
      </w:r>
    </w:p>
    <w:p w14:paraId="5A84C418" w14:textId="76AE166B" w:rsidR="00A911C6" w:rsidRDefault="003447BB" w:rsidP="00A911C6">
      <w:pPr>
        <w:rPr>
          <w:lang w:val="en-US"/>
        </w:rPr>
      </w:pPr>
      <w:r>
        <w:rPr>
          <w:lang w:val="en-US"/>
        </w:rPr>
        <w:t>From Table A3.</w:t>
      </w:r>
      <w:r w:rsidR="00A911C6">
        <w:rPr>
          <w:lang w:val="en-US"/>
        </w:rPr>
        <w:t xml:space="preserve">2 in </w:t>
      </w:r>
      <w:r w:rsidR="00A911C6" w:rsidRPr="00837AB5">
        <w:rPr>
          <w:lang w:val="en-US"/>
        </w:rPr>
        <w:t>A</w:t>
      </w:r>
      <w:r w:rsidR="00A911C6">
        <w:rPr>
          <w:lang w:val="en-US"/>
        </w:rPr>
        <w:t>nnex</w:t>
      </w:r>
      <w:r w:rsidR="00A911C6" w:rsidRPr="00837AB5">
        <w:rPr>
          <w:lang w:val="en-US"/>
        </w:rPr>
        <w:t xml:space="preserve"> </w:t>
      </w:r>
      <w:r w:rsidR="00A911C6">
        <w:rPr>
          <w:lang w:val="en-US"/>
        </w:rPr>
        <w:t>3:</w:t>
      </w:r>
      <w:r w:rsidR="00A911C6" w:rsidRPr="00837AB5">
        <w:rPr>
          <w:lang w:val="en-US"/>
        </w:rPr>
        <w:t xml:space="preserve"> </w:t>
      </w:r>
      <w:r w:rsidR="00A911C6" w:rsidRPr="00A55471">
        <w:rPr>
          <w:i/>
          <w:iCs/>
          <w:lang w:val="en-US"/>
        </w:rPr>
        <w:t>C</w:t>
      </w:r>
      <w:r w:rsidR="00A911C6" w:rsidRPr="00FA0AD6">
        <w:rPr>
          <w:iCs/>
          <w:lang w:val="en-US"/>
        </w:rPr>
        <w:t>/</w:t>
      </w:r>
      <w:r w:rsidR="00A911C6" w:rsidRPr="00A55471">
        <w:rPr>
          <w:i/>
          <w:iCs/>
          <w:lang w:val="en-US"/>
        </w:rPr>
        <w:t>I</w:t>
      </w:r>
      <w:r>
        <w:rPr>
          <w:i/>
          <w:iCs/>
          <w:lang w:val="en-US"/>
        </w:rPr>
        <w:t xml:space="preserve"> </w:t>
      </w:r>
      <w:r w:rsidR="00A911C6">
        <w:rPr>
          <w:lang w:val="en-US"/>
        </w:rPr>
        <w:t>=</w:t>
      </w:r>
      <w:r>
        <w:rPr>
          <w:lang w:val="en-US"/>
        </w:rPr>
        <w:t xml:space="preserve"> </w:t>
      </w:r>
      <w:r w:rsidR="00A911C6" w:rsidRPr="00837AB5">
        <w:rPr>
          <w:lang w:val="en-US"/>
        </w:rPr>
        <w:t>25.5 dB</w:t>
      </w:r>
      <w:r w:rsidR="00A911C6">
        <w:rPr>
          <w:lang w:val="en-US"/>
        </w:rPr>
        <w:t xml:space="preserve">; </w:t>
      </w:r>
      <w:r w:rsidR="00A911C6" w:rsidRPr="00837AB5">
        <w:rPr>
          <w:lang w:val="en-US"/>
        </w:rPr>
        <w:t>margin</w:t>
      </w:r>
      <w:r>
        <w:rPr>
          <w:lang w:val="en-US"/>
        </w:rPr>
        <w:t xml:space="preserve"> </w:t>
      </w:r>
      <w:r w:rsidR="00A911C6">
        <w:rPr>
          <w:lang w:val="en-US"/>
        </w:rPr>
        <w:t>=</w:t>
      </w:r>
      <w:r>
        <w:rPr>
          <w:lang w:val="en-US"/>
        </w:rPr>
        <w:t xml:space="preserve"> </w:t>
      </w:r>
      <w:r w:rsidR="00A911C6" w:rsidRPr="00837AB5">
        <w:rPr>
          <w:lang w:val="en-US"/>
        </w:rPr>
        <w:t>4.5 dB</w:t>
      </w:r>
    </w:p>
    <w:p w14:paraId="3263BACA" w14:textId="77777777" w:rsidR="00A911C6" w:rsidRPr="00837AB5" w:rsidRDefault="00A911C6" w:rsidP="00A911C6">
      <w:pPr>
        <w:rPr>
          <w:lang w:val="en-US"/>
        </w:rPr>
      </w:pPr>
      <w:r w:rsidRPr="00837AB5">
        <w:rPr>
          <w:lang w:val="en-US"/>
        </w:rPr>
        <w:t xml:space="preserve">Using </w:t>
      </w:r>
      <w:r>
        <w:rPr>
          <w:lang w:val="en-US"/>
        </w:rPr>
        <w:t>equation</w:t>
      </w:r>
      <w:r w:rsidRPr="00837AB5">
        <w:rPr>
          <w:lang w:val="en-US"/>
        </w:rPr>
        <w:t xml:space="preserve"> (</w:t>
      </w:r>
      <w:r>
        <w:rPr>
          <w:lang w:val="en-US"/>
        </w:rPr>
        <w:t>1</w:t>
      </w:r>
      <w:r w:rsidRPr="00837AB5">
        <w:rPr>
          <w:lang w:val="en-US"/>
        </w:rPr>
        <w:t>), the margin “m” would be 21.9 – 18.</w:t>
      </w:r>
      <w:r>
        <w:rPr>
          <w:lang w:val="en-US"/>
        </w:rPr>
        <w:t>3</w:t>
      </w:r>
      <w:r w:rsidRPr="00837AB5">
        <w:rPr>
          <w:lang w:val="en-US"/>
        </w:rPr>
        <w:t xml:space="preserve"> = 3.</w:t>
      </w:r>
      <w:r>
        <w:rPr>
          <w:lang w:val="en-US"/>
        </w:rPr>
        <w:t xml:space="preserve">6 dB and </w:t>
      </w:r>
      <w:r w:rsidRPr="00837AB5">
        <w:rPr>
          <w:lang w:val="en-US"/>
        </w:rPr>
        <w:t>therefore</w:t>
      </w:r>
      <w:r>
        <w:rPr>
          <w:lang w:val="en-US"/>
        </w:rPr>
        <w:t xml:space="preserve"> </w:t>
      </w:r>
      <w:r w:rsidRPr="00837AB5">
        <w:rPr>
          <w:lang w:val="en-US"/>
        </w:rPr>
        <w:t>0.</w:t>
      </w:r>
      <w:r>
        <w:rPr>
          <w:lang w:val="en-US"/>
        </w:rPr>
        <w:t>9</w:t>
      </w:r>
      <w:r w:rsidRPr="00837AB5">
        <w:rPr>
          <w:lang w:val="en-US"/>
        </w:rPr>
        <w:t xml:space="preserve"> dB </w:t>
      </w:r>
      <w:r>
        <w:rPr>
          <w:lang w:val="en-US"/>
        </w:rPr>
        <w:t>of difference.</w:t>
      </w:r>
      <w:r w:rsidRPr="00837AB5">
        <w:rPr>
          <w:lang w:val="en-US"/>
        </w:rPr>
        <w:t xml:space="preserve"> </w:t>
      </w:r>
    </w:p>
    <w:p w14:paraId="3701AAB4" w14:textId="469459BA" w:rsidR="00A911C6" w:rsidRDefault="00A911C6" w:rsidP="00A911C6">
      <w:pPr>
        <w:rPr>
          <w:lang w:val="en-US"/>
        </w:rPr>
      </w:pPr>
      <w:r>
        <w:rPr>
          <w:lang w:val="en-US"/>
        </w:rPr>
        <w:t>As</w:t>
      </w:r>
      <w:r w:rsidRPr="00837AB5">
        <w:rPr>
          <w:lang w:val="en-US"/>
        </w:rPr>
        <w:t xml:space="preserve"> the level is </w:t>
      </w:r>
      <w:r w:rsidR="00EB13FC">
        <w:rPr>
          <w:lang w:val="en-US"/>
        </w:rPr>
        <w:t>−</w:t>
      </w:r>
      <w:r w:rsidRPr="00837AB5">
        <w:rPr>
          <w:lang w:val="en-US"/>
        </w:rPr>
        <w:t xml:space="preserve">69 </w:t>
      </w:r>
      <w:r>
        <w:rPr>
          <w:lang w:val="en-US"/>
        </w:rPr>
        <w:t xml:space="preserve">dBm </w:t>
      </w:r>
      <w:r w:rsidRPr="00837AB5">
        <w:rPr>
          <w:lang w:val="en-US"/>
        </w:rPr>
        <w:t>and BER is 3.8</w:t>
      </w:r>
      <w:r>
        <w:rPr>
          <w:lang w:val="en-US"/>
        </w:rPr>
        <w:t>E</w:t>
      </w:r>
      <w:r w:rsidRPr="00837AB5">
        <w:rPr>
          <w:lang w:val="en-US"/>
        </w:rPr>
        <w:t>-2</w:t>
      </w:r>
      <w:r>
        <w:rPr>
          <w:lang w:val="en-US"/>
        </w:rPr>
        <w:t>,</w:t>
      </w:r>
      <w:r w:rsidRPr="00837AB5">
        <w:rPr>
          <w:lang w:val="en-US"/>
        </w:rPr>
        <w:t xml:space="preserve"> the</w:t>
      </w:r>
      <w:r>
        <w:rPr>
          <w:lang w:val="en-US"/>
        </w:rPr>
        <w:t xml:space="preserve"> </w:t>
      </w:r>
      <w:r w:rsidRPr="00F53026">
        <w:rPr>
          <w:i/>
          <w:iCs/>
          <w:lang w:val="en-GB"/>
        </w:rPr>
        <w:t>Lc</w:t>
      </w:r>
      <w:r w:rsidRPr="00F53026">
        <w:rPr>
          <w:i/>
          <w:iCs/>
          <w:vertAlign w:val="subscript"/>
          <w:lang w:val="en-GB"/>
        </w:rPr>
        <w:t>mfn</w:t>
      </w:r>
      <w:r w:rsidRPr="00837AB5" w:rsidDel="007577BD">
        <w:rPr>
          <w:lang w:val="en-US"/>
        </w:rPr>
        <w:t xml:space="preserve"> </w:t>
      </w:r>
      <w:r w:rsidRPr="00837AB5">
        <w:rPr>
          <w:lang w:val="en-US"/>
        </w:rPr>
        <w:t>is 0.7</w:t>
      </w:r>
      <w:r>
        <w:rPr>
          <w:lang w:val="en-US"/>
        </w:rPr>
        <w:t xml:space="preserve"> dB</w:t>
      </w:r>
      <w:r w:rsidRPr="007162A2">
        <w:rPr>
          <w:lang w:val="en-US"/>
        </w:rPr>
        <w:t xml:space="preserve"> </w:t>
      </w:r>
      <w:r w:rsidRPr="00837AB5">
        <w:rPr>
          <w:lang w:val="en-US"/>
        </w:rPr>
        <w:t>and</w:t>
      </w:r>
      <w:r>
        <w:rPr>
          <w:lang w:val="en-US"/>
        </w:rPr>
        <w:t>, applying</w:t>
      </w:r>
      <w:r w:rsidRPr="00837AB5">
        <w:rPr>
          <w:lang w:val="en-US"/>
        </w:rPr>
        <w:t xml:space="preserve"> </w:t>
      </w:r>
      <w:r>
        <w:rPr>
          <w:lang w:val="en-US"/>
        </w:rPr>
        <w:t xml:space="preserve">equation (3) </w:t>
      </w:r>
    </w:p>
    <w:p w14:paraId="55FE94A1" w14:textId="4141E65B" w:rsidR="00A911C6" w:rsidRPr="00837AB5" w:rsidRDefault="00A911C6" w:rsidP="00A911C6">
      <w:pPr>
        <w:rPr>
          <w:lang w:val="en-US"/>
        </w:rPr>
      </w:pPr>
      <w:r>
        <w:rPr>
          <w:lang w:val="en-US"/>
        </w:rPr>
        <w:t>m</w:t>
      </w:r>
      <w:r w:rsidR="00EB13FC">
        <w:rPr>
          <w:lang w:val="en-US"/>
        </w:rPr>
        <w:t xml:space="preserve"> </w:t>
      </w:r>
      <w:r>
        <w:rPr>
          <w:lang w:val="en-US"/>
        </w:rPr>
        <w:t>=</w:t>
      </w:r>
      <w:r w:rsidRPr="00837AB5">
        <w:rPr>
          <w:lang w:val="en-US"/>
        </w:rPr>
        <w:t xml:space="preserve"> 21.9 – 18.</w:t>
      </w:r>
      <w:r>
        <w:rPr>
          <w:lang w:val="en-US"/>
        </w:rPr>
        <w:t xml:space="preserve">3 </w:t>
      </w:r>
      <w:r w:rsidRPr="00837AB5">
        <w:rPr>
          <w:lang w:val="en-US"/>
        </w:rPr>
        <w:t>+ 0.7 = 4.</w:t>
      </w:r>
      <w:r>
        <w:rPr>
          <w:lang w:val="en-US"/>
        </w:rPr>
        <w:t>3</w:t>
      </w:r>
      <w:r w:rsidRPr="00837AB5">
        <w:rPr>
          <w:lang w:val="en-US"/>
        </w:rPr>
        <w:t xml:space="preserve"> dB, in line </w:t>
      </w:r>
      <w:r>
        <w:rPr>
          <w:lang w:val="en-US"/>
        </w:rPr>
        <w:t xml:space="preserve">with </w:t>
      </w:r>
      <w:r w:rsidRPr="00837AB5">
        <w:rPr>
          <w:lang w:val="en-US"/>
        </w:rPr>
        <w:t xml:space="preserve">the </w:t>
      </w:r>
      <w:r>
        <w:rPr>
          <w:lang w:val="en-US"/>
        </w:rPr>
        <w:t>laboratory tests</w:t>
      </w:r>
      <w:r w:rsidRPr="00837AB5">
        <w:rPr>
          <w:lang w:val="en-US"/>
        </w:rPr>
        <w:t>.</w:t>
      </w:r>
    </w:p>
    <w:p w14:paraId="2298CB24" w14:textId="77777777" w:rsidR="00A911C6" w:rsidRPr="00171341" w:rsidRDefault="00A911C6" w:rsidP="00A911C6">
      <w:pPr>
        <w:pStyle w:val="Headingb"/>
        <w:rPr>
          <w:lang w:val="en-GB"/>
        </w:rPr>
      </w:pPr>
      <w:r w:rsidRPr="00171341">
        <w:rPr>
          <w:lang w:val="en-GB"/>
        </w:rPr>
        <w:t>Example 3</w:t>
      </w:r>
    </w:p>
    <w:p w14:paraId="5AB5F812" w14:textId="7571685E" w:rsidR="00A911C6" w:rsidRDefault="00A911C6" w:rsidP="00A911C6">
      <w:pPr>
        <w:rPr>
          <w:lang w:val="en-US"/>
        </w:rPr>
      </w:pPr>
      <w:r>
        <w:rPr>
          <w:lang w:val="en-US"/>
        </w:rPr>
        <w:t xml:space="preserve">Measured data: RF </w:t>
      </w:r>
      <w:r w:rsidRPr="00837AB5">
        <w:rPr>
          <w:lang w:val="en-US"/>
        </w:rPr>
        <w:t xml:space="preserve">Level </w:t>
      </w:r>
      <w:r w:rsidR="00EB13FC">
        <w:rPr>
          <w:lang w:val="en-US"/>
        </w:rPr>
        <w:t>−</w:t>
      </w:r>
      <w:r w:rsidRPr="00837AB5">
        <w:rPr>
          <w:lang w:val="en-US"/>
        </w:rPr>
        <w:t>72 dBm</w:t>
      </w:r>
      <w:r>
        <w:rPr>
          <w:lang w:val="en-US"/>
        </w:rPr>
        <w:t>;</w:t>
      </w:r>
      <w:r w:rsidRPr="00837AB5">
        <w:rPr>
          <w:lang w:val="en-US"/>
        </w:rPr>
        <w:t xml:space="preserve"> </w:t>
      </w:r>
      <w:r>
        <w:rPr>
          <w:lang w:val="en-US"/>
        </w:rPr>
        <w:t>MER</w:t>
      </w:r>
      <w:r w:rsidR="003447BB">
        <w:rPr>
          <w:lang w:val="en-US"/>
        </w:rPr>
        <w:t xml:space="preserve"> </w:t>
      </w:r>
      <w:r w:rsidRPr="00837AB5">
        <w:rPr>
          <w:lang w:val="en-US"/>
        </w:rPr>
        <w:t>= 21.8 dB</w:t>
      </w:r>
      <w:r>
        <w:rPr>
          <w:lang w:val="en-US"/>
        </w:rPr>
        <w:t>;</w:t>
      </w:r>
      <w:r w:rsidRPr="00837AB5">
        <w:rPr>
          <w:lang w:val="en-US"/>
        </w:rPr>
        <w:t xml:space="preserve"> BER 3.9</w:t>
      </w:r>
      <w:r>
        <w:rPr>
          <w:lang w:val="en-US"/>
        </w:rPr>
        <w:t>E-2</w:t>
      </w:r>
    </w:p>
    <w:p w14:paraId="11FABC22" w14:textId="77777777" w:rsidR="00A911C6" w:rsidRPr="00837AB5" w:rsidRDefault="00A911C6" w:rsidP="00A911C6">
      <w:pPr>
        <w:rPr>
          <w:lang w:val="en-US"/>
        </w:rPr>
      </w:pPr>
      <w:r>
        <w:rPr>
          <w:lang w:val="en-US"/>
        </w:rPr>
        <w:t>From Table A1 in Annex</w:t>
      </w:r>
      <w:r w:rsidRPr="00837AB5">
        <w:rPr>
          <w:lang w:val="en-US"/>
        </w:rPr>
        <w:t xml:space="preserve"> </w:t>
      </w:r>
      <w:r>
        <w:rPr>
          <w:lang w:val="en-US"/>
        </w:rPr>
        <w:t>1:</w:t>
      </w:r>
      <w:r w:rsidRPr="00837AB5">
        <w:rPr>
          <w:lang w:val="en-US"/>
        </w:rPr>
        <w:t xml:space="preserve"> </w:t>
      </w:r>
      <w:r w:rsidRPr="00FA0AD6">
        <w:rPr>
          <w:i/>
          <w:lang w:val="en-US"/>
        </w:rPr>
        <w:t>C</w:t>
      </w:r>
      <w:r w:rsidRPr="00837AB5">
        <w:rPr>
          <w:lang w:val="en-US"/>
        </w:rPr>
        <w:t>/</w:t>
      </w:r>
      <w:r w:rsidRPr="00FA0AD6">
        <w:rPr>
          <w:i/>
          <w:lang w:val="en-US"/>
        </w:rPr>
        <w:t>I</w:t>
      </w:r>
      <w:r w:rsidRPr="00837AB5">
        <w:rPr>
          <w:lang w:val="en-US"/>
        </w:rPr>
        <w:t xml:space="preserve"> </w:t>
      </w:r>
      <w:r>
        <w:rPr>
          <w:lang w:val="en-US"/>
        </w:rPr>
        <w:t>=</w:t>
      </w:r>
      <w:r w:rsidRPr="00837AB5">
        <w:rPr>
          <w:lang w:val="en-US"/>
        </w:rPr>
        <w:t xml:space="preserve"> 29 dB</w:t>
      </w:r>
      <w:r>
        <w:rPr>
          <w:lang w:val="en-US"/>
        </w:rPr>
        <w:t>;</w:t>
      </w:r>
      <w:r w:rsidRPr="00837AB5">
        <w:rPr>
          <w:lang w:val="en-US"/>
        </w:rPr>
        <w:t xml:space="preserve"> margin </w:t>
      </w:r>
      <w:r>
        <w:rPr>
          <w:lang w:val="en-US"/>
        </w:rPr>
        <w:t>=</w:t>
      </w:r>
      <w:r w:rsidRPr="00837AB5">
        <w:rPr>
          <w:lang w:val="en-US"/>
        </w:rPr>
        <w:t xml:space="preserve"> 7 dB</w:t>
      </w:r>
    </w:p>
    <w:p w14:paraId="5B1025EA" w14:textId="77777777" w:rsidR="00A911C6" w:rsidRPr="00B04F3B" w:rsidRDefault="00A911C6" w:rsidP="00A911C6">
      <w:pPr>
        <w:rPr>
          <w:lang w:val="en-US"/>
        </w:rPr>
      </w:pPr>
      <w:r w:rsidRPr="00837AB5">
        <w:rPr>
          <w:lang w:val="en-US"/>
        </w:rPr>
        <w:t xml:space="preserve">Using </w:t>
      </w:r>
      <w:r>
        <w:rPr>
          <w:lang w:val="en-US"/>
        </w:rPr>
        <w:t>equation</w:t>
      </w:r>
      <w:r w:rsidRPr="00837AB5">
        <w:rPr>
          <w:lang w:val="en-US"/>
        </w:rPr>
        <w:t xml:space="preserve"> (</w:t>
      </w:r>
      <w:r>
        <w:rPr>
          <w:lang w:val="en-US"/>
        </w:rPr>
        <w:t>1</w:t>
      </w:r>
      <w:r w:rsidRPr="00837AB5">
        <w:rPr>
          <w:lang w:val="en-US"/>
        </w:rPr>
        <w:t>), the margin “m”</w:t>
      </w:r>
      <w:r>
        <w:rPr>
          <w:lang w:val="en-US"/>
        </w:rPr>
        <w:t xml:space="preserve"> =</w:t>
      </w:r>
      <w:r w:rsidRPr="00837AB5">
        <w:rPr>
          <w:lang w:val="en-US"/>
        </w:rPr>
        <w:t>21.8 – 18.</w:t>
      </w:r>
      <w:r>
        <w:rPr>
          <w:lang w:val="en-US"/>
        </w:rPr>
        <w:t>3</w:t>
      </w:r>
      <w:r w:rsidRPr="00837AB5">
        <w:rPr>
          <w:lang w:val="en-US"/>
        </w:rPr>
        <w:t xml:space="preserve"> = 3.</w:t>
      </w:r>
      <w:r>
        <w:rPr>
          <w:lang w:val="en-US"/>
        </w:rPr>
        <w:t>5 dB</w:t>
      </w:r>
      <w:r w:rsidRPr="00837AB5">
        <w:rPr>
          <w:lang w:val="en-US"/>
        </w:rPr>
        <w:t xml:space="preserve"> </w:t>
      </w:r>
      <w:r>
        <w:rPr>
          <w:lang w:val="en-US"/>
        </w:rPr>
        <w:t xml:space="preserve">and </w:t>
      </w:r>
      <w:r w:rsidRPr="00837AB5">
        <w:rPr>
          <w:lang w:val="en-US"/>
        </w:rPr>
        <w:t>therefore 3.</w:t>
      </w:r>
      <w:r>
        <w:rPr>
          <w:lang w:val="en-US"/>
        </w:rPr>
        <w:t>5</w:t>
      </w:r>
      <w:r w:rsidRPr="00837AB5">
        <w:rPr>
          <w:lang w:val="en-US"/>
        </w:rPr>
        <w:t xml:space="preserve"> dB</w:t>
      </w:r>
      <w:r w:rsidRPr="00B04F3B">
        <w:rPr>
          <w:lang w:val="en-US"/>
        </w:rPr>
        <w:t xml:space="preserve"> </w:t>
      </w:r>
      <w:r>
        <w:rPr>
          <w:lang w:val="en-US"/>
        </w:rPr>
        <w:t xml:space="preserve">of </w:t>
      </w:r>
      <w:r w:rsidRPr="00B04F3B">
        <w:rPr>
          <w:lang w:val="en-US"/>
        </w:rPr>
        <w:t>underestimat</w:t>
      </w:r>
      <w:r>
        <w:rPr>
          <w:lang w:val="en-US"/>
        </w:rPr>
        <w:t>ion.</w:t>
      </w:r>
      <w:r w:rsidRPr="00B04F3B">
        <w:rPr>
          <w:lang w:val="en-US"/>
        </w:rPr>
        <w:t xml:space="preserve"> </w:t>
      </w:r>
    </w:p>
    <w:p w14:paraId="158B5961" w14:textId="5ECBF8FA" w:rsidR="00A911C6" w:rsidRDefault="00A911C6" w:rsidP="00A911C6">
      <w:pPr>
        <w:rPr>
          <w:lang w:val="en-US"/>
        </w:rPr>
      </w:pPr>
      <w:r>
        <w:rPr>
          <w:lang w:val="en-US"/>
        </w:rPr>
        <w:t>As</w:t>
      </w:r>
      <w:r w:rsidRPr="00B04F3B">
        <w:rPr>
          <w:lang w:val="en-US"/>
        </w:rPr>
        <w:t xml:space="preserve"> the level is </w:t>
      </w:r>
      <w:r w:rsidR="00EB13FC">
        <w:rPr>
          <w:lang w:val="en-US"/>
        </w:rPr>
        <w:t>−</w:t>
      </w:r>
      <w:r w:rsidRPr="00B04F3B">
        <w:rPr>
          <w:lang w:val="en-US"/>
        </w:rPr>
        <w:t xml:space="preserve">72 </w:t>
      </w:r>
      <w:r>
        <w:rPr>
          <w:lang w:val="en-US"/>
        </w:rPr>
        <w:t xml:space="preserve">dBm </w:t>
      </w:r>
      <w:r w:rsidRPr="00B04F3B">
        <w:rPr>
          <w:lang w:val="en-US"/>
        </w:rPr>
        <w:t>and BER is 3.9</w:t>
      </w:r>
      <w:r>
        <w:rPr>
          <w:lang w:val="en-US"/>
        </w:rPr>
        <w:t>E</w:t>
      </w:r>
      <w:r w:rsidRPr="00B04F3B">
        <w:rPr>
          <w:lang w:val="en-US"/>
        </w:rPr>
        <w:t xml:space="preserve">-2, the </w:t>
      </w:r>
      <w:r w:rsidRPr="00F53026">
        <w:rPr>
          <w:i/>
          <w:iCs/>
          <w:lang w:val="en-GB"/>
        </w:rPr>
        <w:t>Lc</w:t>
      </w:r>
      <w:r w:rsidRPr="00F53026">
        <w:rPr>
          <w:i/>
          <w:iCs/>
          <w:vertAlign w:val="subscript"/>
          <w:lang w:val="en-GB"/>
        </w:rPr>
        <w:t>mfn</w:t>
      </w:r>
      <w:r w:rsidRPr="00837AB5" w:rsidDel="007577BD">
        <w:rPr>
          <w:lang w:val="en-US"/>
        </w:rPr>
        <w:t xml:space="preserve"> </w:t>
      </w:r>
      <w:r w:rsidRPr="00B04F3B">
        <w:rPr>
          <w:lang w:val="en-US"/>
        </w:rPr>
        <w:t xml:space="preserve">is 3.2 dB and </w:t>
      </w:r>
      <w:r>
        <w:rPr>
          <w:lang w:val="en-US"/>
        </w:rPr>
        <w:t xml:space="preserve">applying equation (3) </w:t>
      </w:r>
    </w:p>
    <w:p w14:paraId="1DF089C6" w14:textId="4D7EEB6A" w:rsidR="00A911C6" w:rsidRDefault="00A911C6" w:rsidP="00A911C6">
      <w:pPr>
        <w:rPr>
          <w:lang w:val="en-US"/>
        </w:rPr>
      </w:pPr>
      <w:r>
        <w:rPr>
          <w:lang w:val="en-US"/>
        </w:rPr>
        <w:t>m</w:t>
      </w:r>
      <w:r w:rsidR="00EB13FC">
        <w:rPr>
          <w:lang w:val="en-US"/>
        </w:rPr>
        <w:t xml:space="preserve"> </w:t>
      </w:r>
      <w:r>
        <w:rPr>
          <w:lang w:val="en-US"/>
        </w:rPr>
        <w:t xml:space="preserve">= </w:t>
      </w:r>
      <w:r w:rsidRPr="00837AB5">
        <w:rPr>
          <w:lang w:val="en-US"/>
        </w:rPr>
        <w:t>21.8 – 18.</w:t>
      </w:r>
      <w:r>
        <w:rPr>
          <w:lang w:val="en-US"/>
        </w:rPr>
        <w:t>3</w:t>
      </w:r>
      <w:r w:rsidRPr="00837AB5">
        <w:rPr>
          <w:lang w:val="en-US"/>
        </w:rPr>
        <w:t xml:space="preserve"> </w:t>
      </w:r>
      <w:r w:rsidRPr="00B04F3B">
        <w:rPr>
          <w:lang w:val="en-US"/>
        </w:rPr>
        <w:t>+ 3.2 = 6.</w:t>
      </w:r>
      <w:r>
        <w:rPr>
          <w:lang w:val="en-US"/>
        </w:rPr>
        <w:t>7</w:t>
      </w:r>
      <w:r w:rsidRPr="00B04F3B">
        <w:rPr>
          <w:lang w:val="en-US"/>
        </w:rPr>
        <w:t xml:space="preserve"> dB</w:t>
      </w:r>
      <w:r>
        <w:rPr>
          <w:lang w:val="en-US"/>
        </w:rPr>
        <w:t xml:space="preserve">, </w:t>
      </w:r>
      <w:r w:rsidRPr="00837AB5">
        <w:rPr>
          <w:lang w:val="en-US"/>
        </w:rPr>
        <w:t xml:space="preserve">in line </w:t>
      </w:r>
      <w:r>
        <w:rPr>
          <w:lang w:val="en-US"/>
        </w:rPr>
        <w:t xml:space="preserve">with </w:t>
      </w:r>
      <w:r w:rsidRPr="00837AB5">
        <w:rPr>
          <w:lang w:val="en-US"/>
        </w:rPr>
        <w:t xml:space="preserve">the </w:t>
      </w:r>
      <w:r>
        <w:rPr>
          <w:lang w:val="en-US"/>
        </w:rPr>
        <w:t>laboratory tests</w:t>
      </w:r>
      <w:r w:rsidRPr="00837AB5">
        <w:rPr>
          <w:lang w:val="en-US"/>
        </w:rPr>
        <w:t>.</w:t>
      </w:r>
    </w:p>
    <w:p w14:paraId="2FE238DD" w14:textId="77777777" w:rsidR="00A911C6" w:rsidRDefault="00A911C6" w:rsidP="00A911C6">
      <w:pPr>
        <w:rPr>
          <w:lang w:val="en-US"/>
        </w:rPr>
      </w:pPr>
      <w:r>
        <w:rPr>
          <w:lang w:val="en-US"/>
        </w:rPr>
        <w:t>For MFN fixed reception, a possible “quality scale” could be:</w:t>
      </w:r>
    </w:p>
    <w:p w14:paraId="14AC3826" w14:textId="17236CC2" w:rsidR="00A911C6" w:rsidRDefault="00A911C6" w:rsidP="00A911C6">
      <w:pPr>
        <w:pStyle w:val="TableNo"/>
        <w:rPr>
          <w:szCs w:val="28"/>
          <w:lang w:val="en-US"/>
        </w:rPr>
      </w:pPr>
      <w:r w:rsidRPr="004C63BC">
        <w:rPr>
          <w:szCs w:val="28"/>
          <w:lang w:val="en-US"/>
        </w:rPr>
        <w:t>T</w:t>
      </w:r>
      <w:r w:rsidR="00F6663C" w:rsidRPr="004C63BC">
        <w:rPr>
          <w:szCs w:val="28"/>
          <w:lang w:val="en-US"/>
        </w:rPr>
        <w:t>ABLE</w:t>
      </w:r>
      <w:r w:rsidRPr="004C63BC">
        <w:rPr>
          <w:szCs w:val="28"/>
          <w:lang w:val="en-US"/>
        </w:rPr>
        <w:t xml:space="preserve"> </w:t>
      </w:r>
      <w:r>
        <w:rPr>
          <w:szCs w:val="28"/>
          <w:lang w:val="en-US"/>
        </w:rPr>
        <w:t>15</w:t>
      </w:r>
    </w:p>
    <w:p w14:paraId="2DF2D6AF" w14:textId="77777777" w:rsidR="00A911C6" w:rsidRDefault="00A911C6" w:rsidP="00A911C6">
      <w:pPr>
        <w:pStyle w:val="Tabletitle"/>
        <w:rPr>
          <w:lang w:val="en-US"/>
        </w:rPr>
      </w:pPr>
      <w:r>
        <w:rPr>
          <w:lang w:val="en-US"/>
        </w:rPr>
        <w:t>Quality scale for MFN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9"/>
        <w:gridCol w:w="1397"/>
        <w:gridCol w:w="1398"/>
        <w:gridCol w:w="1397"/>
        <w:gridCol w:w="1398"/>
        <w:gridCol w:w="1506"/>
      </w:tblGrid>
      <w:tr w:rsidR="00A911C6" w:rsidRPr="004C63BC" w14:paraId="1904E93F" w14:textId="77777777" w:rsidTr="00EB13FC">
        <w:trPr>
          <w:trHeight w:val="405"/>
          <w:jc w:val="center"/>
        </w:trPr>
        <w:tc>
          <w:tcPr>
            <w:tcW w:w="1287" w:type="dxa"/>
            <w:shd w:val="clear" w:color="000000" w:fill="FFFFFF"/>
            <w:noWrap/>
            <w:vAlign w:val="bottom"/>
            <w:hideMark/>
          </w:tcPr>
          <w:p w14:paraId="5822B8FC" w14:textId="77777777" w:rsidR="00A911C6" w:rsidRPr="004C63BC" w:rsidRDefault="00A911C6" w:rsidP="00275E3A">
            <w:pPr>
              <w:pStyle w:val="Tablehead"/>
            </w:pPr>
            <w:r w:rsidRPr="00F56FC6">
              <w:t>Quality</w:t>
            </w:r>
          </w:p>
        </w:tc>
        <w:tc>
          <w:tcPr>
            <w:tcW w:w="1276" w:type="dxa"/>
            <w:shd w:val="clear" w:color="000000" w:fill="FFC000"/>
            <w:noWrap/>
            <w:vAlign w:val="bottom"/>
            <w:hideMark/>
          </w:tcPr>
          <w:p w14:paraId="471F8B57" w14:textId="77777777" w:rsidR="00A911C6" w:rsidRPr="004C63BC" w:rsidRDefault="00A911C6" w:rsidP="00275E3A">
            <w:pPr>
              <w:pStyle w:val="Tablehead"/>
            </w:pPr>
            <w:r w:rsidRPr="00F56FC6">
              <w:t>1</w:t>
            </w:r>
          </w:p>
        </w:tc>
        <w:tc>
          <w:tcPr>
            <w:tcW w:w="1276" w:type="dxa"/>
            <w:shd w:val="clear" w:color="000000" w:fill="FFFF00"/>
            <w:noWrap/>
            <w:vAlign w:val="bottom"/>
            <w:hideMark/>
          </w:tcPr>
          <w:p w14:paraId="203162BF" w14:textId="77777777" w:rsidR="00A911C6" w:rsidRPr="004C63BC" w:rsidRDefault="00A911C6" w:rsidP="00275E3A">
            <w:pPr>
              <w:pStyle w:val="Tablehead"/>
            </w:pPr>
            <w:r w:rsidRPr="00F56FC6">
              <w:t>2</w:t>
            </w:r>
          </w:p>
        </w:tc>
        <w:tc>
          <w:tcPr>
            <w:tcW w:w="1275" w:type="dxa"/>
            <w:shd w:val="clear" w:color="000000" w:fill="00B0F0"/>
            <w:noWrap/>
            <w:vAlign w:val="bottom"/>
            <w:hideMark/>
          </w:tcPr>
          <w:p w14:paraId="21A60092" w14:textId="77777777" w:rsidR="00A911C6" w:rsidRPr="004C63BC" w:rsidRDefault="00A911C6" w:rsidP="00275E3A">
            <w:pPr>
              <w:pStyle w:val="Tablehead"/>
            </w:pPr>
            <w:r w:rsidRPr="00F56FC6">
              <w:t>3</w:t>
            </w:r>
          </w:p>
        </w:tc>
        <w:tc>
          <w:tcPr>
            <w:tcW w:w="1276" w:type="dxa"/>
            <w:shd w:val="clear" w:color="000000" w:fill="92D050"/>
            <w:noWrap/>
            <w:vAlign w:val="bottom"/>
            <w:hideMark/>
          </w:tcPr>
          <w:p w14:paraId="7870A9F1" w14:textId="77777777" w:rsidR="00A911C6" w:rsidRPr="004C63BC" w:rsidRDefault="00A911C6" w:rsidP="00275E3A">
            <w:pPr>
              <w:pStyle w:val="Tablehead"/>
            </w:pPr>
            <w:r w:rsidRPr="00F56FC6">
              <w:t>4</w:t>
            </w:r>
          </w:p>
        </w:tc>
        <w:tc>
          <w:tcPr>
            <w:tcW w:w="1375" w:type="dxa"/>
            <w:shd w:val="clear" w:color="000000" w:fill="00B050"/>
            <w:noWrap/>
            <w:vAlign w:val="bottom"/>
            <w:hideMark/>
          </w:tcPr>
          <w:p w14:paraId="153478A4" w14:textId="77777777" w:rsidR="00A911C6" w:rsidRPr="004C63BC" w:rsidRDefault="00A911C6" w:rsidP="00275E3A">
            <w:pPr>
              <w:pStyle w:val="Tablehead"/>
            </w:pPr>
            <w:r w:rsidRPr="00F56FC6">
              <w:t>5</w:t>
            </w:r>
          </w:p>
        </w:tc>
      </w:tr>
      <w:tr w:rsidR="00A911C6" w:rsidRPr="004C63BC" w14:paraId="14208078" w14:textId="77777777" w:rsidTr="00EB13FC">
        <w:trPr>
          <w:trHeight w:val="405"/>
          <w:jc w:val="center"/>
        </w:trPr>
        <w:tc>
          <w:tcPr>
            <w:tcW w:w="1287" w:type="dxa"/>
            <w:shd w:val="clear" w:color="000000" w:fill="FFFFFF"/>
            <w:noWrap/>
            <w:vAlign w:val="bottom"/>
            <w:hideMark/>
          </w:tcPr>
          <w:p w14:paraId="6C74DC2B" w14:textId="77777777" w:rsidR="00A911C6" w:rsidRDefault="00A911C6" w:rsidP="00275E3A">
            <w:pPr>
              <w:pStyle w:val="Tabletext"/>
              <w:jc w:val="center"/>
            </w:pPr>
            <w:r w:rsidRPr="004C63BC">
              <w:t>level E</w:t>
            </w:r>
          </w:p>
        </w:tc>
        <w:tc>
          <w:tcPr>
            <w:tcW w:w="1276" w:type="dxa"/>
            <w:shd w:val="clear" w:color="auto" w:fill="auto"/>
            <w:noWrap/>
            <w:vAlign w:val="center"/>
            <w:hideMark/>
          </w:tcPr>
          <w:p w14:paraId="5A2F45FF" w14:textId="77777777" w:rsidR="00A911C6" w:rsidRPr="00233F50" w:rsidRDefault="00A911C6" w:rsidP="00275E3A">
            <w:pPr>
              <w:pStyle w:val="Tabletext"/>
              <w:jc w:val="center"/>
              <w:rPr>
                <w:vertAlign w:val="subscript"/>
              </w:rPr>
            </w:pPr>
            <w:r w:rsidRPr="004C63BC">
              <w:t xml:space="preserve">E </w:t>
            </w:r>
            <w:r>
              <w:rPr>
                <w:lang w:eastAsia="it-IT"/>
              </w:rPr>
              <w:t>&lt;</w:t>
            </w:r>
            <w:r w:rsidRPr="004C63BC">
              <w:rPr>
                <w:lang w:eastAsia="it-IT"/>
              </w:rPr>
              <w:t xml:space="preserve"> E</w:t>
            </w:r>
            <w:r>
              <w:rPr>
                <w:vertAlign w:val="subscript"/>
                <w:lang w:eastAsia="it-IT"/>
              </w:rPr>
              <w:t>70</w:t>
            </w:r>
          </w:p>
        </w:tc>
        <w:tc>
          <w:tcPr>
            <w:tcW w:w="1276" w:type="dxa"/>
            <w:shd w:val="clear" w:color="auto" w:fill="auto"/>
            <w:noWrap/>
            <w:vAlign w:val="center"/>
            <w:hideMark/>
          </w:tcPr>
          <w:p w14:paraId="629D2286" w14:textId="77777777" w:rsidR="00A911C6" w:rsidRPr="004C63BC" w:rsidRDefault="00A911C6" w:rsidP="00275E3A">
            <w:pPr>
              <w:pStyle w:val="Tabletext"/>
              <w:jc w:val="center"/>
            </w:pPr>
            <w:r w:rsidRPr="004C63BC">
              <w:t xml:space="preserve">E &gt;= </w:t>
            </w:r>
            <w:r>
              <w:t>E</w:t>
            </w:r>
            <w:r w:rsidRPr="002B3566">
              <w:rPr>
                <w:vertAlign w:val="subscript"/>
              </w:rPr>
              <w:t>70</w:t>
            </w:r>
          </w:p>
        </w:tc>
        <w:tc>
          <w:tcPr>
            <w:tcW w:w="1275" w:type="dxa"/>
            <w:shd w:val="clear" w:color="auto" w:fill="auto"/>
            <w:noWrap/>
            <w:vAlign w:val="center"/>
            <w:hideMark/>
          </w:tcPr>
          <w:p w14:paraId="4142552F" w14:textId="77777777" w:rsidR="00A911C6" w:rsidRPr="004C63BC" w:rsidRDefault="00A911C6" w:rsidP="00275E3A">
            <w:pPr>
              <w:pStyle w:val="Tabletext"/>
              <w:jc w:val="center"/>
            </w:pPr>
            <w:r w:rsidRPr="004C63BC">
              <w:t>E &gt;= E</w:t>
            </w:r>
            <w:r w:rsidRPr="004C63BC">
              <w:rPr>
                <w:vertAlign w:val="subscript"/>
              </w:rPr>
              <w:t>95</w:t>
            </w:r>
          </w:p>
        </w:tc>
        <w:tc>
          <w:tcPr>
            <w:tcW w:w="1276" w:type="dxa"/>
            <w:shd w:val="clear" w:color="auto" w:fill="auto"/>
            <w:noWrap/>
            <w:vAlign w:val="center"/>
            <w:hideMark/>
          </w:tcPr>
          <w:p w14:paraId="28CAB222" w14:textId="77777777" w:rsidR="00A911C6" w:rsidRPr="004C63BC" w:rsidRDefault="00A911C6" w:rsidP="00275E3A">
            <w:pPr>
              <w:pStyle w:val="Tabletext"/>
              <w:jc w:val="center"/>
            </w:pPr>
            <w:r w:rsidRPr="004C63BC">
              <w:t>E &gt;= E</w:t>
            </w:r>
            <w:r w:rsidRPr="004C63BC">
              <w:rPr>
                <w:vertAlign w:val="subscript"/>
              </w:rPr>
              <w:t>95</w:t>
            </w:r>
          </w:p>
        </w:tc>
        <w:tc>
          <w:tcPr>
            <w:tcW w:w="1375" w:type="dxa"/>
            <w:shd w:val="clear" w:color="auto" w:fill="auto"/>
            <w:noWrap/>
            <w:vAlign w:val="center"/>
            <w:hideMark/>
          </w:tcPr>
          <w:p w14:paraId="032095D3" w14:textId="77777777" w:rsidR="00A911C6" w:rsidRPr="004C63BC" w:rsidRDefault="00A911C6" w:rsidP="00275E3A">
            <w:pPr>
              <w:pStyle w:val="Tabletext"/>
              <w:jc w:val="center"/>
            </w:pPr>
            <w:r w:rsidRPr="004C63BC">
              <w:t>E &gt;= E</w:t>
            </w:r>
            <w:r w:rsidRPr="004C63BC">
              <w:rPr>
                <w:vertAlign w:val="subscript"/>
              </w:rPr>
              <w:t>95</w:t>
            </w:r>
          </w:p>
        </w:tc>
      </w:tr>
      <w:tr w:rsidR="00A911C6" w:rsidRPr="004C63BC" w14:paraId="612946B3" w14:textId="77777777" w:rsidTr="00EB13FC">
        <w:trPr>
          <w:trHeight w:val="405"/>
          <w:jc w:val="center"/>
        </w:trPr>
        <w:tc>
          <w:tcPr>
            <w:tcW w:w="1287" w:type="dxa"/>
            <w:shd w:val="clear" w:color="000000" w:fill="FFFFFF"/>
            <w:noWrap/>
            <w:vAlign w:val="bottom"/>
            <w:hideMark/>
          </w:tcPr>
          <w:p w14:paraId="3DED33A5" w14:textId="77777777" w:rsidR="00A911C6" w:rsidRDefault="00A911C6" w:rsidP="00275E3A">
            <w:pPr>
              <w:pStyle w:val="Tabletext"/>
              <w:jc w:val="center"/>
            </w:pPr>
            <w:r w:rsidRPr="004C63BC">
              <w:t>Margin "m"</w:t>
            </w:r>
          </w:p>
        </w:tc>
        <w:tc>
          <w:tcPr>
            <w:tcW w:w="1276" w:type="dxa"/>
            <w:shd w:val="clear" w:color="auto" w:fill="auto"/>
            <w:noWrap/>
            <w:vAlign w:val="center"/>
            <w:hideMark/>
          </w:tcPr>
          <w:p w14:paraId="4FE30653" w14:textId="3A8126BC" w:rsidR="00A911C6" w:rsidRPr="004C63BC" w:rsidRDefault="00931E47" w:rsidP="00275E3A">
            <w:pPr>
              <w:pStyle w:val="Tabletext"/>
              <w:jc w:val="center"/>
            </w:pPr>
            <w:r>
              <w:t>–</w:t>
            </w:r>
          </w:p>
        </w:tc>
        <w:tc>
          <w:tcPr>
            <w:tcW w:w="1276" w:type="dxa"/>
            <w:shd w:val="clear" w:color="auto" w:fill="auto"/>
            <w:noWrap/>
            <w:vAlign w:val="center"/>
            <w:hideMark/>
          </w:tcPr>
          <w:p w14:paraId="53767FA2" w14:textId="77777777" w:rsidR="00A911C6" w:rsidRPr="004C63BC" w:rsidRDefault="00A911C6" w:rsidP="00275E3A">
            <w:pPr>
              <w:pStyle w:val="Tabletext"/>
              <w:jc w:val="center"/>
            </w:pPr>
            <w:r w:rsidRPr="004C63BC">
              <w:t>m &gt;= 0 dB</w:t>
            </w:r>
          </w:p>
        </w:tc>
        <w:tc>
          <w:tcPr>
            <w:tcW w:w="1275" w:type="dxa"/>
            <w:shd w:val="clear" w:color="auto" w:fill="auto"/>
            <w:noWrap/>
            <w:vAlign w:val="center"/>
            <w:hideMark/>
          </w:tcPr>
          <w:p w14:paraId="040B4FC2" w14:textId="77777777" w:rsidR="00A911C6" w:rsidRPr="004C63BC" w:rsidRDefault="00A911C6" w:rsidP="00275E3A">
            <w:pPr>
              <w:pStyle w:val="Tabletext"/>
              <w:jc w:val="center"/>
            </w:pPr>
            <w:r w:rsidRPr="004C63BC">
              <w:t>m &gt;= 4 dB</w:t>
            </w:r>
          </w:p>
        </w:tc>
        <w:tc>
          <w:tcPr>
            <w:tcW w:w="1276" w:type="dxa"/>
            <w:shd w:val="clear" w:color="auto" w:fill="auto"/>
            <w:noWrap/>
            <w:vAlign w:val="center"/>
            <w:hideMark/>
          </w:tcPr>
          <w:p w14:paraId="40FF7A27" w14:textId="77777777" w:rsidR="00A911C6" w:rsidRPr="004C63BC" w:rsidRDefault="00A911C6" w:rsidP="00275E3A">
            <w:pPr>
              <w:pStyle w:val="Tabletext"/>
              <w:jc w:val="center"/>
            </w:pPr>
            <w:r w:rsidRPr="004C63BC">
              <w:t>m &gt;= 8 dB</w:t>
            </w:r>
          </w:p>
        </w:tc>
        <w:tc>
          <w:tcPr>
            <w:tcW w:w="1375" w:type="dxa"/>
            <w:shd w:val="clear" w:color="auto" w:fill="auto"/>
            <w:noWrap/>
            <w:vAlign w:val="center"/>
            <w:hideMark/>
          </w:tcPr>
          <w:p w14:paraId="23FDF83F" w14:textId="77777777" w:rsidR="00A911C6" w:rsidRPr="004C63BC" w:rsidRDefault="00A911C6" w:rsidP="00275E3A">
            <w:pPr>
              <w:pStyle w:val="Tabletext"/>
              <w:jc w:val="center"/>
            </w:pPr>
            <w:r w:rsidRPr="004C63BC">
              <w:t>m &gt;= 1</w:t>
            </w:r>
            <w:r>
              <w:t>2</w:t>
            </w:r>
            <w:r w:rsidRPr="004C63BC">
              <w:t xml:space="preserve"> dB</w:t>
            </w:r>
          </w:p>
        </w:tc>
      </w:tr>
    </w:tbl>
    <w:p w14:paraId="078A3B9D" w14:textId="77777777" w:rsidR="00A911C6" w:rsidRDefault="00A911C6" w:rsidP="00A911C6">
      <w:pPr>
        <w:pStyle w:val="Tablefin"/>
        <w:rPr>
          <w:lang w:val="en-US"/>
        </w:rPr>
      </w:pPr>
    </w:p>
    <w:p w14:paraId="5D1DAFCE" w14:textId="77777777" w:rsidR="00A911C6" w:rsidRDefault="00A911C6" w:rsidP="00A911C6">
      <w:pPr>
        <w:rPr>
          <w:lang w:val="en-US"/>
        </w:rPr>
      </w:pPr>
      <w:r>
        <w:rPr>
          <w:lang w:val="en-US"/>
        </w:rPr>
        <w:t>To have a certain “grade” in the scale, both requirements on level and margin have to be satisfied. E.g.:</w:t>
      </w:r>
    </w:p>
    <w:p w14:paraId="56EE4D66" w14:textId="77777777" w:rsidR="00A911C6" w:rsidRPr="00774A6E" w:rsidRDefault="00A911C6" w:rsidP="00A911C6">
      <w:pPr>
        <w:pStyle w:val="enumlev1"/>
        <w:rPr>
          <w:lang w:val="en-US"/>
        </w:rPr>
      </w:pPr>
      <w:r w:rsidRPr="003328E0">
        <w:rPr>
          <w:lang w:val="en-US"/>
        </w:rPr>
        <w:t>–</w:t>
      </w:r>
      <w:r>
        <w:rPr>
          <w:lang w:val="en-US"/>
        </w:rPr>
        <w:tab/>
      </w:r>
      <w:r w:rsidRPr="00774A6E">
        <w:rPr>
          <w:lang w:val="en-US"/>
        </w:rPr>
        <w:t xml:space="preserve">if </w:t>
      </w:r>
      <w:r w:rsidRPr="00774A6E">
        <w:rPr>
          <w:color w:val="000000"/>
          <w:lang w:val="en-US"/>
        </w:rPr>
        <w:t>E &gt;= E</w:t>
      </w:r>
      <w:r w:rsidRPr="00774A6E">
        <w:rPr>
          <w:color w:val="000000"/>
          <w:vertAlign w:val="subscript"/>
          <w:lang w:val="en-US"/>
        </w:rPr>
        <w:t xml:space="preserve">50 </w:t>
      </w:r>
      <w:r w:rsidRPr="00774A6E">
        <w:rPr>
          <w:b/>
          <w:u w:val="single"/>
          <w:lang w:val="en-US"/>
        </w:rPr>
        <w:t>and</w:t>
      </w:r>
      <w:r w:rsidRPr="00774A6E">
        <w:rPr>
          <w:b/>
          <w:lang w:val="en-US"/>
        </w:rPr>
        <w:t xml:space="preserve"> </w:t>
      </w:r>
      <w:r w:rsidRPr="00774A6E">
        <w:rPr>
          <w:color w:val="000000"/>
          <w:lang w:val="en-US"/>
        </w:rPr>
        <w:t>E &lt;E</w:t>
      </w:r>
      <w:r w:rsidRPr="00774A6E">
        <w:rPr>
          <w:color w:val="000000"/>
          <w:vertAlign w:val="subscript"/>
          <w:lang w:val="en-US"/>
        </w:rPr>
        <w:t>70</w:t>
      </w:r>
      <w:r>
        <w:rPr>
          <w:color w:val="000000"/>
          <w:vertAlign w:val="subscript"/>
          <w:lang w:val="en-US"/>
        </w:rPr>
        <w:t xml:space="preserve"> </w:t>
      </w:r>
      <w:r w:rsidRPr="00774A6E">
        <w:rPr>
          <w:lang w:val="en-US"/>
        </w:rPr>
        <w:t>(irrespectively of the margin “m”), then Q = 1</w:t>
      </w:r>
    </w:p>
    <w:p w14:paraId="0F1C1A8C" w14:textId="77777777" w:rsidR="00A911C6" w:rsidRPr="00B26043" w:rsidRDefault="00A911C6" w:rsidP="00A911C6">
      <w:pPr>
        <w:pStyle w:val="enumlev1"/>
        <w:rPr>
          <w:bCs/>
          <w:lang w:val="en-US"/>
        </w:rPr>
      </w:pPr>
      <w:r w:rsidRPr="003328E0">
        <w:rPr>
          <w:lang w:val="en-US"/>
        </w:rPr>
        <w:t>–</w:t>
      </w:r>
      <w:r>
        <w:rPr>
          <w:lang w:val="en-US"/>
        </w:rPr>
        <w:tab/>
        <w:t>i</w:t>
      </w:r>
      <w:r w:rsidRPr="00774A6E">
        <w:rPr>
          <w:color w:val="000000"/>
          <w:lang w:val="en-US"/>
        </w:rPr>
        <w:t>f E &gt;= E</w:t>
      </w:r>
      <w:r w:rsidRPr="00774A6E">
        <w:rPr>
          <w:color w:val="000000"/>
          <w:vertAlign w:val="subscript"/>
          <w:lang w:val="en-US"/>
        </w:rPr>
        <w:t xml:space="preserve">70 </w:t>
      </w:r>
      <w:r w:rsidRPr="00774A6E">
        <w:rPr>
          <w:b/>
          <w:u w:val="single"/>
          <w:lang w:val="en-US"/>
        </w:rPr>
        <w:t>and</w:t>
      </w:r>
      <w:r w:rsidRPr="00774A6E">
        <w:rPr>
          <w:lang w:val="en-US"/>
        </w:rPr>
        <w:t xml:space="preserve"> margin m &lt; 0 dB, then Q = 1.</w:t>
      </w:r>
    </w:p>
    <w:p w14:paraId="44333431" w14:textId="77777777" w:rsidR="00A911C6" w:rsidRDefault="00A911C6" w:rsidP="00F6663C">
      <w:pPr>
        <w:rPr>
          <w:lang w:val="en-US"/>
        </w:rPr>
      </w:pPr>
      <w:r w:rsidRPr="00D014B6">
        <w:rPr>
          <w:lang w:val="en-US"/>
        </w:rPr>
        <w:t>At this stage of work, all the values of margins and field strengths in this Table 1</w:t>
      </w:r>
      <w:r>
        <w:rPr>
          <w:lang w:val="en-US"/>
        </w:rPr>
        <w:t>5</w:t>
      </w:r>
      <w:r w:rsidRPr="00D014B6">
        <w:rPr>
          <w:lang w:val="en-US"/>
        </w:rPr>
        <w:t xml:space="preserve"> are only</w:t>
      </w:r>
      <w:r w:rsidRPr="00D014B6" w:rsidDel="00006D0A">
        <w:rPr>
          <w:lang w:val="en-US"/>
        </w:rPr>
        <w:t xml:space="preserve"> </w:t>
      </w:r>
      <w:r w:rsidRPr="00D014B6">
        <w:rPr>
          <w:lang w:val="en-US"/>
        </w:rPr>
        <w:t xml:space="preserve">indicative and the results presented here </w:t>
      </w:r>
      <w:r>
        <w:rPr>
          <w:lang w:val="en-US"/>
        </w:rPr>
        <w:t xml:space="preserve">still </w:t>
      </w:r>
      <w:r w:rsidRPr="00D014B6">
        <w:rPr>
          <w:lang w:val="en-US"/>
        </w:rPr>
        <w:t xml:space="preserve">have to be compared with the results </w:t>
      </w:r>
      <w:r>
        <w:rPr>
          <w:lang w:val="en-US"/>
        </w:rPr>
        <w:t xml:space="preserve">valid </w:t>
      </w:r>
      <w:r w:rsidRPr="00D014B6">
        <w:rPr>
          <w:lang w:val="en-US"/>
        </w:rPr>
        <w:t xml:space="preserve">for DVB-T in </w:t>
      </w:r>
      <w:r>
        <w:rPr>
          <w:lang w:val="en-US"/>
        </w:rPr>
        <w:t>[1]</w:t>
      </w:r>
      <w:r w:rsidRPr="00D014B6">
        <w:rPr>
          <w:lang w:val="en-US"/>
        </w:rPr>
        <w:t>.</w:t>
      </w:r>
    </w:p>
    <w:p w14:paraId="7B6612A4" w14:textId="77777777" w:rsidR="00A911C6" w:rsidRDefault="00A911C6" w:rsidP="00F6663C">
      <w:pPr>
        <w:rPr>
          <w:lang w:val="en-US"/>
        </w:rPr>
      </w:pPr>
      <w:r>
        <w:rPr>
          <w:lang w:val="en-US"/>
        </w:rPr>
        <w:t xml:space="preserve">It is noted that when using of strong modulation, e.g. 64 QAM, an additional correction factor, </w:t>
      </w:r>
      <w:r w:rsidRPr="006D6ACE">
        <w:rPr>
          <w:i/>
          <w:iCs/>
          <w:lang w:val="en-US"/>
        </w:rPr>
        <w:t>f(BER)</w:t>
      </w:r>
      <w:r w:rsidRPr="006D6ACE">
        <w:rPr>
          <w:iCs/>
          <w:lang w:val="en-US"/>
        </w:rPr>
        <w:t>,</w:t>
      </w:r>
      <w:r>
        <w:rPr>
          <w:lang w:val="en-US"/>
        </w:rPr>
        <w:t xml:space="preserve"> which depends on the value of the measured BER, should be included to take into account the non-linearity of the PLP MER. In this case, the formula becomes:</w:t>
      </w:r>
    </w:p>
    <w:p w14:paraId="15E60B6D" w14:textId="4C5E6771" w:rsidR="00A911C6" w:rsidRPr="00485930" w:rsidRDefault="00A911C6" w:rsidP="00A911C6">
      <w:pPr>
        <w:pStyle w:val="Equation"/>
        <w:rPr>
          <w:lang w:val="en-US"/>
        </w:rPr>
      </w:pPr>
      <w:r w:rsidRPr="00485930">
        <w:rPr>
          <w:lang w:val="en-US"/>
        </w:rPr>
        <w:tab/>
      </w:r>
      <w:r>
        <w:rPr>
          <w:lang w:val="en-US"/>
        </w:rPr>
        <w:tab/>
      </w:r>
      <w:r w:rsidRPr="00485930">
        <w:rPr>
          <w:lang w:val="en-US"/>
        </w:rPr>
        <w:t xml:space="preserve">margin = MER – “reference MER” + </w:t>
      </w:r>
      <w:r w:rsidRPr="00FA0AD6">
        <w:rPr>
          <w:i/>
          <w:lang w:val="en-US"/>
        </w:rPr>
        <w:t>Lc</w:t>
      </w:r>
      <w:r w:rsidRPr="00FA0AD6">
        <w:rPr>
          <w:i/>
          <w:vertAlign w:val="subscript"/>
          <w:lang w:val="en-US"/>
        </w:rPr>
        <w:t>mfn</w:t>
      </w:r>
      <w:r w:rsidRPr="00485930">
        <w:rPr>
          <w:lang w:val="en-US"/>
        </w:rPr>
        <w:t xml:space="preserve">+ </w:t>
      </w:r>
      <w:r w:rsidRPr="00C87F0A">
        <w:rPr>
          <w:i/>
          <w:lang w:val="en-US"/>
        </w:rPr>
        <w:t>f (BER)</w:t>
      </w:r>
      <w:r w:rsidRPr="00485930">
        <w:rPr>
          <w:lang w:val="en-US"/>
        </w:rPr>
        <w:tab/>
        <w:t>(</w:t>
      </w:r>
      <w:r>
        <w:rPr>
          <w:lang w:val="en-US"/>
        </w:rPr>
        <w:t>4</w:t>
      </w:r>
      <w:r w:rsidRPr="00485930">
        <w:rPr>
          <w:lang w:val="en-US"/>
        </w:rPr>
        <w:t>)</w:t>
      </w:r>
    </w:p>
    <w:p w14:paraId="3551132A" w14:textId="36010B1B" w:rsidR="00A911C6" w:rsidRDefault="00A911C6" w:rsidP="00A911C6">
      <w:pPr>
        <w:rPr>
          <w:lang w:val="en-US"/>
        </w:rPr>
      </w:pPr>
      <w:r>
        <w:rPr>
          <w:lang w:val="en-US"/>
        </w:rPr>
        <w:t xml:space="preserve">In Table </w:t>
      </w:r>
      <w:r w:rsidR="003447BB">
        <w:rPr>
          <w:lang w:val="en-US"/>
        </w:rPr>
        <w:t>A3.</w:t>
      </w:r>
      <w:r>
        <w:rPr>
          <w:lang w:val="en-US"/>
        </w:rPr>
        <w:t xml:space="preserve">1 in Annex 3 to Part 1 values for the </w:t>
      </w:r>
      <w:r w:rsidRPr="00C87F0A">
        <w:rPr>
          <w:i/>
          <w:lang w:val="en-US"/>
        </w:rPr>
        <w:t>f(BER)</w:t>
      </w:r>
      <w:r w:rsidR="00F6663C">
        <w:rPr>
          <w:lang w:val="en-US"/>
        </w:rPr>
        <w:t xml:space="preserve"> factor are reported.</w:t>
      </w:r>
    </w:p>
    <w:p w14:paraId="0258FF70" w14:textId="77777777" w:rsidR="00A911C6" w:rsidRPr="00D014B6" w:rsidRDefault="00A911C6" w:rsidP="00A911C6">
      <w:pPr>
        <w:pStyle w:val="Heading3"/>
        <w:rPr>
          <w:lang w:val="en-US"/>
        </w:rPr>
      </w:pPr>
      <w:bookmarkStart w:id="43" w:name="_Toc14366153"/>
      <w:r>
        <w:rPr>
          <w:lang w:val="en-US"/>
        </w:rPr>
        <w:t>5</w:t>
      </w:r>
      <w:r w:rsidRPr="00D014B6">
        <w:rPr>
          <w:lang w:val="en-US"/>
        </w:rPr>
        <w:t>.1.1</w:t>
      </w:r>
      <w:r>
        <w:rPr>
          <w:lang w:val="en-US"/>
        </w:rPr>
        <w:tab/>
      </w:r>
      <w:r w:rsidRPr="00D014B6">
        <w:rPr>
          <w:lang w:val="en-US"/>
        </w:rPr>
        <w:t>Dependency of the MFN method on the model of the receiver</w:t>
      </w:r>
      <w:bookmarkEnd w:id="43"/>
    </w:p>
    <w:p w14:paraId="2B4C229D" w14:textId="77777777" w:rsidR="00A911C6" w:rsidRDefault="00A911C6" w:rsidP="00A911C6">
      <w:pPr>
        <w:spacing w:after="120"/>
        <w:rPr>
          <w:bCs/>
          <w:szCs w:val="24"/>
          <w:lang w:val="en-US"/>
        </w:rPr>
      </w:pPr>
      <w:r w:rsidRPr="00D014B6">
        <w:rPr>
          <w:bCs/>
          <w:szCs w:val="24"/>
          <w:lang w:val="en-US"/>
        </w:rPr>
        <w:t>Previous results are obtained using a professional receiver “A” that has its own documentation of calibration values from the manufacturer and is subject to a periodical calibration procedure.</w:t>
      </w:r>
    </w:p>
    <w:p w14:paraId="22D899FC" w14:textId="77777777" w:rsidR="00A911C6" w:rsidRDefault="00A911C6" w:rsidP="00A911C6">
      <w:pPr>
        <w:spacing w:after="120"/>
        <w:rPr>
          <w:bCs/>
          <w:szCs w:val="24"/>
          <w:lang w:val="en-US"/>
        </w:rPr>
      </w:pPr>
      <w:r w:rsidRPr="00D014B6">
        <w:rPr>
          <w:bCs/>
          <w:szCs w:val="24"/>
          <w:lang w:val="en-US"/>
        </w:rPr>
        <w:t xml:space="preserve">However, </w:t>
      </w:r>
      <w:r>
        <w:rPr>
          <w:bCs/>
          <w:szCs w:val="24"/>
          <w:lang w:val="en-US"/>
        </w:rPr>
        <w:t>this</w:t>
      </w:r>
      <w:r w:rsidRPr="00D014B6">
        <w:rPr>
          <w:bCs/>
          <w:szCs w:val="24"/>
          <w:lang w:val="en-US"/>
        </w:rPr>
        <w:t xml:space="preserve"> method </w:t>
      </w:r>
      <w:r>
        <w:rPr>
          <w:bCs/>
          <w:szCs w:val="24"/>
          <w:lang w:val="en-US"/>
        </w:rPr>
        <w:t>could be used also</w:t>
      </w:r>
      <w:r w:rsidRPr="00D014B6">
        <w:rPr>
          <w:bCs/>
          <w:szCs w:val="24"/>
          <w:lang w:val="en-US"/>
        </w:rPr>
        <w:t xml:space="preserve"> with receivers (or semi-professional probes that e.g. are used for installation of receiving antennas for end-users) without a specific calibration procedure.</w:t>
      </w:r>
    </w:p>
    <w:p w14:paraId="6A9824D2" w14:textId="77777777" w:rsidR="00A911C6" w:rsidRDefault="00A911C6" w:rsidP="00A911C6">
      <w:pPr>
        <w:spacing w:after="120"/>
        <w:rPr>
          <w:bCs/>
          <w:szCs w:val="24"/>
          <w:lang w:val="en-US"/>
        </w:rPr>
      </w:pPr>
      <w:r w:rsidRPr="00D014B6">
        <w:rPr>
          <w:bCs/>
          <w:szCs w:val="24"/>
          <w:lang w:val="en-US"/>
        </w:rPr>
        <w:t xml:space="preserve">It has to be noted that, for a number of these equipment, the values of some parameters (like PLP MER and others) are not given when the received level is under a certain </w:t>
      </w:r>
      <w:r>
        <w:rPr>
          <w:bCs/>
          <w:szCs w:val="24"/>
          <w:lang w:val="en-US"/>
        </w:rPr>
        <w:t>threshold (e.g. −</w:t>
      </w:r>
      <w:r w:rsidRPr="00D014B6">
        <w:rPr>
          <w:bCs/>
          <w:szCs w:val="24"/>
          <w:lang w:val="en-US"/>
        </w:rPr>
        <w:t xml:space="preserve">60 dBm). Therefore, in this case, a different method has to be identified, e.g. using </w:t>
      </w:r>
      <w:r>
        <w:rPr>
          <w:bCs/>
          <w:szCs w:val="24"/>
          <w:lang w:val="en-US"/>
        </w:rPr>
        <w:t>“</w:t>
      </w:r>
      <w:r w:rsidRPr="00D014B6">
        <w:rPr>
          <w:bCs/>
          <w:szCs w:val="24"/>
          <w:lang w:val="en-US"/>
        </w:rPr>
        <w:t>L1</w:t>
      </w:r>
      <w:r>
        <w:rPr>
          <w:bCs/>
          <w:szCs w:val="24"/>
          <w:lang w:val="en-US"/>
        </w:rPr>
        <w:t xml:space="preserve"> </w:t>
      </w:r>
      <w:r w:rsidRPr="00D014B6">
        <w:rPr>
          <w:bCs/>
          <w:szCs w:val="24"/>
          <w:lang w:val="en-US"/>
        </w:rPr>
        <w:t>MER</w:t>
      </w:r>
      <w:r>
        <w:rPr>
          <w:bCs/>
          <w:szCs w:val="24"/>
          <w:lang w:val="en-US"/>
        </w:rPr>
        <w:t>”</w:t>
      </w:r>
      <w:r w:rsidRPr="00D014B6">
        <w:rPr>
          <w:bCs/>
          <w:szCs w:val="24"/>
          <w:lang w:val="en-US"/>
        </w:rPr>
        <w:t xml:space="preserve"> as the reference parameter.</w:t>
      </w:r>
    </w:p>
    <w:p w14:paraId="69C9890B" w14:textId="77777777" w:rsidR="00A911C6" w:rsidRDefault="00A911C6" w:rsidP="00A911C6">
      <w:pPr>
        <w:spacing w:before="80" w:after="280"/>
        <w:rPr>
          <w:bCs/>
          <w:szCs w:val="24"/>
          <w:lang w:val="en-US"/>
        </w:rPr>
      </w:pPr>
      <w:r w:rsidRPr="00D014B6">
        <w:rPr>
          <w:bCs/>
          <w:szCs w:val="24"/>
          <w:lang w:val="en-US"/>
        </w:rPr>
        <w:t xml:space="preserve">Table </w:t>
      </w:r>
      <w:r>
        <w:rPr>
          <w:bCs/>
          <w:szCs w:val="24"/>
          <w:lang w:val="en-US"/>
        </w:rPr>
        <w:t>16a shows the results @−</w:t>
      </w:r>
      <w:r w:rsidRPr="00D014B6">
        <w:rPr>
          <w:bCs/>
          <w:szCs w:val="24"/>
          <w:lang w:val="en-US"/>
        </w:rPr>
        <w:t>50 dBm of input level for the professional receiver “A” and Table</w:t>
      </w:r>
      <w:r>
        <w:rPr>
          <w:bCs/>
          <w:szCs w:val="24"/>
          <w:lang w:val="en-US"/>
        </w:rPr>
        <w:t> 16b</w:t>
      </w:r>
      <w:r w:rsidRPr="00D014B6">
        <w:rPr>
          <w:bCs/>
          <w:szCs w:val="24"/>
          <w:lang w:val="en-US"/>
        </w:rPr>
        <w:t xml:space="preserve"> the equivalent results for a semi-professional receiver “B”.</w:t>
      </w:r>
    </w:p>
    <w:p w14:paraId="739B5564" w14:textId="77777777" w:rsidR="00A911C6" w:rsidRDefault="00A911C6" w:rsidP="00A911C6">
      <w:pPr>
        <w:spacing w:before="280"/>
        <w:rPr>
          <w:bCs/>
          <w:iCs/>
          <w:szCs w:val="24"/>
          <w:lang w:val="en-US"/>
        </w:rPr>
      </w:pPr>
      <w:r w:rsidRPr="00D014B6">
        <w:rPr>
          <w:bCs/>
          <w:iCs/>
          <w:szCs w:val="24"/>
          <w:lang w:val="en-US"/>
        </w:rPr>
        <w:t>In this case the results in terms of measured MER are equivalent and this equivalence remains true at least for inp</w:t>
      </w:r>
      <w:r>
        <w:rPr>
          <w:bCs/>
          <w:iCs/>
          <w:szCs w:val="24"/>
          <w:lang w:val="en-US"/>
        </w:rPr>
        <w:t>ut levels greater than −65 dBm.</w:t>
      </w:r>
    </w:p>
    <w:p w14:paraId="2927DAD6" w14:textId="77777777" w:rsidR="00A911C6" w:rsidRPr="00D014B6" w:rsidRDefault="00A911C6" w:rsidP="00A911C6">
      <w:pPr>
        <w:rPr>
          <w:bCs/>
          <w:iCs/>
          <w:szCs w:val="24"/>
          <w:lang w:val="en-US"/>
        </w:rPr>
      </w:pPr>
      <w:r w:rsidRPr="00D014B6">
        <w:rPr>
          <w:bCs/>
          <w:iCs/>
          <w:szCs w:val="24"/>
          <w:lang w:val="en-US"/>
        </w:rPr>
        <w:t>If the PLP</w:t>
      </w:r>
      <w:r>
        <w:rPr>
          <w:bCs/>
          <w:iCs/>
          <w:szCs w:val="24"/>
          <w:lang w:val="en-US"/>
        </w:rPr>
        <w:t xml:space="preserve"> </w:t>
      </w:r>
      <w:r w:rsidRPr="00D014B6">
        <w:rPr>
          <w:bCs/>
          <w:iCs/>
          <w:szCs w:val="24"/>
          <w:lang w:val="en-US"/>
        </w:rPr>
        <w:t xml:space="preserve">MER is not available, the L1-MER can be used to obtain the margin but in this case </w:t>
      </w:r>
      <w:r>
        <w:rPr>
          <w:bCs/>
          <w:iCs/>
          <w:szCs w:val="24"/>
          <w:lang w:val="en-US"/>
        </w:rPr>
        <w:t xml:space="preserve">equation </w:t>
      </w:r>
      <w:r w:rsidRPr="00D014B6">
        <w:rPr>
          <w:bCs/>
          <w:iCs/>
          <w:szCs w:val="24"/>
          <w:lang w:val="en-US"/>
        </w:rPr>
        <w:t>(</w:t>
      </w:r>
      <w:r>
        <w:rPr>
          <w:bCs/>
          <w:iCs/>
          <w:szCs w:val="24"/>
          <w:lang w:val="en-US"/>
        </w:rPr>
        <w:t>1</w:t>
      </w:r>
      <w:r w:rsidRPr="00D014B6">
        <w:rPr>
          <w:bCs/>
          <w:iCs/>
          <w:szCs w:val="24"/>
          <w:lang w:val="en-US"/>
        </w:rPr>
        <w:t>) has to be modified and the addition of the “</w:t>
      </w:r>
      <w:r w:rsidRPr="00D014B6">
        <w:rPr>
          <w:szCs w:val="24"/>
          <w:lang w:val="en-US"/>
        </w:rPr>
        <w:t>Level correction factor” is not applied.</w:t>
      </w:r>
    </w:p>
    <w:p w14:paraId="790300CE" w14:textId="77777777" w:rsidR="00A911C6" w:rsidRPr="00D014B6" w:rsidRDefault="00A911C6" w:rsidP="00A911C6">
      <w:pPr>
        <w:spacing w:after="120"/>
        <w:rPr>
          <w:bCs/>
          <w:iCs/>
          <w:szCs w:val="24"/>
          <w:lang w:val="en-US"/>
        </w:rPr>
      </w:pPr>
      <w:r w:rsidRPr="00D014B6">
        <w:rPr>
          <w:bCs/>
          <w:iCs/>
          <w:szCs w:val="24"/>
          <w:lang w:val="en-US"/>
        </w:rPr>
        <w:t>Note that Table 1</w:t>
      </w:r>
      <w:r>
        <w:rPr>
          <w:bCs/>
          <w:iCs/>
          <w:szCs w:val="24"/>
          <w:lang w:val="en-US"/>
        </w:rPr>
        <w:t>6</w:t>
      </w:r>
      <w:r w:rsidRPr="00D014B6">
        <w:rPr>
          <w:bCs/>
          <w:iCs/>
          <w:szCs w:val="24"/>
          <w:lang w:val="en-US"/>
        </w:rPr>
        <w:t xml:space="preserve">b </w:t>
      </w:r>
      <w:r>
        <w:rPr>
          <w:bCs/>
          <w:iCs/>
          <w:szCs w:val="24"/>
          <w:lang w:val="en-US"/>
        </w:rPr>
        <w:t xml:space="preserve">for receiver B </w:t>
      </w:r>
      <w:r w:rsidRPr="00D014B6">
        <w:rPr>
          <w:bCs/>
          <w:iCs/>
          <w:szCs w:val="24"/>
          <w:lang w:val="en-US"/>
        </w:rPr>
        <w:t>is o</w:t>
      </w:r>
      <w:r>
        <w:rPr>
          <w:bCs/>
          <w:iCs/>
          <w:szCs w:val="24"/>
          <w:lang w:val="en-US"/>
        </w:rPr>
        <w:t>btained with an input level of −</w:t>
      </w:r>
      <w:r w:rsidRPr="00D014B6">
        <w:rPr>
          <w:bCs/>
          <w:iCs/>
          <w:szCs w:val="24"/>
          <w:lang w:val="en-US"/>
        </w:rPr>
        <w:t>50 dBm and the results for PLP MER are avai</w:t>
      </w:r>
      <w:r>
        <w:rPr>
          <w:bCs/>
          <w:iCs/>
          <w:szCs w:val="24"/>
          <w:lang w:val="en-US"/>
        </w:rPr>
        <w:t>lable. For lower levels (e.g. &lt;−</w:t>
      </w:r>
      <w:r w:rsidRPr="00D014B6">
        <w:rPr>
          <w:bCs/>
          <w:iCs/>
          <w:szCs w:val="24"/>
          <w:lang w:val="en-US"/>
        </w:rPr>
        <w:t>65 dBm)</w:t>
      </w:r>
      <w:r>
        <w:rPr>
          <w:bCs/>
          <w:iCs/>
          <w:szCs w:val="24"/>
          <w:lang w:val="en-US"/>
        </w:rPr>
        <w:t>,</w:t>
      </w:r>
      <w:r w:rsidRPr="00D014B6">
        <w:rPr>
          <w:bCs/>
          <w:iCs/>
          <w:szCs w:val="24"/>
          <w:lang w:val="en-US"/>
        </w:rPr>
        <w:t xml:space="preserve"> </w:t>
      </w:r>
      <w:r w:rsidRPr="000A42D1">
        <w:rPr>
          <w:bCs/>
          <w:iCs/>
          <w:szCs w:val="24"/>
          <w:lang w:val="en-US"/>
        </w:rPr>
        <w:t xml:space="preserve">PLP MER </w:t>
      </w:r>
      <w:r>
        <w:rPr>
          <w:bCs/>
          <w:iCs/>
          <w:szCs w:val="24"/>
          <w:lang w:val="en-US"/>
        </w:rPr>
        <w:t>is</w:t>
      </w:r>
      <w:r w:rsidRPr="000A42D1">
        <w:rPr>
          <w:bCs/>
          <w:iCs/>
          <w:szCs w:val="24"/>
          <w:lang w:val="en-US"/>
        </w:rPr>
        <w:t xml:space="preserve"> </w:t>
      </w:r>
      <w:r>
        <w:rPr>
          <w:bCs/>
          <w:iCs/>
          <w:szCs w:val="24"/>
          <w:lang w:val="en-US"/>
        </w:rPr>
        <w:t xml:space="preserve">not </w:t>
      </w:r>
      <w:r w:rsidRPr="000A42D1">
        <w:rPr>
          <w:bCs/>
          <w:iCs/>
          <w:szCs w:val="24"/>
          <w:lang w:val="en-US"/>
        </w:rPr>
        <w:t xml:space="preserve">available </w:t>
      </w:r>
      <w:r>
        <w:rPr>
          <w:bCs/>
          <w:iCs/>
          <w:szCs w:val="24"/>
          <w:lang w:val="en-US"/>
        </w:rPr>
        <w:t xml:space="preserve">and </w:t>
      </w:r>
      <w:r w:rsidRPr="00D014B6">
        <w:rPr>
          <w:bCs/>
          <w:iCs/>
          <w:szCs w:val="24"/>
          <w:lang w:val="en-US"/>
        </w:rPr>
        <w:t>only L1 MER is given.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67"/>
        <w:gridCol w:w="3817"/>
      </w:tblGrid>
      <w:tr w:rsidR="00A911C6" w14:paraId="0DB5A965" w14:textId="77777777" w:rsidTr="00F36116">
        <w:tc>
          <w:tcPr>
            <w:tcW w:w="5812" w:type="dxa"/>
            <w:gridSpan w:val="2"/>
          </w:tcPr>
          <w:p w14:paraId="0342E077" w14:textId="1D6639F5" w:rsidR="00A911C6" w:rsidRPr="003328E0" w:rsidRDefault="00A911C6" w:rsidP="00F6663C">
            <w:pPr>
              <w:pStyle w:val="TableNo"/>
              <w:keepLines/>
              <w:rPr>
                <w:b/>
                <w:szCs w:val="24"/>
              </w:rPr>
            </w:pPr>
            <w:r w:rsidRPr="00D014B6">
              <w:t>T</w:t>
            </w:r>
            <w:r w:rsidR="00F6663C" w:rsidRPr="00D014B6">
              <w:t>ABLE</w:t>
            </w:r>
            <w:r w:rsidRPr="00D014B6">
              <w:t xml:space="preserve"> </w:t>
            </w:r>
            <w:r>
              <w:t>16a</w:t>
            </w:r>
          </w:p>
        </w:tc>
        <w:tc>
          <w:tcPr>
            <w:tcW w:w="3817" w:type="dxa"/>
          </w:tcPr>
          <w:p w14:paraId="37A9F200" w14:textId="0567EBFE" w:rsidR="00A911C6" w:rsidRDefault="00A911C6" w:rsidP="00F36116">
            <w:pPr>
              <w:pStyle w:val="TableNo"/>
              <w:keepLines/>
              <w:jc w:val="both"/>
              <w:rPr>
                <w:szCs w:val="24"/>
              </w:rPr>
            </w:pPr>
            <w:r w:rsidRPr="00D014B6">
              <w:t>T</w:t>
            </w:r>
            <w:r w:rsidR="00F6663C" w:rsidRPr="00D014B6">
              <w:t xml:space="preserve">ABLE </w:t>
            </w:r>
            <w:r>
              <w:t>16b</w:t>
            </w:r>
          </w:p>
        </w:tc>
      </w:tr>
      <w:tr w:rsidR="00A911C6" w14:paraId="4C256BA8" w14:textId="77777777" w:rsidTr="00F36116">
        <w:tc>
          <w:tcPr>
            <w:tcW w:w="5245" w:type="dxa"/>
          </w:tcPr>
          <w:p w14:paraId="0D304570" w14:textId="41CEAA8A" w:rsidR="00A911C6" w:rsidRDefault="00F36116" w:rsidP="00F36116">
            <w:pPr>
              <w:pStyle w:val="Tabletitle"/>
              <w:keepLines/>
              <w:rPr>
                <w:szCs w:val="24"/>
              </w:rPr>
            </w:pPr>
            <w:r>
              <w:tab/>
            </w:r>
            <w:r w:rsidR="00A911C6" w:rsidRPr="00D014B6">
              <w:t xml:space="preserve">Receiver A @ </w:t>
            </w:r>
            <w:r>
              <w:rPr>
                <w:rFonts w:ascii="Times New Roman" w:hAnsi="Times New Roman"/>
              </w:rPr>
              <w:t>−</w:t>
            </w:r>
            <w:r w:rsidR="00A911C6" w:rsidRPr="00D014B6">
              <w:t>50 dBm</w:t>
            </w:r>
          </w:p>
        </w:tc>
        <w:tc>
          <w:tcPr>
            <w:tcW w:w="4384" w:type="dxa"/>
            <w:gridSpan w:val="2"/>
          </w:tcPr>
          <w:p w14:paraId="0FE48094" w14:textId="177F8588" w:rsidR="00A911C6" w:rsidRDefault="00A911C6" w:rsidP="00F6663C">
            <w:pPr>
              <w:pStyle w:val="Tabletitle"/>
              <w:keepLines/>
              <w:jc w:val="left"/>
              <w:rPr>
                <w:szCs w:val="24"/>
              </w:rPr>
            </w:pPr>
            <w:r w:rsidRPr="00D014B6">
              <w:t>Receiver B @</w:t>
            </w:r>
            <w:r>
              <w:t xml:space="preserve"> </w:t>
            </w:r>
            <w:r w:rsidR="00F36116">
              <w:rPr>
                <w:rFonts w:ascii="Times New Roman" w:hAnsi="Times New Roman"/>
              </w:rPr>
              <w:t>−</w:t>
            </w:r>
            <w:r w:rsidRPr="00D014B6">
              <w:t>50 dBm</w:t>
            </w:r>
          </w:p>
        </w:tc>
      </w:tr>
      <w:tr w:rsidR="00A911C6" w14:paraId="5B762B5B" w14:textId="77777777" w:rsidTr="00275E3A">
        <w:tc>
          <w:tcPr>
            <w:tcW w:w="9629" w:type="dxa"/>
            <w:gridSpan w:val="3"/>
          </w:tcPr>
          <w:p w14:paraId="529FE738" w14:textId="77777777" w:rsidR="00A911C6" w:rsidRDefault="00A911C6" w:rsidP="00275E3A">
            <w:pPr>
              <w:pStyle w:val="Figure"/>
              <w:rPr>
                <w:szCs w:val="24"/>
              </w:rPr>
            </w:pPr>
            <w:r>
              <w:rPr>
                <w:noProof/>
                <w:lang w:val="en-GB" w:eastAsia="en-GB"/>
              </w:rPr>
              <w:drawing>
                <wp:inline distT="0" distB="0" distL="0" distR="0" wp14:anchorId="18DCA812" wp14:editId="64287FB2">
                  <wp:extent cx="3746500" cy="3246903"/>
                  <wp:effectExtent l="19050" t="0" r="6350" b="0"/>
                  <wp:docPr id="2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3744330" cy="3245022"/>
                          </a:xfrm>
                          <a:prstGeom prst="rect">
                            <a:avLst/>
                          </a:prstGeom>
                          <a:noFill/>
                          <a:ln w="9525">
                            <a:noFill/>
                            <a:miter lim="800000"/>
                            <a:headEnd/>
                            <a:tailEnd/>
                          </a:ln>
                        </pic:spPr>
                      </pic:pic>
                    </a:graphicData>
                  </a:graphic>
                </wp:inline>
              </w:drawing>
            </w:r>
          </w:p>
        </w:tc>
      </w:tr>
    </w:tbl>
    <w:p w14:paraId="53222598" w14:textId="77777777" w:rsidR="00BC032A" w:rsidRDefault="00BC032A" w:rsidP="00BC032A">
      <w:pPr>
        <w:pStyle w:val="Tablefin"/>
      </w:pPr>
      <w:bookmarkStart w:id="44" w:name="_Toc14366154"/>
      <w:bookmarkStart w:id="45" w:name="_Toc15546727"/>
    </w:p>
    <w:p w14:paraId="5F6A1DFE" w14:textId="38D80AC6" w:rsidR="00A911C6" w:rsidRPr="00C94BC2" w:rsidRDefault="00A911C6" w:rsidP="00A911C6">
      <w:pPr>
        <w:pStyle w:val="Heading2"/>
        <w:rPr>
          <w:lang w:val="en-US"/>
        </w:rPr>
      </w:pPr>
      <w:bookmarkStart w:id="46" w:name="_Toc18492062"/>
      <w:r>
        <w:rPr>
          <w:lang w:val="en-US"/>
        </w:rPr>
        <w:t>5.2</w:t>
      </w:r>
      <w:r>
        <w:rPr>
          <w:lang w:val="en-US"/>
        </w:rPr>
        <w:tab/>
        <w:t>SFN Networks</w:t>
      </w:r>
      <w:bookmarkEnd w:id="44"/>
      <w:bookmarkEnd w:id="45"/>
      <w:bookmarkEnd w:id="46"/>
    </w:p>
    <w:p w14:paraId="050D949C" w14:textId="77777777" w:rsidR="00A911C6" w:rsidRDefault="00A911C6" w:rsidP="00A911C6">
      <w:pPr>
        <w:spacing w:after="120"/>
        <w:rPr>
          <w:bCs/>
          <w:szCs w:val="28"/>
          <w:lang w:val="en-US"/>
        </w:rPr>
      </w:pPr>
      <w:r>
        <w:rPr>
          <w:bCs/>
          <w:szCs w:val="28"/>
          <w:lang w:val="en-US"/>
        </w:rPr>
        <w:t>In the case of SFN, the proposed criterion for MFN is also applicable. A further assumption is that the “Impulse response” is not available, therefore the number and nature of the received SFN paths is “unknown”.</w:t>
      </w:r>
    </w:p>
    <w:p w14:paraId="750AD765" w14:textId="47BC9E5F" w:rsidR="00A911C6" w:rsidRPr="00D014B6" w:rsidRDefault="00A911C6" w:rsidP="00A911C6">
      <w:pPr>
        <w:rPr>
          <w:bCs/>
          <w:szCs w:val="28"/>
          <w:lang w:val="en-US"/>
        </w:rPr>
      </w:pPr>
      <w:r w:rsidRPr="00D014B6">
        <w:rPr>
          <w:b/>
          <w:bCs/>
          <w:szCs w:val="28"/>
          <w:lang w:val="en-US"/>
        </w:rPr>
        <w:t>Step 1)</w:t>
      </w:r>
      <w:r w:rsidRPr="00D014B6">
        <w:rPr>
          <w:bCs/>
          <w:szCs w:val="28"/>
          <w:lang w:val="en-US"/>
        </w:rPr>
        <w:t xml:space="preserve"> </w:t>
      </w:r>
      <w:r>
        <w:rPr>
          <w:bCs/>
          <w:szCs w:val="28"/>
          <w:lang w:val="en-US"/>
        </w:rPr>
        <w:t xml:space="preserve">If </w:t>
      </w:r>
      <w:r w:rsidRPr="00D014B6">
        <w:rPr>
          <w:bCs/>
          <w:szCs w:val="28"/>
          <w:lang w:val="en-US"/>
        </w:rPr>
        <w:t>the level E</w:t>
      </w:r>
      <w:r w:rsidR="00F36116">
        <w:rPr>
          <w:bCs/>
          <w:szCs w:val="28"/>
          <w:lang w:val="en-US"/>
        </w:rPr>
        <w:t xml:space="preserve"> </w:t>
      </w:r>
      <w:r w:rsidRPr="00D014B6">
        <w:rPr>
          <w:bCs/>
          <w:szCs w:val="28"/>
          <w:lang w:val="en-US"/>
        </w:rPr>
        <w:t>&lt;</w:t>
      </w:r>
      <w:r w:rsidR="00F36116">
        <w:rPr>
          <w:bCs/>
          <w:szCs w:val="28"/>
          <w:lang w:val="en-US"/>
        </w:rPr>
        <w:t xml:space="preserve"> </w:t>
      </w:r>
      <w:r w:rsidRPr="00D014B6">
        <w:rPr>
          <w:bCs/>
          <w:szCs w:val="28"/>
          <w:lang w:val="en-US"/>
        </w:rPr>
        <w:t>E</w:t>
      </w:r>
      <w:r w:rsidRPr="00D014B6">
        <w:rPr>
          <w:bCs/>
          <w:szCs w:val="28"/>
          <w:vertAlign w:val="subscript"/>
          <w:lang w:val="en-US"/>
        </w:rPr>
        <w:t>70</w:t>
      </w:r>
      <w:r w:rsidRPr="00D014B6">
        <w:rPr>
          <w:bCs/>
          <w:szCs w:val="28"/>
          <w:lang w:val="en-US"/>
        </w:rPr>
        <w:t>, identifying the margin is not relevant because the quality is low due to the low level.</w:t>
      </w:r>
    </w:p>
    <w:p w14:paraId="3BF63CC5" w14:textId="2976ACCF" w:rsidR="00A911C6" w:rsidRPr="00D014B6" w:rsidRDefault="00A911C6" w:rsidP="00A911C6">
      <w:pPr>
        <w:rPr>
          <w:bCs/>
          <w:szCs w:val="28"/>
          <w:lang w:val="en-US"/>
        </w:rPr>
      </w:pPr>
      <w:r w:rsidRPr="00D014B6">
        <w:rPr>
          <w:b/>
          <w:bCs/>
          <w:szCs w:val="28"/>
          <w:lang w:val="en-US"/>
        </w:rPr>
        <w:t xml:space="preserve">Step 2) </w:t>
      </w:r>
      <w:r w:rsidRPr="00FF2D9E">
        <w:rPr>
          <w:bCs/>
          <w:szCs w:val="28"/>
          <w:lang w:val="en-US"/>
        </w:rPr>
        <w:t>If the level E</w:t>
      </w:r>
      <w:r w:rsidR="00F36116">
        <w:rPr>
          <w:bCs/>
          <w:szCs w:val="28"/>
          <w:lang w:val="en-US"/>
        </w:rPr>
        <w:t xml:space="preserve"> </w:t>
      </w:r>
      <w:r>
        <w:rPr>
          <w:bCs/>
          <w:szCs w:val="28"/>
          <w:lang w:val="en-US"/>
        </w:rPr>
        <w:t>&gt;</w:t>
      </w:r>
      <w:r w:rsidR="00F36116">
        <w:rPr>
          <w:bCs/>
          <w:szCs w:val="28"/>
          <w:lang w:val="en-US"/>
        </w:rPr>
        <w:t xml:space="preserve"> </w:t>
      </w:r>
      <w:r w:rsidRPr="00D014B6">
        <w:rPr>
          <w:bCs/>
          <w:szCs w:val="28"/>
          <w:lang w:val="en-US"/>
        </w:rPr>
        <w:t>E</w:t>
      </w:r>
      <w:r w:rsidRPr="00D014B6">
        <w:rPr>
          <w:bCs/>
          <w:szCs w:val="28"/>
          <w:vertAlign w:val="subscript"/>
          <w:lang w:val="en-US"/>
        </w:rPr>
        <w:t>70</w:t>
      </w:r>
      <w:r w:rsidRPr="00D014B6">
        <w:rPr>
          <w:bCs/>
          <w:szCs w:val="28"/>
          <w:lang w:val="en-US"/>
        </w:rPr>
        <w:t xml:space="preserve">, the following </w:t>
      </w:r>
      <w:r>
        <w:rPr>
          <w:bCs/>
          <w:szCs w:val="28"/>
          <w:lang w:val="en-US"/>
        </w:rPr>
        <w:t>equation</w:t>
      </w:r>
      <w:r w:rsidRPr="00D014B6">
        <w:rPr>
          <w:bCs/>
          <w:szCs w:val="28"/>
          <w:lang w:val="en-US"/>
        </w:rPr>
        <w:t xml:space="preserve"> (</w:t>
      </w:r>
      <w:r>
        <w:rPr>
          <w:bCs/>
          <w:szCs w:val="28"/>
          <w:lang w:val="en-US"/>
        </w:rPr>
        <w:t>5</w:t>
      </w:r>
      <w:r w:rsidR="009352C0">
        <w:rPr>
          <w:bCs/>
          <w:szCs w:val="28"/>
          <w:lang w:val="en-US"/>
        </w:rPr>
        <w:t>) is applied</w:t>
      </w:r>
    </w:p>
    <w:p w14:paraId="70862DCD" w14:textId="77777777" w:rsidR="00A911C6" w:rsidRPr="00F53026" w:rsidRDefault="00A911C6" w:rsidP="00A911C6">
      <w:pPr>
        <w:pStyle w:val="Equation"/>
        <w:rPr>
          <w:lang w:val="en-GB"/>
        </w:rPr>
      </w:pPr>
      <w:r w:rsidRPr="00F53026">
        <w:rPr>
          <w:lang w:val="en-GB"/>
        </w:rPr>
        <w:tab/>
      </w:r>
      <w:r w:rsidRPr="00F53026">
        <w:rPr>
          <w:lang w:val="en-GB"/>
        </w:rPr>
        <w:tab/>
        <w:t xml:space="preserve">margin &gt;= MER – “reference MER” + </w:t>
      </w:r>
      <w:r w:rsidRPr="00F53026">
        <w:rPr>
          <w:bCs/>
          <w:iCs/>
          <w:szCs w:val="28"/>
          <w:lang w:val="en-GB"/>
        </w:rPr>
        <w:t>Lc</w:t>
      </w:r>
      <w:r w:rsidRPr="00F53026">
        <w:rPr>
          <w:bCs/>
          <w:iCs/>
          <w:szCs w:val="28"/>
          <w:vertAlign w:val="subscript"/>
          <w:lang w:val="en-GB"/>
        </w:rPr>
        <w:t>sfn</w:t>
      </w:r>
      <w:r w:rsidRPr="00F53026">
        <w:rPr>
          <w:bCs/>
          <w:iCs/>
          <w:szCs w:val="28"/>
          <w:lang w:val="en-GB"/>
        </w:rPr>
        <w:t xml:space="preserve"> + </w:t>
      </w:r>
      <w:r w:rsidRPr="00F53026">
        <w:rPr>
          <w:i/>
          <w:lang w:val="en-GB"/>
        </w:rPr>
        <w:t>f(BER)</w:t>
      </w:r>
      <w:r w:rsidRPr="00F53026">
        <w:rPr>
          <w:i/>
          <w:vertAlign w:val="subscript"/>
          <w:lang w:val="en-GB"/>
        </w:rPr>
        <w:t>sfn</w:t>
      </w:r>
      <w:r w:rsidRPr="00F53026">
        <w:rPr>
          <w:lang w:val="en-GB"/>
        </w:rPr>
        <w:tab/>
        <w:t>(5)</w:t>
      </w:r>
    </w:p>
    <w:p w14:paraId="66980250" w14:textId="77777777" w:rsidR="00A911C6" w:rsidRDefault="00A911C6" w:rsidP="00A911C6">
      <w:pPr>
        <w:spacing w:after="120"/>
        <w:rPr>
          <w:bCs/>
          <w:iCs/>
          <w:szCs w:val="28"/>
          <w:lang w:val="en-US"/>
        </w:rPr>
      </w:pPr>
      <w:r>
        <w:rPr>
          <w:bCs/>
          <w:iCs/>
          <w:szCs w:val="28"/>
          <w:lang w:val="en-US"/>
        </w:rPr>
        <w:t xml:space="preserve">where, </w:t>
      </w:r>
      <w:r w:rsidRPr="0062491F">
        <w:rPr>
          <w:bCs/>
          <w:iCs/>
          <w:szCs w:val="28"/>
          <w:lang w:val="en-US"/>
        </w:rPr>
        <w:t>in the case of DVB-T2 profile 32</w:t>
      </w:r>
      <w:r>
        <w:rPr>
          <w:bCs/>
          <w:iCs/>
          <w:szCs w:val="28"/>
          <w:lang w:val="en-US"/>
        </w:rPr>
        <w:t>k</w:t>
      </w:r>
      <w:r w:rsidRPr="0062491F">
        <w:rPr>
          <w:bCs/>
          <w:iCs/>
          <w:szCs w:val="28"/>
          <w:lang w:val="en-US"/>
        </w:rPr>
        <w:t xml:space="preserve"> not extended, GI 1/</w:t>
      </w:r>
      <w:r>
        <w:rPr>
          <w:bCs/>
          <w:iCs/>
          <w:szCs w:val="28"/>
          <w:lang w:val="en-US"/>
        </w:rPr>
        <w:t>16, PP2, 256 QAM, code rate 2/3:</w:t>
      </w:r>
    </w:p>
    <w:p w14:paraId="709DA62E" w14:textId="22223D46" w:rsidR="00A911C6" w:rsidRDefault="00A911C6" w:rsidP="00A911C6">
      <w:pPr>
        <w:pStyle w:val="enumlev1"/>
        <w:rPr>
          <w:b/>
          <w:lang w:val="en-US"/>
        </w:rPr>
      </w:pPr>
      <w:r w:rsidRPr="00F53026">
        <w:rPr>
          <w:lang w:val="en-GB"/>
        </w:rPr>
        <w:t>–</w:t>
      </w:r>
      <w:r w:rsidRPr="00F53026">
        <w:rPr>
          <w:lang w:val="en-GB"/>
        </w:rPr>
        <w:tab/>
      </w:r>
      <w:r>
        <w:rPr>
          <w:lang w:val="en-US"/>
        </w:rPr>
        <w:t xml:space="preserve">the </w:t>
      </w:r>
      <w:r w:rsidRPr="00D014B6">
        <w:rPr>
          <w:lang w:val="en-US"/>
        </w:rPr>
        <w:t>“reference MER” is the same value of the “reference MER” as for the MFN case</w:t>
      </w:r>
      <w:r>
        <w:rPr>
          <w:lang w:val="en-US"/>
        </w:rPr>
        <w:t>,</w:t>
      </w:r>
      <w:r w:rsidRPr="00D014B6">
        <w:rPr>
          <w:lang w:val="en-US"/>
        </w:rPr>
        <w:t xml:space="preserve"> 18.3</w:t>
      </w:r>
      <w:r w:rsidR="00EB13FC">
        <w:rPr>
          <w:lang w:val="en-US"/>
        </w:rPr>
        <w:t> </w:t>
      </w:r>
      <w:r w:rsidRPr="00D014B6">
        <w:rPr>
          <w:lang w:val="en-US"/>
        </w:rPr>
        <w:t>dB</w:t>
      </w:r>
      <w:r>
        <w:rPr>
          <w:lang w:val="en-US"/>
        </w:rPr>
        <w:t>;</w:t>
      </w:r>
      <w:r w:rsidRPr="00D014B6">
        <w:rPr>
          <w:lang w:val="en-US"/>
        </w:rPr>
        <w:t xml:space="preserve"> </w:t>
      </w:r>
    </w:p>
    <w:p w14:paraId="6AFD1ADC" w14:textId="6F49ED40" w:rsidR="00A911C6" w:rsidRDefault="00A911C6" w:rsidP="00A911C6">
      <w:pPr>
        <w:pStyle w:val="enumlev1"/>
        <w:rPr>
          <w:bCs/>
          <w:szCs w:val="24"/>
          <w:lang w:val="en-US"/>
        </w:rPr>
      </w:pPr>
      <w:r w:rsidRPr="00F53026">
        <w:rPr>
          <w:lang w:val="en-GB"/>
        </w:rPr>
        <w:t>–</w:t>
      </w:r>
      <w:r w:rsidRPr="00F53026">
        <w:rPr>
          <w:lang w:val="en-GB"/>
        </w:rPr>
        <w:tab/>
      </w:r>
      <w:r w:rsidRPr="00DC2B60">
        <w:rPr>
          <w:bCs/>
          <w:iCs/>
          <w:szCs w:val="28"/>
          <w:lang w:val="en-US"/>
        </w:rPr>
        <w:t>Lc</w:t>
      </w:r>
      <w:r w:rsidRPr="00DC2B60">
        <w:rPr>
          <w:bCs/>
          <w:iCs/>
          <w:szCs w:val="28"/>
          <w:vertAlign w:val="subscript"/>
          <w:lang w:val="en-US"/>
        </w:rPr>
        <w:t>sfn</w:t>
      </w:r>
      <w:r w:rsidRPr="00905138">
        <w:rPr>
          <w:bCs/>
          <w:iCs/>
          <w:szCs w:val="28"/>
          <w:lang w:val="en-US"/>
        </w:rPr>
        <w:t xml:space="preserve"> </w:t>
      </w:r>
      <w:r w:rsidRPr="00F30F7B">
        <w:rPr>
          <w:bCs/>
          <w:iCs/>
          <w:szCs w:val="28"/>
          <w:lang w:val="en-US"/>
        </w:rPr>
        <w:t>is obtained from the Table 17 and Fig</w:t>
      </w:r>
      <w:r>
        <w:rPr>
          <w:bCs/>
          <w:iCs/>
          <w:szCs w:val="28"/>
          <w:lang w:val="en-US"/>
        </w:rPr>
        <w:t>.</w:t>
      </w:r>
      <w:r w:rsidRPr="00F30F7B">
        <w:rPr>
          <w:bCs/>
          <w:iCs/>
          <w:szCs w:val="28"/>
          <w:lang w:val="en-US"/>
        </w:rPr>
        <w:t xml:space="preserve"> 10. </w:t>
      </w:r>
      <w:r w:rsidRPr="008D40DA">
        <w:rPr>
          <w:bCs/>
          <w:szCs w:val="24"/>
          <w:lang w:val="en-US"/>
        </w:rPr>
        <w:t xml:space="preserve">E.g. if the input level Ps is </w:t>
      </w:r>
      <w:r w:rsidR="00EB13FC">
        <w:rPr>
          <w:lang w:val="en-US"/>
        </w:rPr>
        <w:t>−</w:t>
      </w:r>
      <w:r w:rsidRPr="008D40DA">
        <w:rPr>
          <w:bCs/>
          <w:szCs w:val="24"/>
          <w:lang w:val="en-US"/>
        </w:rPr>
        <w:t>67 dBm &lt; Ps &lt;= </w:t>
      </w:r>
      <w:r w:rsidRPr="008D40DA">
        <w:rPr>
          <w:bCs/>
          <w:szCs w:val="24"/>
          <w:lang w:val="en-US"/>
        </w:rPr>
        <w:noBreakHyphen/>
        <w:t xml:space="preserve">66 dBm and BER (before LDPC) is </w:t>
      </w:r>
      <w:r w:rsidRPr="005F7AAC">
        <w:rPr>
          <w:bCs/>
          <w:szCs w:val="24"/>
          <w:lang w:val="en-US"/>
        </w:rPr>
        <w:t>“1e-2” &lt; BER &lt;= “2e-2”, th</w:t>
      </w:r>
      <w:r w:rsidRPr="009D5561">
        <w:rPr>
          <w:bCs/>
          <w:szCs w:val="24"/>
          <w:lang w:val="en-US"/>
        </w:rPr>
        <w:t>e</w:t>
      </w:r>
      <w:r w:rsidRPr="00B0621B">
        <w:rPr>
          <w:bCs/>
          <w:szCs w:val="24"/>
          <w:lang w:val="en-US"/>
        </w:rPr>
        <w:t>n Lc</w:t>
      </w:r>
      <w:r w:rsidRPr="00DC2B60">
        <w:rPr>
          <w:bCs/>
          <w:szCs w:val="24"/>
          <w:vertAlign w:val="subscript"/>
          <w:lang w:val="en-US"/>
        </w:rPr>
        <w:t>sfn</w:t>
      </w:r>
      <w:r w:rsidRPr="008D40DA">
        <w:rPr>
          <w:bCs/>
          <w:szCs w:val="24"/>
          <w:lang w:val="en-US"/>
        </w:rPr>
        <w:t xml:space="preserve"> is 0.8 dB;</w:t>
      </w:r>
    </w:p>
    <w:p w14:paraId="0AFC5659" w14:textId="7AECFB76" w:rsidR="00A911C6" w:rsidRPr="00F53026" w:rsidRDefault="00A911C6" w:rsidP="00A911C6">
      <w:pPr>
        <w:pStyle w:val="enumlev1"/>
        <w:rPr>
          <w:bCs/>
          <w:iCs/>
          <w:szCs w:val="28"/>
          <w:lang w:val="en-GB"/>
        </w:rPr>
      </w:pPr>
      <w:bookmarkStart w:id="47" w:name="_Hlk13233773"/>
      <w:r w:rsidRPr="00F53026">
        <w:rPr>
          <w:lang w:val="en-GB"/>
        </w:rPr>
        <w:t>–</w:t>
      </w:r>
      <w:r w:rsidRPr="00F53026">
        <w:rPr>
          <w:lang w:val="en-GB"/>
        </w:rPr>
        <w:tab/>
      </w:r>
      <w:r w:rsidRPr="00DC2B60">
        <w:rPr>
          <w:bCs/>
          <w:i/>
          <w:iCs/>
          <w:szCs w:val="28"/>
          <w:lang w:val="en-US"/>
        </w:rPr>
        <w:t>f(BER)</w:t>
      </w:r>
      <w:r w:rsidRPr="00DC2B60">
        <w:rPr>
          <w:bCs/>
          <w:i/>
          <w:iCs/>
          <w:szCs w:val="28"/>
          <w:vertAlign w:val="subscript"/>
          <w:lang w:val="en-US"/>
        </w:rPr>
        <w:t>sfn</w:t>
      </w:r>
      <w:bookmarkEnd w:id="47"/>
      <w:r w:rsidRPr="00E0442E">
        <w:rPr>
          <w:bCs/>
          <w:iCs/>
          <w:szCs w:val="28"/>
          <w:lang w:val="en-US"/>
        </w:rPr>
        <w:t xml:space="preserve"> </w:t>
      </w:r>
      <w:r w:rsidRPr="00862750">
        <w:rPr>
          <w:bCs/>
          <w:iCs/>
          <w:szCs w:val="28"/>
          <w:lang w:val="en-US"/>
        </w:rPr>
        <w:t>is an empirical</w:t>
      </w:r>
      <w:r w:rsidRPr="00E0442E">
        <w:rPr>
          <w:bCs/>
          <w:iCs/>
          <w:szCs w:val="28"/>
          <w:lang w:val="en-US"/>
        </w:rPr>
        <w:t xml:space="preserve"> corre</w:t>
      </w:r>
      <w:r w:rsidRPr="00905138">
        <w:rPr>
          <w:bCs/>
          <w:iCs/>
          <w:szCs w:val="28"/>
          <w:lang w:val="en-US"/>
        </w:rPr>
        <w:t>ction, based on the results of the measurements with different SFN profiles</w:t>
      </w:r>
      <w:r w:rsidRPr="00F30F7B">
        <w:rPr>
          <w:bCs/>
          <w:iCs/>
          <w:szCs w:val="28"/>
          <w:lang w:val="en-US"/>
        </w:rPr>
        <w:t>, depending on BER as shown in Fig</w:t>
      </w:r>
      <w:r>
        <w:rPr>
          <w:bCs/>
          <w:iCs/>
          <w:szCs w:val="28"/>
          <w:lang w:val="en-US"/>
        </w:rPr>
        <w:t>.</w:t>
      </w:r>
      <w:r w:rsidRPr="00F30F7B">
        <w:rPr>
          <w:bCs/>
          <w:iCs/>
          <w:szCs w:val="28"/>
          <w:lang w:val="en-US"/>
        </w:rPr>
        <w:t xml:space="preserve"> 11.</w:t>
      </w:r>
      <w:r w:rsidRPr="00187FA3">
        <w:rPr>
          <w:bCs/>
          <w:iCs/>
          <w:szCs w:val="28"/>
          <w:lang w:val="en-US"/>
        </w:rPr>
        <w:t xml:space="preserve"> </w:t>
      </w:r>
      <w:r w:rsidRPr="00DC2B60">
        <w:rPr>
          <w:bCs/>
          <w:i/>
          <w:iCs/>
          <w:szCs w:val="28"/>
          <w:lang w:val="en-US"/>
        </w:rPr>
        <w:t>f(BER)</w:t>
      </w:r>
      <w:r w:rsidRPr="00DC2B60">
        <w:rPr>
          <w:bCs/>
          <w:i/>
          <w:iCs/>
          <w:szCs w:val="28"/>
          <w:vertAlign w:val="subscript"/>
          <w:lang w:val="en-US"/>
        </w:rPr>
        <w:t>sfn</w:t>
      </w:r>
      <w:r w:rsidRPr="00187FA3">
        <w:rPr>
          <w:bCs/>
          <w:iCs/>
          <w:szCs w:val="28"/>
          <w:lang w:val="en-US"/>
        </w:rPr>
        <w:t xml:space="preserve"> is equal to 0 when the input level is equal or lower than a certain value (e.g. </w:t>
      </w:r>
      <w:r w:rsidR="00EB13FC">
        <w:rPr>
          <w:lang w:val="en-US"/>
        </w:rPr>
        <w:t>−</w:t>
      </w:r>
      <w:r w:rsidRPr="00187FA3">
        <w:rPr>
          <w:bCs/>
          <w:iCs/>
          <w:szCs w:val="28"/>
          <w:lang w:val="en-US"/>
        </w:rPr>
        <w:t>60 dBm in this case) and the predominant correction is done with the parameter Lc</w:t>
      </w:r>
      <w:r w:rsidRPr="00F53026">
        <w:rPr>
          <w:bCs/>
          <w:iCs/>
          <w:szCs w:val="28"/>
          <w:vertAlign w:val="subscript"/>
          <w:lang w:val="en-GB"/>
        </w:rPr>
        <w:t>sfn</w:t>
      </w:r>
      <w:r w:rsidRPr="00F53026">
        <w:rPr>
          <w:bCs/>
          <w:iCs/>
          <w:szCs w:val="28"/>
          <w:lang w:val="en-GB"/>
        </w:rPr>
        <w:t>.</w:t>
      </w:r>
    </w:p>
    <w:p w14:paraId="0D894184" w14:textId="177EF1A4" w:rsidR="00A911C6" w:rsidRPr="00BC032A" w:rsidRDefault="00A911C6" w:rsidP="00BC032A">
      <w:pPr>
        <w:pStyle w:val="TableNo"/>
      </w:pPr>
      <w:r>
        <w:rPr>
          <w:lang w:val="en-US"/>
        </w:rPr>
        <w:t>T</w:t>
      </w:r>
      <w:r w:rsidR="00BC032A">
        <w:rPr>
          <w:lang w:val="en-US"/>
        </w:rPr>
        <w:t>ABLE</w:t>
      </w:r>
      <w:r>
        <w:rPr>
          <w:lang w:val="en-US"/>
        </w:rPr>
        <w:t xml:space="preserve"> 17</w:t>
      </w:r>
    </w:p>
    <w:p w14:paraId="65A32CBC" w14:textId="77777777" w:rsidR="00A911C6" w:rsidRDefault="00A911C6" w:rsidP="00A911C6">
      <w:pPr>
        <w:pStyle w:val="Figure"/>
        <w:rPr>
          <w:lang w:val="en-US"/>
        </w:rPr>
      </w:pPr>
      <w:r>
        <w:rPr>
          <w:noProof/>
          <w:lang w:val="en-GB" w:eastAsia="en-GB"/>
        </w:rPr>
        <w:drawing>
          <wp:inline distT="0" distB="0" distL="0" distR="0" wp14:anchorId="00B7C29C" wp14:editId="24B18037">
            <wp:extent cx="1092976" cy="2021305"/>
            <wp:effectExtent l="0" t="0" r="0" b="0"/>
            <wp:docPr id="3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1101903" cy="2037815"/>
                    </a:xfrm>
                    <a:prstGeom prst="rect">
                      <a:avLst/>
                    </a:prstGeom>
                    <a:noFill/>
                    <a:ln w="9525">
                      <a:noFill/>
                      <a:miter lim="800000"/>
                      <a:headEnd/>
                      <a:tailEnd/>
                    </a:ln>
                  </pic:spPr>
                </pic:pic>
              </a:graphicData>
            </a:graphic>
          </wp:inline>
        </w:drawing>
      </w:r>
    </w:p>
    <w:p w14:paraId="2F6BE4B7" w14:textId="77777777" w:rsidR="00BC032A" w:rsidRDefault="00BC032A" w:rsidP="00BC032A">
      <w:pPr>
        <w:pStyle w:val="Tablefin"/>
      </w:pPr>
    </w:p>
    <w:p w14:paraId="3FF80296" w14:textId="076B0357" w:rsidR="00A911C6" w:rsidRDefault="00A911C6" w:rsidP="00A911C6">
      <w:pPr>
        <w:pStyle w:val="FigureNo"/>
        <w:keepNext w:val="0"/>
        <w:keepLines w:val="0"/>
        <w:rPr>
          <w:lang w:val="en-US"/>
        </w:rPr>
      </w:pPr>
      <w:r>
        <w:rPr>
          <w:lang w:val="en-US"/>
        </w:rPr>
        <w:t>Figure 10</w:t>
      </w:r>
    </w:p>
    <w:p w14:paraId="2888099D" w14:textId="77777777" w:rsidR="00A911C6" w:rsidRDefault="00A911C6" w:rsidP="00A911C6">
      <w:pPr>
        <w:pStyle w:val="Figure"/>
        <w:rPr>
          <w:lang w:val="en-US"/>
        </w:rPr>
      </w:pPr>
      <w:r>
        <w:rPr>
          <w:noProof/>
          <w:lang w:val="en-GB" w:eastAsia="en-GB"/>
        </w:rPr>
        <w:drawing>
          <wp:inline distT="0" distB="0" distL="0" distR="0" wp14:anchorId="48907188" wp14:editId="6860528C">
            <wp:extent cx="2957409" cy="1949492"/>
            <wp:effectExtent l="19050" t="0" r="0" b="0"/>
            <wp:docPr id="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958322" cy="1950094"/>
                    </a:xfrm>
                    <a:prstGeom prst="rect">
                      <a:avLst/>
                    </a:prstGeom>
                    <a:noFill/>
                    <a:ln w="9525">
                      <a:noFill/>
                      <a:miter lim="800000"/>
                      <a:headEnd/>
                      <a:tailEnd/>
                    </a:ln>
                  </pic:spPr>
                </pic:pic>
              </a:graphicData>
            </a:graphic>
          </wp:inline>
        </w:drawing>
      </w:r>
    </w:p>
    <w:p w14:paraId="05E58CB4" w14:textId="77777777" w:rsidR="00A911C6" w:rsidRDefault="00A911C6" w:rsidP="00A911C6">
      <w:pPr>
        <w:pStyle w:val="FigureNo"/>
        <w:rPr>
          <w:lang w:val="en-US"/>
        </w:rPr>
      </w:pPr>
      <w:r w:rsidRPr="00D014B6">
        <w:rPr>
          <w:lang w:val="en-US"/>
        </w:rPr>
        <w:t xml:space="preserve">Figure </w:t>
      </w:r>
      <w:r>
        <w:rPr>
          <w:lang w:val="en-US"/>
        </w:rPr>
        <w:t>11</w:t>
      </w:r>
    </w:p>
    <w:p w14:paraId="52537F80" w14:textId="5861B3C8" w:rsidR="00A911C6" w:rsidRPr="00F53026" w:rsidRDefault="00F36116" w:rsidP="00A911C6">
      <w:pPr>
        <w:pStyle w:val="Figuretitle"/>
        <w:rPr>
          <w:bCs/>
          <w:szCs w:val="22"/>
          <w:lang w:val="en-GB"/>
        </w:rPr>
      </w:pPr>
      <w:r>
        <w:rPr>
          <w:bCs/>
          <w:i/>
          <w:iCs/>
          <w:szCs w:val="28"/>
          <w:lang w:val="en-GB"/>
        </w:rPr>
        <w:t>f</w:t>
      </w:r>
      <w:r w:rsidR="00A911C6" w:rsidRPr="00F53026">
        <w:rPr>
          <w:bCs/>
          <w:i/>
          <w:iCs/>
          <w:szCs w:val="28"/>
          <w:lang w:val="en-GB"/>
        </w:rPr>
        <w:t>(BER)</w:t>
      </w:r>
      <w:r w:rsidR="00A911C6" w:rsidRPr="00F53026">
        <w:rPr>
          <w:bCs/>
          <w:i/>
          <w:iCs/>
          <w:szCs w:val="28"/>
          <w:vertAlign w:val="subscript"/>
          <w:lang w:val="en-GB"/>
        </w:rPr>
        <w:t>sfn</w:t>
      </w:r>
      <w:r w:rsidR="00A911C6" w:rsidRPr="00F53026" w:rsidDel="00DC2B60">
        <w:rPr>
          <w:lang w:val="en-GB"/>
        </w:rPr>
        <w:t xml:space="preserve"> </w:t>
      </w:r>
      <w:r w:rsidR="00A911C6" w:rsidRPr="00F53026">
        <w:rPr>
          <w:lang w:val="en-GB"/>
        </w:rPr>
        <w:t>for mode “32k not extended, GI 1/16, PP2, 256 QAM, 2/3”</w:t>
      </w:r>
    </w:p>
    <w:p w14:paraId="684F2E7C" w14:textId="77777777" w:rsidR="00A911C6" w:rsidRDefault="00A911C6" w:rsidP="00A911C6">
      <w:pPr>
        <w:pStyle w:val="Figure"/>
      </w:pPr>
      <w:r w:rsidRPr="00D014B6">
        <w:rPr>
          <w:noProof/>
          <w:lang w:val="en-GB" w:eastAsia="en-GB"/>
        </w:rPr>
        <w:drawing>
          <wp:inline distT="0" distB="0" distL="0" distR="0" wp14:anchorId="524BA8D0" wp14:editId="3B98193E">
            <wp:extent cx="3369600" cy="2030400"/>
            <wp:effectExtent l="0" t="0" r="2540" b="8255"/>
            <wp:docPr id="1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9600" cy="2030400"/>
                    </a:xfrm>
                    <a:prstGeom prst="rect">
                      <a:avLst/>
                    </a:prstGeom>
                    <a:noFill/>
                    <a:ln w="9525">
                      <a:noFill/>
                      <a:miter lim="800000"/>
                      <a:headEnd/>
                      <a:tailEnd/>
                    </a:ln>
                  </pic:spPr>
                </pic:pic>
              </a:graphicData>
            </a:graphic>
          </wp:inline>
        </w:drawing>
      </w:r>
    </w:p>
    <w:p w14:paraId="40B734D9" w14:textId="77777777" w:rsidR="00A911C6" w:rsidRDefault="00A911C6" w:rsidP="00A911C6">
      <w:pPr>
        <w:spacing w:before="280" w:after="240"/>
        <w:rPr>
          <w:bCs/>
          <w:szCs w:val="28"/>
          <w:lang w:val="en-US"/>
        </w:rPr>
      </w:pPr>
      <w:r w:rsidRPr="00D014B6">
        <w:rPr>
          <w:b/>
          <w:bCs/>
          <w:szCs w:val="28"/>
          <w:lang w:val="en-US"/>
        </w:rPr>
        <w:t xml:space="preserve">Step 3) </w:t>
      </w:r>
      <w:r>
        <w:rPr>
          <w:bCs/>
          <w:szCs w:val="28"/>
          <w:lang w:val="en-US"/>
        </w:rPr>
        <w:t>T</w:t>
      </w:r>
      <w:r w:rsidRPr="00D014B6">
        <w:rPr>
          <w:bCs/>
          <w:szCs w:val="28"/>
          <w:lang w:val="en-US"/>
        </w:rPr>
        <w:t>he values in Table 1</w:t>
      </w:r>
      <w:r>
        <w:rPr>
          <w:bCs/>
          <w:szCs w:val="28"/>
          <w:lang w:val="en-US"/>
        </w:rPr>
        <w:t>8</w:t>
      </w:r>
      <w:r w:rsidRPr="00D014B6">
        <w:rPr>
          <w:bCs/>
          <w:szCs w:val="28"/>
          <w:lang w:val="en-US"/>
        </w:rPr>
        <w:t xml:space="preserve"> can be used to</w:t>
      </w:r>
      <w:r>
        <w:rPr>
          <w:bCs/>
          <w:szCs w:val="28"/>
          <w:lang w:val="en-US"/>
        </w:rPr>
        <w:t xml:space="preserve"> further</w:t>
      </w:r>
      <w:r w:rsidRPr="00D014B6">
        <w:rPr>
          <w:bCs/>
          <w:szCs w:val="28"/>
          <w:lang w:val="en-US"/>
        </w:rPr>
        <w:t xml:space="preserve"> check and correct the margin.</w:t>
      </w:r>
    </w:p>
    <w:p w14:paraId="4F732E97" w14:textId="1FB94110" w:rsidR="00A911C6" w:rsidRPr="00862AD7" w:rsidRDefault="00A911C6" w:rsidP="00A911C6">
      <w:pPr>
        <w:pStyle w:val="TableNo"/>
        <w:rPr>
          <w:bCs/>
          <w:szCs w:val="28"/>
          <w:lang w:val="en-US"/>
        </w:rPr>
      </w:pPr>
      <w:r>
        <w:rPr>
          <w:lang w:val="en-US"/>
        </w:rPr>
        <w:t>T</w:t>
      </w:r>
      <w:r w:rsidR="00BC032A">
        <w:rPr>
          <w:lang w:val="en-US"/>
        </w:rPr>
        <w:t>ABLE</w:t>
      </w:r>
      <w:r>
        <w:rPr>
          <w:lang w:val="en-US"/>
        </w:rPr>
        <w:t xml:space="preserve"> </w:t>
      </w:r>
      <w:r>
        <w:rPr>
          <w:bCs/>
          <w:szCs w:val="28"/>
          <w:lang w:val="en-US"/>
        </w:rPr>
        <w:t>18</w:t>
      </w:r>
    </w:p>
    <w:p w14:paraId="10CF34D2" w14:textId="77777777" w:rsidR="00A911C6" w:rsidRDefault="00A911C6" w:rsidP="00A911C6">
      <w:pPr>
        <w:pStyle w:val="Figure"/>
        <w:rPr>
          <w:lang w:val="en-US"/>
        </w:rPr>
      </w:pPr>
      <w:r>
        <w:rPr>
          <w:lang w:val="en-US"/>
        </w:rPr>
        <w:t xml:space="preserve"> </w:t>
      </w:r>
      <w:r w:rsidRPr="00D014B6">
        <w:rPr>
          <w:noProof/>
          <w:lang w:val="en-GB" w:eastAsia="en-GB"/>
        </w:rPr>
        <w:drawing>
          <wp:inline distT="0" distB="0" distL="0" distR="0" wp14:anchorId="550D25A8" wp14:editId="746A7878">
            <wp:extent cx="1258035" cy="1455725"/>
            <wp:effectExtent l="0" t="0" r="0" b="0"/>
            <wp:docPr id="2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1265637" cy="1464522"/>
                    </a:xfrm>
                    <a:prstGeom prst="rect">
                      <a:avLst/>
                    </a:prstGeom>
                    <a:noFill/>
                    <a:ln w="9525">
                      <a:noFill/>
                      <a:miter lim="800000"/>
                      <a:headEnd/>
                      <a:tailEnd/>
                    </a:ln>
                  </pic:spPr>
                </pic:pic>
              </a:graphicData>
            </a:graphic>
          </wp:inline>
        </w:drawing>
      </w:r>
    </w:p>
    <w:p w14:paraId="47614277" w14:textId="77777777" w:rsidR="00BC032A" w:rsidRDefault="00BC032A" w:rsidP="00BC032A">
      <w:pPr>
        <w:pStyle w:val="Tablefin"/>
      </w:pPr>
    </w:p>
    <w:p w14:paraId="782A0738" w14:textId="76C6E58D" w:rsidR="00A911C6" w:rsidRDefault="00A911C6" w:rsidP="00A911C6">
      <w:pPr>
        <w:spacing w:after="120"/>
        <w:rPr>
          <w:bCs/>
          <w:szCs w:val="28"/>
          <w:lang w:val="en-US"/>
        </w:rPr>
      </w:pPr>
      <w:r w:rsidRPr="000825AE">
        <w:rPr>
          <w:b/>
          <w:bCs/>
          <w:szCs w:val="28"/>
          <w:lang w:val="en-US"/>
        </w:rPr>
        <w:t>Step 4)</w:t>
      </w:r>
      <w:r>
        <w:rPr>
          <w:b/>
          <w:bCs/>
          <w:szCs w:val="28"/>
          <w:lang w:val="en-US"/>
        </w:rPr>
        <w:t xml:space="preserve"> </w:t>
      </w:r>
      <w:r>
        <w:rPr>
          <w:bCs/>
          <w:iCs/>
          <w:szCs w:val="28"/>
          <w:lang w:val="en-US"/>
        </w:rPr>
        <w:t>As a further approximation, the</w:t>
      </w:r>
      <w:r w:rsidRPr="005636D3">
        <w:rPr>
          <w:bCs/>
          <w:szCs w:val="28"/>
          <w:lang w:val="en-US"/>
        </w:rPr>
        <w:t xml:space="preserve"> margin </w:t>
      </w:r>
      <w:r>
        <w:rPr>
          <w:bCs/>
          <w:szCs w:val="28"/>
          <w:lang w:val="en-US"/>
        </w:rPr>
        <w:t>can</w:t>
      </w:r>
      <w:r w:rsidRPr="005636D3">
        <w:rPr>
          <w:bCs/>
          <w:szCs w:val="28"/>
          <w:lang w:val="en-US"/>
        </w:rPr>
        <w:t xml:space="preserve"> </w:t>
      </w:r>
      <w:r>
        <w:rPr>
          <w:bCs/>
          <w:szCs w:val="28"/>
          <w:lang w:val="en-US"/>
        </w:rPr>
        <w:t xml:space="preserve">also </w:t>
      </w:r>
      <w:r w:rsidRPr="005636D3">
        <w:rPr>
          <w:bCs/>
          <w:szCs w:val="28"/>
          <w:lang w:val="en-US"/>
        </w:rPr>
        <w:t xml:space="preserve">be </w:t>
      </w:r>
      <w:r>
        <w:rPr>
          <w:bCs/>
          <w:szCs w:val="28"/>
          <w:lang w:val="en-US"/>
        </w:rPr>
        <w:t xml:space="preserve">checked and corrected, if necessary, using the </w:t>
      </w:r>
      <w:r w:rsidRPr="005636D3">
        <w:rPr>
          <w:bCs/>
          <w:szCs w:val="28"/>
          <w:lang w:val="en-US"/>
        </w:rPr>
        <w:t>value</w:t>
      </w:r>
      <w:r>
        <w:rPr>
          <w:bCs/>
          <w:szCs w:val="28"/>
          <w:lang w:val="en-US"/>
        </w:rPr>
        <w:t>s</w:t>
      </w:r>
      <w:r w:rsidRPr="005636D3">
        <w:rPr>
          <w:bCs/>
          <w:szCs w:val="28"/>
          <w:lang w:val="en-US"/>
        </w:rPr>
        <w:t xml:space="preserve"> in Table </w:t>
      </w:r>
      <w:r>
        <w:rPr>
          <w:bCs/>
          <w:szCs w:val="28"/>
          <w:lang w:val="en-US"/>
        </w:rPr>
        <w:t>19. These values depend on the implementation of the receiver and, therefore, are only</w:t>
      </w:r>
      <w:r w:rsidDel="00006D0A">
        <w:rPr>
          <w:bCs/>
          <w:szCs w:val="28"/>
          <w:lang w:val="en-US"/>
        </w:rPr>
        <w:t xml:space="preserve"> </w:t>
      </w:r>
      <w:r>
        <w:rPr>
          <w:bCs/>
          <w:szCs w:val="28"/>
          <w:lang w:val="en-US"/>
        </w:rPr>
        <w:t>indicative.</w:t>
      </w:r>
    </w:p>
    <w:p w14:paraId="7F63F29D" w14:textId="1A850182" w:rsidR="00A911C6" w:rsidRDefault="00A911C6" w:rsidP="00A911C6">
      <w:pPr>
        <w:pStyle w:val="TableNo"/>
        <w:rPr>
          <w:bCs/>
          <w:szCs w:val="28"/>
          <w:lang w:val="en-US"/>
        </w:rPr>
      </w:pPr>
      <w:r w:rsidRPr="00F56FC6">
        <w:rPr>
          <w:lang w:val="en-US"/>
        </w:rPr>
        <w:t>T</w:t>
      </w:r>
      <w:r w:rsidR="001124FE" w:rsidRPr="00F56FC6">
        <w:rPr>
          <w:lang w:val="en-US"/>
        </w:rPr>
        <w:t xml:space="preserve">ABLE </w:t>
      </w:r>
      <w:r>
        <w:rPr>
          <w:bCs/>
          <w:szCs w:val="28"/>
          <w:lang w:val="en-US"/>
        </w:rPr>
        <w:t>19</w:t>
      </w:r>
    </w:p>
    <w:p w14:paraId="385F7A3B" w14:textId="6CE1A5B3" w:rsidR="00A911C6" w:rsidRDefault="00A911C6" w:rsidP="00A911C6">
      <w:pPr>
        <w:pStyle w:val="Figure"/>
        <w:rPr>
          <w:lang w:val="en-US"/>
        </w:rPr>
      </w:pPr>
      <w:r w:rsidRPr="00333D90">
        <w:rPr>
          <w:noProof/>
          <w:lang w:val="en-GB" w:eastAsia="en-GB"/>
        </w:rPr>
        <w:drawing>
          <wp:inline distT="0" distB="0" distL="0" distR="0" wp14:anchorId="339C76A6" wp14:editId="14809D3E">
            <wp:extent cx="1259473" cy="1455724"/>
            <wp:effectExtent l="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271607" cy="1469748"/>
                    </a:xfrm>
                    <a:prstGeom prst="rect">
                      <a:avLst/>
                    </a:prstGeom>
                    <a:noFill/>
                    <a:ln w="9525">
                      <a:noFill/>
                      <a:miter lim="800000"/>
                      <a:headEnd/>
                      <a:tailEnd/>
                    </a:ln>
                  </pic:spPr>
                </pic:pic>
              </a:graphicData>
            </a:graphic>
          </wp:inline>
        </w:drawing>
      </w:r>
    </w:p>
    <w:p w14:paraId="279EC25C" w14:textId="77777777" w:rsidR="001124FE" w:rsidRPr="001124FE" w:rsidRDefault="001124FE" w:rsidP="001124FE">
      <w:pPr>
        <w:pStyle w:val="Tablefin"/>
      </w:pPr>
    </w:p>
    <w:p w14:paraId="41E0F363" w14:textId="19D08BE4" w:rsidR="00A911C6" w:rsidRDefault="00A911C6" w:rsidP="00A911C6">
      <w:pPr>
        <w:spacing w:before="280"/>
        <w:rPr>
          <w:bCs/>
          <w:szCs w:val="28"/>
          <w:lang w:val="en-US"/>
        </w:rPr>
      </w:pPr>
      <w:r w:rsidRPr="000825AE">
        <w:rPr>
          <w:b/>
          <w:bCs/>
          <w:szCs w:val="28"/>
          <w:lang w:val="en-US"/>
        </w:rPr>
        <w:t>Step 5)</w:t>
      </w:r>
      <w:r>
        <w:rPr>
          <w:bCs/>
          <w:szCs w:val="28"/>
          <w:lang w:val="en-US"/>
        </w:rPr>
        <w:t xml:space="preserve"> The margin is the highest values obtained from step 2, step 3 and step 4</w:t>
      </w:r>
      <w:r>
        <w:rPr>
          <w:rStyle w:val="FootnoteReference"/>
          <w:bCs/>
          <w:szCs w:val="28"/>
          <w:lang w:val="en-US"/>
        </w:rPr>
        <w:footnoteReference w:id="14"/>
      </w:r>
      <w:r>
        <w:rPr>
          <w:bCs/>
          <w:szCs w:val="28"/>
          <w:lang w:val="en-US"/>
        </w:rPr>
        <w:t>.</w:t>
      </w:r>
    </w:p>
    <w:p w14:paraId="6DE60184" w14:textId="77777777" w:rsidR="00A911C6" w:rsidRDefault="00A911C6" w:rsidP="00213F1C">
      <w:pPr>
        <w:rPr>
          <w:lang w:val="en-US"/>
        </w:rPr>
      </w:pPr>
      <w:r>
        <w:rPr>
          <w:lang w:val="en-US"/>
        </w:rPr>
        <w:t>Table 20 could be used to define the quality of service.</w:t>
      </w:r>
    </w:p>
    <w:p w14:paraId="2BD51C04" w14:textId="5201446B" w:rsidR="00A911C6" w:rsidRDefault="00A911C6" w:rsidP="00A911C6">
      <w:pPr>
        <w:pStyle w:val="TableNo"/>
        <w:rPr>
          <w:lang w:val="en-US"/>
        </w:rPr>
      </w:pPr>
      <w:r w:rsidRPr="000825AE">
        <w:rPr>
          <w:lang w:val="en-US"/>
        </w:rPr>
        <w:t>T</w:t>
      </w:r>
      <w:r w:rsidR="00A828FF" w:rsidRPr="000825AE">
        <w:rPr>
          <w:lang w:val="en-US"/>
        </w:rPr>
        <w:t>ABLE</w:t>
      </w:r>
      <w:r w:rsidRPr="000825AE">
        <w:rPr>
          <w:lang w:val="en-US"/>
        </w:rPr>
        <w:t xml:space="preserve"> </w:t>
      </w:r>
      <w:r>
        <w:rPr>
          <w:lang w:val="en-US"/>
        </w:rPr>
        <w:t>20</w:t>
      </w:r>
    </w:p>
    <w:p w14:paraId="29A0910F" w14:textId="77777777" w:rsidR="00A911C6" w:rsidRDefault="00A911C6" w:rsidP="00A911C6">
      <w:pPr>
        <w:pStyle w:val="Tabletitle"/>
        <w:rPr>
          <w:lang w:val="en-US"/>
        </w:rPr>
      </w:pPr>
      <w:r>
        <w:rPr>
          <w:lang w:val="en-US"/>
        </w:rPr>
        <w:t>Quality Scale for SFN</w:t>
      </w:r>
    </w:p>
    <w:tbl>
      <w:tblPr>
        <w:tblW w:w="7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1418"/>
        <w:gridCol w:w="1276"/>
        <w:gridCol w:w="1275"/>
        <w:gridCol w:w="1276"/>
        <w:gridCol w:w="1375"/>
      </w:tblGrid>
      <w:tr w:rsidR="00A911C6" w:rsidRPr="004C63BC" w14:paraId="3669760F" w14:textId="77777777" w:rsidTr="00275E3A">
        <w:trPr>
          <w:trHeight w:val="405"/>
          <w:jc w:val="center"/>
        </w:trPr>
        <w:tc>
          <w:tcPr>
            <w:tcW w:w="1287" w:type="dxa"/>
            <w:shd w:val="clear" w:color="000000" w:fill="FFFFFF"/>
            <w:noWrap/>
            <w:vAlign w:val="bottom"/>
            <w:hideMark/>
          </w:tcPr>
          <w:p w14:paraId="0FE9AA7E" w14:textId="77777777" w:rsidR="00A911C6" w:rsidRPr="004C63BC" w:rsidRDefault="00A911C6" w:rsidP="00275E3A">
            <w:pPr>
              <w:pStyle w:val="Tablehead"/>
            </w:pPr>
            <w:r w:rsidRPr="00F56FC6">
              <w:t>Quality</w:t>
            </w:r>
          </w:p>
        </w:tc>
        <w:tc>
          <w:tcPr>
            <w:tcW w:w="1418" w:type="dxa"/>
            <w:shd w:val="clear" w:color="auto" w:fill="auto"/>
            <w:noWrap/>
            <w:vAlign w:val="bottom"/>
            <w:hideMark/>
          </w:tcPr>
          <w:p w14:paraId="123E668A" w14:textId="77777777" w:rsidR="00A911C6" w:rsidRPr="004C63BC" w:rsidRDefault="00A911C6" w:rsidP="00275E3A">
            <w:pPr>
              <w:pStyle w:val="Tablehead"/>
            </w:pPr>
            <w:r w:rsidRPr="00F56FC6">
              <w:t>1</w:t>
            </w:r>
          </w:p>
        </w:tc>
        <w:tc>
          <w:tcPr>
            <w:tcW w:w="1276" w:type="dxa"/>
            <w:shd w:val="clear" w:color="auto" w:fill="auto"/>
            <w:noWrap/>
            <w:vAlign w:val="bottom"/>
            <w:hideMark/>
          </w:tcPr>
          <w:p w14:paraId="7EF06989" w14:textId="77777777" w:rsidR="00A911C6" w:rsidRPr="004C63BC" w:rsidRDefault="00A911C6" w:rsidP="00275E3A">
            <w:pPr>
              <w:pStyle w:val="Tablehead"/>
            </w:pPr>
            <w:r w:rsidRPr="00F56FC6">
              <w:t>2</w:t>
            </w:r>
          </w:p>
        </w:tc>
        <w:tc>
          <w:tcPr>
            <w:tcW w:w="1275" w:type="dxa"/>
            <w:shd w:val="clear" w:color="auto" w:fill="auto"/>
            <w:noWrap/>
            <w:vAlign w:val="bottom"/>
            <w:hideMark/>
          </w:tcPr>
          <w:p w14:paraId="680DAFD1" w14:textId="77777777" w:rsidR="00A911C6" w:rsidRPr="004C63BC" w:rsidRDefault="00A911C6" w:rsidP="00275E3A">
            <w:pPr>
              <w:pStyle w:val="Tablehead"/>
            </w:pPr>
            <w:r w:rsidRPr="00F56FC6">
              <w:t>3</w:t>
            </w:r>
          </w:p>
        </w:tc>
        <w:tc>
          <w:tcPr>
            <w:tcW w:w="1276" w:type="dxa"/>
            <w:shd w:val="clear" w:color="auto" w:fill="auto"/>
            <w:noWrap/>
            <w:vAlign w:val="bottom"/>
            <w:hideMark/>
          </w:tcPr>
          <w:p w14:paraId="701ED949" w14:textId="77777777" w:rsidR="00A911C6" w:rsidRPr="004C63BC" w:rsidRDefault="00A911C6" w:rsidP="00275E3A">
            <w:pPr>
              <w:pStyle w:val="Tablehead"/>
            </w:pPr>
            <w:r w:rsidRPr="00F56FC6">
              <w:t>4</w:t>
            </w:r>
          </w:p>
        </w:tc>
        <w:tc>
          <w:tcPr>
            <w:tcW w:w="1375" w:type="dxa"/>
            <w:shd w:val="clear" w:color="auto" w:fill="auto"/>
            <w:noWrap/>
            <w:vAlign w:val="bottom"/>
            <w:hideMark/>
          </w:tcPr>
          <w:p w14:paraId="6A82C917" w14:textId="77777777" w:rsidR="00A911C6" w:rsidRPr="004C63BC" w:rsidRDefault="00A911C6" w:rsidP="00275E3A">
            <w:pPr>
              <w:pStyle w:val="Tablehead"/>
            </w:pPr>
            <w:r w:rsidRPr="00F56FC6">
              <w:t>5</w:t>
            </w:r>
          </w:p>
        </w:tc>
      </w:tr>
      <w:tr w:rsidR="00A911C6" w:rsidRPr="004C63BC" w14:paraId="2DC29AAD" w14:textId="77777777" w:rsidTr="00275E3A">
        <w:trPr>
          <w:trHeight w:val="405"/>
          <w:jc w:val="center"/>
        </w:trPr>
        <w:tc>
          <w:tcPr>
            <w:tcW w:w="1287" w:type="dxa"/>
            <w:shd w:val="clear" w:color="000000" w:fill="FFFFFF"/>
            <w:noWrap/>
            <w:vAlign w:val="bottom"/>
            <w:hideMark/>
          </w:tcPr>
          <w:p w14:paraId="06E2FD36" w14:textId="77777777" w:rsidR="00A911C6" w:rsidRPr="004C63BC" w:rsidRDefault="00A911C6" w:rsidP="00275E3A">
            <w:pPr>
              <w:pStyle w:val="Tabletext"/>
              <w:jc w:val="center"/>
            </w:pPr>
            <w:r w:rsidRPr="004C63BC">
              <w:t>level E</w:t>
            </w:r>
          </w:p>
        </w:tc>
        <w:tc>
          <w:tcPr>
            <w:tcW w:w="1418" w:type="dxa"/>
            <w:shd w:val="clear" w:color="auto" w:fill="auto"/>
            <w:noWrap/>
            <w:vAlign w:val="center"/>
            <w:hideMark/>
          </w:tcPr>
          <w:p w14:paraId="4D18B956" w14:textId="77777777" w:rsidR="00A911C6" w:rsidRPr="004C63BC" w:rsidRDefault="00A911C6" w:rsidP="00275E3A">
            <w:pPr>
              <w:pStyle w:val="Tabletext"/>
              <w:jc w:val="center"/>
            </w:pPr>
            <w:r w:rsidRPr="004C63BC">
              <w:t xml:space="preserve">E </w:t>
            </w:r>
            <w:r>
              <w:rPr>
                <w:lang w:eastAsia="it-IT"/>
              </w:rPr>
              <w:t>&lt;</w:t>
            </w:r>
            <w:r w:rsidRPr="004C63BC">
              <w:rPr>
                <w:lang w:eastAsia="it-IT"/>
              </w:rPr>
              <w:t xml:space="preserve"> E</w:t>
            </w:r>
            <w:r>
              <w:rPr>
                <w:vertAlign w:val="subscript"/>
                <w:lang w:eastAsia="it-IT"/>
              </w:rPr>
              <w:t>70</w:t>
            </w:r>
          </w:p>
        </w:tc>
        <w:tc>
          <w:tcPr>
            <w:tcW w:w="1276" w:type="dxa"/>
            <w:shd w:val="clear" w:color="auto" w:fill="auto"/>
            <w:noWrap/>
            <w:vAlign w:val="center"/>
            <w:hideMark/>
          </w:tcPr>
          <w:p w14:paraId="488B0556" w14:textId="77777777" w:rsidR="00A911C6" w:rsidRPr="004C63BC" w:rsidRDefault="00A911C6" w:rsidP="00275E3A">
            <w:pPr>
              <w:pStyle w:val="Tabletext"/>
              <w:jc w:val="center"/>
            </w:pPr>
            <w:r w:rsidRPr="004C63BC">
              <w:t xml:space="preserve">E &gt;= </w:t>
            </w:r>
            <w:r>
              <w:t>E</w:t>
            </w:r>
            <w:r w:rsidRPr="002B3566">
              <w:rPr>
                <w:vertAlign w:val="subscript"/>
              </w:rPr>
              <w:t>70</w:t>
            </w:r>
          </w:p>
        </w:tc>
        <w:tc>
          <w:tcPr>
            <w:tcW w:w="1275" w:type="dxa"/>
            <w:shd w:val="clear" w:color="auto" w:fill="auto"/>
            <w:noWrap/>
            <w:vAlign w:val="center"/>
            <w:hideMark/>
          </w:tcPr>
          <w:p w14:paraId="1858A011" w14:textId="77777777" w:rsidR="00A911C6" w:rsidRPr="004C63BC" w:rsidRDefault="00A911C6" w:rsidP="00275E3A">
            <w:pPr>
              <w:pStyle w:val="Tabletext"/>
              <w:jc w:val="center"/>
            </w:pPr>
            <w:r w:rsidRPr="004C63BC">
              <w:t>E &gt;= E</w:t>
            </w:r>
            <w:r w:rsidRPr="004C63BC">
              <w:rPr>
                <w:vertAlign w:val="subscript"/>
              </w:rPr>
              <w:t>95</w:t>
            </w:r>
          </w:p>
        </w:tc>
        <w:tc>
          <w:tcPr>
            <w:tcW w:w="1276" w:type="dxa"/>
            <w:shd w:val="clear" w:color="auto" w:fill="auto"/>
            <w:noWrap/>
            <w:vAlign w:val="center"/>
            <w:hideMark/>
          </w:tcPr>
          <w:p w14:paraId="1B016E44" w14:textId="77777777" w:rsidR="00A911C6" w:rsidRPr="004C63BC" w:rsidRDefault="00A911C6" w:rsidP="00275E3A">
            <w:pPr>
              <w:pStyle w:val="Tabletext"/>
              <w:jc w:val="center"/>
            </w:pPr>
            <w:r w:rsidRPr="004C63BC">
              <w:t>E &gt;= E</w:t>
            </w:r>
            <w:r w:rsidRPr="004C63BC">
              <w:rPr>
                <w:vertAlign w:val="subscript"/>
              </w:rPr>
              <w:t>95</w:t>
            </w:r>
          </w:p>
        </w:tc>
        <w:tc>
          <w:tcPr>
            <w:tcW w:w="1375" w:type="dxa"/>
            <w:shd w:val="clear" w:color="auto" w:fill="auto"/>
            <w:noWrap/>
            <w:vAlign w:val="center"/>
            <w:hideMark/>
          </w:tcPr>
          <w:p w14:paraId="20EFE220" w14:textId="77777777" w:rsidR="00A911C6" w:rsidRPr="004C63BC" w:rsidRDefault="00A911C6" w:rsidP="00275E3A">
            <w:pPr>
              <w:pStyle w:val="Tabletext"/>
              <w:jc w:val="center"/>
            </w:pPr>
            <w:r w:rsidRPr="004C63BC">
              <w:t>E &gt;= E</w:t>
            </w:r>
            <w:r w:rsidRPr="004C63BC">
              <w:rPr>
                <w:vertAlign w:val="subscript"/>
              </w:rPr>
              <w:t>95</w:t>
            </w:r>
          </w:p>
        </w:tc>
      </w:tr>
      <w:tr w:rsidR="00A911C6" w:rsidRPr="004C63BC" w14:paraId="0771D1CC" w14:textId="77777777" w:rsidTr="00275E3A">
        <w:trPr>
          <w:trHeight w:val="405"/>
          <w:jc w:val="center"/>
        </w:trPr>
        <w:tc>
          <w:tcPr>
            <w:tcW w:w="1287" w:type="dxa"/>
            <w:shd w:val="clear" w:color="000000" w:fill="FFFFFF"/>
            <w:noWrap/>
            <w:vAlign w:val="bottom"/>
            <w:hideMark/>
          </w:tcPr>
          <w:p w14:paraId="1DB4A967" w14:textId="77777777" w:rsidR="00A911C6" w:rsidRPr="004C63BC" w:rsidRDefault="00A911C6" w:rsidP="00275E3A">
            <w:pPr>
              <w:pStyle w:val="Tabletext"/>
              <w:jc w:val="center"/>
            </w:pPr>
            <w:r w:rsidRPr="004C63BC">
              <w:t>margin "m"</w:t>
            </w:r>
          </w:p>
        </w:tc>
        <w:tc>
          <w:tcPr>
            <w:tcW w:w="1418" w:type="dxa"/>
            <w:shd w:val="clear" w:color="auto" w:fill="auto"/>
            <w:noWrap/>
            <w:vAlign w:val="center"/>
            <w:hideMark/>
          </w:tcPr>
          <w:p w14:paraId="36D3A3FE" w14:textId="5E39FA1F" w:rsidR="00A911C6" w:rsidRPr="004C63BC" w:rsidRDefault="00F11E84" w:rsidP="00275E3A">
            <w:pPr>
              <w:pStyle w:val="Tabletext"/>
              <w:jc w:val="center"/>
            </w:pPr>
            <w:r>
              <w:t>–</w:t>
            </w:r>
          </w:p>
        </w:tc>
        <w:tc>
          <w:tcPr>
            <w:tcW w:w="1276" w:type="dxa"/>
            <w:shd w:val="clear" w:color="auto" w:fill="auto"/>
            <w:noWrap/>
            <w:vAlign w:val="center"/>
            <w:hideMark/>
          </w:tcPr>
          <w:p w14:paraId="70471D5D" w14:textId="77777777" w:rsidR="00A911C6" w:rsidRPr="004C63BC" w:rsidRDefault="00A911C6" w:rsidP="00275E3A">
            <w:pPr>
              <w:pStyle w:val="Tabletext"/>
              <w:jc w:val="center"/>
            </w:pPr>
            <w:r w:rsidRPr="004C63BC">
              <w:t>m &gt;= 0 dB</w:t>
            </w:r>
          </w:p>
        </w:tc>
        <w:tc>
          <w:tcPr>
            <w:tcW w:w="1275" w:type="dxa"/>
            <w:shd w:val="clear" w:color="auto" w:fill="auto"/>
            <w:noWrap/>
            <w:vAlign w:val="center"/>
            <w:hideMark/>
          </w:tcPr>
          <w:p w14:paraId="733E6DAC" w14:textId="77777777" w:rsidR="00A911C6" w:rsidRPr="004C63BC" w:rsidRDefault="00A911C6" w:rsidP="00275E3A">
            <w:pPr>
              <w:pStyle w:val="Tabletext"/>
              <w:jc w:val="center"/>
            </w:pPr>
            <w:r w:rsidRPr="004C63BC">
              <w:t>m &gt;= 4 dB</w:t>
            </w:r>
          </w:p>
        </w:tc>
        <w:tc>
          <w:tcPr>
            <w:tcW w:w="1276" w:type="dxa"/>
            <w:shd w:val="clear" w:color="auto" w:fill="auto"/>
            <w:noWrap/>
            <w:vAlign w:val="center"/>
            <w:hideMark/>
          </w:tcPr>
          <w:p w14:paraId="3D02471C" w14:textId="77777777" w:rsidR="00A911C6" w:rsidRPr="004C63BC" w:rsidRDefault="00A911C6" w:rsidP="00275E3A">
            <w:pPr>
              <w:pStyle w:val="Tabletext"/>
              <w:jc w:val="center"/>
            </w:pPr>
            <w:r w:rsidRPr="004C63BC">
              <w:t xml:space="preserve">m &gt;= </w:t>
            </w:r>
            <w:r>
              <w:t>8</w:t>
            </w:r>
            <w:r w:rsidRPr="004C63BC">
              <w:t xml:space="preserve"> dB</w:t>
            </w:r>
          </w:p>
        </w:tc>
        <w:tc>
          <w:tcPr>
            <w:tcW w:w="1375" w:type="dxa"/>
            <w:shd w:val="clear" w:color="auto" w:fill="auto"/>
            <w:noWrap/>
            <w:vAlign w:val="center"/>
            <w:hideMark/>
          </w:tcPr>
          <w:p w14:paraId="1B6EDF1B" w14:textId="77777777" w:rsidR="00A911C6" w:rsidRPr="004C63BC" w:rsidRDefault="00A911C6" w:rsidP="00275E3A">
            <w:pPr>
              <w:pStyle w:val="Tabletext"/>
              <w:jc w:val="center"/>
            </w:pPr>
            <w:r w:rsidRPr="004C63BC">
              <w:t xml:space="preserve">m &gt;= </w:t>
            </w:r>
            <w:r>
              <w:rPr>
                <w:lang w:eastAsia="it-IT"/>
              </w:rPr>
              <w:t>12 </w:t>
            </w:r>
            <w:r w:rsidRPr="004C63BC">
              <w:rPr>
                <w:lang w:eastAsia="it-IT"/>
              </w:rPr>
              <w:t>dB</w:t>
            </w:r>
          </w:p>
        </w:tc>
      </w:tr>
    </w:tbl>
    <w:p w14:paraId="348A416C" w14:textId="77777777" w:rsidR="00A911C6" w:rsidRPr="000825AE" w:rsidRDefault="00A911C6" w:rsidP="00A911C6">
      <w:pPr>
        <w:pStyle w:val="Tablefin"/>
        <w:rPr>
          <w:lang w:val="en-US"/>
        </w:rPr>
      </w:pPr>
    </w:p>
    <w:p w14:paraId="36FC9C8F" w14:textId="292E3046" w:rsidR="00A911C6" w:rsidRDefault="00A911C6" w:rsidP="00A911C6">
      <w:pPr>
        <w:spacing w:before="280"/>
        <w:rPr>
          <w:bCs/>
          <w:szCs w:val="28"/>
          <w:lang w:val="en-US"/>
        </w:rPr>
      </w:pPr>
      <w:r>
        <w:rPr>
          <w:bCs/>
          <w:szCs w:val="28"/>
          <w:lang w:val="en-US"/>
        </w:rPr>
        <w:t>To have a certain “grade” in the scale, both requirements on level an</w:t>
      </w:r>
      <w:r w:rsidR="00F11E84">
        <w:rPr>
          <w:bCs/>
          <w:szCs w:val="28"/>
          <w:lang w:val="en-US"/>
        </w:rPr>
        <w:t xml:space="preserve">d margin have to be satisfied. </w:t>
      </w:r>
      <w:r>
        <w:rPr>
          <w:bCs/>
          <w:szCs w:val="28"/>
          <w:lang w:val="en-US"/>
        </w:rPr>
        <w:t>E.g.:</w:t>
      </w:r>
    </w:p>
    <w:p w14:paraId="140EE900" w14:textId="120194CD" w:rsidR="00A911C6" w:rsidRPr="003328E0" w:rsidRDefault="00A911C6" w:rsidP="00A911C6">
      <w:pPr>
        <w:pStyle w:val="enumlev1"/>
        <w:rPr>
          <w:lang w:val="en-US"/>
        </w:rPr>
      </w:pPr>
      <w:r w:rsidRPr="003328E0">
        <w:rPr>
          <w:lang w:val="en-US"/>
        </w:rPr>
        <w:t>–</w:t>
      </w:r>
      <w:r>
        <w:rPr>
          <w:lang w:val="en-US"/>
        </w:rPr>
        <w:tab/>
      </w:r>
      <w:r w:rsidRPr="003328E0">
        <w:rPr>
          <w:lang w:val="en-US"/>
        </w:rPr>
        <w:t xml:space="preserve">if </w:t>
      </w:r>
      <w:r w:rsidRPr="003328E0">
        <w:rPr>
          <w:color w:val="000000"/>
          <w:lang w:val="en-US"/>
        </w:rPr>
        <w:t>E &gt;= E</w:t>
      </w:r>
      <w:r w:rsidRPr="003328E0">
        <w:rPr>
          <w:color w:val="000000"/>
          <w:vertAlign w:val="subscript"/>
          <w:lang w:val="en-US"/>
        </w:rPr>
        <w:t>50</w:t>
      </w:r>
      <w:r w:rsidRPr="00DC2B60">
        <w:rPr>
          <w:color w:val="000000"/>
          <w:lang w:val="en-US"/>
        </w:rPr>
        <w:t xml:space="preserve"> </w:t>
      </w:r>
      <w:r w:rsidRPr="003328E0">
        <w:rPr>
          <w:b/>
          <w:u w:val="single"/>
          <w:lang w:val="en-US"/>
        </w:rPr>
        <w:t>and</w:t>
      </w:r>
      <w:r w:rsidRPr="003328E0">
        <w:rPr>
          <w:b/>
          <w:lang w:val="en-US"/>
        </w:rPr>
        <w:t xml:space="preserve"> </w:t>
      </w:r>
      <w:r w:rsidRPr="003328E0">
        <w:rPr>
          <w:color w:val="000000"/>
          <w:lang w:val="en-US"/>
        </w:rPr>
        <w:t>E &lt;</w:t>
      </w:r>
      <w:r w:rsidR="00F36116">
        <w:rPr>
          <w:color w:val="000000"/>
          <w:lang w:val="en-US"/>
        </w:rPr>
        <w:t xml:space="preserve"> </w:t>
      </w:r>
      <w:r w:rsidRPr="003328E0">
        <w:rPr>
          <w:color w:val="000000"/>
          <w:lang w:val="en-US"/>
        </w:rPr>
        <w:t>E</w:t>
      </w:r>
      <w:r w:rsidRPr="003328E0">
        <w:rPr>
          <w:color w:val="000000"/>
          <w:vertAlign w:val="subscript"/>
          <w:lang w:val="en-US"/>
        </w:rPr>
        <w:t>70</w:t>
      </w:r>
      <w:r w:rsidRPr="00DC2B60">
        <w:rPr>
          <w:color w:val="000000"/>
          <w:lang w:val="en-US"/>
        </w:rPr>
        <w:t xml:space="preserve"> </w:t>
      </w:r>
      <w:r w:rsidRPr="003328E0">
        <w:rPr>
          <w:lang w:val="en-US"/>
        </w:rPr>
        <w:t>(irrespectively of the margin “m”), then Q = 1</w:t>
      </w:r>
    </w:p>
    <w:p w14:paraId="1B0D70AE" w14:textId="77777777" w:rsidR="00A911C6" w:rsidRPr="00B26043" w:rsidRDefault="00A911C6" w:rsidP="00A911C6">
      <w:pPr>
        <w:pStyle w:val="enumlev1"/>
        <w:rPr>
          <w:lang w:val="en-US"/>
        </w:rPr>
      </w:pPr>
      <w:r w:rsidRPr="003328E0">
        <w:rPr>
          <w:color w:val="000000"/>
          <w:lang w:val="en-US" w:eastAsia="it-IT"/>
        </w:rPr>
        <w:t>–</w:t>
      </w:r>
      <w:r>
        <w:rPr>
          <w:color w:val="000000"/>
          <w:lang w:val="en-US" w:eastAsia="it-IT"/>
        </w:rPr>
        <w:tab/>
      </w:r>
      <w:r w:rsidRPr="00B26043">
        <w:rPr>
          <w:color w:val="000000"/>
          <w:lang w:val="en-US"/>
        </w:rPr>
        <w:t>If E &gt;= E</w:t>
      </w:r>
      <w:r w:rsidRPr="00B26043">
        <w:rPr>
          <w:color w:val="000000"/>
          <w:vertAlign w:val="subscript"/>
          <w:lang w:val="en-US"/>
        </w:rPr>
        <w:t>70</w:t>
      </w:r>
      <w:r w:rsidRPr="00DC2B60">
        <w:rPr>
          <w:color w:val="000000"/>
          <w:lang w:val="en-US"/>
        </w:rPr>
        <w:t xml:space="preserve"> </w:t>
      </w:r>
      <w:r w:rsidRPr="00B26043">
        <w:rPr>
          <w:b/>
          <w:u w:val="single"/>
          <w:lang w:val="en-US"/>
        </w:rPr>
        <w:t>and</w:t>
      </w:r>
      <w:r w:rsidRPr="00B26043">
        <w:rPr>
          <w:lang w:val="en-US"/>
        </w:rPr>
        <w:t xml:space="preserve"> margin m &lt; 0 dB, then Q = 1.</w:t>
      </w:r>
    </w:p>
    <w:p w14:paraId="6DA88838" w14:textId="77777777" w:rsidR="00A911C6" w:rsidRDefault="00A911C6" w:rsidP="00A911C6">
      <w:pPr>
        <w:spacing w:after="120"/>
        <w:rPr>
          <w:bCs/>
          <w:szCs w:val="28"/>
          <w:lang w:val="en-US"/>
        </w:rPr>
      </w:pPr>
      <w:r w:rsidRPr="00462820">
        <w:rPr>
          <w:bCs/>
          <w:szCs w:val="28"/>
          <w:lang w:val="en-US"/>
        </w:rPr>
        <w:t xml:space="preserve">The proposed “quality scale” for SFN is the same as for the MFN case. The values of margins and </w:t>
      </w:r>
      <w:r>
        <w:rPr>
          <w:bCs/>
          <w:szCs w:val="28"/>
          <w:lang w:val="en-US"/>
        </w:rPr>
        <w:t>F</w:t>
      </w:r>
      <w:r w:rsidRPr="00462820">
        <w:rPr>
          <w:bCs/>
          <w:szCs w:val="28"/>
          <w:lang w:val="en-US"/>
        </w:rPr>
        <w:t xml:space="preserve">ield </w:t>
      </w:r>
      <w:r>
        <w:rPr>
          <w:bCs/>
          <w:szCs w:val="28"/>
          <w:lang w:val="en-US"/>
        </w:rPr>
        <w:t>S</w:t>
      </w:r>
      <w:r w:rsidRPr="00462820">
        <w:rPr>
          <w:bCs/>
          <w:szCs w:val="28"/>
          <w:lang w:val="en-US"/>
        </w:rPr>
        <w:t>trengths are only indicative</w:t>
      </w:r>
      <w:r>
        <w:rPr>
          <w:bCs/>
          <w:szCs w:val="28"/>
          <w:lang w:val="en-US"/>
        </w:rPr>
        <w:t>,</w:t>
      </w:r>
      <w:r w:rsidRPr="00462820">
        <w:rPr>
          <w:bCs/>
          <w:szCs w:val="28"/>
          <w:lang w:val="en-US"/>
        </w:rPr>
        <w:t xml:space="preserve"> at this stage of work</w:t>
      </w:r>
      <w:r>
        <w:rPr>
          <w:bCs/>
          <w:szCs w:val="28"/>
          <w:lang w:val="en-US"/>
        </w:rPr>
        <w:t>,</w:t>
      </w:r>
      <w:r w:rsidRPr="00462820">
        <w:rPr>
          <w:bCs/>
          <w:szCs w:val="28"/>
          <w:lang w:val="en-US"/>
        </w:rPr>
        <w:t xml:space="preserve"> and the results presented here </w:t>
      </w:r>
      <w:r>
        <w:rPr>
          <w:bCs/>
          <w:szCs w:val="28"/>
          <w:lang w:val="en-US"/>
        </w:rPr>
        <w:t xml:space="preserve">still </w:t>
      </w:r>
      <w:r w:rsidRPr="00462820">
        <w:rPr>
          <w:bCs/>
          <w:szCs w:val="28"/>
          <w:lang w:val="en-US"/>
        </w:rPr>
        <w:t xml:space="preserve">have to be compared with </w:t>
      </w:r>
      <w:r>
        <w:rPr>
          <w:bCs/>
          <w:szCs w:val="28"/>
          <w:lang w:val="en-US"/>
        </w:rPr>
        <w:t xml:space="preserve">those valid </w:t>
      </w:r>
      <w:r w:rsidRPr="00462820">
        <w:rPr>
          <w:bCs/>
          <w:szCs w:val="28"/>
          <w:lang w:val="en-US"/>
        </w:rPr>
        <w:t xml:space="preserve">for DVB-T in </w:t>
      </w:r>
      <w:r>
        <w:rPr>
          <w:bCs/>
          <w:szCs w:val="28"/>
          <w:lang w:val="en-US"/>
        </w:rPr>
        <w:t>[1]</w:t>
      </w:r>
      <w:r w:rsidRPr="00462820">
        <w:rPr>
          <w:bCs/>
          <w:szCs w:val="28"/>
          <w:lang w:val="en-US"/>
        </w:rPr>
        <w:t>.</w:t>
      </w:r>
    </w:p>
    <w:p w14:paraId="757EB158" w14:textId="77777777" w:rsidR="00A911C6" w:rsidRPr="00462820" w:rsidRDefault="00A911C6" w:rsidP="00A911C6">
      <w:pPr>
        <w:pStyle w:val="Heading3"/>
        <w:rPr>
          <w:lang w:val="en-US"/>
        </w:rPr>
      </w:pPr>
      <w:bookmarkStart w:id="48" w:name="_Toc14366155"/>
      <w:r>
        <w:rPr>
          <w:lang w:val="en-US"/>
        </w:rPr>
        <w:t>5</w:t>
      </w:r>
      <w:r w:rsidRPr="00F56FC6">
        <w:rPr>
          <w:lang w:val="en-US"/>
        </w:rPr>
        <w:t>.2.1</w:t>
      </w:r>
      <w:r>
        <w:rPr>
          <w:lang w:val="en-US"/>
        </w:rPr>
        <w:tab/>
      </w:r>
      <w:r w:rsidRPr="00F56FC6">
        <w:rPr>
          <w:lang w:val="en-US"/>
        </w:rPr>
        <w:t>Dependency of the SFN method on the model of receiver</w:t>
      </w:r>
      <w:bookmarkEnd w:id="48"/>
    </w:p>
    <w:p w14:paraId="1866777B" w14:textId="77777777" w:rsidR="00A911C6" w:rsidRDefault="00A911C6" w:rsidP="00A911C6">
      <w:pPr>
        <w:rPr>
          <w:bCs/>
          <w:szCs w:val="28"/>
          <w:lang w:val="en-US"/>
        </w:rPr>
      </w:pPr>
      <w:r w:rsidRPr="00462820">
        <w:rPr>
          <w:bCs/>
          <w:iCs/>
          <w:szCs w:val="28"/>
          <w:lang w:val="en-US"/>
        </w:rPr>
        <w:t>At this stage of work, the d</w:t>
      </w:r>
      <w:r w:rsidRPr="00462820">
        <w:rPr>
          <w:bCs/>
          <w:szCs w:val="28"/>
          <w:lang w:val="en-US"/>
        </w:rPr>
        <w:t>ependency of the SFN method on the model of receiver ha</w:t>
      </w:r>
      <w:r>
        <w:rPr>
          <w:bCs/>
          <w:szCs w:val="28"/>
          <w:lang w:val="en-US"/>
        </w:rPr>
        <w:t>s</w:t>
      </w:r>
      <w:r w:rsidRPr="00462820">
        <w:rPr>
          <w:bCs/>
          <w:szCs w:val="28"/>
          <w:lang w:val="en-US"/>
        </w:rPr>
        <w:t xml:space="preserve"> still to be fully checked.</w:t>
      </w:r>
    </w:p>
    <w:p w14:paraId="2E025C90" w14:textId="77777777" w:rsidR="00A911C6" w:rsidRPr="00F93FB5" w:rsidRDefault="00A911C6" w:rsidP="00A911C6">
      <w:pPr>
        <w:pStyle w:val="Heading3"/>
        <w:rPr>
          <w:lang w:val="en-US"/>
        </w:rPr>
      </w:pPr>
      <w:bookmarkStart w:id="49" w:name="_Toc14366156"/>
      <w:r>
        <w:rPr>
          <w:lang w:val="en-US"/>
        </w:rPr>
        <w:t>5.2.2</w:t>
      </w:r>
      <w:r>
        <w:rPr>
          <w:lang w:val="en-US"/>
        </w:rPr>
        <w:tab/>
      </w:r>
      <w:r w:rsidRPr="00F56FC6">
        <w:rPr>
          <w:lang w:val="en-US"/>
        </w:rPr>
        <w:t>Examples of application of the SFN criteria</w:t>
      </w:r>
      <w:bookmarkEnd w:id="49"/>
      <w:r w:rsidRPr="00F56FC6">
        <w:rPr>
          <w:lang w:val="en-US"/>
        </w:rPr>
        <w:t xml:space="preserve"> </w:t>
      </w:r>
    </w:p>
    <w:p w14:paraId="2BA5C09A" w14:textId="77777777" w:rsidR="00A911C6" w:rsidRDefault="00A911C6" w:rsidP="00A911C6">
      <w:pPr>
        <w:rPr>
          <w:bCs/>
          <w:szCs w:val="28"/>
          <w:lang w:val="en-US"/>
        </w:rPr>
      </w:pPr>
      <w:r w:rsidRPr="009201BA">
        <w:rPr>
          <w:bCs/>
          <w:szCs w:val="28"/>
          <w:lang w:val="en-US"/>
        </w:rPr>
        <w:t xml:space="preserve">In Table </w:t>
      </w:r>
      <w:r>
        <w:rPr>
          <w:bCs/>
          <w:szCs w:val="28"/>
          <w:lang w:val="en-US"/>
        </w:rPr>
        <w:t>21</w:t>
      </w:r>
      <w:r w:rsidRPr="009201BA">
        <w:rPr>
          <w:bCs/>
          <w:szCs w:val="28"/>
          <w:lang w:val="en-US"/>
        </w:rPr>
        <w:t xml:space="preserve"> some examples of SFN configurations are listed for mode </w:t>
      </w:r>
      <w:r w:rsidRPr="00FF2D9E">
        <w:rPr>
          <w:bCs/>
          <w:szCs w:val="28"/>
          <w:lang w:val="en-US"/>
        </w:rPr>
        <w:t>32</w:t>
      </w:r>
      <w:r>
        <w:rPr>
          <w:bCs/>
          <w:szCs w:val="28"/>
          <w:lang w:val="en-US"/>
        </w:rPr>
        <w:t> k</w:t>
      </w:r>
      <w:r w:rsidRPr="00FF2D9E">
        <w:rPr>
          <w:bCs/>
          <w:szCs w:val="28"/>
          <w:lang w:val="en-US"/>
        </w:rPr>
        <w:t xml:space="preserve"> </w:t>
      </w:r>
      <w:r>
        <w:rPr>
          <w:bCs/>
          <w:szCs w:val="28"/>
          <w:lang w:val="en-US"/>
        </w:rPr>
        <w:t xml:space="preserve">not extended, </w:t>
      </w:r>
      <w:r w:rsidRPr="00FF2D9E">
        <w:rPr>
          <w:bCs/>
          <w:szCs w:val="28"/>
          <w:lang w:val="en-US"/>
        </w:rPr>
        <w:t>GI 1/16, PP2, 256 QAM, 2/3</w:t>
      </w:r>
      <w:r w:rsidRPr="00121CAA">
        <w:rPr>
          <w:bCs/>
          <w:szCs w:val="28"/>
          <w:lang w:val="en-US"/>
        </w:rPr>
        <w:t xml:space="preserve"> </w:t>
      </w:r>
      <w:r w:rsidRPr="009201BA">
        <w:rPr>
          <w:bCs/>
          <w:szCs w:val="28"/>
          <w:lang w:val="en-US"/>
        </w:rPr>
        <w:t>with the respective margin and values of the measured parameters. These data are coming from the laboratory measurements and, therefore, the expected values of the margin to the failure point and the quality “Q” are known</w:t>
      </w:r>
      <w:r>
        <w:rPr>
          <w:bCs/>
          <w:szCs w:val="28"/>
          <w:lang w:val="en-US"/>
        </w:rPr>
        <w:t xml:space="preserve">. </w:t>
      </w:r>
    </w:p>
    <w:p w14:paraId="10DAA7F1" w14:textId="77777777" w:rsidR="00A911C6" w:rsidRDefault="00A911C6" w:rsidP="00A911C6">
      <w:pPr>
        <w:rPr>
          <w:bCs/>
          <w:szCs w:val="28"/>
          <w:lang w:val="en-US"/>
        </w:rPr>
      </w:pPr>
      <w:r>
        <w:rPr>
          <w:bCs/>
          <w:szCs w:val="28"/>
          <w:lang w:val="en-US"/>
        </w:rPr>
        <w:t>T</w:t>
      </w:r>
      <w:r w:rsidRPr="00BA57CC">
        <w:rPr>
          <w:bCs/>
          <w:szCs w:val="28"/>
          <w:lang w:val="en-US"/>
        </w:rPr>
        <w:t>he margin</w:t>
      </w:r>
      <w:r>
        <w:rPr>
          <w:bCs/>
          <w:szCs w:val="28"/>
          <w:lang w:val="en-US"/>
        </w:rPr>
        <w:t xml:space="preserve"> and the quality are</w:t>
      </w:r>
      <w:r w:rsidRPr="00BA57CC">
        <w:rPr>
          <w:bCs/>
          <w:szCs w:val="28"/>
          <w:lang w:val="en-US"/>
        </w:rPr>
        <w:t xml:space="preserve"> evaluated using the proposed criteria </w:t>
      </w:r>
      <w:r>
        <w:rPr>
          <w:bCs/>
          <w:szCs w:val="28"/>
          <w:lang w:val="en-US"/>
        </w:rPr>
        <w:t>and t</w:t>
      </w:r>
      <w:r w:rsidRPr="00BA57CC">
        <w:rPr>
          <w:bCs/>
          <w:szCs w:val="28"/>
          <w:lang w:val="en-US"/>
        </w:rPr>
        <w:t xml:space="preserve">he </w:t>
      </w:r>
      <w:r>
        <w:rPr>
          <w:bCs/>
          <w:szCs w:val="28"/>
          <w:lang w:val="en-US"/>
        </w:rPr>
        <w:t>obtained results are compared with the expected values. The reported discrepancies are limited to a fraction of a dB.</w:t>
      </w:r>
    </w:p>
    <w:p w14:paraId="2F6993C8" w14:textId="0A5ED206" w:rsidR="00A911C6" w:rsidRDefault="00A911C6" w:rsidP="00A911C6">
      <w:pPr>
        <w:pStyle w:val="TableNo"/>
        <w:rPr>
          <w:lang w:val="en-US"/>
        </w:rPr>
      </w:pPr>
      <w:r w:rsidRPr="005E7905">
        <w:rPr>
          <w:lang w:val="en-US"/>
        </w:rPr>
        <w:t>T</w:t>
      </w:r>
      <w:r w:rsidR="009C28E6" w:rsidRPr="005E7905">
        <w:rPr>
          <w:lang w:val="en-US"/>
        </w:rPr>
        <w:t>ABLE</w:t>
      </w:r>
      <w:r w:rsidRPr="005E7905">
        <w:rPr>
          <w:lang w:val="en-US"/>
        </w:rPr>
        <w:t xml:space="preserve"> </w:t>
      </w:r>
      <w:r>
        <w:rPr>
          <w:lang w:val="en-US"/>
        </w:rPr>
        <w:t>21</w:t>
      </w:r>
    </w:p>
    <w:p w14:paraId="00572139" w14:textId="77777777" w:rsidR="00A911C6" w:rsidRPr="005E7905" w:rsidRDefault="00A911C6" w:rsidP="00A911C6">
      <w:pPr>
        <w:pStyle w:val="Tabletitle"/>
        <w:rPr>
          <w:lang w:val="en-US"/>
        </w:rPr>
      </w:pPr>
      <w:r w:rsidRPr="005E7905">
        <w:rPr>
          <w:lang w:val="en-US"/>
        </w:rPr>
        <w:t>Examples of SFN configurations: margin and evaluated Quality</w:t>
      </w:r>
    </w:p>
    <w:p w14:paraId="29A238B6" w14:textId="77777777" w:rsidR="00A911C6" w:rsidRDefault="00A911C6" w:rsidP="00A911C6">
      <w:pPr>
        <w:pStyle w:val="Figure"/>
        <w:rPr>
          <w:lang w:val="en-US"/>
        </w:rPr>
      </w:pPr>
      <w:r>
        <w:rPr>
          <w:noProof/>
          <w:lang w:val="en-GB" w:eastAsia="en-GB"/>
        </w:rPr>
        <w:drawing>
          <wp:inline distT="0" distB="0" distL="0" distR="0" wp14:anchorId="251D0C52" wp14:editId="666E737D">
            <wp:extent cx="6120765" cy="3572123"/>
            <wp:effectExtent l="19050" t="0" r="0" b="0"/>
            <wp:docPr id="3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6120765" cy="3572123"/>
                    </a:xfrm>
                    <a:prstGeom prst="rect">
                      <a:avLst/>
                    </a:prstGeom>
                    <a:noFill/>
                    <a:ln w="9525">
                      <a:noFill/>
                      <a:miter lim="800000"/>
                      <a:headEnd/>
                      <a:tailEnd/>
                    </a:ln>
                  </pic:spPr>
                </pic:pic>
              </a:graphicData>
            </a:graphic>
          </wp:inline>
        </w:drawing>
      </w:r>
    </w:p>
    <w:p w14:paraId="4F667004" w14:textId="11FEC85C" w:rsidR="00A911C6" w:rsidRPr="005E7905" w:rsidRDefault="00A911C6" w:rsidP="00A911C6">
      <w:pPr>
        <w:pStyle w:val="Tablelegend"/>
        <w:rPr>
          <w:lang w:val="en-US"/>
        </w:rPr>
      </w:pPr>
      <w:r w:rsidRPr="005E7905">
        <w:rPr>
          <w:bCs/>
          <w:szCs w:val="24"/>
          <w:lang w:val="en-US"/>
        </w:rPr>
        <w:t>*</w:t>
      </w:r>
      <w:r w:rsidR="00C4728A">
        <w:rPr>
          <w:bCs/>
          <w:szCs w:val="24"/>
          <w:lang w:val="en-US"/>
        </w:rPr>
        <w:tab/>
      </w:r>
      <w:r w:rsidRPr="005E7905">
        <w:rPr>
          <w:lang w:val="en-US"/>
        </w:rPr>
        <w:t>margin has to be better than …</w:t>
      </w:r>
    </w:p>
    <w:p w14:paraId="27E41FC6" w14:textId="07474FCB" w:rsidR="00A911C6" w:rsidRPr="005E7905" w:rsidRDefault="00A911C6" w:rsidP="00A911C6">
      <w:pPr>
        <w:pStyle w:val="Tablelegend"/>
        <w:rPr>
          <w:color w:val="000000"/>
          <w:lang w:val="en-US"/>
        </w:rPr>
      </w:pPr>
      <w:r w:rsidRPr="005E7905">
        <w:rPr>
          <w:color w:val="000000"/>
          <w:lang w:val="en-US"/>
        </w:rPr>
        <w:t>**</w:t>
      </w:r>
      <w:r w:rsidR="00C4728A">
        <w:rPr>
          <w:color w:val="000000"/>
          <w:szCs w:val="24"/>
          <w:lang w:val="en-US" w:eastAsia="it-IT"/>
        </w:rPr>
        <w:tab/>
      </w:r>
      <w:r w:rsidRPr="005E7905">
        <w:rPr>
          <w:color w:val="000000"/>
          <w:lang w:val="en-US"/>
        </w:rPr>
        <w:t xml:space="preserve">Evaluated margin is the better value between the three results of step 2, </w:t>
      </w:r>
      <w:r w:rsidRPr="005E7905">
        <w:rPr>
          <w:color w:val="000000"/>
          <w:szCs w:val="24"/>
          <w:lang w:val="en-US" w:eastAsia="it-IT"/>
        </w:rPr>
        <w:t>step</w:t>
      </w:r>
      <w:r>
        <w:rPr>
          <w:color w:val="000000"/>
          <w:szCs w:val="24"/>
          <w:lang w:val="en-US" w:eastAsia="it-IT"/>
        </w:rPr>
        <w:t xml:space="preserve"> </w:t>
      </w:r>
      <w:r w:rsidRPr="005E7905">
        <w:rPr>
          <w:color w:val="000000"/>
          <w:szCs w:val="24"/>
          <w:lang w:val="en-US" w:eastAsia="it-IT"/>
        </w:rPr>
        <w:t>3</w:t>
      </w:r>
      <w:r w:rsidRPr="005E7905">
        <w:rPr>
          <w:color w:val="000000"/>
          <w:lang w:val="en-US"/>
        </w:rPr>
        <w:t xml:space="preserve"> and step 4.</w:t>
      </w:r>
    </w:p>
    <w:p w14:paraId="75A3ABFE" w14:textId="667A9BBB" w:rsidR="00A911C6" w:rsidRDefault="00A911C6" w:rsidP="00A911C6">
      <w:pPr>
        <w:pStyle w:val="TableNo"/>
        <w:rPr>
          <w:bCs/>
          <w:szCs w:val="24"/>
          <w:lang w:val="en-US"/>
        </w:rPr>
      </w:pPr>
      <w:r w:rsidRPr="00F56FC6">
        <w:t>T</w:t>
      </w:r>
      <w:r w:rsidR="00CC3823" w:rsidRPr="00F56FC6">
        <w:t>ABLE</w:t>
      </w:r>
      <w:r w:rsidRPr="009201BA">
        <w:rPr>
          <w:lang w:val="en-US"/>
        </w:rPr>
        <w:t xml:space="preserve"> </w:t>
      </w:r>
      <w:r>
        <w:rPr>
          <w:bCs/>
          <w:szCs w:val="24"/>
          <w:lang w:val="en-US"/>
        </w:rPr>
        <w:t>22</w:t>
      </w:r>
    </w:p>
    <w:p w14:paraId="230A30E7" w14:textId="77777777" w:rsidR="00A911C6" w:rsidRPr="004F0DE4" w:rsidRDefault="00A911C6" w:rsidP="00A911C6">
      <w:pPr>
        <w:pStyle w:val="Tabletitle"/>
        <w:rPr>
          <w:bCs/>
          <w:sz w:val="22"/>
          <w:szCs w:val="28"/>
          <w:lang w:val="en-US"/>
        </w:rPr>
      </w:pPr>
      <w:r w:rsidRPr="00F56FC6">
        <w:rPr>
          <w:lang w:val="en-US"/>
        </w:rPr>
        <w:t>Reference parameters (mode 32</w:t>
      </w:r>
      <w:r>
        <w:rPr>
          <w:lang w:val="en-US"/>
        </w:rPr>
        <w:t>k</w:t>
      </w:r>
      <w:r w:rsidRPr="00F56FC6">
        <w:rPr>
          <w:lang w:val="en-US"/>
        </w:rPr>
        <w:t>, GI 1/16, PP2, 256 QAM, code 2/3)</w:t>
      </w:r>
    </w:p>
    <w:p w14:paraId="5902CAAF" w14:textId="77777777" w:rsidR="00A911C6" w:rsidRDefault="00A911C6" w:rsidP="00A911C6">
      <w:pPr>
        <w:pStyle w:val="Figure"/>
        <w:rPr>
          <w:lang w:val="en-US"/>
        </w:rPr>
      </w:pPr>
      <w:r w:rsidRPr="00333D90">
        <w:rPr>
          <w:noProof/>
          <w:lang w:val="en-GB" w:eastAsia="en-GB"/>
        </w:rPr>
        <w:drawing>
          <wp:inline distT="0" distB="0" distL="0" distR="0" wp14:anchorId="36516A1D" wp14:editId="6C609CFF">
            <wp:extent cx="2454397" cy="1123950"/>
            <wp:effectExtent l="0" t="0" r="3175"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456633" cy="1124974"/>
                    </a:xfrm>
                    <a:prstGeom prst="rect">
                      <a:avLst/>
                    </a:prstGeom>
                    <a:noFill/>
                    <a:ln w="9525">
                      <a:noFill/>
                      <a:miter lim="800000"/>
                      <a:headEnd/>
                      <a:tailEnd/>
                    </a:ln>
                  </pic:spPr>
                </pic:pic>
              </a:graphicData>
            </a:graphic>
          </wp:inline>
        </w:drawing>
      </w:r>
    </w:p>
    <w:p w14:paraId="5B268153" w14:textId="77777777" w:rsidR="00A911C6" w:rsidRPr="00F93FB5" w:rsidRDefault="00A911C6" w:rsidP="00A911C6">
      <w:pPr>
        <w:pStyle w:val="Heading1"/>
        <w:rPr>
          <w:lang w:val="en-US"/>
        </w:rPr>
      </w:pPr>
      <w:bookmarkStart w:id="50" w:name="_Toc14366157"/>
      <w:bookmarkStart w:id="51" w:name="_Toc15546728"/>
      <w:bookmarkStart w:id="52" w:name="_Toc18492063"/>
      <w:r>
        <w:rPr>
          <w:lang w:val="en-US"/>
        </w:rPr>
        <w:t>6</w:t>
      </w:r>
      <w:r>
        <w:rPr>
          <w:lang w:val="en-US"/>
        </w:rPr>
        <w:tab/>
      </w:r>
      <w:r w:rsidRPr="00F56FC6">
        <w:rPr>
          <w:lang w:val="en-US"/>
        </w:rPr>
        <w:t>Conclusions</w:t>
      </w:r>
      <w:bookmarkEnd w:id="50"/>
      <w:bookmarkEnd w:id="51"/>
      <w:bookmarkEnd w:id="52"/>
    </w:p>
    <w:p w14:paraId="6F3C409D" w14:textId="77777777" w:rsidR="00A911C6" w:rsidRDefault="00A911C6" w:rsidP="00EE54E4">
      <w:pPr>
        <w:rPr>
          <w:lang w:val="en-US"/>
        </w:rPr>
      </w:pPr>
      <w:r>
        <w:rPr>
          <w:lang w:val="en-US"/>
        </w:rPr>
        <w:t>S</w:t>
      </w:r>
      <w:r w:rsidRPr="00406E9E">
        <w:rPr>
          <w:lang w:val="en-US"/>
        </w:rPr>
        <w:t xml:space="preserve">ome </w:t>
      </w:r>
      <w:r>
        <w:rPr>
          <w:lang w:val="en-US"/>
        </w:rPr>
        <w:t xml:space="preserve">of the parameters that are commonly used for DVB-T assessment of the quality of service </w:t>
      </w:r>
      <w:r w:rsidRPr="00406E9E">
        <w:rPr>
          <w:lang w:val="en-US"/>
        </w:rPr>
        <w:t xml:space="preserve">(e.g. BER before Viterbi and BER before Reed Solomon) are no </w:t>
      </w:r>
      <w:r>
        <w:rPr>
          <w:lang w:val="en-US"/>
        </w:rPr>
        <w:t>longer</w:t>
      </w:r>
      <w:r w:rsidRPr="00406E9E">
        <w:rPr>
          <w:lang w:val="en-US"/>
        </w:rPr>
        <w:t xml:space="preserve"> available for DVB-T2, while there are </w:t>
      </w:r>
      <w:r>
        <w:rPr>
          <w:lang w:val="en-US"/>
        </w:rPr>
        <w:t xml:space="preserve">some </w:t>
      </w:r>
      <w:r w:rsidRPr="00406E9E">
        <w:rPr>
          <w:lang w:val="en-US"/>
        </w:rPr>
        <w:t>additional ones</w:t>
      </w:r>
      <w:r>
        <w:rPr>
          <w:lang w:val="en-US"/>
        </w:rPr>
        <w:t xml:space="preserve"> </w:t>
      </w:r>
      <w:r w:rsidRPr="00406E9E">
        <w:rPr>
          <w:lang w:val="en-US"/>
        </w:rPr>
        <w:t xml:space="preserve">like </w:t>
      </w:r>
      <w:r>
        <w:rPr>
          <w:lang w:val="en-US"/>
        </w:rPr>
        <w:t xml:space="preserve">PLP MER, </w:t>
      </w:r>
      <w:r w:rsidRPr="00406E9E">
        <w:rPr>
          <w:lang w:val="en-US"/>
        </w:rPr>
        <w:t>BER before LDPC (inner) decoder, BER before BCH (outer) decoder and Number of LDPC Iterations.</w:t>
      </w:r>
    </w:p>
    <w:p w14:paraId="7587C3B6" w14:textId="5A0AFAA0" w:rsidR="00A911C6" w:rsidRPr="00EB13FC" w:rsidRDefault="00A911C6" w:rsidP="00EE54E4">
      <w:pPr>
        <w:rPr>
          <w:lang w:val="en-GB"/>
        </w:rPr>
      </w:pPr>
      <w:r w:rsidRPr="00EB13FC">
        <w:rPr>
          <w:lang w:val="en-GB"/>
        </w:rPr>
        <w:t xml:space="preserve">At this regard, laboratory measurements show that the difference between the measured MER and the MER at the failure point, when only noise is added, can be used as a preliminary approximation of the margin available in a </w:t>
      </w:r>
      <w:r w:rsidR="00B5679A" w:rsidRPr="00EB13FC">
        <w:rPr>
          <w:lang w:val="en-GB"/>
        </w:rPr>
        <w:t>specific location of reception.</w:t>
      </w:r>
    </w:p>
    <w:p w14:paraId="746C26E8" w14:textId="47B7201F" w:rsidR="00A911C6" w:rsidRDefault="00A911C6" w:rsidP="00EE54E4">
      <w:pPr>
        <w:rPr>
          <w:bCs/>
          <w:szCs w:val="28"/>
          <w:lang w:val="en-US"/>
        </w:rPr>
      </w:pPr>
      <w:r w:rsidRPr="00F53026">
        <w:rPr>
          <w:lang w:val="en-GB"/>
        </w:rPr>
        <w:t>This is valid in case of the modes (using 32 k, 256 QAM modulation) that are treated in this study, while, in case of more robust modes (e.g. 16 k, 16 QAM), an additional correction has to be introduced in order to not over-estimate the margin.</w:t>
      </w:r>
    </w:p>
    <w:p w14:paraId="741D93FB" w14:textId="77777777" w:rsidR="00A911C6" w:rsidRDefault="00A911C6" w:rsidP="00EE54E4">
      <w:pPr>
        <w:rPr>
          <w:bCs/>
          <w:szCs w:val="28"/>
          <w:lang w:val="en-US"/>
        </w:rPr>
      </w:pPr>
      <w:r>
        <w:rPr>
          <w:bCs/>
          <w:szCs w:val="28"/>
          <w:lang w:val="en-US"/>
        </w:rPr>
        <w:t>T</w:t>
      </w:r>
      <w:r w:rsidRPr="00410C3C">
        <w:rPr>
          <w:bCs/>
          <w:szCs w:val="28"/>
          <w:lang w:val="en-US"/>
        </w:rPr>
        <w:t xml:space="preserve">he </w:t>
      </w:r>
      <w:r>
        <w:rPr>
          <w:bCs/>
          <w:szCs w:val="28"/>
          <w:lang w:val="en-US"/>
        </w:rPr>
        <w:t>evaluation</w:t>
      </w:r>
      <w:r w:rsidRPr="00410C3C">
        <w:rPr>
          <w:bCs/>
          <w:szCs w:val="28"/>
          <w:lang w:val="en-US"/>
        </w:rPr>
        <w:t xml:space="preserve"> of PLP</w:t>
      </w:r>
      <w:r>
        <w:rPr>
          <w:bCs/>
          <w:szCs w:val="28"/>
          <w:lang w:val="en-US"/>
        </w:rPr>
        <w:t xml:space="preserve"> M</w:t>
      </w:r>
      <w:r w:rsidRPr="00410C3C">
        <w:rPr>
          <w:bCs/>
          <w:szCs w:val="28"/>
          <w:lang w:val="en-US"/>
        </w:rPr>
        <w:t>ER</w:t>
      </w:r>
      <w:r>
        <w:rPr>
          <w:bCs/>
          <w:szCs w:val="28"/>
          <w:lang w:val="en-US"/>
        </w:rPr>
        <w:t>, BER before LDPC</w:t>
      </w:r>
      <w:r w:rsidRPr="00410C3C">
        <w:rPr>
          <w:bCs/>
          <w:szCs w:val="28"/>
          <w:lang w:val="en-US"/>
        </w:rPr>
        <w:t xml:space="preserve">, and also </w:t>
      </w:r>
      <w:r>
        <w:rPr>
          <w:bCs/>
          <w:szCs w:val="28"/>
          <w:lang w:val="en-US"/>
        </w:rPr>
        <w:t xml:space="preserve">the </w:t>
      </w:r>
      <w:r w:rsidRPr="00410C3C">
        <w:rPr>
          <w:bCs/>
          <w:szCs w:val="28"/>
          <w:lang w:val="en-US"/>
        </w:rPr>
        <w:t xml:space="preserve">number </w:t>
      </w:r>
      <w:r>
        <w:rPr>
          <w:bCs/>
          <w:szCs w:val="28"/>
          <w:lang w:val="en-US"/>
        </w:rPr>
        <w:t>of LDPC i</w:t>
      </w:r>
      <w:r w:rsidRPr="00410C3C">
        <w:rPr>
          <w:bCs/>
          <w:szCs w:val="28"/>
          <w:lang w:val="en-US"/>
        </w:rPr>
        <w:t>ter</w:t>
      </w:r>
      <w:r>
        <w:rPr>
          <w:bCs/>
          <w:szCs w:val="28"/>
          <w:lang w:val="en-US"/>
        </w:rPr>
        <w:t xml:space="preserve">ations together </w:t>
      </w:r>
      <w:r w:rsidRPr="00410C3C">
        <w:rPr>
          <w:bCs/>
          <w:szCs w:val="28"/>
          <w:lang w:val="en-US"/>
        </w:rPr>
        <w:t xml:space="preserve">can </w:t>
      </w:r>
      <w:r>
        <w:rPr>
          <w:bCs/>
          <w:szCs w:val="28"/>
          <w:lang w:val="en-US"/>
        </w:rPr>
        <w:t>be used for the objective reception quality assessment for the DVB-T2 signals, for both MFNs and SFNs.</w:t>
      </w:r>
    </w:p>
    <w:p w14:paraId="2DC2EE35" w14:textId="354A27E0" w:rsidR="00A911C6" w:rsidRDefault="00A911C6" w:rsidP="00EE54E4">
      <w:pPr>
        <w:rPr>
          <w:bCs/>
          <w:szCs w:val="28"/>
          <w:lang w:val="en-US"/>
        </w:rPr>
      </w:pPr>
      <w:r>
        <w:rPr>
          <w:bCs/>
          <w:szCs w:val="28"/>
          <w:lang w:val="en-US"/>
        </w:rPr>
        <w:t xml:space="preserve">The study should be extended considering </w:t>
      </w:r>
      <w:r w:rsidRPr="00462820">
        <w:rPr>
          <w:bCs/>
          <w:szCs w:val="28"/>
          <w:lang w:val="en-US"/>
        </w:rPr>
        <w:t>additional modes</w:t>
      </w:r>
      <w:r>
        <w:rPr>
          <w:bCs/>
          <w:szCs w:val="28"/>
          <w:lang w:val="en-US"/>
        </w:rPr>
        <w:t xml:space="preserve">, </w:t>
      </w:r>
      <w:r w:rsidRPr="00F53026">
        <w:rPr>
          <w:lang w:val="en-GB"/>
        </w:rPr>
        <w:t>including those used for portable reception. Moreover, an analysis</w:t>
      </w:r>
      <w:r>
        <w:rPr>
          <w:bCs/>
          <w:szCs w:val="28"/>
          <w:lang w:val="en-US"/>
        </w:rPr>
        <w:t xml:space="preserve"> on the applicability of the method when using different</w:t>
      </w:r>
      <w:r w:rsidRPr="00462820">
        <w:rPr>
          <w:bCs/>
          <w:szCs w:val="28"/>
          <w:lang w:val="en-US"/>
        </w:rPr>
        <w:t xml:space="preserve"> model of receiver</w:t>
      </w:r>
      <w:r>
        <w:rPr>
          <w:bCs/>
          <w:szCs w:val="28"/>
          <w:lang w:val="en-US"/>
        </w:rPr>
        <w:t xml:space="preserve">s should be </w:t>
      </w:r>
      <w:r w:rsidRPr="00462820">
        <w:rPr>
          <w:bCs/>
          <w:szCs w:val="28"/>
          <w:lang w:val="en-US"/>
        </w:rPr>
        <w:t>consider</w:t>
      </w:r>
      <w:r>
        <w:rPr>
          <w:bCs/>
          <w:szCs w:val="28"/>
          <w:lang w:val="en-US"/>
        </w:rPr>
        <w:t xml:space="preserve">ed as well as the study of </w:t>
      </w:r>
      <w:r w:rsidRPr="00462820">
        <w:rPr>
          <w:bCs/>
          <w:szCs w:val="28"/>
          <w:lang w:val="en-US"/>
        </w:rPr>
        <w:t>multiple interferences</w:t>
      </w:r>
      <w:r w:rsidR="00B5679A">
        <w:rPr>
          <w:bCs/>
          <w:szCs w:val="28"/>
          <w:lang w:val="en-US"/>
        </w:rPr>
        <w:t>.</w:t>
      </w:r>
    </w:p>
    <w:p w14:paraId="2A3941FE" w14:textId="77777777" w:rsidR="00A911C6" w:rsidRPr="00F53026" w:rsidRDefault="00A911C6" w:rsidP="00EE54E4">
      <w:pPr>
        <w:rPr>
          <w:lang w:val="en-GB"/>
        </w:rPr>
      </w:pPr>
      <w:r>
        <w:rPr>
          <w:bCs/>
          <w:szCs w:val="28"/>
          <w:lang w:val="en-US"/>
        </w:rPr>
        <w:t>O</w:t>
      </w:r>
      <w:r w:rsidRPr="00462820">
        <w:rPr>
          <w:bCs/>
          <w:szCs w:val="28"/>
          <w:lang w:val="en-US"/>
        </w:rPr>
        <w:t>n field</w:t>
      </w:r>
      <w:r>
        <w:rPr>
          <w:bCs/>
          <w:szCs w:val="28"/>
          <w:lang w:val="en-US"/>
        </w:rPr>
        <w:t xml:space="preserve"> </w:t>
      </w:r>
      <w:r w:rsidRPr="00462820">
        <w:rPr>
          <w:bCs/>
          <w:szCs w:val="28"/>
          <w:lang w:val="en-US"/>
        </w:rPr>
        <w:t xml:space="preserve">measurements </w:t>
      </w:r>
      <w:r>
        <w:rPr>
          <w:bCs/>
          <w:szCs w:val="28"/>
          <w:lang w:val="en-US"/>
        </w:rPr>
        <w:t xml:space="preserve">should be performed in order to validate the </w:t>
      </w:r>
      <w:r w:rsidRPr="00462820">
        <w:rPr>
          <w:bCs/>
          <w:szCs w:val="28"/>
          <w:lang w:val="en-US"/>
        </w:rPr>
        <w:t>proposed method</w:t>
      </w:r>
      <w:r>
        <w:rPr>
          <w:bCs/>
          <w:szCs w:val="28"/>
          <w:lang w:val="en-US"/>
        </w:rPr>
        <w:t>(s)</w:t>
      </w:r>
      <w:r w:rsidRPr="00462820">
        <w:rPr>
          <w:bCs/>
          <w:szCs w:val="28"/>
          <w:lang w:val="en-US"/>
        </w:rPr>
        <w:t xml:space="preserve"> in real </w:t>
      </w:r>
      <w:r>
        <w:rPr>
          <w:bCs/>
          <w:szCs w:val="28"/>
          <w:lang w:val="en-US"/>
        </w:rPr>
        <w:t xml:space="preserve">world </w:t>
      </w:r>
      <w:r w:rsidRPr="00462820">
        <w:rPr>
          <w:bCs/>
          <w:szCs w:val="28"/>
          <w:lang w:val="en-US"/>
        </w:rPr>
        <w:t>environment</w:t>
      </w:r>
      <w:r>
        <w:rPr>
          <w:bCs/>
          <w:szCs w:val="28"/>
          <w:lang w:val="en-US"/>
        </w:rPr>
        <w:t>s</w:t>
      </w:r>
      <w:r w:rsidRPr="00462820">
        <w:rPr>
          <w:bCs/>
          <w:szCs w:val="28"/>
          <w:lang w:val="en-US"/>
        </w:rPr>
        <w:t>.</w:t>
      </w:r>
    </w:p>
    <w:p w14:paraId="71A585D6" w14:textId="77777777" w:rsidR="00A911C6" w:rsidRDefault="00A911C6" w:rsidP="00A911C6">
      <w:pPr>
        <w:pStyle w:val="Heading1"/>
        <w:rPr>
          <w:lang w:val="en-US"/>
        </w:rPr>
      </w:pPr>
      <w:bookmarkStart w:id="53" w:name="_Toc14366158"/>
      <w:bookmarkStart w:id="54" w:name="_Toc15546729"/>
      <w:bookmarkStart w:id="55" w:name="_Toc18492064"/>
      <w:r>
        <w:rPr>
          <w:lang w:val="en-US"/>
        </w:rPr>
        <w:t>7</w:t>
      </w:r>
      <w:r w:rsidRPr="00A65DEE">
        <w:rPr>
          <w:lang w:val="en-US"/>
        </w:rPr>
        <w:tab/>
        <w:t>References</w:t>
      </w:r>
      <w:bookmarkEnd w:id="53"/>
      <w:bookmarkEnd w:id="54"/>
      <w:bookmarkEnd w:id="55"/>
    </w:p>
    <w:p w14:paraId="760C5767" w14:textId="5DCEAC87" w:rsidR="00A911C6" w:rsidRPr="00F53026" w:rsidRDefault="00A911C6" w:rsidP="00A911C6">
      <w:pPr>
        <w:pStyle w:val="Reftext"/>
        <w:rPr>
          <w:lang w:val="en-GB"/>
        </w:rPr>
      </w:pPr>
      <w:r>
        <w:rPr>
          <w:bCs/>
          <w:szCs w:val="28"/>
          <w:lang w:val="en-US"/>
        </w:rPr>
        <w:t>[1]</w:t>
      </w:r>
      <w:r>
        <w:rPr>
          <w:bCs/>
          <w:szCs w:val="28"/>
          <w:lang w:val="en-US"/>
        </w:rPr>
        <w:tab/>
      </w:r>
      <w:r w:rsidRPr="00F53026">
        <w:rPr>
          <w:lang w:val="en-GB"/>
        </w:rPr>
        <w:t>Recommendation ITU-R BT.1735</w:t>
      </w:r>
      <w:r w:rsidR="00F35DED">
        <w:rPr>
          <w:lang w:val="en-GB"/>
        </w:rPr>
        <w:t> –</w:t>
      </w:r>
      <w:r w:rsidRPr="00F53026">
        <w:rPr>
          <w:lang w:val="en-GB"/>
        </w:rPr>
        <w:t xml:space="preserve"> Methods for objective reception quality assessment of digital terrestrial television broadcasting signal of System B specified in Recommendation ITU-R BT.1306</w:t>
      </w:r>
    </w:p>
    <w:p w14:paraId="52820394" w14:textId="52D86E24" w:rsidR="00A911C6" w:rsidRPr="00F53026" w:rsidRDefault="00A911C6" w:rsidP="00A911C6">
      <w:pPr>
        <w:pStyle w:val="Reftext"/>
        <w:rPr>
          <w:lang w:val="en-GB"/>
        </w:rPr>
      </w:pPr>
      <w:r w:rsidRPr="00F53026">
        <w:rPr>
          <w:lang w:val="en-GB"/>
        </w:rPr>
        <w:t>[2]</w:t>
      </w:r>
      <w:r w:rsidRPr="00F53026">
        <w:rPr>
          <w:lang w:val="en-GB"/>
        </w:rPr>
        <w:tab/>
        <w:t xml:space="preserve">ETSI TR 101 290 V.1.3.1 – 2014-07 (DVB-M) </w:t>
      </w:r>
      <w:r w:rsidR="002C6748" w:rsidRPr="002C6748">
        <w:rPr>
          <w:lang w:val="en-GB"/>
        </w:rPr>
        <w:t>–</w:t>
      </w:r>
      <w:r w:rsidR="002C6748">
        <w:rPr>
          <w:lang w:val="en-GB"/>
        </w:rPr>
        <w:t xml:space="preserve"> </w:t>
      </w:r>
      <w:r w:rsidRPr="00F53026">
        <w:rPr>
          <w:lang w:val="en-GB"/>
        </w:rPr>
        <w:t>Measur</w:t>
      </w:r>
      <w:r w:rsidR="002C6748">
        <w:rPr>
          <w:lang w:val="en-GB"/>
        </w:rPr>
        <w:t>ement guidelines for DVB system</w:t>
      </w:r>
    </w:p>
    <w:p w14:paraId="60D013AA" w14:textId="2B2A6C32" w:rsidR="00A911C6" w:rsidRPr="00F53026" w:rsidRDefault="00A911C6" w:rsidP="00A911C6">
      <w:pPr>
        <w:pStyle w:val="Reftext"/>
        <w:rPr>
          <w:lang w:val="en-GB"/>
        </w:rPr>
      </w:pPr>
      <w:r w:rsidRPr="00F53026">
        <w:rPr>
          <w:lang w:val="en-GB"/>
        </w:rPr>
        <w:t>[3]</w:t>
      </w:r>
      <w:r w:rsidRPr="00F53026">
        <w:rPr>
          <w:lang w:val="en-GB"/>
        </w:rPr>
        <w:tab/>
        <w:t>ETSI TS 102 831 V1.2.1 Digital Video Broadcasting (DVB)</w:t>
      </w:r>
      <w:r w:rsidR="002C6748">
        <w:rPr>
          <w:lang w:val="en-GB"/>
        </w:rPr>
        <w:t xml:space="preserve"> </w:t>
      </w:r>
      <w:r w:rsidR="002C6748" w:rsidRPr="002C6748">
        <w:rPr>
          <w:lang w:val="en-GB"/>
        </w:rPr>
        <w:t>–</w:t>
      </w:r>
      <w:r w:rsidRPr="00F53026">
        <w:rPr>
          <w:lang w:val="en-GB"/>
        </w:rPr>
        <w:t xml:space="preserve"> Implementation guidelines for a second generation digital terrestrial television broadcasting system (DVB-T2)</w:t>
      </w:r>
    </w:p>
    <w:p w14:paraId="298F44DD" w14:textId="50A6FF67" w:rsidR="00A911C6" w:rsidRPr="00F53026" w:rsidRDefault="00A911C6" w:rsidP="00A911C6">
      <w:pPr>
        <w:pStyle w:val="Reftext"/>
        <w:rPr>
          <w:lang w:val="en-GB"/>
        </w:rPr>
      </w:pPr>
      <w:r w:rsidRPr="00F53026">
        <w:rPr>
          <w:lang w:val="en-GB"/>
        </w:rPr>
        <w:t>[4]</w:t>
      </w:r>
      <w:r w:rsidRPr="00F53026">
        <w:rPr>
          <w:lang w:val="en-GB"/>
        </w:rPr>
        <w:tab/>
        <w:t>Report ITU-R BT.2254</w:t>
      </w:r>
      <w:r w:rsidR="00F35DED">
        <w:rPr>
          <w:lang w:val="en-GB"/>
        </w:rPr>
        <w:t> –</w:t>
      </w:r>
      <w:r w:rsidRPr="00F53026">
        <w:rPr>
          <w:lang w:val="en-GB"/>
        </w:rPr>
        <w:t xml:space="preserve"> Frequency and network planning aspects of DVB-T2</w:t>
      </w:r>
    </w:p>
    <w:p w14:paraId="78519F88" w14:textId="771FFB79" w:rsidR="00A911C6" w:rsidRPr="00F53026" w:rsidRDefault="00A911C6" w:rsidP="00A911C6">
      <w:pPr>
        <w:pStyle w:val="Reftext"/>
        <w:rPr>
          <w:lang w:val="en-GB"/>
        </w:rPr>
      </w:pPr>
      <w:r w:rsidRPr="00F53026">
        <w:rPr>
          <w:lang w:val="en-GB"/>
        </w:rPr>
        <w:t>[5]</w:t>
      </w:r>
      <w:r w:rsidRPr="00F53026">
        <w:rPr>
          <w:lang w:val="en-GB"/>
        </w:rPr>
        <w:tab/>
        <w:t>Report ITU-R BT.2389</w:t>
      </w:r>
      <w:r w:rsidR="00F35DED">
        <w:rPr>
          <w:lang w:val="en-GB"/>
        </w:rPr>
        <w:t> –</w:t>
      </w:r>
      <w:r w:rsidRPr="00F53026">
        <w:rPr>
          <w:lang w:val="en-GB"/>
        </w:rPr>
        <w:t xml:space="preserve"> Guidelines on measurements for digital terrestrial television broadcasting systems</w:t>
      </w:r>
    </w:p>
    <w:p w14:paraId="6E622F05" w14:textId="002EAF9A" w:rsidR="00A911C6" w:rsidRPr="00F53026" w:rsidRDefault="00A911C6" w:rsidP="00A911C6">
      <w:pPr>
        <w:pStyle w:val="Reftext"/>
        <w:rPr>
          <w:lang w:val="en-GB"/>
        </w:rPr>
      </w:pPr>
      <w:r w:rsidRPr="00F53026">
        <w:rPr>
          <w:lang w:val="en-GB"/>
        </w:rPr>
        <w:t>[6]</w:t>
      </w:r>
      <w:r w:rsidRPr="00F53026">
        <w:rPr>
          <w:lang w:val="en-GB"/>
        </w:rPr>
        <w:tab/>
        <w:t>ETSI TR 101 290 Digital Video Broadcasting (DVB)</w:t>
      </w:r>
      <w:r w:rsidR="002C6748">
        <w:rPr>
          <w:lang w:val="en-GB"/>
        </w:rPr>
        <w:t xml:space="preserve"> </w:t>
      </w:r>
      <w:r w:rsidR="002C6748" w:rsidRPr="002C6748">
        <w:rPr>
          <w:lang w:val="en-GB"/>
        </w:rPr>
        <w:t>–</w:t>
      </w:r>
      <w:r w:rsidRPr="00F53026">
        <w:rPr>
          <w:lang w:val="en-GB"/>
        </w:rPr>
        <w:t xml:space="preserve"> Measurement guidelines for DVB systems</w:t>
      </w:r>
    </w:p>
    <w:p w14:paraId="47B2D484" w14:textId="77777777" w:rsidR="00A911C6" w:rsidRPr="00F53026" w:rsidRDefault="00A911C6" w:rsidP="00A911C6">
      <w:pPr>
        <w:pStyle w:val="Reftext"/>
        <w:rPr>
          <w:lang w:val="en-GB"/>
        </w:rPr>
      </w:pPr>
      <w:r w:rsidRPr="00F53026">
        <w:rPr>
          <w:lang w:val="en-GB"/>
        </w:rPr>
        <w:t>[7]</w:t>
      </w:r>
      <w:r w:rsidRPr="00F53026">
        <w:rPr>
          <w:lang w:val="en-GB"/>
        </w:rPr>
        <w:tab/>
        <w:t xml:space="preserve">NorDig Unified Test Plan for Integrated Receiver Decoders for use in cable, satellite, terrestrial and IP-based networks </w:t>
      </w:r>
    </w:p>
    <w:p w14:paraId="328FB5FA" w14:textId="70592642" w:rsidR="00A911C6" w:rsidRPr="00A65DEE" w:rsidRDefault="00A911C6" w:rsidP="00A911C6">
      <w:pPr>
        <w:pStyle w:val="Reftext"/>
        <w:rPr>
          <w:bCs/>
          <w:szCs w:val="28"/>
          <w:lang w:val="en-US"/>
        </w:rPr>
      </w:pPr>
      <w:r w:rsidRPr="00F53026">
        <w:rPr>
          <w:lang w:val="en-GB"/>
        </w:rPr>
        <w:t>[8]</w:t>
      </w:r>
      <w:r w:rsidRPr="00F53026">
        <w:rPr>
          <w:lang w:val="en-GB"/>
        </w:rPr>
        <w:tab/>
        <w:t xml:space="preserve">Recommendation </w:t>
      </w:r>
      <w:r w:rsidRPr="00F53026">
        <w:rPr>
          <w:rStyle w:val="Hyperlink"/>
          <w:lang w:val="en-GB"/>
        </w:rPr>
        <w:t xml:space="preserve">ITU-R </w:t>
      </w:r>
      <w:hyperlink r:id="rId43" w:history="1">
        <w:r w:rsidRPr="00F53026">
          <w:rPr>
            <w:rStyle w:val="Hyperlink"/>
            <w:lang w:val="en-GB"/>
          </w:rPr>
          <w:t>BT.2033</w:t>
        </w:r>
      </w:hyperlink>
      <w:r w:rsidR="00F35DED">
        <w:rPr>
          <w:rStyle w:val="Hyperlink"/>
          <w:lang w:val="en-GB"/>
        </w:rPr>
        <w:t> </w:t>
      </w:r>
      <w:r w:rsidR="00F35DED">
        <w:rPr>
          <w:lang w:val="en-GB"/>
        </w:rPr>
        <w:t>–</w:t>
      </w:r>
      <w:r w:rsidRPr="00F53026">
        <w:rPr>
          <w:lang w:val="en-GB"/>
        </w:rPr>
        <w:t xml:space="preserve"> Planning criteria, including protection ratios, for second generation of digital terrestrial television broadcasting systems in the VHF/UHF bands</w:t>
      </w:r>
    </w:p>
    <w:p w14:paraId="7F36BC5C" w14:textId="77777777" w:rsidR="00A911C6" w:rsidRPr="00171341" w:rsidRDefault="00A911C6" w:rsidP="00A911C6">
      <w:pPr>
        <w:pStyle w:val="AnnexNoTitle"/>
        <w:rPr>
          <w:lang w:val="en-GB"/>
        </w:rPr>
      </w:pPr>
      <w:bookmarkStart w:id="56" w:name="_Toc15546730"/>
      <w:bookmarkStart w:id="57" w:name="_Toc18492065"/>
      <w:r>
        <w:rPr>
          <w:lang w:val="en-GB"/>
        </w:rPr>
        <w:t>Annex 1</w:t>
      </w:r>
      <w:r>
        <w:rPr>
          <w:lang w:val="en-GB"/>
        </w:rPr>
        <w:br/>
      </w:r>
      <w:r w:rsidRPr="00171341">
        <w:rPr>
          <w:lang w:val="en-GB"/>
        </w:rPr>
        <w:t>to Part 1</w:t>
      </w:r>
      <w:r w:rsidRPr="00171341">
        <w:rPr>
          <w:lang w:val="en-GB"/>
        </w:rPr>
        <w:br/>
      </w:r>
      <w:r>
        <w:rPr>
          <w:lang w:val="en-GB"/>
        </w:rPr>
        <w:br/>
      </w:r>
      <w:r w:rsidRPr="00171341">
        <w:rPr>
          <w:lang w:val="en-GB"/>
        </w:rPr>
        <w:t>Example of the method to obtain the additional margin Lc</w:t>
      </w:r>
      <w:r w:rsidRPr="00171341">
        <w:rPr>
          <w:vertAlign w:val="subscript"/>
          <w:lang w:val="en-GB"/>
        </w:rPr>
        <w:t>mfn</w:t>
      </w:r>
      <w:bookmarkEnd w:id="56"/>
      <w:bookmarkEnd w:id="57"/>
    </w:p>
    <w:p w14:paraId="71E50E21" w14:textId="698F90EE" w:rsidR="00A911C6" w:rsidRPr="006936D7" w:rsidRDefault="00A911C6" w:rsidP="00070D56">
      <w:pPr>
        <w:pStyle w:val="Normalaftertitle"/>
        <w:rPr>
          <w:bCs/>
          <w:szCs w:val="28"/>
          <w:lang w:val="en-US"/>
        </w:rPr>
      </w:pPr>
      <w:r w:rsidRPr="00F53026">
        <w:rPr>
          <w:lang w:val="en-GB"/>
        </w:rPr>
        <w:t>MFN</w:t>
      </w:r>
      <w:r w:rsidRPr="006936D7">
        <w:rPr>
          <w:lang w:val="en-US"/>
        </w:rPr>
        <w:t xml:space="preserve"> </w:t>
      </w:r>
      <w:r w:rsidRPr="003F2EB8">
        <w:rPr>
          <w:i/>
          <w:lang w:val="en-US"/>
        </w:rPr>
        <w:t>C</w:t>
      </w:r>
      <w:r w:rsidRPr="006936D7">
        <w:rPr>
          <w:lang w:val="en-US"/>
        </w:rPr>
        <w:t>/</w:t>
      </w:r>
      <w:r w:rsidRPr="003F2EB8">
        <w:rPr>
          <w:i/>
          <w:lang w:val="en-US"/>
        </w:rPr>
        <w:t>I</w:t>
      </w:r>
      <w:r w:rsidRPr="006936D7">
        <w:rPr>
          <w:lang w:val="en-US"/>
        </w:rPr>
        <w:t xml:space="preserve"> (</w:t>
      </w:r>
      <w:r w:rsidRPr="009975B8">
        <w:rPr>
          <w:lang w:val="en-US"/>
        </w:rPr>
        <w:t>I</w:t>
      </w:r>
      <w:r w:rsidRPr="006936D7">
        <w:rPr>
          <w:lang w:val="en-US"/>
        </w:rPr>
        <w:t xml:space="preserve"> = co-channel interference, equivalent to Gaussian noise)</w:t>
      </w:r>
      <w:r w:rsidRPr="006936D7">
        <w:rPr>
          <w:bCs/>
          <w:szCs w:val="28"/>
          <w:lang w:val="en-US"/>
        </w:rPr>
        <w:t xml:space="preserve"> indicates the ratio between the useful signal and the added noise.</w:t>
      </w:r>
      <w:r w:rsidRPr="006936D7">
        <w:rPr>
          <w:lang w:val="en-US"/>
        </w:rPr>
        <w:t xml:space="preserve"> The results in Table A1</w:t>
      </w:r>
      <w:r>
        <w:rPr>
          <w:lang w:val="en-US"/>
        </w:rPr>
        <w:t>.1</w:t>
      </w:r>
      <w:r w:rsidRPr="006936D7">
        <w:rPr>
          <w:lang w:val="en-US"/>
        </w:rPr>
        <w:t xml:space="preserve"> are obtained with the professional receiver “</w:t>
      </w:r>
      <w:r w:rsidRPr="006936D7">
        <w:rPr>
          <w:bCs/>
          <w:szCs w:val="28"/>
          <w:lang w:val="en-US"/>
        </w:rPr>
        <w:t>A1</w:t>
      </w:r>
      <w:r w:rsidRPr="006936D7">
        <w:rPr>
          <w:lang w:val="en-US"/>
        </w:rPr>
        <w:t xml:space="preserve">” for the mode 32 k not extended, 256 QAM, PP2, 256 QAM, 2/3 and, in this case, “Reference MER” (the MER at failure point, with input level </w:t>
      </w:r>
      <w:r w:rsidR="006B1712" w:rsidRPr="006B1712">
        <w:rPr>
          <w:lang w:val="en-US"/>
        </w:rPr>
        <w:t>–</w:t>
      </w:r>
      <w:r w:rsidRPr="006936D7">
        <w:rPr>
          <w:lang w:val="en-US"/>
        </w:rPr>
        <w:t>50 dBm</w:t>
      </w:r>
      <w:r w:rsidRPr="006936D7">
        <w:rPr>
          <w:bCs/>
          <w:szCs w:val="28"/>
          <w:lang w:val="en-US"/>
        </w:rPr>
        <w:t xml:space="preserve"> and when only noise is added</w:t>
      </w:r>
      <w:r w:rsidRPr="006936D7">
        <w:rPr>
          <w:lang w:val="en-US"/>
        </w:rPr>
        <w:t>) is 18.3 dB</w:t>
      </w:r>
      <w:r w:rsidRPr="006936D7">
        <w:rPr>
          <w:bCs/>
          <w:szCs w:val="28"/>
          <w:lang w:val="en-US"/>
        </w:rPr>
        <w:t xml:space="preserve">. </w:t>
      </w:r>
    </w:p>
    <w:p w14:paraId="7B5BF9CD" w14:textId="78229247" w:rsidR="00A911C6" w:rsidRDefault="00A911C6" w:rsidP="00A911C6">
      <w:pPr>
        <w:pStyle w:val="Normalaftertitle"/>
        <w:spacing w:before="120"/>
        <w:rPr>
          <w:bCs/>
          <w:szCs w:val="28"/>
          <w:lang w:val="en-US"/>
        </w:rPr>
      </w:pPr>
      <w:r>
        <w:rPr>
          <w:bCs/>
          <w:szCs w:val="28"/>
          <w:lang w:val="en-US"/>
        </w:rPr>
        <w:t xml:space="preserve">Using these results, e.g. if the level is </w:t>
      </w:r>
      <w:r w:rsidR="00A40DD5">
        <w:rPr>
          <w:lang w:val="en-US"/>
        </w:rPr>
        <w:t>−</w:t>
      </w:r>
      <w:r>
        <w:rPr>
          <w:bCs/>
          <w:szCs w:val="28"/>
          <w:lang w:val="en-US"/>
        </w:rPr>
        <w:t xml:space="preserve">68 dBm and BER Before LDPC is 2.0E-2, the margin should be 7 dB, while the difference “MER – Reference MER” is 5.6 dB. Therefore the “delta” to add as a function of the level is </w:t>
      </w:r>
      <w:r w:rsidR="00A40DD5">
        <w:rPr>
          <w:lang w:val="en-US"/>
        </w:rPr>
        <w:t>−</w:t>
      </w:r>
      <w:r>
        <w:rPr>
          <w:bCs/>
          <w:szCs w:val="28"/>
          <w:lang w:val="en-US"/>
        </w:rPr>
        <w:t>1.4 dB and this value (with positive</w:t>
      </w:r>
      <w:r w:rsidR="00F869C7">
        <w:rPr>
          <w:bCs/>
          <w:szCs w:val="28"/>
          <w:lang w:val="en-US"/>
        </w:rPr>
        <w:t xml:space="preserve"> sign) is placed in Table A1.2.</w:t>
      </w:r>
    </w:p>
    <w:p w14:paraId="128B2A62" w14:textId="4223E1D8" w:rsidR="00A911C6" w:rsidRDefault="00A911C6" w:rsidP="00F869C7">
      <w:pPr>
        <w:pStyle w:val="TableNo"/>
        <w:keepLines/>
        <w:rPr>
          <w:lang w:val="en-US"/>
        </w:rPr>
      </w:pPr>
      <w:r w:rsidRPr="00F53026">
        <w:rPr>
          <w:lang w:val="en-GB"/>
        </w:rPr>
        <w:t>T</w:t>
      </w:r>
      <w:r w:rsidR="00F9215A" w:rsidRPr="00F53026">
        <w:rPr>
          <w:lang w:val="en-GB"/>
        </w:rPr>
        <w:t>ABLE</w:t>
      </w:r>
      <w:r w:rsidRPr="007532CD">
        <w:rPr>
          <w:lang w:val="en-US"/>
        </w:rPr>
        <w:t xml:space="preserve"> A1</w:t>
      </w:r>
      <w:r>
        <w:rPr>
          <w:lang w:val="en-US"/>
        </w:rPr>
        <w:t>.1</w:t>
      </w:r>
    </w:p>
    <w:p w14:paraId="7FE59D48" w14:textId="77777777" w:rsidR="00A911C6" w:rsidRDefault="00A911C6" w:rsidP="00F869C7">
      <w:pPr>
        <w:pStyle w:val="Tabletitle"/>
        <w:keepLines/>
        <w:rPr>
          <w:lang w:val="en-US"/>
        </w:rPr>
      </w:pPr>
      <w:r w:rsidRPr="007532CD">
        <w:rPr>
          <w:lang w:val="en-US"/>
        </w:rPr>
        <w:t>Results with different Input levels</w:t>
      </w:r>
      <w:r>
        <w:rPr>
          <w:lang w:val="en-US"/>
        </w:rPr>
        <w:br/>
      </w:r>
      <w:r w:rsidRPr="007532CD">
        <w:rPr>
          <w:lang w:val="en-US"/>
        </w:rPr>
        <w:t>Mode 32</w:t>
      </w:r>
      <w:r>
        <w:rPr>
          <w:lang w:val="en-US"/>
        </w:rPr>
        <w:t xml:space="preserve">k not extended, </w:t>
      </w:r>
      <w:r w:rsidRPr="007532CD">
        <w:rPr>
          <w:lang w:val="en-US"/>
        </w:rPr>
        <w:t>256 QAM, PP2, 256 QAM, 2/3</w:t>
      </w:r>
    </w:p>
    <w:p w14:paraId="26CFCF64" w14:textId="77777777" w:rsidR="00A911C6" w:rsidRDefault="00A911C6" w:rsidP="00F869C7">
      <w:pPr>
        <w:pStyle w:val="Figure"/>
        <w:keepNext/>
      </w:pPr>
      <w:r>
        <w:rPr>
          <w:noProof/>
          <w:lang w:val="en-GB" w:eastAsia="en-GB"/>
        </w:rPr>
        <mc:AlternateContent>
          <mc:Choice Requires="wps">
            <w:drawing>
              <wp:anchor distT="0" distB="0" distL="114300" distR="114300" simplePos="0" relativeHeight="251666432" behindDoc="0" locked="0" layoutInCell="1" allowOverlap="1" wp14:anchorId="5173C0E5" wp14:editId="60BBFE83">
                <wp:simplePos x="0" y="0"/>
                <wp:positionH relativeFrom="column">
                  <wp:posOffset>1827848</wp:posOffset>
                </wp:positionH>
                <wp:positionV relativeFrom="paragraph">
                  <wp:posOffset>2551113</wp:posOffset>
                </wp:positionV>
                <wp:extent cx="1766570" cy="2586037"/>
                <wp:effectExtent l="38100" t="38100" r="62230" b="62230"/>
                <wp:wrapNone/>
                <wp:docPr id="115" name="Connettore 2 115"/>
                <wp:cNvGraphicFramePr/>
                <a:graphic xmlns:a="http://schemas.openxmlformats.org/drawingml/2006/main">
                  <a:graphicData uri="http://schemas.microsoft.com/office/word/2010/wordprocessingShape">
                    <wps:wsp>
                      <wps:cNvCnPr/>
                      <wps:spPr>
                        <a:xfrm flipH="1">
                          <a:off x="0" y="0"/>
                          <a:ext cx="1766570" cy="258603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5698FA" id="Connettore 2 115" o:spid="_x0000_s1026" type="#_x0000_t32" style="position:absolute;left:0;text-align:left;margin-left:143.95pt;margin-top:200.9pt;width:139.1pt;height:20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" strokecolor="#4579b8 [3044]">
                <v:stroke startarrow="block" endarrow="block"/>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71FC1F5" wp14:editId="086089BB">
                <wp:simplePos x="0" y="0"/>
                <wp:positionH relativeFrom="column">
                  <wp:posOffset>3475672</wp:posOffset>
                </wp:positionH>
                <wp:positionV relativeFrom="paragraph">
                  <wp:posOffset>2382202</wp:posOffset>
                </wp:positionV>
                <wp:extent cx="323850" cy="147637"/>
                <wp:effectExtent l="0" t="0" r="19050" b="24130"/>
                <wp:wrapNone/>
                <wp:docPr id="113" name="Ovale 113"/>
                <wp:cNvGraphicFramePr/>
                <a:graphic xmlns:a="http://schemas.openxmlformats.org/drawingml/2006/main">
                  <a:graphicData uri="http://schemas.microsoft.com/office/word/2010/wordprocessingShape">
                    <wps:wsp>
                      <wps:cNvSpPr/>
                      <wps:spPr>
                        <a:xfrm>
                          <a:off x="0" y="0"/>
                          <a:ext cx="323850" cy="147637"/>
                        </a:xfrm>
                        <a:prstGeom prst="ellipse">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45881D2" id="Ovale 113" o:spid="_x0000_s1026" style="position:absolute;left:0;text-align:left;margin-left:273.65pt;margin-top:187.55pt;width:25.5pt;height:1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" fillcolor="#4f81bd [3204]" strokecolor="#243f60 [1604]" strokeweight="2pt">
                <v:fill opacity="13107f"/>
              </v:oval>
            </w:pict>
          </mc:Fallback>
        </mc:AlternateContent>
      </w:r>
      <w:r w:rsidRPr="00B974AD">
        <w:rPr>
          <w:noProof/>
          <w:lang w:val="en-GB" w:eastAsia="en-GB"/>
        </w:rPr>
        <w:drawing>
          <wp:inline distT="0" distB="0" distL="0" distR="0" wp14:anchorId="7A908779" wp14:editId="15AA242C">
            <wp:extent cx="5145420" cy="3709987"/>
            <wp:effectExtent l="0" t="0" r="0" b="5080"/>
            <wp:docPr id="11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145420" cy="370998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A911C6" w:rsidRPr="00C63D14" w14:paraId="7F9805DF" w14:textId="77777777" w:rsidTr="00275E3A">
        <w:tc>
          <w:tcPr>
            <w:tcW w:w="4814" w:type="dxa"/>
          </w:tcPr>
          <w:p w14:paraId="0D53E91A" w14:textId="69EEC8D6" w:rsidR="00A911C6" w:rsidRPr="00F53026" w:rsidRDefault="00A911C6" w:rsidP="00F869C7">
            <w:pPr>
              <w:pStyle w:val="TableNo"/>
              <w:keepLines/>
              <w:spacing w:before="0"/>
              <w:rPr>
                <w:lang w:val="en-GB"/>
              </w:rPr>
            </w:pPr>
            <w:r w:rsidRPr="00F53026">
              <w:rPr>
                <w:lang w:val="en-GB"/>
              </w:rPr>
              <w:t>T</w:t>
            </w:r>
            <w:r w:rsidR="00F869C7" w:rsidRPr="00F53026">
              <w:rPr>
                <w:lang w:val="en-GB"/>
              </w:rPr>
              <w:t>ABLE</w:t>
            </w:r>
            <w:r w:rsidRPr="00F53026">
              <w:rPr>
                <w:lang w:val="en-GB"/>
              </w:rPr>
              <w:t xml:space="preserve"> A1.2</w:t>
            </w:r>
          </w:p>
          <w:p w14:paraId="67223FA4" w14:textId="77777777" w:rsidR="00A911C6" w:rsidRPr="00F53026" w:rsidRDefault="00A911C6" w:rsidP="00F869C7">
            <w:pPr>
              <w:pStyle w:val="Tabletitle"/>
              <w:keepLines/>
              <w:rPr>
                <w:lang w:val="en-GB"/>
              </w:rPr>
            </w:pPr>
            <w:r w:rsidRPr="00FF2D9E">
              <w:rPr>
                <w:lang w:val="en-US"/>
              </w:rPr>
              <w:t>Level correction factor,</w:t>
            </w:r>
            <w:r w:rsidRPr="00F53026">
              <w:rPr>
                <w:lang w:val="en-GB"/>
              </w:rPr>
              <w:t xml:space="preserve"> </w:t>
            </w:r>
            <w:r w:rsidRPr="00F53026">
              <w:rPr>
                <w:i/>
                <w:iCs/>
                <w:lang w:val="en-GB"/>
              </w:rPr>
              <w:t>Lc</w:t>
            </w:r>
            <w:r w:rsidRPr="00F53026">
              <w:rPr>
                <w:i/>
                <w:iCs/>
                <w:vertAlign w:val="subscript"/>
                <w:lang w:val="en-GB"/>
              </w:rPr>
              <w:t>mfn</w:t>
            </w:r>
          </w:p>
        </w:tc>
        <w:tc>
          <w:tcPr>
            <w:tcW w:w="4815" w:type="dxa"/>
          </w:tcPr>
          <w:p w14:paraId="27F0756F" w14:textId="77777777" w:rsidR="00A911C6" w:rsidRPr="00F53026" w:rsidRDefault="00A911C6" w:rsidP="00A40DD5">
            <w:pPr>
              <w:pStyle w:val="FigureNo"/>
              <w:spacing w:before="120"/>
              <w:rPr>
                <w:lang w:val="en-GB"/>
              </w:rPr>
            </w:pPr>
            <w:r w:rsidRPr="00F53026">
              <w:rPr>
                <w:lang w:val="en-GB"/>
              </w:rPr>
              <w:t>Figure A1</w:t>
            </w:r>
          </w:p>
          <w:p w14:paraId="4ED5EAA8" w14:textId="77777777" w:rsidR="00A911C6" w:rsidRPr="00F53026" w:rsidRDefault="00A911C6" w:rsidP="00F869C7">
            <w:pPr>
              <w:pStyle w:val="Figuretitle"/>
              <w:keepLines/>
              <w:rPr>
                <w:lang w:val="en-GB"/>
              </w:rPr>
            </w:pPr>
            <w:r w:rsidRPr="000E6A3F">
              <w:rPr>
                <w:lang w:val="en-US"/>
              </w:rPr>
              <w:t>Level correction factor,</w:t>
            </w:r>
            <w:r w:rsidRPr="00F53026">
              <w:rPr>
                <w:lang w:val="en-GB"/>
              </w:rPr>
              <w:t xml:space="preserve"> </w:t>
            </w:r>
            <w:r w:rsidRPr="00F53026">
              <w:rPr>
                <w:i/>
                <w:iCs/>
                <w:lang w:val="en-GB"/>
              </w:rPr>
              <w:t>Lc</w:t>
            </w:r>
            <w:r w:rsidRPr="00F53026">
              <w:rPr>
                <w:i/>
                <w:iCs/>
                <w:vertAlign w:val="subscript"/>
                <w:lang w:val="en-GB"/>
              </w:rPr>
              <w:t>mfn</w:t>
            </w:r>
          </w:p>
        </w:tc>
      </w:tr>
      <w:tr w:rsidR="00A911C6" w14:paraId="5AF9D796" w14:textId="77777777" w:rsidTr="00275E3A">
        <w:tc>
          <w:tcPr>
            <w:tcW w:w="4814" w:type="dxa"/>
          </w:tcPr>
          <w:p w14:paraId="062629DC" w14:textId="77777777" w:rsidR="00A911C6" w:rsidRDefault="00A911C6" w:rsidP="00F869C7">
            <w:pPr>
              <w:pStyle w:val="TableNo"/>
              <w:keepLines/>
              <w:spacing w:before="0"/>
            </w:pPr>
            <w:r>
              <w:rPr>
                <w:noProof/>
                <w:lang w:val="en-GB" w:eastAsia="en-GB"/>
              </w:rPr>
              <mc:AlternateContent>
                <mc:Choice Requires="wps">
                  <w:drawing>
                    <wp:anchor distT="0" distB="0" distL="114300" distR="114300" simplePos="0" relativeHeight="251662336" behindDoc="0" locked="0" layoutInCell="1" allowOverlap="1" wp14:anchorId="3B3A5F29" wp14:editId="4961840E">
                      <wp:simplePos x="0" y="0"/>
                      <wp:positionH relativeFrom="column">
                        <wp:posOffset>1521460</wp:posOffset>
                      </wp:positionH>
                      <wp:positionV relativeFrom="paragraph">
                        <wp:posOffset>816938</wp:posOffset>
                      </wp:positionV>
                      <wp:extent cx="323850" cy="147637"/>
                      <wp:effectExtent l="0" t="0" r="19050" b="24130"/>
                      <wp:wrapNone/>
                      <wp:docPr id="114" name="Ovale 114"/>
                      <wp:cNvGraphicFramePr/>
                      <a:graphic xmlns:a="http://schemas.openxmlformats.org/drawingml/2006/main">
                        <a:graphicData uri="http://schemas.microsoft.com/office/word/2010/wordprocessingShape">
                          <wps:wsp>
                            <wps:cNvSpPr/>
                            <wps:spPr>
                              <a:xfrm>
                                <a:off x="0" y="0"/>
                                <a:ext cx="323850" cy="147637"/>
                              </a:xfrm>
                              <a:prstGeom prst="ellipse">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568D9E3" id="Ovale 114" o:spid="_x0000_s1026" style="position:absolute;left:0;text-align:left;margin-left:119.8pt;margin-top:64.35pt;width:25.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" fillcolor="#4f81bd [3204]" strokecolor="#243f60 [1604]" strokeweight="2pt">
                      <v:fill opacity="13107f"/>
                    </v:oval>
                  </w:pict>
                </mc:Fallback>
              </mc:AlternateContent>
            </w:r>
            <w:r>
              <w:rPr>
                <w:noProof/>
                <w:lang w:val="en-GB" w:eastAsia="en-GB"/>
              </w:rPr>
              <w:drawing>
                <wp:inline distT="0" distB="0" distL="0" distR="0" wp14:anchorId="3D13F6F6" wp14:editId="41F60818">
                  <wp:extent cx="1003118" cy="1514475"/>
                  <wp:effectExtent l="0" t="0" r="6985" b="0"/>
                  <wp:docPr id="1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015328" cy="1532909"/>
                          </a:xfrm>
                          <a:prstGeom prst="rect">
                            <a:avLst/>
                          </a:prstGeom>
                          <a:noFill/>
                          <a:ln w="9525">
                            <a:noFill/>
                            <a:miter lim="800000"/>
                            <a:headEnd/>
                            <a:tailEnd/>
                          </a:ln>
                        </pic:spPr>
                      </pic:pic>
                    </a:graphicData>
                  </a:graphic>
                </wp:inline>
              </w:drawing>
            </w:r>
          </w:p>
        </w:tc>
        <w:tc>
          <w:tcPr>
            <w:tcW w:w="4815" w:type="dxa"/>
          </w:tcPr>
          <w:p w14:paraId="01209B7E" w14:textId="77777777" w:rsidR="00A911C6" w:rsidRDefault="00A911C6" w:rsidP="00F869C7">
            <w:pPr>
              <w:pStyle w:val="TableNo"/>
              <w:keepLines/>
              <w:spacing w:before="0"/>
            </w:pPr>
            <w:r>
              <w:rPr>
                <w:noProof/>
                <w:lang w:val="en-GB" w:eastAsia="en-GB"/>
              </w:rPr>
              <w:drawing>
                <wp:inline distT="0" distB="0" distL="0" distR="0" wp14:anchorId="16A15A90" wp14:editId="471BF19F">
                  <wp:extent cx="2056130" cy="1323975"/>
                  <wp:effectExtent l="0" t="0" r="1270" b="9525"/>
                  <wp:docPr id="112"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2068590" cy="1331998"/>
                          </a:xfrm>
                          <a:prstGeom prst="rect">
                            <a:avLst/>
                          </a:prstGeom>
                          <a:noFill/>
                          <a:ln w="9525">
                            <a:noFill/>
                            <a:miter lim="800000"/>
                            <a:headEnd/>
                            <a:tailEnd/>
                          </a:ln>
                        </pic:spPr>
                      </pic:pic>
                    </a:graphicData>
                  </a:graphic>
                </wp:inline>
              </w:drawing>
            </w:r>
          </w:p>
        </w:tc>
      </w:tr>
    </w:tbl>
    <w:p w14:paraId="3DD072C8" w14:textId="4471C71B" w:rsidR="00A911C6" w:rsidRDefault="00A911C6" w:rsidP="00A911C6">
      <w:pPr>
        <w:pStyle w:val="Tablefin"/>
        <w:rPr>
          <w:lang w:val="en-US"/>
        </w:rPr>
      </w:pPr>
    </w:p>
    <w:p w14:paraId="5BF02A6D" w14:textId="77777777" w:rsidR="00651E39" w:rsidRPr="00651E39" w:rsidRDefault="00651E39" w:rsidP="00651E39">
      <w:pPr>
        <w:rPr>
          <w:lang w:val="en-US"/>
        </w:rPr>
      </w:pPr>
    </w:p>
    <w:p w14:paraId="00D02712" w14:textId="77777777" w:rsidR="00A911C6" w:rsidRPr="00BA4D49" w:rsidRDefault="00A911C6" w:rsidP="00A911C6">
      <w:pPr>
        <w:pStyle w:val="AnnexNoTitle"/>
        <w:rPr>
          <w:lang w:val="en-US"/>
        </w:rPr>
      </w:pPr>
      <w:bookmarkStart w:id="58" w:name="_Toc15546731"/>
      <w:bookmarkStart w:id="59" w:name="_Toc18492066"/>
      <w:r w:rsidRPr="00171341">
        <w:rPr>
          <w:lang w:val="en-GB"/>
        </w:rPr>
        <w:t xml:space="preserve">Annex 2 </w:t>
      </w:r>
      <w:r>
        <w:rPr>
          <w:lang w:val="en-GB"/>
        </w:rPr>
        <w:br/>
      </w:r>
      <w:r w:rsidRPr="00171341">
        <w:rPr>
          <w:lang w:val="en-GB"/>
        </w:rPr>
        <w:t>to Part 1</w:t>
      </w:r>
      <w:r w:rsidRPr="00171341">
        <w:rPr>
          <w:lang w:val="en-GB"/>
        </w:rPr>
        <w:br/>
      </w:r>
      <w:r>
        <w:rPr>
          <w:lang w:val="en-GB"/>
        </w:rPr>
        <w:br/>
      </w:r>
      <w:r w:rsidRPr="00BA4D49">
        <w:rPr>
          <w:lang w:val="en-US"/>
        </w:rPr>
        <w:t xml:space="preserve">Results of </w:t>
      </w:r>
      <w:r w:rsidRPr="00BA4D49">
        <w:rPr>
          <w:bCs/>
          <w:szCs w:val="28"/>
          <w:lang w:val="en-US"/>
        </w:rPr>
        <w:t xml:space="preserve">DVB-T2 laboratory </w:t>
      </w:r>
      <w:r w:rsidRPr="00BA4D49">
        <w:rPr>
          <w:lang w:val="en-US"/>
        </w:rPr>
        <w:t>measurements (</w:t>
      </w:r>
      <w:r w:rsidRPr="00BA4D49">
        <w:rPr>
          <w:bCs/>
          <w:szCs w:val="28"/>
          <w:lang w:val="en-US"/>
        </w:rPr>
        <w:t>SFN</w:t>
      </w:r>
      <w:r w:rsidRPr="00BA4D49">
        <w:rPr>
          <w:lang w:val="en-US"/>
        </w:rPr>
        <w:t>)</w:t>
      </w:r>
      <w:bookmarkEnd w:id="58"/>
      <w:bookmarkEnd w:id="59"/>
    </w:p>
    <w:p w14:paraId="4C778ACC" w14:textId="77777777" w:rsidR="00A911C6" w:rsidRPr="0018742C" w:rsidRDefault="00A911C6" w:rsidP="00A911C6">
      <w:pPr>
        <w:pStyle w:val="Headingb"/>
        <w:rPr>
          <w:lang w:val="en-GB"/>
        </w:rPr>
      </w:pPr>
      <w:r w:rsidRPr="0018742C">
        <w:rPr>
          <w:lang w:val="en-GB"/>
        </w:rPr>
        <w:t>DVB T2 Bands IV-V</w:t>
      </w:r>
    </w:p>
    <w:p w14:paraId="211482DD" w14:textId="77777777" w:rsidR="00A911C6" w:rsidRDefault="00A911C6" w:rsidP="00A911C6">
      <w:pPr>
        <w:rPr>
          <w:lang w:val="en-US"/>
        </w:rPr>
      </w:pPr>
      <w:r w:rsidRPr="00462820">
        <w:rPr>
          <w:lang w:val="en-US"/>
        </w:rPr>
        <w:t>Th</w:t>
      </w:r>
      <w:r>
        <w:rPr>
          <w:lang w:val="en-US"/>
        </w:rPr>
        <w:t>is</w:t>
      </w:r>
      <w:r w:rsidRPr="00462820">
        <w:rPr>
          <w:lang w:val="en-US"/>
        </w:rPr>
        <w:t xml:space="preserve"> A</w:t>
      </w:r>
      <w:r>
        <w:rPr>
          <w:lang w:val="en-US"/>
        </w:rPr>
        <w:t>nnex</w:t>
      </w:r>
      <w:r w:rsidRPr="00462820">
        <w:rPr>
          <w:lang w:val="en-US"/>
        </w:rPr>
        <w:t xml:space="preserve"> illustrates the results of some laboratory measurements and derived parameters, obtained using different SFN profiles for mode 32</w:t>
      </w:r>
      <w:r>
        <w:rPr>
          <w:lang w:val="en-US"/>
        </w:rPr>
        <w:t> </w:t>
      </w:r>
      <w:r w:rsidRPr="00462820">
        <w:rPr>
          <w:lang w:val="en-US"/>
        </w:rPr>
        <w:t xml:space="preserve">k </w:t>
      </w:r>
      <w:r>
        <w:rPr>
          <w:lang w:val="en-US"/>
        </w:rPr>
        <w:t xml:space="preserve">not extended, </w:t>
      </w:r>
      <w:r w:rsidRPr="00462820">
        <w:rPr>
          <w:lang w:val="en-US"/>
        </w:rPr>
        <w:t>PP2, GI 1/16, 256 QAM, code</w:t>
      </w:r>
      <w:r>
        <w:rPr>
          <w:lang w:val="en-US"/>
        </w:rPr>
        <w:t xml:space="preserve"> rate</w:t>
      </w:r>
      <w:r w:rsidRPr="00462820">
        <w:rPr>
          <w:lang w:val="en-US"/>
        </w:rPr>
        <w:t xml:space="preserve"> 2/3. </w:t>
      </w:r>
      <w:r>
        <w:rPr>
          <w:lang w:val="en-US"/>
        </w:rPr>
        <w:t>In particular, this Annex gives an example of comparison of results between two different receivers of the same model and show the results of the measurements used to obtain the Fig. 6 “Margin as a function of BER Before LDPC”.</w:t>
      </w:r>
    </w:p>
    <w:p w14:paraId="2AED138E" w14:textId="029A4F0B" w:rsidR="00A911C6" w:rsidRPr="00F53026" w:rsidRDefault="00A911C6" w:rsidP="00A911C6">
      <w:pPr>
        <w:pStyle w:val="TableNo"/>
        <w:keepNext w:val="0"/>
        <w:rPr>
          <w:lang w:val="en-GB"/>
        </w:rPr>
      </w:pPr>
      <w:r w:rsidRPr="00F53026">
        <w:rPr>
          <w:lang w:val="en-GB"/>
        </w:rPr>
        <w:t>T</w:t>
      </w:r>
      <w:r w:rsidR="00651E39" w:rsidRPr="00F53026">
        <w:rPr>
          <w:lang w:val="en-GB"/>
        </w:rPr>
        <w:t>ABLE</w:t>
      </w:r>
      <w:r w:rsidRPr="00F53026">
        <w:rPr>
          <w:lang w:val="en-GB"/>
        </w:rPr>
        <w:t xml:space="preserve"> A2.1</w:t>
      </w:r>
    </w:p>
    <w:p w14:paraId="6413FC0F" w14:textId="3704A96C" w:rsidR="00A911C6" w:rsidRDefault="00A911C6" w:rsidP="00A911C6">
      <w:pPr>
        <w:pStyle w:val="Tabletitle"/>
        <w:keepNext w:val="0"/>
        <w:rPr>
          <w:lang w:val="en-US"/>
        </w:rPr>
      </w:pPr>
      <w:r w:rsidRPr="0079185F">
        <w:rPr>
          <w:lang w:val="en-US"/>
        </w:rPr>
        <w:t xml:space="preserve">SFN: 1 Useful signal + 1 interference @600 </w:t>
      </w:r>
      <w:r w:rsidRPr="0079185F">
        <w:rPr>
          <w:rFonts w:ascii="Symbol" w:hAnsi="Symbol"/>
          <w:lang w:val="en-US"/>
        </w:rPr>
        <w:t></w:t>
      </w:r>
      <w:r w:rsidRPr="0079185F">
        <w:rPr>
          <w:lang w:val="en-US"/>
        </w:rPr>
        <w:t>s</w:t>
      </w:r>
      <w:r w:rsidR="009F5F1D" w:rsidRPr="009F5F1D">
        <w:rPr>
          <w:lang w:val="en-US"/>
        </w:rPr>
        <w:t xml:space="preserve"> (comparison between instruments A1 and A2)</w:t>
      </w:r>
    </w:p>
    <w:p w14:paraId="6DB9C49B" w14:textId="77777777" w:rsidR="00A911C6" w:rsidRDefault="00A911C6" w:rsidP="00A911C6">
      <w:pPr>
        <w:pStyle w:val="Figure"/>
        <w:rPr>
          <w:sz w:val="22"/>
        </w:rPr>
      </w:pPr>
      <w:r w:rsidRPr="00FD32A2">
        <w:rPr>
          <w:noProof/>
          <w:lang w:val="en-GB" w:eastAsia="en-GB"/>
        </w:rPr>
        <w:drawing>
          <wp:inline distT="0" distB="0" distL="0" distR="0" wp14:anchorId="16113A27" wp14:editId="2DF0B865">
            <wp:extent cx="5489266" cy="5700712"/>
            <wp:effectExtent l="0" t="0" r="0" b="0"/>
            <wp:docPr id="4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492010" cy="5703562"/>
                    </a:xfrm>
                    <a:prstGeom prst="rect">
                      <a:avLst/>
                    </a:prstGeom>
                    <a:noFill/>
                    <a:ln w="9525">
                      <a:noFill/>
                      <a:miter lim="800000"/>
                      <a:headEnd/>
                      <a:tailEnd/>
                    </a:ln>
                  </pic:spPr>
                </pic:pic>
              </a:graphicData>
            </a:graphic>
          </wp:inline>
        </w:drawing>
      </w:r>
    </w:p>
    <w:p w14:paraId="0AB86380" w14:textId="60D549E4" w:rsidR="00A911C6" w:rsidRDefault="00A911C6" w:rsidP="009975B8">
      <w:pPr>
        <w:pStyle w:val="Normalaftertitle"/>
        <w:rPr>
          <w:lang w:val="en-US"/>
        </w:rPr>
      </w:pPr>
      <w:r w:rsidRPr="005D6C93">
        <w:rPr>
          <w:lang w:val="en-US"/>
        </w:rPr>
        <w:t xml:space="preserve">Table </w:t>
      </w:r>
      <w:r>
        <w:rPr>
          <w:lang w:val="en-US"/>
        </w:rPr>
        <w:t>A</w:t>
      </w:r>
      <w:r w:rsidR="00315AD0">
        <w:rPr>
          <w:lang w:val="en-US"/>
        </w:rPr>
        <w:t>2</w:t>
      </w:r>
      <w:r>
        <w:rPr>
          <w:lang w:val="en-US"/>
        </w:rPr>
        <w:t>.</w:t>
      </w:r>
      <w:r w:rsidRPr="005D6C93">
        <w:rPr>
          <w:lang w:val="en-US"/>
        </w:rPr>
        <w:t xml:space="preserve">1 </w:t>
      </w:r>
      <w:r>
        <w:rPr>
          <w:lang w:val="en-US"/>
        </w:rPr>
        <w:t>shows the outcomes of measurements performed by two different companies, which used</w:t>
      </w:r>
      <w:r w:rsidRPr="005D6C93">
        <w:rPr>
          <w:lang w:val="en-US"/>
        </w:rPr>
        <w:t xml:space="preserve"> two professional receivers </w:t>
      </w:r>
      <w:r>
        <w:rPr>
          <w:lang w:val="en-US"/>
        </w:rPr>
        <w:t>“</w:t>
      </w:r>
      <w:r w:rsidRPr="005D6C93">
        <w:rPr>
          <w:lang w:val="en-US"/>
        </w:rPr>
        <w:t>A1</w:t>
      </w:r>
      <w:r>
        <w:rPr>
          <w:lang w:val="en-US"/>
        </w:rPr>
        <w:t>”</w:t>
      </w:r>
      <w:r w:rsidRPr="005D6C93">
        <w:rPr>
          <w:lang w:val="en-US"/>
        </w:rPr>
        <w:t xml:space="preserve"> and </w:t>
      </w:r>
      <w:r>
        <w:rPr>
          <w:lang w:val="en-US"/>
        </w:rPr>
        <w:t>“</w:t>
      </w:r>
      <w:r w:rsidRPr="005D6C93">
        <w:rPr>
          <w:lang w:val="en-US"/>
        </w:rPr>
        <w:t>A2</w:t>
      </w:r>
      <w:r>
        <w:rPr>
          <w:lang w:val="en-US"/>
        </w:rPr>
        <w:t>”</w:t>
      </w:r>
      <w:r w:rsidRPr="005D6C93">
        <w:rPr>
          <w:lang w:val="en-US"/>
        </w:rPr>
        <w:t xml:space="preserve"> of the same model type “A”</w:t>
      </w:r>
      <w:r>
        <w:rPr>
          <w:lang w:val="en-US"/>
        </w:rPr>
        <w:t xml:space="preserve"> and</w:t>
      </w:r>
      <w:r w:rsidRPr="005D6C93">
        <w:rPr>
          <w:lang w:val="en-US"/>
        </w:rPr>
        <w:t xml:space="preserve"> two different signal generators</w:t>
      </w:r>
      <w:r>
        <w:rPr>
          <w:lang w:val="en-US"/>
        </w:rPr>
        <w:t>.</w:t>
      </w:r>
      <w:r w:rsidRPr="005D6C93">
        <w:rPr>
          <w:lang w:val="en-US"/>
        </w:rPr>
        <w:t xml:space="preserve"> </w:t>
      </w:r>
      <w:r>
        <w:rPr>
          <w:lang w:val="en-US"/>
        </w:rPr>
        <w:t>The differences of the r</w:t>
      </w:r>
      <w:r w:rsidRPr="005D6C93">
        <w:rPr>
          <w:lang w:val="en-US"/>
        </w:rPr>
        <w:t xml:space="preserve">esults is </w:t>
      </w:r>
      <w:r>
        <w:rPr>
          <w:lang w:val="en-US"/>
        </w:rPr>
        <w:t>lower than</w:t>
      </w:r>
      <w:r w:rsidRPr="005D6C93">
        <w:rPr>
          <w:lang w:val="en-US"/>
        </w:rPr>
        <w:t xml:space="preserve"> 0.3 dB.</w:t>
      </w:r>
    </w:p>
    <w:p w14:paraId="5ECDDC45" w14:textId="5016EF61" w:rsidR="00A911C6" w:rsidRPr="00F53026" w:rsidRDefault="00A911C6" w:rsidP="005A60C2">
      <w:pPr>
        <w:pStyle w:val="TableNo"/>
        <w:rPr>
          <w:lang w:val="en-GB"/>
        </w:rPr>
      </w:pPr>
      <w:r w:rsidRPr="00EB13FC">
        <w:rPr>
          <w:lang w:val="en-GB"/>
        </w:rPr>
        <w:t>T</w:t>
      </w:r>
      <w:r w:rsidR="005A60C2" w:rsidRPr="00EB13FC">
        <w:rPr>
          <w:lang w:val="en-GB"/>
        </w:rPr>
        <w:t>ABLE</w:t>
      </w:r>
      <w:r w:rsidRPr="00F53026">
        <w:rPr>
          <w:lang w:val="en-GB"/>
        </w:rPr>
        <w:t xml:space="preserve"> A2.2</w:t>
      </w:r>
    </w:p>
    <w:p w14:paraId="1A883ACE" w14:textId="69AE1A5E" w:rsidR="00A911C6" w:rsidRDefault="00A911C6" w:rsidP="005A60C2">
      <w:pPr>
        <w:pStyle w:val="Tabletitle"/>
        <w:rPr>
          <w:lang w:val="en-US"/>
        </w:rPr>
      </w:pPr>
      <w:r w:rsidRPr="0079185F">
        <w:rPr>
          <w:lang w:val="en-US"/>
        </w:rPr>
        <w:t xml:space="preserve">SFN: 1 Useful </w:t>
      </w:r>
      <w:r w:rsidRPr="00C63D14">
        <w:rPr>
          <w:lang w:val="en-GB"/>
        </w:rPr>
        <w:t>signal</w:t>
      </w:r>
      <w:r w:rsidRPr="0079185F">
        <w:rPr>
          <w:lang w:val="en-US"/>
        </w:rPr>
        <w:t xml:space="preserve"> + 1 interference @600 </w:t>
      </w:r>
      <w:r w:rsidRPr="0079185F">
        <w:rPr>
          <w:rFonts w:ascii="Symbol" w:hAnsi="Symbol"/>
          <w:lang w:val="en-US"/>
        </w:rPr>
        <w:t></w:t>
      </w:r>
      <w:r w:rsidRPr="0079185F">
        <w:rPr>
          <w:lang w:val="en-US"/>
        </w:rPr>
        <w:t>s</w:t>
      </w:r>
      <w:r w:rsidR="009F5F1D" w:rsidRPr="009F5F1D">
        <w:rPr>
          <w:lang w:val="en-US"/>
        </w:rPr>
        <w:t xml:space="preserve"> (measurement repeated for instrument A1)</w:t>
      </w:r>
    </w:p>
    <w:p w14:paraId="7744AE59" w14:textId="77777777" w:rsidR="00A911C6" w:rsidRPr="00A741B7" w:rsidRDefault="00A911C6" w:rsidP="00A911C6">
      <w:pPr>
        <w:pStyle w:val="Figure"/>
      </w:pPr>
      <w:r w:rsidRPr="00A741B7">
        <w:rPr>
          <w:noProof/>
          <w:lang w:val="en-GB" w:eastAsia="en-GB"/>
        </w:rPr>
        <w:drawing>
          <wp:inline distT="0" distB="0" distL="0" distR="0" wp14:anchorId="06DEC673" wp14:editId="2B6FCF65">
            <wp:extent cx="6120765" cy="595757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5957570"/>
                    </a:xfrm>
                    <a:prstGeom prst="rect">
                      <a:avLst/>
                    </a:prstGeom>
                  </pic:spPr>
                </pic:pic>
              </a:graphicData>
            </a:graphic>
          </wp:inline>
        </w:drawing>
      </w:r>
    </w:p>
    <w:p w14:paraId="20E19168" w14:textId="77777777" w:rsidR="00A911C6" w:rsidRPr="00F53026" w:rsidRDefault="00A911C6" w:rsidP="00BA259C">
      <w:pPr>
        <w:pStyle w:val="FigureNo"/>
        <w:rPr>
          <w:lang w:val="en-GB"/>
        </w:rPr>
      </w:pPr>
      <w:r w:rsidRPr="00A40DD5">
        <w:rPr>
          <w:lang w:val="en-GB"/>
        </w:rPr>
        <w:t>Figure</w:t>
      </w:r>
      <w:r w:rsidRPr="00F53026">
        <w:rPr>
          <w:lang w:val="en-GB"/>
        </w:rPr>
        <w:t xml:space="preserve"> A2.1</w:t>
      </w:r>
    </w:p>
    <w:p w14:paraId="08940D0A" w14:textId="3628D975" w:rsidR="00A911C6" w:rsidRPr="00F53026" w:rsidRDefault="00A911C6" w:rsidP="00A911C6">
      <w:pPr>
        <w:pStyle w:val="Figuretitle"/>
        <w:rPr>
          <w:i/>
          <w:lang w:val="en-GB"/>
        </w:rPr>
      </w:pPr>
      <w:r w:rsidRPr="00F53026">
        <w:rPr>
          <w:lang w:val="en-GB"/>
        </w:rPr>
        <w:t xml:space="preserve">SFN: 1 Useful signal + 1 interference @600 </w:t>
      </w:r>
      <w:r w:rsidRPr="0079185F">
        <w:rPr>
          <w:rFonts w:ascii="Symbol" w:hAnsi="Symbol"/>
        </w:rPr>
        <w:t></w:t>
      </w:r>
      <w:r w:rsidRPr="00F53026">
        <w:rPr>
          <w:lang w:val="en-GB"/>
        </w:rPr>
        <w:t>s</w:t>
      </w:r>
      <w:r w:rsidRPr="00F53026">
        <w:rPr>
          <w:lang w:val="en-GB"/>
        </w:rPr>
        <w:br/>
      </w:r>
      <w:r w:rsidRPr="00F53026">
        <w:rPr>
          <w:i/>
          <w:lang w:val="en-GB"/>
        </w:rPr>
        <w:t xml:space="preserve">(data from Table </w:t>
      </w:r>
      <w:r w:rsidR="00A40DD5">
        <w:rPr>
          <w:i/>
          <w:lang w:val="en-GB"/>
        </w:rPr>
        <w:t>A2.</w:t>
      </w:r>
      <w:r w:rsidRPr="00F53026">
        <w:rPr>
          <w:i/>
          <w:lang w:val="en-GB"/>
        </w:rPr>
        <w:t>2)</w:t>
      </w:r>
    </w:p>
    <w:p w14:paraId="32C4EC56" w14:textId="77777777" w:rsidR="00A911C6" w:rsidRDefault="00A911C6" w:rsidP="00A911C6">
      <w:pPr>
        <w:pStyle w:val="Figure"/>
      </w:pPr>
      <w:r w:rsidRPr="00FD32A2">
        <w:rPr>
          <w:noProof/>
          <w:lang w:val="en-GB" w:eastAsia="en-GB"/>
        </w:rPr>
        <w:drawing>
          <wp:inline distT="0" distB="0" distL="0" distR="0" wp14:anchorId="7B741035" wp14:editId="2E9EBC23">
            <wp:extent cx="3150081" cy="2005584"/>
            <wp:effectExtent l="19050" t="0" r="0" b="0"/>
            <wp:docPr id="4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3150081" cy="2005584"/>
                    </a:xfrm>
                    <a:prstGeom prst="rect">
                      <a:avLst/>
                    </a:prstGeom>
                    <a:noFill/>
                    <a:ln w="9525">
                      <a:noFill/>
                      <a:miter lim="800000"/>
                      <a:headEnd/>
                      <a:tailEnd/>
                    </a:ln>
                  </pic:spPr>
                </pic:pic>
              </a:graphicData>
            </a:graphic>
          </wp:inline>
        </w:drawing>
      </w:r>
    </w:p>
    <w:p w14:paraId="47AB5F75" w14:textId="24420C47" w:rsidR="00A911C6" w:rsidRPr="00F53026" w:rsidRDefault="00A911C6" w:rsidP="00A911C6">
      <w:pPr>
        <w:pStyle w:val="TableNo"/>
        <w:keepLines/>
        <w:rPr>
          <w:lang w:val="en-GB"/>
        </w:rPr>
      </w:pPr>
      <w:r w:rsidRPr="00F53026">
        <w:rPr>
          <w:lang w:val="en-GB"/>
        </w:rPr>
        <w:t>T</w:t>
      </w:r>
      <w:r w:rsidR="00BA259C" w:rsidRPr="00F53026">
        <w:rPr>
          <w:lang w:val="en-GB"/>
        </w:rPr>
        <w:t>ABLE</w:t>
      </w:r>
      <w:r w:rsidRPr="00F53026">
        <w:rPr>
          <w:lang w:val="en-GB"/>
        </w:rPr>
        <w:t xml:space="preserve"> A2.3</w:t>
      </w:r>
    </w:p>
    <w:p w14:paraId="1479D888" w14:textId="77777777" w:rsidR="00A911C6" w:rsidRDefault="00A911C6" w:rsidP="00A911C6">
      <w:pPr>
        <w:pStyle w:val="Tabletitle"/>
        <w:rPr>
          <w:lang w:val="en-US"/>
        </w:rPr>
      </w:pPr>
      <w:r w:rsidRPr="0079185F">
        <w:rPr>
          <w:lang w:val="en-US"/>
        </w:rPr>
        <w:t>SFN: 1 Useful signal + 1 interference @</w:t>
      </w:r>
      <w:r>
        <w:rPr>
          <w:lang w:val="en-US"/>
        </w:rPr>
        <w:t>3</w:t>
      </w:r>
      <w:r w:rsidRPr="0079185F">
        <w:rPr>
          <w:lang w:val="en-US"/>
        </w:rPr>
        <w:t xml:space="preserve">00 </w:t>
      </w:r>
      <w:r w:rsidRPr="00916D72">
        <w:rPr>
          <w:rFonts w:ascii="Symbol" w:hAnsi="Symbol"/>
          <w:lang w:val="en-US"/>
        </w:rPr>
        <w:t></w:t>
      </w:r>
      <w:r w:rsidRPr="0079185F">
        <w:rPr>
          <w:lang w:val="en-US"/>
        </w:rPr>
        <w:t>s</w:t>
      </w:r>
      <w:r>
        <w:rPr>
          <w:lang w:val="en-US"/>
        </w:rPr>
        <w:t xml:space="preserve"> </w:t>
      </w:r>
      <w:r>
        <w:rPr>
          <w:lang w:val="en-US"/>
        </w:rPr>
        <w:br/>
      </w:r>
      <w:r w:rsidRPr="005D6C93">
        <w:rPr>
          <w:lang w:val="en-US"/>
        </w:rPr>
        <w:t xml:space="preserve">(just outside the </w:t>
      </w:r>
      <w:r w:rsidRPr="005D6C93">
        <w:rPr>
          <w:bCs/>
          <w:szCs w:val="28"/>
          <w:lang w:val="en-US"/>
        </w:rPr>
        <w:t>GI</w:t>
      </w:r>
      <w:r w:rsidRPr="005D6C93">
        <w:rPr>
          <w:lang w:val="en-US"/>
        </w:rPr>
        <w:t>)</w:t>
      </w:r>
    </w:p>
    <w:p w14:paraId="2174A8C2" w14:textId="77777777" w:rsidR="00A911C6" w:rsidRPr="005D6C93" w:rsidRDefault="00A911C6" w:rsidP="00A911C6">
      <w:pPr>
        <w:pStyle w:val="Figure"/>
        <w:rPr>
          <w:sz w:val="22"/>
        </w:rPr>
      </w:pPr>
      <w:r>
        <w:rPr>
          <w:noProof/>
          <w:lang w:val="en-GB" w:eastAsia="en-GB"/>
        </w:rPr>
        <w:drawing>
          <wp:inline distT="0" distB="0" distL="0" distR="0" wp14:anchorId="1AA4605C" wp14:editId="2F117480">
            <wp:extent cx="4212626" cy="5098942"/>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3913" cy="5124708"/>
                    </a:xfrm>
                    <a:prstGeom prst="rect">
                      <a:avLst/>
                    </a:prstGeom>
                  </pic:spPr>
                </pic:pic>
              </a:graphicData>
            </a:graphic>
          </wp:inline>
        </w:drawing>
      </w:r>
    </w:p>
    <w:p w14:paraId="137ADBAB" w14:textId="77777777" w:rsidR="00A911C6" w:rsidRPr="00F53026" w:rsidRDefault="00A911C6" w:rsidP="00A911C6">
      <w:pPr>
        <w:pStyle w:val="FigureNo"/>
        <w:rPr>
          <w:lang w:val="en-GB"/>
        </w:rPr>
      </w:pPr>
      <w:r w:rsidRPr="00F53026">
        <w:rPr>
          <w:lang w:val="en-GB"/>
        </w:rPr>
        <w:t>Figure A2.2</w:t>
      </w:r>
    </w:p>
    <w:p w14:paraId="6B49E3A5" w14:textId="11F855B2" w:rsidR="00A911C6" w:rsidRPr="00F53026" w:rsidRDefault="00A911C6" w:rsidP="00A911C6">
      <w:pPr>
        <w:pStyle w:val="Figuretitle"/>
        <w:rPr>
          <w:lang w:val="en-GB"/>
        </w:rPr>
      </w:pPr>
      <w:r w:rsidRPr="00F53026">
        <w:rPr>
          <w:lang w:val="en-GB"/>
        </w:rPr>
        <w:t xml:space="preserve">SFN: 1 Useful signal + 1 interference @300 </w:t>
      </w:r>
      <w:r w:rsidRPr="0079185F">
        <w:rPr>
          <w:rFonts w:ascii="Symbol" w:hAnsi="Symbol"/>
        </w:rPr>
        <w:t></w:t>
      </w:r>
      <w:r w:rsidRPr="00F53026">
        <w:rPr>
          <w:lang w:val="en-GB"/>
        </w:rPr>
        <w:t xml:space="preserve">s </w:t>
      </w:r>
      <w:r w:rsidRPr="00F53026">
        <w:rPr>
          <w:lang w:val="en-GB"/>
        </w:rPr>
        <w:br/>
      </w:r>
      <w:r w:rsidRPr="00F53026">
        <w:rPr>
          <w:i/>
          <w:lang w:val="en-GB"/>
        </w:rPr>
        <w:t xml:space="preserve">(data from Table </w:t>
      </w:r>
      <w:r w:rsidR="00A40DD5">
        <w:rPr>
          <w:i/>
          <w:lang w:val="en-GB"/>
        </w:rPr>
        <w:t>A2.</w:t>
      </w:r>
      <w:r w:rsidRPr="00F53026">
        <w:rPr>
          <w:i/>
          <w:lang w:val="en-GB"/>
        </w:rPr>
        <w:t>3)</w:t>
      </w:r>
    </w:p>
    <w:p w14:paraId="0CAF1772" w14:textId="77777777" w:rsidR="00A911C6" w:rsidRDefault="00A911C6" w:rsidP="00A911C6">
      <w:pPr>
        <w:pStyle w:val="Figure"/>
      </w:pPr>
      <w:r w:rsidRPr="00E82016">
        <w:rPr>
          <w:noProof/>
          <w:lang w:val="en-GB" w:eastAsia="en-GB"/>
        </w:rPr>
        <w:drawing>
          <wp:inline distT="0" distB="0" distL="0" distR="0" wp14:anchorId="4BAF2C7D" wp14:editId="1A4A9705">
            <wp:extent cx="2908300" cy="1762089"/>
            <wp:effectExtent l="19050" t="0" r="6350" b="0"/>
            <wp:docPr id="50"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2912405" cy="1764576"/>
                    </a:xfrm>
                    <a:prstGeom prst="rect">
                      <a:avLst/>
                    </a:prstGeom>
                    <a:noFill/>
                    <a:ln w="9525">
                      <a:noFill/>
                      <a:miter lim="800000"/>
                      <a:headEnd/>
                      <a:tailEnd/>
                    </a:ln>
                  </pic:spPr>
                </pic:pic>
              </a:graphicData>
            </a:graphic>
          </wp:inline>
        </w:drawing>
      </w:r>
    </w:p>
    <w:p w14:paraId="34233679" w14:textId="16945FB1" w:rsidR="00A911C6" w:rsidRPr="00F53026" w:rsidRDefault="00A911C6" w:rsidP="00A911C6">
      <w:pPr>
        <w:pStyle w:val="TableNo"/>
        <w:keepLines/>
        <w:rPr>
          <w:lang w:val="en-GB"/>
        </w:rPr>
      </w:pPr>
      <w:r w:rsidRPr="00F53026">
        <w:rPr>
          <w:lang w:val="en-GB"/>
        </w:rPr>
        <w:t>T</w:t>
      </w:r>
      <w:r w:rsidR="00BA259C" w:rsidRPr="00F53026">
        <w:rPr>
          <w:lang w:val="en-GB"/>
        </w:rPr>
        <w:t>ABLE</w:t>
      </w:r>
      <w:r w:rsidRPr="00F53026">
        <w:rPr>
          <w:lang w:val="en-GB"/>
        </w:rPr>
        <w:t xml:space="preserve"> A2.4</w:t>
      </w:r>
    </w:p>
    <w:p w14:paraId="45ED936D" w14:textId="77777777" w:rsidR="00A911C6" w:rsidRDefault="00A911C6" w:rsidP="00A911C6">
      <w:pPr>
        <w:pStyle w:val="Tabletitle"/>
        <w:rPr>
          <w:lang w:val="en-US"/>
        </w:rPr>
      </w:pPr>
      <w:r w:rsidRPr="0079185F">
        <w:rPr>
          <w:lang w:val="en-US"/>
        </w:rPr>
        <w:t xml:space="preserve">SFN: </w:t>
      </w:r>
      <w:r>
        <w:rPr>
          <w:lang w:val="en-US"/>
        </w:rPr>
        <w:t>2</w:t>
      </w:r>
      <w:r w:rsidRPr="0079185F">
        <w:rPr>
          <w:lang w:val="en-US"/>
        </w:rPr>
        <w:t xml:space="preserve"> Useful signal + 1 interference @</w:t>
      </w:r>
      <w:r>
        <w:rPr>
          <w:lang w:val="en-US"/>
        </w:rPr>
        <w:t>6</w:t>
      </w:r>
      <w:r w:rsidRPr="0079185F">
        <w:rPr>
          <w:lang w:val="en-US"/>
        </w:rPr>
        <w:t xml:space="preserve">00 </w:t>
      </w:r>
      <w:r w:rsidRPr="0079185F">
        <w:rPr>
          <w:rFonts w:ascii="Symbol" w:hAnsi="Symbol"/>
          <w:lang w:val="en-US"/>
        </w:rPr>
        <w:t></w:t>
      </w:r>
      <w:r w:rsidRPr="0079185F">
        <w:rPr>
          <w:lang w:val="en-US"/>
        </w:rPr>
        <w:t>s</w:t>
      </w:r>
    </w:p>
    <w:p w14:paraId="463DA3C6" w14:textId="77777777" w:rsidR="00A911C6" w:rsidRPr="00732143" w:rsidRDefault="00A911C6" w:rsidP="00A911C6">
      <w:pPr>
        <w:pStyle w:val="Figure"/>
        <w:rPr>
          <w:vertAlign w:val="superscript"/>
        </w:rPr>
      </w:pPr>
      <w:r w:rsidRPr="00732143">
        <w:rPr>
          <w:noProof/>
          <w:vertAlign w:val="superscript"/>
          <w:lang w:val="en-GB" w:eastAsia="en-GB"/>
        </w:rPr>
        <w:drawing>
          <wp:inline distT="0" distB="0" distL="0" distR="0" wp14:anchorId="3A906BF7" wp14:editId="518AB1B4">
            <wp:extent cx="3204538" cy="5548885"/>
            <wp:effectExtent l="19050" t="0" r="0" b="0"/>
            <wp:docPr id="66"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3204538" cy="5548885"/>
                    </a:xfrm>
                    <a:prstGeom prst="rect">
                      <a:avLst/>
                    </a:prstGeom>
                    <a:noFill/>
                    <a:ln w="9525">
                      <a:noFill/>
                      <a:miter lim="800000"/>
                      <a:headEnd/>
                      <a:tailEnd/>
                    </a:ln>
                  </pic:spPr>
                </pic:pic>
              </a:graphicData>
            </a:graphic>
          </wp:inline>
        </w:drawing>
      </w:r>
    </w:p>
    <w:p w14:paraId="45C0C157" w14:textId="77777777" w:rsidR="00A911C6" w:rsidRPr="00F53026" w:rsidRDefault="00A911C6" w:rsidP="00A911C6">
      <w:pPr>
        <w:pStyle w:val="FigureNo"/>
        <w:rPr>
          <w:lang w:val="en-GB"/>
        </w:rPr>
      </w:pPr>
      <w:r w:rsidRPr="00F53026">
        <w:rPr>
          <w:lang w:val="en-GB"/>
        </w:rPr>
        <w:t>Figure A2.3</w:t>
      </w:r>
    </w:p>
    <w:p w14:paraId="0EC5FB5A" w14:textId="2A2071C0" w:rsidR="00A911C6" w:rsidRPr="00F53026" w:rsidRDefault="00A911C6" w:rsidP="00A911C6">
      <w:pPr>
        <w:pStyle w:val="Figuretitle"/>
        <w:rPr>
          <w:lang w:val="en-GB"/>
        </w:rPr>
      </w:pPr>
      <w:r w:rsidRPr="00F53026">
        <w:rPr>
          <w:lang w:val="en-GB"/>
        </w:rPr>
        <w:t xml:space="preserve">SFN: 2 Useful signal + 1 interference @600 </w:t>
      </w:r>
      <w:r w:rsidRPr="0079185F">
        <w:rPr>
          <w:rFonts w:ascii="Symbol" w:hAnsi="Symbol"/>
        </w:rPr>
        <w:t></w:t>
      </w:r>
      <w:r w:rsidRPr="00F53026">
        <w:rPr>
          <w:lang w:val="en-GB"/>
        </w:rPr>
        <w:t xml:space="preserve">s </w:t>
      </w:r>
      <w:r w:rsidRPr="00F53026">
        <w:rPr>
          <w:lang w:val="en-GB"/>
        </w:rPr>
        <w:br/>
      </w:r>
      <w:r w:rsidR="00A40DD5">
        <w:rPr>
          <w:i/>
          <w:lang w:val="en-GB"/>
        </w:rPr>
        <w:t>(data from Table A2.</w:t>
      </w:r>
      <w:r w:rsidRPr="00F53026">
        <w:rPr>
          <w:i/>
          <w:lang w:val="en-GB"/>
        </w:rPr>
        <w:t>4)</w:t>
      </w:r>
    </w:p>
    <w:p w14:paraId="5C486FE1" w14:textId="77777777" w:rsidR="00A911C6" w:rsidRDefault="00A911C6" w:rsidP="00A911C6">
      <w:pPr>
        <w:pStyle w:val="Figure"/>
      </w:pPr>
      <w:r w:rsidRPr="00E33B37">
        <w:rPr>
          <w:noProof/>
          <w:lang w:val="en-GB" w:eastAsia="en-GB"/>
        </w:rPr>
        <w:drawing>
          <wp:inline distT="0" distB="0" distL="0" distR="0" wp14:anchorId="50D03176" wp14:editId="5E066B5C">
            <wp:extent cx="3079322" cy="1851751"/>
            <wp:effectExtent l="19050" t="0" r="6778" b="0"/>
            <wp:docPr id="64"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3079160" cy="1851654"/>
                    </a:xfrm>
                    <a:prstGeom prst="rect">
                      <a:avLst/>
                    </a:prstGeom>
                    <a:noFill/>
                    <a:ln w="9525">
                      <a:noFill/>
                      <a:miter lim="800000"/>
                      <a:headEnd/>
                      <a:tailEnd/>
                    </a:ln>
                  </pic:spPr>
                </pic:pic>
              </a:graphicData>
            </a:graphic>
          </wp:inline>
        </w:drawing>
      </w:r>
    </w:p>
    <w:p w14:paraId="61F8EFD1" w14:textId="08F15860" w:rsidR="00A911C6" w:rsidRPr="00EB13FC" w:rsidRDefault="00A911C6" w:rsidP="00BA259C">
      <w:pPr>
        <w:pStyle w:val="TableNo"/>
        <w:rPr>
          <w:lang w:val="en-GB"/>
        </w:rPr>
      </w:pPr>
      <w:r w:rsidRPr="00F53026">
        <w:rPr>
          <w:lang w:val="en-GB"/>
        </w:rPr>
        <w:t>T</w:t>
      </w:r>
      <w:r w:rsidR="00BA259C" w:rsidRPr="00F53026">
        <w:rPr>
          <w:lang w:val="en-GB"/>
        </w:rPr>
        <w:t>ABLE</w:t>
      </w:r>
      <w:r w:rsidRPr="00F53026">
        <w:rPr>
          <w:lang w:val="en-GB"/>
        </w:rPr>
        <w:t xml:space="preserve"> A2.5</w:t>
      </w:r>
    </w:p>
    <w:p w14:paraId="2615000A" w14:textId="6B787E80" w:rsidR="00A911C6" w:rsidRDefault="00A911C6" w:rsidP="00BA259C">
      <w:pPr>
        <w:pStyle w:val="Tabletitle"/>
        <w:rPr>
          <w:lang w:val="en-US"/>
        </w:rPr>
      </w:pPr>
      <w:r w:rsidRPr="0079185F">
        <w:rPr>
          <w:lang w:val="en-US"/>
        </w:rPr>
        <w:t xml:space="preserve">SFN: </w:t>
      </w:r>
      <w:r>
        <w:rPr>
          <w:lang w:val="en-US"/>
        </w:rPr>
        <w:t>2</w:t>
      </w:r>
      <w:r w:rsidRPr="0079185F">
        <w:rPr>
          <w:lang w:val="en-US"/>
        </w:rPr>
        <w:t xml:space="preserve"> </w:t>
      </w:r>
      <w:r w:rsidRPr="00EB13FC">
        <w:rPr>
          <w:lang w:val="en-GB"/>
        </w:rPr>
        <w:t>Useful</w:t>
      </w:r>
      <w:r w:rsidRPr="0079185F">
        <w:rPr>
          <w:lang w:val="en-US"/>
        </w:rPr>
        <w:t xml:space="preserve"> signal </w:t>
      </w:r>
      <w:r>
        <w:rPr>
          <w:lang w:val="en-US"/>
        </w:rPr>
        <w:t xml:space="preserve">(0, </w:t>
      </w:r>
      <w:r w:rsidR="00A40DD5">
        <w:rPr>
          <w:lang w:val="en-US"/>
        </w:rPr>
        <w:t>−</w:t>
      </w:r>
      <w:r>
        <w:rPr>
          <w:lang w:val="en-US"/>
        </w:rPr>
        <w:t>3</w:t>
      </w:r>
      <w:r w:rsidR="00A40DD5">
        <w:rPr>
          <w:lang w:val="en-US"/>
        </w:rPr>
        <w:t xml:space="preserve"> </w:t>
      </w:r>
      <w:r>
        <w:rPr>
          <w:lang w:val="en-US"/>
        </w:rPr>
        <w:t xml:space="preserve">dB) </w:t>
      </w:r>
      <w:r w:rsidRPr="0079185F">
        <w:rPr>
          <w:lang w:val="en-US"/>
        </w:rPr>
        <w:t>+ 1 interference @</w:t>
      </w:r>
      <w:r>
        <w:rPr>
          <w:lang w:val="en-US"/>
        </w:rPr>
        <w:t>6</w:t>
      </w:r>
      <w:r w:rsidRPr="0079185F">
        <w:rPr>
          <w:lang w:val="en-US"/>
        </w:rPr>
        <w:t xml:space="preserve">00 </w:t>
      </w:r>
      <w:r w:rsidRPr="0079185F">
        <w:rPr>
          <w:rFonts w:ascii="Symbol" w:hAnsi="Symbol"/>
          <w:lang w:val="en-US"/>
        </w:rPr>
        <w:t></w:t>
      </w:r>
      <w:r w:rsidRPr="0079185F">
        <w:rPr>
          <w:lang w:val="en-US"/>
        </w:rPr>
        <w:t>s</w:t>
      </w:r>
    </w:p>
    <w:p w14:paraId="0EAF54AE" w14:textId="77777777" w:rsidR="00A911C6" w:rsidRDefault="00A911C6" w:rsidP="00A911C6">
      <w:pPr>
        <w:pStyle w:val="Figure"/>
      </w:pPr>
      <w:r w:rsidRPr="00E7505C">
        <w:rPr>
          <w:noProof/>
          <w:lang w:val="en-GB" w:eastAsia="en-GB"/>
        </w:rPr>
        <w:drawing>
          <wp:inline distT="0" distB="0" distL="0" distR="0" wp14:anchorId="37518D0D" wp14:editId="4E9D0363">
            <wp:extent cx="3004527" cy="5619750"/>
            <wp:effectExtent l="0" t="0" r="5715" b="0"/>
            <wp:docPr id="70"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3007648" cy="5625588"/>
                    </a:xfrm>
                    <a:prstGeom prst="rect">
                      <a:avLst/>
                    </a:prstGeom>
                    <a:noFill/>
                    <a:ln w="9525">
                      <a:noFill/>
                      <a:miter lim="800000"/>
                      <a:headEnd/>
                      <a:tailEnd/>
                    </a:ln>
                  </pic:spPr>
                </pic:pic>
              </a:graphicData>
            </a:graphic>
          </wp:inline>
        </w:drawing>
      </w:r>
    </w:p>
    <w:p w14:paraId="775050E7" w14:textId="77777777" w:rsidR="00A911C6" w:rsidRPr="00F53026" w:rsidRDefault="00A911C6" w:rsidP="00A911C6">
      <w:pPr>
        <w:pStyle w:val="FigureNo"/>
        <w:rPr>
          <w:lang w:val="en-GB"/>
        </w:rPr>
      </w:pPr>
      <w:r w:rsidRPr="00F53026">
        <w:rPr>
          <w:lang w:val="en-GB"/>
        </w:rPr>
        <w:t>Figure A2.4</w:t>
      </w:r>
    </w:p>
    <w:p w14:paraId="5F3CA8E0" w14:textId="19CC29CF" w:rsidR="00A911C6" w:rsidRPr="00F53026" w:rsidRDefault="00A911C6" w:rsidP="00A911C6">
      <w:pPr>
        <w:pStyle w:val="Figuretitle"/>
        <w:rPr>
          <w:lang w:val="en-GB"/>
        </w:rPr>
      </w:pPr>
      <w:r w:rsidRPr="00F53026">
        <w:rPr>
          <w:lang w:val="en-GB"/>
        </w:rPr>
        <w:t xml:space="preserve">SFN: 2 Useful signal (0, </w:t>
      </w:r>
      <w:r w:rsidR="00195BAF" w:rsidRPr="00195BAF">
        <w:rPr>
          <w:lang w:val="en-GB"/>
        </w:rPr>
        <w:t>–</w:t>
      </w:r>
      <w:r w:rsidRPr="00F53026">
        <w:rPr>
          <w:lang w:val="en-GB"/>
        </w:rPr>
        <w:t>3</w:t>
      </w:r>
      <w:r w:rsidR="00A40DD5">
        <w:rPr>
          <w:lang w:val="en-GB"/>
        </w:rPr>
        <w:t xml:space="preserve"> </w:t>
      </w:r>
      <w:r w:rsidRPr="00F53026">
        <w:rPr>
          <w:lang w:val="en-GB"/>
        </w:rPr>
        <w:t xml:space="preserve">dB) + 1 interference @600 </w:t>
      </w:r>
      <w:r w:rsidRPr="0079185F">
        <w:rPr>
          <w:rFonts w:ascii="Symbol" w:hAnsi="Symbol"/>
        </w:rPr>
        <w:t></w:t>
      </w:r>
      <w:r w:rsidRPr="00F53026">
        <w:rPr>
          <w:lang w:val="en-GB"/>
        </w:rPr>
        <w:t xml:space="preserve">s </w:t>
      </w:r>
      <w:r w:rsidRPr="00F53026">
        <w:rPr>
          <w:lang w:val="en-GB"/>
        </w:rPr>
        <w:br/>
      </w:r>
      <w:r w:rsidRPr="00F53026">
        <w:rPr>
          <w:i/>
          <w:lang w:val="en-GB"/>
        </w:rPr>
        <w:t xml:space="preserve">(data from Table </w:t>
      </w:r>
      <w:r w:rsidR="00A40DD5">
        <w:rPr>
          <w:i/>
          <w:lang w:val="en-GB"/>
        </w:rPr>
        <w:t>A2.</w:t>
      </w:r>
      <w:r w:rsidRPr="00F53026">
        <w:rPr>
          <w:i/>
          <w:lang w:val="en-GB"/>
        </w:rPr>
        <w:t>5)</w:t>
      </w:r>
    </w:p>
    <w:p w14:paraId="35277610" w14:textId="77777777" w:rsidR="00A911C6" w:rsidRDefault="00A911C6" w:rsidP="00A911C6">
      <w:pPr>
        <w:pStyle w:val="Figure"/>
      </w:pPr>
      <w:r w:rsidRPr="00E7505C">
        <w:rPr>
          <w:noProof/>
          <w:lang w:val="en-GB" w:eastAsia="en-GB"/>
        </w:rPr>
        <w:drawing>
          <wp:inline distT="0" distB="0" distL="0" distR="0" wp14:anchorId="7897DABB" wp14:editId="74AF3C1B">
            <wp:extent cx="2990648" cy="1752600"/>
            <wp:effectExtent l="19050" t="0" r="202" b="0"/>
            <wp:docPr id="69"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2990648" cy="1752600"/>
                    </a:xfrm>
                    <a:prstGeom prst="rect">
                      <a:avLst/>
                    </a:prstGeom>
                    <a:noFill/>
                    <a:ln w="9525">
                      <a:noFill/>
                      <a:miter lim="800000"/>
                      <a:headEnd/>
                      <a:tailEnd/>
                    </a:ln>
                  </pic:spPr>
                </pic:pic>
              </a:graphicData>
            </a:graphic>
          </wp:inline>
        </w:drawing>
      </w:r>
    </w:p>
    <w:p w14:paraId="45E911BD" w14:textId="77777777" w:rsidR="00A911C6" w:rsidRDefault="00A911C6" w:rsidP="009975B8">
      <w:pPr>
        <w:pStyle w:val="Normalaftertitle"/>
        <w:rPr>
          <w:lang w:val="en-US"/>
        </w:rPr>
      </w:pPr>
      <w:r w:rsidRPr="00462820">
        <w:rPr>
          <w:lang w:val="en-US"/>
        </w:rPr>
        <w:t xml:space="preserve">The profile used to obtain Table </w:t>
      </w:r>
      <w:r>
        <w:rPr>
          <w:lang w:val="en-US"/>
        </w:rPr>
        <w:t>A2.</w:t>
      </w:r>
      <w:r w:rsidRPr="00462820">
        <w:rPr>
          <w:lang w:val="en-US"/>
        </w:rPr>
        <w:t xml:space="preserve">5 is similar to the case of “0 dB echo”. </w:t>
      </w:r>
    </w:p>
    <w:p w14:paraId="195A55E8" w14:textId="3C6BF505" w:rsidR="00A911C6" w:rsidRPr="00F53026" w:rsidRDefault="00A911C6" w:rsidP="008A00C8">
      <w:pPr>
        <w:pStyle w:val="TableNo"/>
        <w:rPr>
          <w:lang w:val="en-GB"/>
        </w:rPr>
      </w:pPr>
      <w:r w:rsidRPr="00EB13FC">
        <w:rPr>
          <w:lang w:val="en-GB"/>
        </w:rPr>
        <w:t>T</w:t>
      </w:r>
      <w:r w:rsidR="008A00C8" w:rsidRPr="00EB13FC">
        <w:rPr>
          <w:lang w:val="en-GB"/>
        </w:rPr>
        <w:t>ABLE</w:t>
      </w:r>
      <w:r w:rsidRPr="00F53026">
        <w:rPr>
          <w:lang w:val="en-GB"/>
        </w:rPr>
        <w:t xml:space="preserve"> A2.6</w:t>
      </w:r>
    </w:p>
    <w:p w14:paraId="399E5B61" w14:textId="77777777" w:rsidR="00A911C6" w:rsidRDefault="00A911C6" w:rsidP="00A911C6">
      <w:pPr>
        <w:pStyle w:val="Tabletitle"/>
        <w:rPr>
          <w:lang w:val="en-US"/>
        </w:rPr>
      </w:pPr>
      <w:r w:rsidRPr="0079185F">
        <w:rPr>
          <w:lang w:val="en-US"/>
        </w:rPr>
        <w:t xml:space="preserve">SFN: </w:t>
      </w:r>
      <w:r>
        <w:rPr>
          <w:lang w:val="en-US"/>
        </w:rPr>
        <w:t>3</w:t>
      </w:r>
      <w:r w:rsidRPr="0079185F">
        <w:rPr>
          <w:lang w:val="en-US"/>
        </w:rPr>
        <w:t xml:space="preserve"> Useful signal + 1 interference @</w:t>
      </w:r>
      <w:r>
        <w:rPr>
          <w:lang w:val="en-US"/>
        </w:rPr>
        <w:t>6</w:t>
      </w:r>
      <w:r w:rsidRPr="0079185F">
        <w:rPr>
          <w:lang w:val="en-US"/>
        </w:rPr>
        <w:t xml:space="preserve">00 </w:t>
      </w:r>
      <w:r w:rsidRPr="0079185F">
        <w:rPr>
          <w:rFonts w:ascii="Symbol" w:hAnsi="Symbol"/>
          <w:lang w:val="en-US"/>
        </w:rPr>
        <w:t></w:t>
      </w:r>
      <w:r w:rsidRPr="0079185F">
        <w:rPr>
          <w:lang w:val="en-US"/>
        </w:rPr>
        <w:t>s</w:t>
      </w:r>
      <w:r>
        <w:rPr>
          <w:lang w:val="en-US"/>
        </w:rPr>
        <w:t xml:space="preserve"> </w:t>
      </w:r>
    </w:p>
    <w:p w14:paraId="0B2477A0" w14:textId="77777777" w:rsidR="00A911C6" w:rsidRDefault="00A911C6" w:rsidP="00A911C6">
      <w:pPr>
        <w:pStyle w:val="Figure"/>
      </w:pPr>
      <w:r w:rsidRPr="00757C77">
        <w:rPr>
          <w:noProof/>
          <w:lang w:val="en-GB" w:eastAsia="en-GB"/>
        </w:rPr>
        <w:drawing>
          <wp:inline distT="0" distB="0" distL="0" distR="0" wp14:anchorId="01A1C189" wp14:editId="358A63A3">
            <wp:extent cx="3129700" cy="5497066"/>
            <wp:effectExtent l="0" t="0" r="0" b="8890"/>
            <wp:docPr id="71"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3135809" cy="5507796"/>
                    </a:xfrm>
                    <a:prstGeom prst="rect">
                      <a:avLst/>
                    </a:prstGeom>
                    <a:noFill/>
                    <a:ln w="9525">
                      <a:noFill/>
                      <a:miter lim="800000"/>
                      <a:headEnd/>
                      <a:tailEnd/>
                    </a:ln>
                  </pic:spPr>
                </pic:pic>
              </a:graphicData>
            </a:graphic>
          </wp:inline>
        </w:drawing>
      </w:r>
    </w:p>
    <w:p w14:paraId="110DF15F" w14:textId="77777777" w:rsidR="00A911C6" w:rsidRPr="00F53026" w:rsidRDefault="00A911C6" w:rsidP="00A911C6">
      <w:pPr>
        <w:pStyle w:val="FigureNo"/>
        <w:keepNext w:val="0"/>
        <w:keepLines w:val="0"/>
        <w:rPr>
          <w:lang w:val="en-GB"/>
        </w:rPr>
      </w:pPr>
      <w:r w:rsidRPr="00F53026">
        <w:rPr>
          <w:lang w:val="en-GB"/>
        </w:rPr>
        <w:t>Figure A2.5</w:t>
      </w:r>
    </w:p>
    <w:p w14:paraId="5EF17E7C" w14:textId="63DC89AF" w:rsidR="00A911C6" w:rsidRPr="00F53026" w:rsidRDefault="00A911C6" w:rsidP="00A911C6">
      <w:pPr>
        <w:pStyle w:val="Figuretitle"/>
        <w:rPr>
          <w:i/>
          <w:lang w:val="en-GB"/>
        </w:rPr>
      </w:pPr>
      <w:r w:rsidRPr="00F53026">
        <w:rPr>
          <w:lang w:val="en-GB"/>
        </w:rPr>
        <w:t xml:space="preserve">SFN: 3 Useful signal + 1 interference @600 </w:t>
      </w:r>
      <w:r w:rsidRPr="0079185F">
        <w:rPr>
          <w:rFonts w:ascii="Symbol" w:hAnsi="Symbol"/>
        </w:rPr>
        <w:t></w:t>
      </w:r>
      <w:r w:rsidRPr="00F53026">
        <w:rPr>
          <w:lang w:val="en-GB"/>
        </w:rPr>
        <w:t xml:space="preserve">s </w:t>
      </w:r>
      <w:r w:rsidRPr="00F53026">
        <w:rPr>
          <w:lang w:val="en-GB"/>
        </w:rPr>
        <w:br/>
      </w:r>
      <w:r w:rsidRPr="00F53026">
        <w:rPr>
          <w:i/>
          <w:lang w:val="en-GB"/>
        </w:rPr>
        <w:t xml:space="preserve">(data from Table </w:t>
      </w:r>
      <w:r w:rsidR="00A40DD5">
        <w:rPr>
          <w:i/>
          <w:lang w:val="en-GB"/>
        </w:rPr>
        <w:t>A2.</w:t>
      </w:r>
      <w:r w:rsidRPr="00F53026">
        <w:rPr>
          <w:i/>
          <w:lang w:val="en-GB"/>
        </w:rPr>
        <w:t>6)</w:t>
      </w:r>
    </w:p>
    <w:p w14:paraId="718E44FE" w14:textId="77777777" w:rsidR="00A911C6" w:rsidRPr="00F23F30" w:rsidRDefault="00A911C6" w:rsidP="00A911C6">
      <w:pPr>
        <w:pStyle w:val="Figure"/>
      </w:pPr>
      <w:r w:rsidRPr="00F23F30">
        <w:rPr>
          <w:noProof/>
          <w:lang w:val="en-GB" w:eastAsia="en-GB"/>
        </w:rPr>
        <w:drawing>
          <wp:inline distT="0" distB="0" distL="0" distR="0" wp14:anchorId="191D26E8" wp14:editId="0E6A4430">
            <wp:extent cx="3343275" cy="1976638"/>
            <wp:effectExtent l="0" t="0" r="0" b="508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8393" cy="1985576"/>
                    </a:xfrm>
                    <a:prstGeom prst="rect">
                      <a:avLst/>
                    </a:prstGeom>
                    <a:noFill/>
                    <a:ln>
                      <a:noFill/>
                    </a:ln>
                  </pic:spPr>
                </pic:pic>
              </a:graphicData>
            </a:graphic>
          </wp:inline>
        </w:drawing>
      </w:r>
    </w:p>
    <w:p w14:paraId="79F9BE54" w14:textId="77777777" w:rsidR="00A911C6" w:rsidRDefault="00A911C6" w:rsidP="00A911C6">
      <w:pPr>
        <w:pStyle w:val="FigureNo"/>
        <w:rPr>
          <w:lang w:val="en-US"/>
        </w:rPr>
      </w:pPr>
      <w:r>
        <w:t>Figure</w:t>
      </w:r>
      <w:r w:rsidRPr="0079185F">
        <w:t xml:space="preserve"> </w:t>
      </w:r>
      <w:r>
        <w:t>A2.6</w:t>
      </w:r>
    </w:p>
    <w:p w14:paraId="7D0798AB" w14:textId="77777777" w:rsidR="00A911C6" w:rsidRDefault="00A911C6" w:rsidP="00A911C6">
      <w:pPr>
        <w:pStyle w:val="Figure"/>
      </w:pPr>
      <w:r w:rsidRPr="00757C77">
        <w:rPr>
          <w:noProof/>
          <w:lang w:val="en-GB" w:eastAsia="en-GB"/>
        </w:rPr>
        <w:drawing>
          <wp:inline distT="0" distB="0" distL="0" distR="0" wp14:anchorId="1DC697DE" wp14:editId="66BCDC7D">
            <wp:extent cx="4114800" cy="2475710"/>
            <wp:effectExtent l="19050" t="0" r="0" b="0"/>
            <wp:docPr id="74"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4114800" cy="2475710"/>
                    </a:xfrm>
                    <a:prstGeom prst="rect">
                      <a:avLst/>
                    </a:prstGeom>
                    <a:noFill/>
                    <a:ln w="9525">
                      <a:noFill/>
                      <a:miter lim="800000"/>
                      <a:headEnd/>
                      <a:tailEnd/>
                    </a:ln>
                  </pic:spPr>
                </pic:pic>
              </a:graphicData>
            </a:graphic>
          </wp:inline>
        </w:drawing>
      </w:r>
    </w:p>
    <w:p w14:paraId="2778D793" w14:textId="741DAE09" w:rsidR="00A911C6" w:rsidRDefault="00A911C6" w:rsidP="009975B8">
      <w:pPr>
        <w:pStyle w:val="Normalaftertitle"/>
        <w:rPr>
          <w:lang w:val="en-US"/>
        </w:rPr>
      </w:pPr>
      <w:bookmarkStart w:id="60" w:name="_Hlk19717680"/>
      <w:r w:rsidRPr="00462820">
        <w:rPr>
          <w:lang w:val="en-US"/>
        </w:rPr>
        <w:t xml:space="preserve">Figure </w:t>
      </w:r>
      <w:r>
        <w:rPr>
          <w:lang w:val="en-US"/>
        </w:rPr>
        <w:t>A2.</w:t>
      </w:r>
      <w:r w:rsidRPr="00462820">
        <w:rPr>
          <w:lang w:val="en-US"/>
        </w:rPr>
        <w:t xml:space="preserve">6 shows the </w:t>
      </w:r>
      <w:r>
        <w:rPr>
          <w:lang w:val="en-US"/>
        </w:rPr>
        <w:t>m</w:t>
      </w:r>
      <w:r w:rsidRPr="00462820">
        <w:rPr>
          <w:lang w:val="en-US"/>
        </w:rPr>
        <w:t xml:space="preserve">argin as a function of BER before LDPC (with manual interpolation of values) </w:t>
      </w:r>
      <w:r>
        <w:rPr>
          <w:lang w:val="en-US"/>
        </w:rPr>
        <w:t xml:space="preserve">derived from </w:t>
      </w:r>
      <w:r w:rsidRPr="00462820">
        <w:rPr>
          <w:lang w:val="en-US"/>
        </w:rPr>
        <w:t>the examples of Table</w:t>
      </w:r>
      <w:r w:rsidR="00A40DD5">
        <w:rPr>
          <w:lang w:val="en-US"/>
        </w:rPr>
        <w:t>s</w:t>
      </w:r>
      <w:r w:rsidR="00316EC7">
        <w:rPr>
          <w:lang w:val="en-US"/>
        </w:rPr>
        <w:t xml:space="preserve"> A</w:t>
      </w:r>
      <w:r w:rsidR="00A3278F">
        <w:rPr>
          <w:lang w:val="en-US" w:eastAsia="ja-JP"/>
        </w:rPr>
        <w:t>2</w:t>
      </w:r>
      <w:r w:rsidR="00316EC7">
        <w:rPr>
          <w:lang w:val="en-US"/>
        </w:rPr>
        <w:t>.1,</w:t>
      </w:r>
      <w:r w:rsidRPr="00462820">
        <w:rPr>
          <w:lang w:val="en-US"/>
        </w:rPr>
        <w:t xml:space="preserve"> </w:t>
      </w:r>
      <w:r w:rsidR="00A40DD5">
        <w:rPr>
          <w:lang w:val="en-US"/>
        </w:rPr>
        <w:t>A</w:t>
      </w:r>
      <w:r w:rsidR="00F111B0">
        <w:rPr>
          <w:lang w:val="en-US"/>
        </w:rPr>
        <w:t>2</w:t>
      </w:r>
      <w:r w:rsidR="00A40DD5">
        <w:rPr>
          <w:lang w:val="en-US"/>
        </w:rPr>
        <w:t>.</w:t>
      </w:r>
      <w:r w:rsidRPr="00462820">
        <w:rPr>
          <w:lang w:val="en-US"/>
        </w:rPr>
        <w:t xml:space="preserve">3, </w:t>
      </w:r>
      <w:r w:rsidR="00A40DD5">
        <w:rPr>
          <w:lang w:val="en-US"/>
        </w:rPr>
        <w:t>A</w:t>
      </w:r>
      <w:r w:rsidR="00F111B0">
        <w:rPr>
          <w:lang w:val="en-US"/>
        </w:rPr>
        <w:t>2</w:t>
      </w:r>
      <w:r w:rsidR="00A40DD5">
        <w:rPr>
          <w:lang w:val="en-US"/>
        </w:rPr>
        <w:t>.</w:t>
      </w:r>
      <w:r w:rsidRPr="00462820">
        <w:rPr>
          <w:lang w:val="en-US"/>
        </w:rPr>
        <w:t xml:space="preserve">4, </w:t>
      </w:r>
      <w:r w:rsidR="00A40DD5">
        <w:rPr>
          <w:lang w:val="en-US"/>
        </w:rPr>
        <w:t>A</w:t>
      </w:r>
      <w:r w:rsidR="00F111B0">
        <w:rPr>
          <w:rFonts w:hint="eastAsia"/>
          <w:lang w:val="en-US" w:eastAsia="ja-JP"/>
        </w:rPr>
        <w:t>2</w:t>
      </w:r>
      <w:r w:rsidR="00A40DD5">
        <w:rPr>
          <w:lang w:val="en-US"/>
        </w:rPr>
        <w:t>.</w:t>
      </w:r>
      <w:r w:rsidRPr="00462820">
        <w:rPr>
          <w:lang w:val="en-US"/>
        </w:rPr>
        <w:t xml:space="preserve">5, </w:t>
      </w:r>
      <w:r w:rsidR="00A40DD5">
        <w:rPr>
          <w:lang w:val="en-US"/>
        </w:rPr>
        <w:t>A</w:t>
      </w:r>
      <w:r w:rsidR="00F111B0">
        <w:rPr>
          <w:rFonts w:hint="eastAsia"/>
          <w:lang w:val="en-US" w:eastAsia="ja-JP"/>
        </w:rPr>
        <w:t>2</w:t>
      </w:r>
      <w:r w:rsidR="00A40DD5">
        <w:rPr>
          <w:lang w:val="en-US"/>
        </w:rPr>
        <w:t>.</w:t>
      </w:r>
      <w:r w:rsidRPr="00462820">
        <w:rPr>
          <w:lang w:val="en-US"/>
        </w:rPr>
        <w:t>6 for the mode 32</w:t>
      </w:r>
      <w:r>
        <w:rPr>
          <w:lang w:val="en-US"/>
        </w:rPr>
        <w:t> </w:t>
      </w:r>
      <w:r w:rsidRPr="00462820">
        <w:rPr>
          <w:lang w:val="en-US"/>
        </w:rPr>
        <w:t xml:space="preserve">k </w:t>
      </w:r>
      <w:r>
        <w:rPr>
          <w:lang w:val="en-US"/>
        </w:rPr>
        <w:t xml:space="preserve">not extended, </w:t>
      </w:r>
      <w:r w:rsidRPr="00462820">
        <w:rPr>
          <w:lang w:val="en-US"/>
        </w:rPr>
        <w:t xml:space="preserve">PP2, GI 1/16, 256QAM, code </w:t>
      </w:r>
      <w:r>
        <w:rPr>
          <w:lang w:val="en-US"/>
        </w:rPr>
        <w:t xml:space="preserve">rate </w:t>
      </w:r>
      <w:r w:rsidRPr="00462820">
        <w:rPr>
          <w:lang w:val="en-US"/>
        </w:rPr>
        <w:t>2/3.</w:t>
      </w:r>
    </w:p>
    <w:bookmarkEnd w:id="60"/>
    <w:p w14:paraId="61F2FB31" w14:textId="770FE931" w:rsidR="00A911C6" w:rsidRDefault="00A911C6" w:rsidP="00A911C6">
      <w:pPr>
        <w:rPr>
          <w:lang w:val="en-US"/>
        </w:rPr>
      </w:pPr>
      <w:r>
        <w:rPr>
          <w:lang w:val="en-US"/>
        </w:rPr>
        <w:t xml:space="preserve">In the following pages, Tables A2.7 and A2.8 are illustrated. They are related to </w:t>
      </w:r>
      <w:r w:rsidRPr="00462820">
        <w:rPr>
          <w:lang w:val="en-US"/>
        </w:rPr>
        <w:t>mode 32</w:t>
      </w:r>
      <w:r>
        <w:rPr>
          <w:lang w:val="en-US"/>
        </w:rPr>
        <w:t> </w:t>
      </w:r>
      <w:r w:rsidRPr="00462820">
        <w:rPr>
          <w:lang w:val="en-US"/>
        </w:rPr>
        <w:t xml:space="preserve">k </w:t>
      </w:r>
      <w:r>
        <w:rPr>
          <w:lang w:val="en-US"/>
        </w:rPr>
        <w:t xml:space="preserve">not extended, </w:t>
      </w:r>
      <w:r w:rsidRPr="00462820">
        <w:rPr>
          <w:lang w:val="en-US"/>
        </w:rPr>
        <w:t xml:space="preserve">PP2, GI 1/16, 256QAM, code </w:t>
      </w:r>
      <w:r>
        <w:rPr>
          <w:lang w:val="en-US"/>
        </w:rPr>
        <w:t>rate 3</w:t>
      </w:r>
      <w:r w:rsidRPr="00462820">
        <w:rPr>
          <w:lang w:val="en-US"/>
        </w:rPr>
        <w:t>/</w:t>
      </w:r>
      <w:r>
        <w:rPr>
          <w:lang w:val="en-US"/>
        </w:rPr>
        <w:t xml:space="preserve">5 and show the behavior of SFN with one useful path and one interference outside the Guard Interval at 600 </w:t>
      </w:r>
      <w:r w:rsidRPr="00FF2D9E">
        <w:rPr>
          <w:rFonts w:ascii="Symbol" w:hAnsi="Symbol"/>
          <w:lang w:val="en-US"/>
        </w:rPr>
        <w:t></w:t>
      </w:r>
      <w:r>
        <w:rPr>
          <w:lang w:val="en-US"/>
        </w:rPr>
        <w:t xml:space="preserve">s and 350 </w:t>
      </w:r>
      <w:r w:rsidRPr="00FF2D9E">
        <w:rPr>
          <w:rFonts w:ascii="Symbol" w:hAnsi="Symbol"/>
          <w:lang w:val="en-US"/>
        </w:rPr>
        <w:t></w:t>
      </w:r>
      <w:r>
        <w:rPr>
          <w:lang w:val="en-US"/>
        </w:rPr>
        <w:t>s, respectively</w:t>
      </w:r>
      <w:r w:rsidRPr="00462820">
        <w:rPr>
          <w:lang w:val="en-US"/>
        </w:rPr>
        <w:t>.</w:t>
      </w:r>
    </w:p>
    <w:p w14:paraId="419B6A02" w14:textId="4A2FBF8E" w:rsidR="00A911C6" w:rsidRDefault="00A911C6" w:rsidP="00A911C6">
      <w:pPr>
        <w:pStyle w:val="TableNo"/>
        <w:rPr>
          <w:lang w:val="en-US"/>
        </w:rPr>
      </w:pPr>
      <w:r w:rsidRPr="000239FE">
        <w:rPr>
          <w:lang w:val="en-US"/>
        </w:rPr>
        <w:t>T</w:t>
      </w:r>
      <w:r w:rsidR="008A00C8" w:rsidRPr="000239FE">
        <w:rPr>
          <w:lang w:val="en-US"/>
        </w:rPr>
        <w:t>ABLE</w:t>
      </w:r>
      <w:r w:rsidRPr="000239FE">
        <w:rPr>
          <w:lang w:val="en-US"/>
        </w:rPr>
        <w:t xml:space="preserve"> </w:t>
      </w:r>
      <w:r>
        <w:rPr>
          <w:lang w:val="en-US"/>
        </w:rPr>
        <w:t>A2.</w:t>
      </w:r>
      <w:r w:rsidRPr="000239FE">
        <w:rPr>
          <w:lang w:val="en-US"/>
        </w:rPr>
        <w:t>7</w:t>
      </w:r>
    </w:p>
    <w:p w14:paraId="023E9517" w14:textId="77777777" w:rsidR="00A911C6" w:rsidRPr="00F53026" w:rsidRDefault="00A911C6" w:rsidP="00A911C6">
      <w:pPr>
        <w:pStyle w:val="Tabletitle"/>
        <w:rPr>
          <w:i/>
          <w:szCs w:val="28"/>
          <w:lang w:val="en-GB"/>
        </w:rPr>
      </w:pPr>
      <w:r w:rsidRPr="000239FE">
        <w:rPr>
          <w:lang w:val="en-US"/>
        </w:rPr>
        <w:t xml:space="preserve">SFN: 1 Useful signal + 1 interference @600 </w:t>
      </w:r>
      <w:r w:rsidRPr="000239FE">
        <w:rPr>
          <w:rFonts w:ascii="Symbol" w:hAnsi="Symbol"/>
          <w:lang w:val="en-US"/>
        </w:rPr>
        <w:t></w:t>
      </w:r>
      <w:r w:rsidRPr="000239FE">
        <w:rPr>
          <w:lang w:val="en-US"/>
        </w:rPr>
        <w:t>s</w:t>
      </w:r>
      <w:r>
        <w:rPr>
          <w:lang w:val="en-US"/>
        </w:rPr>
        <w:br/>
      </w:r>
      <w:r w:rsidRPr="00F53026">
        <w:rPr>
          <w:i/>
          <w:szCs w:val="28"/>
          <w:lang w:val="en-GB"/>
        </w:rPr>
        <w:t>Mode 256QAM, code 3/5</w:t>
      </w:r>
    </w:p>
    <w:p w14:paraId="35EA35F9" w14:textId="77777777" w:rsidR="00A911C6" w:rsidRDefault="00A911C6" w:rsidP="00A911C6">
      <w:pPr>
        <w:pStyle w:val="Figure"/>
      </w:pPr>
      <w:r w:rsidRPr="004832C2">
        <w:rPr>
          <w:noProof/>
          <w:lang w:val="en-GB" w:eastAsia="en-GB"/>
        </w:rPr>
        <w:drawing>
          <wp:inline distT="0" distB="0" distL="0" distR="0" wp14:anchorId="76639421" wp14:editId="6536A554">
            <wp:extent cx="3321050" cy="6622454"/>
            <wp:effectExtent l="19050" t="0" r="0" b="0"/>
            <wp:docPr id="26"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3322690" cy="6625725"/>
                    </a:xfrm>
                    <a:prstGeom prst="rect">
                      <a:avLst/>
                    </a:prstGeom>
                    <a:noFill/>
                    <a:ln w="9525">
                      <a:noFill/>
                      <a:miter lim="800000"/>
                      <a:headEnd/>
                      <a:tailEnd/>
                    </a:ln>
                  </pic:spPr>
                </pic:pic>
              </a:graphicData>
            </a:graphic>
          </wp:inline>
        </w:drawing>
      </w:r>
    </w:p>
    <w:p w14:paraId="75256826" w14:textId="4F4BC3BE" w:rsidR="00A911C6" w:rsidRDefault="00A911C6" w:rsidP="009B17FB">
      <w:pPr>
        <w:pStyle w:val="TableNo"/>
        <w:keepLines/>
        <w:spacing w:before="0"/>
        <w:rPr>
          <w:lang w:val="en-US"/>
        </w:rPr>
      </w:pPr>
      <w:r w:rsidRPr="000239FE">
        <w:rPr>
          <w:lang w:val="en-US"/>
        </w:rPr>
        <w:t>T</w:t>
      </w:r>
      <w:r w:rsidR="008A00C8" w:rsidRPr="000239FE">
        <w:rPr>
          <w:lang w:val="en-US"/>
        </w:rPr>
        <w:t>ABLE</w:t>
      </w:r>
      <w:r w:rsidRPr="000239FE">
        <w:rPr>
          <w:lang w:val="en-US"/>
        </w:rPr>
        <w:t xml:space="preserve"> </w:t>
      </w:r>
      <w:r>
        <w:rPr>
          <w:lang w:val="en-US"/>
        </w:rPr>
        <w:t>A2.8</w:t>
      </w:r>
    </w:p>
    <w:p w14:paraId="371970B7" w14:textId="77777777" w:rsidR="00A911C6" w:rsidRDefault="00A911C6" w:rsidP="00A911C6">
      <w:pPr>
        <w:pStyle w:val="Tabletitle"/>
        <w:rPr>
          <w:i/>
          <w:szCs w:val="28"/>
          <w:lang w:val="en-US"/>
        </w:rPr>
      </w:pPr>
      <w:r w:rsidRPr="000239FE">
        <w:rPr>
          <w:lang w:val="en-US"/>
        </w:rPr>
        <w:t>SFN: 1 U</w:t>
      </w:r>
      <w:r>
        <w:rPr>
          <w:lang w:val="en-US"/>
        </w:rPr>
        <w:t>seful signal + 1 interference @350</w:t>
      </w:r>
      <w:r w:rsidRPr="000239FE">
        <w:rPr>
          <w:lang w:val="en-US"/>
        </w:rPr>
        <w:t xml:space="preserve"> </w:t>
      </w:r>
      <w:r w:rsidRPr="000239FE">
        <w:rPr>
          <w:rFonts w:ascii="Symbol" w:hAnsi="Symbol"/>
          <w:lang w:val="en-US"/>
        </w:rPr>
        <w:t></w:t>
      </w:r>
      <w:r w:rsidRPr="000239FE">
        <w:rPr>
          <w:lang w:val="en-US"/>
        </w:rPr>
        <w:t>s</w:t>
      </w:r>
      <w:r>
        <w:rPr>
          <w:lang w:val="en-US"/>
        </w:rPr>
        <w:br/>
      </w:r>
      <w:r w:rsidRPr="00C87D8D">
        <w:rPr>
          <w:i/>
          <w:szCs w:val="28"/>
          <w:lang w:val="en-US"/>
        </w:rPr>
        <w:t>Mode 256QAM, code 3/5</w:t>
      </w:r>
    </w:p>
    <w:p w14:paraId="66060082" w14:textId="77777777" w:rsidR="00A911C6" w:rsidRPr="00C87D8D" w:rsidRDefault="00A911C6" w:rsidP="00A911C6">
      <w:pPr>
        <w:pStyle w:val="Figure"/>
      </w:pPr>
      <w:r>
        <w:rPr>
          <w:noProof/>
          <w:lang w:val="en-GB" w:eastAsia="en-GB"/>
        </w:rPr>
        <mc:AlternateContent>
          <mc:Choice Requires="wps">
            <w:drawing>
              <wp:anchor distT="0" distB="0" distL="114300" distR="114300" simplePos="0" relativeHeight="251665408" behindDoc="0" locked="0" layoutInCell="1" allowOverlap="1" wp14:anchorId="7C7184B8" wp14:editId="29FD74B1">
                <wp:simplePos x="0" y="0"/>
                <wp:positionH relativeFrom="column">
                  <wp:posOffset>4775033</wp:posOffset>
                </wp:positionH>
                <wp:positionV relativeFrom="paragraph">
                  <wp:posOffset>7622974</wp:posOffset>
                </wp:positionV>
                <wp:extent cx="1712794" cy="627380"/>
                <wp:effectExtent l="0" t="0" r="1905" b="1270"/>
                <wp:wrapNone/>
                <wp:docPr id="13" name="Text Box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794"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D956C" w14:textId="77777777" w:rsidR="00A3278F" w:rsidRPr="0028567E" w:rsidRDefault="00A3278F" w:rsidP="00A911C6">
                            <w:pPr>
                              <w:rPr>
                                <w:sz w:val="18"/>
                                <w:szCs w:val="18"/>
                                <w:lang w:val="en-US"/>
                              </w:rPr>
                            </w:pPr>
                            <w:r w:rsidRPr="0028567E">
                              <w:rPr>
                                <w:sz w:val="18"/>
                                <w:szCs w:val="18"/>
                                <w:lang w:val="en-US"/>
                              </w:rPr>
                              <w:t>“Reference MER” value for this mode is 17.1 dB</w:t>
                            </w:r>
                            <w:r>
                              <w:rPr>
                                <w:sz w:val="18"/>
                                <w:szCs w:val="18"/>
                                <w:lang w:val="en-US"/>
                              </w:rPr>
                              <w:t xml:space="preserve"> and 15.9 -17.1= -1.2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C7184B8" id="_x0000_t202" coordsize="21600,21600" o:spt="202" path="m,l,21600r21600,l21600,xe">
                <v:stroke joinstyle="miter"/>
                <v:path gradientshapeok="t" o:connecttype="rect"/>
              </v:shapetype>
              <v:shape id="Text Box 2008" o:spid="_x0000_s1026" type="#_x0000_t202" style="position:absolute;left:0;text-align:left;margin-left:376pt;margin-top:600.25pt;width:134.8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phAIAABM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" stroked="f">
                <v:textbox>
                  <w:txbxContent>
                    <w:p w14:paraId="7F6D956C" w14:textId="77777777" w:rsidR="00A3278F" w:rsidRPr="0028567E" w:rsidRDefault="00A3278F" w:rsidP="00A911C6">
                      <w:pPr>
                        <w:rPr>
                          <w:sz w:val="18"/>
                          <w:szCs w:val="18"/>
                          <w:lang w:val="en-US"/>
                        </w:rPr>
                      </w:pPr>
                      <w:r w:rsidRPr="0028567E">
                        <w:rPr>
                          <w:sz w:val="18"/>
                          <w:szCs w:val="18"/>
                          <w:lang w:val="en-US"/>
                        </w:rPr>
                        <w:t>“Reference MER” value for this mode is 17.1 dB</w:t>
                      </w:r>
                      <w:r>
                        <w:rPr>
                          <w:sz w:val="18"/>
                          <w:szCs w:val="18"/>
                          <w:lang w:val="en-US"/>
                        </w:rPr>
                        <w:t xml:space="preserve"> and 15.9 -17.1= -1.2 dB</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7B7268DD" wp14:editId="6F2DD9D2">
                <wp:simplePos x="0" y="0"/>
                <wp:positionH relativeFrom="column">
                  <wp:posOffset>3926035</wp:posOffset>
                </wp:positionH>
                <wp:positionV relativeFrom="paragraph">
                  <wp:posOffset>7124871</wp:posOffset>
                </wp:positionV>
                <wp:extent cx="313690" cy="149860"/>
                <wp:effectExtent l="0" t="0" r="10160" b="21590"/>
                <wp:wrapNone/>
                <wp:docPr id="9" name="Oval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149860"/>
                        </a:xfrm>
                        <a:prstGeom prst="ellipse">
                          <a:avLst/>
                        </a:prstGeom>
                        <a:solidFill>
                          <a:srgbClr val="FFFF00">
                            <a:alpha val="14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869D578" id="Oval 2006" o:spid="_x0000_s1026" style="position:absolute;left:0;text-align:left;margin-left:309.15pt;margin-top:561pt;width:24.7pt;height: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" fillcolor="yellow">
                <v:fill opacity="9252f"/>
              </v:oval>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4D0A5116" wp14:editId="1FD5A651">
                <wp:simplePos x="0" y="0"/>
                <wp:positionH relativeFrom="column">
                  <wp:posOffset>4186279</wp:posOffset>
                </wp:positionH>
                <wp:positionV relativeFrom="paragraph">
                  <wp:posOffset>7268181</wp:posOffset>
                </wp:positionV>
                <wp:extent cx="658561" cy="705835"/>
                <wp:effectExtent l="38100" t="38100" r="27305" b="18415"/>
                <wp:wrapNone/>
                <wp:docPr id="12" name="AutoShape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8561" cy="705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7979B8" id="AutoShape 2007" o:spid="_x0000_s1026" type="#_x0000_t32" style="position:absolute;left:0;text-align:left;margin-left:329.65pt;margin-top:572.3pt;width:51.85pt;height:55.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">
                <v:stroke endarrow="block"/>
              </v:shape>
            </w:pict>
          </mc:Fallback>
        </mc:AlternateContent>
      </w:r>
      <w:r w:rsidRPr="00C87D8D">
        <w:rPr>
          <w:noProof/>
          <w:lang w:val="en-GB" w:eastAsia="en-GB"/>
        </w:rPr>
        <w:drawing>
          <wp:inline distT="0" distB="0" distL="0" distR="0" wp14:anchorId="625A256D" wp14:editId="375AA2AF">
            <wp:extent cx="3549650" cy="8036839"/>
            <wp:effectExtent l="19050" t="0" r="0" b="0"/>
            <wp:docPr id="28"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57" cstate="print"/>
                    <a:srcRect/>
                    <a:stretch>
                      <a:fillRect/>
                    </a:stretch>
                  </pic:blipFill>
                  <pic:spPr bwMode="auto">
                    <a:xfrm>
                      <a:off x="0" y="0"/>
                      <a:ext cx="3557335" cy="8054238"/>
                    </a:xfrm>
                    <a:prstGeom prst="rect">
                      <a:avLst/>
                    </a:prstGeom>
                    <a:noFill/>
                    <a:ln w="9525">
                      <a:noFill/>
                      <a:miter lim="800000"/>
                      <a:headEnd/>
                      <a:tailEnd/>
                    </a:ln>
                  </pic:spPr>
                </pic:pic>
              </a:graphicData>
            </a:graphic>
          </wp:inline>
        </w:drawing>
      </w:r>
      <w:r w:rsidRPr="00C87D8D">
        <w:br w:type="page"/>
      </w:r>
    </w:p>
    <w:p w14:paraId="0F4E67E0" w14:textId="77777777" w:rsidR="00A911C6" w:rsidRPr="00171341" w:rsidRDefault="00A911C6" w:rsidP="009B17FB">
      <w:pPr>
        <w:pStyle w:val="AnnexNoTitle"/>
        <w:spacing w:before="0"/>
        <w:rPr>
          <w:b w:val="0"/>
          <w:lang w:val="en-GB"/>
        </w:rPr>
      </w:pPr>
      <w:bookmarkStart w:id="61" w:name="_Toc15546732"/>
      <w:bookmarkStart w:id="62" w:name="_Toc18492067"/>
      <w:r w:rsidRPr="00171341">
        <w:rPr>
          <w:lang w:val="en-GB"/>
        </w:rPr>
        <w:t xml:space="preserve">Annex 3 </w:t>
      </w:r>
      <w:r>
        <w:rPr>
          <w:lang w:val="en-GB"/>
        </w:rPr>
        <w:br/>
      </w:r>
      <w:r w:rsidRPr="00171341">
        <w:rPr>
          <w:lang w:val="en-GB"/>
        </w:rPr>
        <w:t>t</w:t>
      </w:r>
      <w:r>
        <w:rPr>
          <w:lang w:val="en-US"/>
        </w:rPr>
        <w:t>o Part 1</w:t>
      </w:r>
      <w:r>
        <w:rPr>
          <w:lang w:val="en-US"/>
        </w:rPr>
        <w:br/>
      </w:r>
      <w:r>
        <w:rPr>
          <w:lang w:val="en-US"/>
        </w:rPr>
        <w:br/>
      </w:r>
      <w:r w:rsidRPr="00171341">
        <w:rPr>
          <w:lang w:val="en-GB"/>
        </w:rPr>
        <w:t>Summary of the values needed to obtain the margin to the failure point</w:t>
      </w:r>
      <w:bookmarkEnd w:id="61"/>
      <w:bookmarkEnd w:id="62"/>
    </w:p>
    <w:p w14:paraId="4DF3BE63" w14:textId="77777777" w:rsidR="00A911C6" w:rsidRPr="00F53026" w:rsidRDefault="00A911C6" w:rsidP="00A911C6">
      <w:pPr>
        <w:pStyle w:val="Normalaftertitle"/>
        <w:rPr>
          <w:lang w:val="en-GB"/>
        </w:rPr>
      </w:pPr>
      <w:r w:rsidRPr="00F53026">
        <w:rPr>
          <w:lang w:val="en-GB"/>
        </w:rPr>
        <w:t xml:space="preserve">This Annex 3 to Part 1 summarizes for a number of DVB-T2 system variants the values of “reference MER”, Lc and </w:t>
      </w:r>
      <w:r w:rsidRPr="00F53026">
        <w:rPr>
          <w:i/>
          <w:lang w:val="en-GB"/>
        </w:rPr>
        <w:t>f(BER)</w:t>
      </w:r>
      <w:r w:rsidRPr="00F53026">
        <w:rPr>
          <w:lang w:val="en-GB"/>
        </w:rPr>
        <w:t xml:space="preserve"> that can be used in the two formulas, one for MFN and the other for SFN, to obtain the margin to the failure point following the procedure indicated in §§ 5.1 and 5.2.</w:t>
      </w:r>
    </w:p>
    <w:p w14:paraId="1ADBB6C8" w14:textId="77777777" w:rsidR="00A911C6" w:rsidRPr="00F53026" w:rsidRDefault="00A911C6" w:rsidP="00A911C6">
      <w:pPr>
        <w:rPr>
          <w:lang w:val="en-GB"/>
        </w:rPr>
      </w:pPr>
      <w:r w:rsidRPr="00F53026">
        <w:rPr>
          <w:lang w:val="en-GB"/>
        </w:rPr>
        <w:t>The two formulas are shown below.</w:t>
      </w:r>
    </w:p>
    <w:p w14:paraId="79FFCFD3" w14:textId="77777777" w:rsidR="00A911C6" w:rsidRPr="00EF1C21" w:rsidRDefault="00A911C6" w:rsidP="00A911C6">
      <w:pPr>
        <w:pStyle w:val="enumlev1"/>
        <w:rPr>
          <w:lang w:val="en-US"/>
        </w:rPr>
      </w:pPr>
      <w:r w:rsidRPr="00F53026">
        <w:rPr>
          <w:lang w:val="en-GB"/>
        </w:rPr>
        <w:t>•</w:t>
      </w:r>
      <w:r w:rsidRPr="00F53026">
        <w:rPr>
          <w:lang w:val="en-GB"/>
        </w:rPr>
        <w:tab/>
      </w:r>
      <w:r w:rsidRPr="00EF1C21">
        <w:rPr>
          <w:lang w:val="en-US"/>
        </w:rPr>
        <w:t>MFN</w:t>
      </w:r>
      <w:r w:rsidRPr="00EF1C21">
        <w:rPr>
          <w:lang w:val="en-US"/>
        </w:rPr>
        <w:tab/>
      </w:r>
      <w:r w:rsidRPr="00EF1C21">
        <w:rPr>
          <w:lang w:val="en-US"/>
        </w:rPr>
        <w:tab/>
        <w:t xml:space="preserve">margin = MER – reference MER + </w:t>
      </w:r>
      <w:r w:rsidRPr="006E0D04">
        <w:rPr>
          <w:i/>
          <w:lang w:val="en-US"/>
        </w:rPr>
        <w:t>Lc</w:t>
      </w:r>
      <w:r w:rsidRPr="006E0D04">
        <w:rPr>
          <w:i/>
          <w:vertAlign w:val="subscript"/>
          <w:lang w:val="en-US"/>
        </w:rPr>
        <w:t>mfn</w:t>
      </w:r>
      <w:r w:rsidRPr="00EF1C21">
        <w:rPr>
          <w:lang w:val="en-US"/>
        </w:rPr>
        <w:t xml:space="preserve"> + </w:t>
      </w:r>
      <w:r w:rsidRPr="00EF1C21">
        <w:rPr>
          <w:i/>
          <w:lang w:val="en-US"/>
        </w:rPr>
        <w:t>f(BER)</w:t>
      </w:r>
      <w:r w:rsidRPr="00EF1C21">
        <w:rPr>
          <w:i/>
          <w:vertAlign w:val="subscript"/>
          <w:lang w:val="en-US"/>
        </w:rPr>
        <w:t xml:space="preserve"> mfn</w:t>
      </w:r>
    </w:p>
    <w:p w14:paraId="65D4C231" w14:textId="77777777" w:rsidR="00A911C6" w:rsidRPr="00EF1C21" w:rsidRDefault="00A911C6" w:rsidP="00A911C6">
      <w:pPr>
        <w:pStyle w:val="enumlev1"/>
        <w:rPr>
          <w:lang w:val="en-US"/>
        </w:rPr>
      </w:pPr>
      <w:r w:rsidRPr="00F53026">
        <w:rPr>
          <w:lang w:val="en-GB"/>
        </w:rPr>
        <w:t>•</w:t>
      </w:r>
      <w:r w:rsidRPr="00F53026">
        <w:rPr>
          <w:lang w:val="en-GB"/>
        </w:rPr>
        <w:tab/>
      </w:r>
      <w:r w:rsidRPr="00EF1C21">
        <w:rPr>
          <w:lang w:val="en-US"/>
        </w:rPr>
        <w:t>SFN</w:t>
      </w:r>
      <w:r w:rsidRPr="00EF1C21">
        <w:rPr>
          <w:lang w:val="en-US"/>
        </w:rPr>
        <w:tab/>
      </w:r>
      <w:r w:rsidRPr="00EF1C21">
        <w:rPr>
          <w:lang w:val="en-US"/>
        </w:rPr>
        <w:tab/>
        <w:t xml:space="preserve">margin = MER – reference MER + </w:t>
      </w:r>
      <w:r w:rsidRPr="006E0D04">
        <w:rPr>
          <w:i/>
          <w:lang w:val="en-US"/>
        </w:rPr>
        <w:t>Lc</w:t>
      </w:r>
      <w:r w:rsidRPr="006E0D04">
        <w:rPr>
          <w:i/>
          <w:vertAlign w:val="subscript"/>
          <w:lang w:val="en-US"/>
        </w:rPr>
        <w:t>sfn</w:t>
      </w:r>
      <w:r w:rsidRPr="00EF1C21">
        <w:rPr>
          <w:lang w:val="en-US"/>
        </w:rPr>
        <w:t xml:space="preserve"> + </w:t>
      </w:r>
      <w:r w:rsidRPr="00EF1C21">
        <w:rPr>
          <w:i/>
          <w:lang w:val="en-US"/>
        </w:rPr>
        <w:t>f(BER)</w:t>
      </w:r>
      <w:r w:rsidRPr="00EF1C21">
        <w:rPr>
          <w:i/>
          <w:vertAlign w:val="subscript"/>
          <w:lang w:val="en-US"/>
        </w:rPr>
        <w:t xml:space="preserve"> sfn</w:t>
      </w:r>
    </w:p>
    <w:p w14:paraId="2E2ACB69" w14:textId="0AA80F59" w:rsidR="00A911C6" w:rsidRPr="00F53026" w:rsidRDefault="00A911C6" w:rsidP="00A911C6">
      <w:pPr>
        <w:rPr>
          <w:lang w:val="en-GB"/>
        </w:rPr>
      </w:pPr>
      <w:r w:rsidRPr="00F53026">
        <w:rPr>
          <w:lang w:val="en-GB"/>
        </w:rPr>
        <w:t xml:space="preserve">In particular, Lc is used to correct the results as a function of the received level, while </w:t>
      </w:r>
      <w:r w:rsidRPr="00F53026">
        <w:rPr>
          <w:i/>
          <w:lang w:val="en-GB"/>
        </w:rPr>
        <w:t>f(BER)</w:t>
      </w:r>
      <w:r w:rsidRPr="00F53026">
        <w:rPr>
          <w:lang w:val="en-GB"/>
        </w:rPr>
        <w:t xml:space="preserve"> is used to correct the non</w:t>
      </w:r>
      <w:r w:rsidR="008C756E">
        <w:rPr>
          <w:lang w:val="en-GB"/>
        </w:rPr>
        <w:t>-</w:t>
      </w:r>
      <w:r w:rsidRPr="00F53026">
        <w:rPr>
          <w:lang w:val="en-GB"/>
        </w:rPr>
        <w:t xml:space="preserve">linearity of MER as a function of the </w:t>
      </w:r>
      <w:r w:rsidRPr="00F53026">
        <w:rPr>
          <w:i/>
          <w:lang w:val="en-GB"/>
        </w:rPr>
        <w:t>C</w:t>
      </w:r>
      <w:r w:rsidRPr="00F53026">
        <w:rPr>
          <w:lang w:val="en-GB"/>
        </w:rPr>
        <w:t>/</w:t>
      </w:r>
      <w:r w:rsidRPr="00F53026">
        <w:rPr>
          <w:i/>
          <w:lang w:val="en-GB"/>
        </w:rPr>
        <w:t>I</w:t>
      </w:r>
      <w:r w:rsidRPr="00F53026">
        <w:rPr>
          <w:lang w:val="en-GB"/>
        </w:rPr>
        <w:t>.</w:t>
      </w:r>
    </w:p>
    <w:p w14:paraId="3ACA4D6B" w14:textId="77777777" w:rsidR="00A911C6" w:rsidRPr="00F53026" w:rsidRDefault="00A911C6" w:rsidP="00A911C6">
      <w:pPr>
        <w:rPr>
          <w:rFonts w:cstheme="minorBidi"/>
          <w:lang w:val="en-GB"/>
        </w:rPr>
      </w:pPr>
      <w:r w:rsidRPr="00F53026">
        <w:rPr>
          <w:lang w:val="en-GB"/>
        </w:rPr>
        <w:t>Note that the reference MER has the same value for both the MFN case and the SFN case.</w:t>
      </w:r>
    </w:p>
    <w:p w14:paraId="7E08C647" w14:textId="77777777" w:rsidR="00A911C6" w:rsidRPr="00F53026" w:rsidRDefault="00A911C6" w:rsidP="00A911C6">
      <w:pPr>
        <w:rPr>
          <w:lang w:val="en-GB"/>
        </w:rPr>
      </w:pPr>
      <w:r w:rsidRPr="00F53026">
        <w:rPr>
          <w:lang w:val="en-GB"/>
        </w:rPr>
        <w:t>Furthermore, for the same modes, this Annex also summarizes the values of the additional factors, function of the BER Before LDPC and of the number</w:t>
      </w:r>
      <w:r w:rsidRPr="00F53026" w:rsidDel="008C5F39">
        <w:rPr>
          <w:lang w:val="en-GB"/>
        </w:rPr>
        <w:t xml:space="preserve"> </w:t>
      </w:r>
      <w:r w:rsidRPr="00F53026">
        <w:rPr>
          <w:lang w:val="en-GB"/>
        </w:rPr>
        <w:t>of LDPC iterations, that can also be used to obtain the margin.</w:t>
      </w:r>
    </w:p>
    <w:p w14:paraId="31AB8BC7" w14:textId="77777777" w:rsidR="00A911C6" w:rsidRPr="00F53026" w:rsidRDefault="00A911C6" w:rsidP="00A911C6">
      <w:pPr>
        <w:overflowPunct/>
        <w:autoSpaceDE/>
        <w:autoSpaceDN/>
        <w:adjustRightInd/>
        <w:spacing w:before="0"/>
        <w:textAlignment w:val="auto"/>
        <w:rPr>
          <w:lang w:val="en-GB"/>
        </w:rPr>
      </w:pPr>
      <w:r w:rsidRPr="00F53026">
        <w:rPr>
          <w:lang w:val="en-GB"/>
        </w:rPr>
        <w:br w:type="page"/>
      </w:r>
    </w:p>
    <w:p w14:paraId="1D1E200C" w14:textId="0CC52A30" w:rsidR="00A911C6" w:rsidRPr="00F028CC" w:rsidRDefault="00A911C6" w:rsidP="009B17FB">
      <w:pPr>
        <w:pStyle w:val="TableNo"/>
        <w:spacing w:before="0"/>
        <w:rPr>
          <w:lang w:val="en-US"/>
        </w:rPr>
      </w:pPr>
      <w:r w:rsidRPr="00EB13FC">
        <w:rPr>
          <w:lang w:val="en-GB"/>
        </w:rPr>
        <w:t>T</w:t>
      </w:r>
      <w:r w:rsidR="008A00C8" w:rsidRPr="00EB13FC">
        <w:rPr>
          <w:lang w:val="en-GB"/>
        </w:rPr>
        <w:t>ABLE</w:t>
      </w:r>
      <w:r w:rsidRPr="00F028CC">
        <w:rPr>
          <w:lang w:val="en-US"/>
        </w:rPr>
        <w:t xml:space="preserve"> </w:t>
      </w:r>
      <w:r>
        <w:rPr>
          <w:lang w:val="en-US"/>
        </w:rPr>
        <w:t>A3.</w:t>
      </w:r>
      <w:r w:rsidRPr="00F028CC">
        <w:rPr>
          <w:lang w:val="en-US"/>
        </w:rPr>
        <w:t>1</w:t>
      </w:r>
    </w:p>
    <w:p w14:paraId="27C01C2A" w14:textId="77777777" w:rsidR="00A911C6" w:rsidRPr="00F028CC" w:rsidRDefault="00A911C6" w:rsidP="00A911C6">
      <w:pPr>
        <w:pStyle w:val="Tabletitle"/>
        <w:rPr>
          <w:lang w:val="en-US"/>
        </w:rPr>
      </w:pPr>
      <w:r w:rsidRPr="00F028CC">
        <w:rPr>
          <w:lang w:val="en-US"/>
        </w:rPr>
        <w:t xml:space="preserve">32k not </w:t>
      </w:r>
      <w:r w:rsidRPr="00F53026">
        <w:rPr>
          <w:lang w:val="en-GB"/>
        </w:rPr>
        <w:t>extended</w:t>
      </w:r>
      <w:r w:rsidRPr="00F028CC">
        <w:rPr>
          <w:lang w:val="en-US"/>
        </w:rPr>
        <w:t>, PP2, 1/16, 256 QAM, 2/3</w:t>
      </w:r>
    </w:p>
    <w:tbl>
      <w:tblPr>
        <w:tblStyle w:val="TableGrid"/>
        <w:tblW w:w="9639" w:type="dxa"/>
        <w:jc w:val="center"/>
        <w:tblLayout w:type="fixed"/>
        <w:tblLook w:val="04A0" w:firstRow="1" w:lastRow="0" w:firstColumn="1" w:lastColumn="0" w:noHBand="0" w:noVBand="1"/>
      </w:tblPr>
      <w:tblGrid>
        <w:gridCol w:w="818"/>
        <w:gridCol w:w="951"/>
        <w:gridCol w:w="1358"/>
        <w:gridCol w:w="2985"/>
        <w:gridCol w:w="3527"/>
      </w:tblGrid>
      <w:tr w:rsidR="00A911C6" w:rsidRPr="00F62704" w14:paraId="3985BABB" w14:textId="77777777" w:rsidTr="0098404A">
        <w:trPr>
          <w:trHeight w:val="951"/>
          <w:jc w:val="center"/>
        </w:trPr>
        <w:tc>
          <w:tcPr>
            <w:tcW w:w="823" w:type="dxa"/>
          </w:tcPr>
          <w:p w14:paraId="10054CC1" w14:textId="77777777" w:rsidR="00A911C6" w:rsidRPr="00F53026" w:rsidRDefault="00A911C6" w:rsidP="00275E3A">
            <w:pPr>
              <w:pStyle w:val="Tablehead"/>
              <w:rPr>
                <w:lang w:val="en-GB"/>
              </w:rPr>
            </w:pPr>
          </w:p>
        </w:tc>
        <w:tc>
          <w:tcPr>
            <w:tcW w:w="958" w:type="dxa"/>
          </w:tcPr>
          <w:p w14:paraId="365E4541" w14:textId="77777777" w:rsidR="00A911C6" w:rsidRDefault="00A911C6" w:rsidP="00275E3A">
            <w:pPr>
              <w:pStyle w:val="Tablehead"/>
            </w:pPr>
            <w:r>
              <w:t>Ref MER</w:t>
            </w:r>
          </w:p>
        </w:tc>
        <w:tc>
          <w:tcPr>
            <w:tcW w:w="1369" w:type="dxa"/>
          </w:tcPr>
          <w:p w14:paraId="5993B0D8" w14:textId="77777777" w:rsidR="00A911C6" w:rsidRPr="00F53026" w:rsidRDefault="00A911C6" w:rsidP="00275E3A">
            <w:pPr>
              <w:pStyle w:val="Tablehead"/>
              <w:rPr>
                <w:lang w:val="en-GB"/>
              </w:rPr>
            </w:pPr>
            <w:r w:rsidRPr="00F53026">
              <w:rPr>
                <w:lang w:val="en-GB"/>
              </w:rPr>
              <w:t xml:space="preserve">LDPC iter. and BER </w:t>
            </w:r>
          </w:p>
          <w:p w14:paraId="11F42D55" w14:textId="77777777" w:rsidR="00A911C6" w:rsidRPr="00F53026" w:rsidRDefault="00A911C6" w:rsidP="00275E3A">
            <w:pPr>
              <w:pStyle w:val="Tablehead"/>
              <w:rPr>
                <w:lang w:val="en-GB"/>
              </w:rPr>
            </w:pPr>
            <w:r w:rsidRPr="00F53026">
              <w:rPr>
                <w:lang w:val="en-GB"/>
              </w:rPr>
              <w:t>Tables</w:t>
            </w:r>
          </w:p>
        </w:tc>
        <w:tc>
          <w:tcPr>
            <w:tcW w:w="3011" w:type="dxa"/>
          </w:tcPr>
          <w:p w14:paraId="5F7BC7B4" w14:textId="77777777" w:rsidR="00A911C6" w:rsidRPr="00F62704" w:rsidRDefault="00A911C6" w:rsidP="00275E3A">
            <w:pPr>
              <w:pStyle w:val="Tablehead"/>
            </w:pPr>
            <w:r w:rsidRPr="00F62704">
              <w:t xml:space="preserve">Lc </w:t>
            </w:r>
          </w:p>
        </w:tc>
        <w:tc>
          <w:tcPr>
            <w:tcW w:w="3559" w:type="dxa"/>
          </w:tcPr>
          <w:p w14:paraId="2AA93C94" w14:textId="77777777" w:rsidR="00A911C6" w:rsidRPr="00520CA4" w:rsidRDefault="00A911C6" w:rsidP="00275E3A">
            <w:pPr>
              <w:pStyle w:val="Tablehead"/>
              <w:rPr>
                <w:i/>
              </w:rPr>
            </w:pPr>
            <w:r w:rsidRPr="00520CA4">
              <w:rPr>
                <w:i/>
              </w:rPr>
              <w:t xml:space="preserve">f (BER) </w:t>
            </w:r>
          </w:p>
        </w:tc>
      </w:tr>
      <w:tr w:rsidR="00A911C6" w:rsidRPr="00F62704" w14:paraId="16D3C860" w14:textId="77777777" w:rsidTr="0098404A">
        <w:trPr>
          <w:trHeight w:val="5777"/>
          <w:jc w:val="center"/>
        </w:trPr>
        <w:tc>
          <w:tcPr>
            <w:tcW w:w="823" w:type="dxa"/>
          </w:tcPr>
          <w:p w14:paraId="5A595DEA" w14:textId="77777777" w:rsidR="00A911C6" w:rsidRPr="00F62704" w:rsidRDefault="00A911C6" w:rsidP="00275E3A">
            <w:pPr>
              <w:pStyle w:val="Tabletext"/>
            </w:pPr>
            <w:r w:rsidRPr="00F62704">
              <w:t>MFN</w:t>
            </w:r>
          </w:p>
        </w:tc>
        <w:tc>
          <w:tcPr>
            <w:tcW w:w="958" w:type="dxa"/>
          </w:tcPr>
          <w:p w14:paraId="3174CCE0" w14:textId="77777777" w:rsidR="00A911C6" w:rsidRPr="00F62704" w:rsidRDefault="00A911C6" w:rsidP="00275E3A">
            <w:pPr>
              <w:pStyle w:val="Tabletext"/>
            </w:pPr>
            <w:r w:rsidRPr="00F62704">
              <w:t>18.3 dB</w:t>
            </w:r>
          </w:p>
        </w:tc>
        <w:tc>
          <w:tcPr>
            <w:tcW w:w="1369" w:type="dxa"/>
          </w:tcPr>
          <w:p w14:paraId="68E4724F" w14:textId="77777777" w:rsidR="00A911C6" w:rsidRPr="00F62704" w:rsidRDefault="00A911C6" w:rsidP="00275E3A">
            <w:pPr>
              <w:pStyle w:val="Tabletext"/>
            </w:pPr>
          </w:p>
        </w:tc>
        <w:tc>
          <w:tcPr>
            <w:tcW w:w="3011" w:type="dxa"/>
          </w:tcPr>
          <w:p w14:paraId="1F021EBD" w14:textId="77777777" w:rsidR="00A911C6" w:rsidRPr="00F62704" w:rsidRDefault="00A911C6" w:rsidP="00275E3A">
            <w:pPr>
              <w:pStyle w:val="Tabletext"/>
            </w:pPr>
            <w:r>
              <w:rPr>
                <w:noProof/>
                <w:lang w:val="en-GB" w:eastAsia="en-GB"/>
              </w:rPr>
              <w:drawing>
                <wp:inline distT="0" distB="0" distL="0" distR="0" wp14:anchorId="2B1FF67B" wp14:editId="043F9D89">
                  <wp:extent cx="1019175" cy="1675825"/>
                  <wp:effectExtent l="19050" t="0" r="9525" b="0"/>
                  <wp:docPr id="6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1018210" cy="1674239"/>
                          </a:xfrm>
                          <a:prstGeom prst="rect">
                            <a:avLst/>
                          </a:prstGeom>
                          <a:noFill/>
                          <a:ln w="9525">
                            <a:noFill/>
                            <a:miter lim="800000"/>
                            <a:headEnd/>
                            <a:tailEnd/>
                          </a:ln>
                        </pic:spPr>
                      </pic:pic>
                    </a:graphicData>
                  </a:graphic>
                </wp:inline>
              </w:drawing>
            </w:r>
            <w:r w:rsidRPr="00F62704">
              <w:t xml:space="preserve">  </w:t>
            </w:r>
          </w:p>
          <w:p w14:paraId="2F61EA90" w14:textId="77777777" w:rsidR="00A911C6" w:rsidRPr="00F62704" w:rsidRDefault="00A911C6" w:rsidP="00275E3A">
            <w:pPr>
              <w:pStyle w:val="Tabletext"/>
            </w:pPr>
          </w:p>
          <w:p w14:paraId="5A706F1A" w14:textId="77777777" w:rsidR="00A911C6" w:rsidRPr="00F62704" w:rsidRDefault="00A911C6" w:rsidP="00275E3A">
            <w:pPr>
              <w:pStyle w:val="Tabletext"/>
            </w:pPr>
            <w:r w:rsidRPr="00F62704">
              <w:t xml:space="preserve"> </w:t>
            </w:r>
            <w:r>
              <w:rPr>
                <w:noProof/>
                <w:lang w:val="en-GB" w:eastAsia="en-GB"/>
              </w:rPr>
              <w:drawing>
                <wp:inline distT="0" distB="0" distL="0" distR="0" wp14:anchorId="178B43E0" wp14:editId="54B79734">
                  <wp:extent cx="1638300" cy="1051613"/>
                  <wp:effectExtent l="19050" t="0" r="0" b="0"/>
                  <wp:docPr id="6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1638668" cy="1051850"/>
                          </a:xfrm>
                          <a:prstGeom prst="rect">
                            <a:avLst/>
                          </a:prstGeom>
                          <a:noFill/>
                          <a:ln w="9525">
                            <a:noFill/>
                            <a:miter lim="800000"/>
                            <a:headEnd/>
                            <a:tailEnd/>
                          </a:ln>
                        </pic:spPr>
                      </pic:pic>
                    </a:graphicData>
                  </a:graphic>
                </wp:inline>
              </w:drawing>
            </w:r>
          </w:p>
          <w:p w14:paraId="26631BA7" w14:textId="77777777" w:rsidR="00A911C6" w:rsidRPr="00F62704" w:rsidRDefault="00A911C6" w:rsidP="00275E3A">
            <w:pPr>
              <w:pStyle w:val="Tabletext"/>
            </w:pPr>
          </w:p>
        </w:tc>
        <w:tc>
          <w:tcPr>
            <w:tcW w:w="3559" w:type="dxa"/>
          </w:tcPr>
          <w:p w14:paraId="43289C07" w14:textId="77777777" w:rsidR="00A911C6" w:rsidRPr="00F028CC" w:rsidRDefault="00A911C6" w:rsidP="00275E3A">
            <w:pPr>
              <w:ind w:left="176" w:right="210" w:hanging="176"/>
              <w:rPr>
                <w:sz w:val="18"/>
                <w:szCs w:val="16"/>
              </w:rPr>
            </w:pPr>
            <w:r w:rsidRPr="00F028CC">
              <w:rPr>
                <w:sz w:val="20"/>
                <w:szCs w:val="16"/>
              </w:rPr>
              <w:t>Not relevant for MFN</w:t>
            </w:r>
          </w:p>
          <w:p w14:paraId="07F68187" w14:textId="77777777" w:rsidR="00A911C6" w:rsidRPr="00F62704" w:rsidRDefault="00A911C6" w:rsidP="00275E3A">
            <w:pPr>
              <w:pStyle w:val="Tabletext"/>
            </w:pPr>
          </w:p>
        </w:tc>
      </w:tr>
      <w:tr w:rsidR="00A911C6" w:rsidRPr="00A40DD5" w14:paraId="1C9D27D4" w14:textId="77777777" w:rsidTr="0098404A">
        <w:trPr>
          <w:trHeight w:val="3818"/>
          <w:jc w:val="center"/>
        </w:trPr>
        <w:tc>
          <w:tcPr>
            <w:tcW w:w="823" w:type="dxa"/>
          </w:tcPr>
          <w:p w14:paraId="55BAC46B" w14:textId="77777777" w:rsidR="00A911C6" w:rsidRPr="00F62704" w:rsidRDefault="00A911C6" w:rsidP="00275E3A">
            <w:pPr>
              <w:pStyle w:val="Tabletext"/>
            </w:pPr>
            <w:r w:rsidRPr="00F62704">
              <w:t>SFN</w:t>
            </w:r>
          </w:p>
        </w:tc>
        <w:tc>
          <w:tcPr>
            <w:tcW w:w="958" w:type="dxa"/>
          </w:tcPr>
          <w:p w14:paraId="790E29E3" w14:textId="77777777" w:rsidR="00A911C6" w:rsidRPr="00F62704" w:rsidRDefault="00A911C6" w:rsidP="00275E3A">
            <w:pPr>
              <w:pStyle w:val="Tabletext"/>
            </w:pPr>
            <w:r w:rsidRPr="00F62704">
              <w:t>18.3 dB</w:t>
            </w:r>
          </w:p>
        </w:tc>
        <w:tc>
          <w:tcPr>
            <w:tcW w:w="1369" w:type="dxa"/>
          </w:tcPr>
          <w:p w14:paraId="2F69F4AF" w14:textId="77777777" w:rsidR="00A911C6" w:rsidRPr="00F62704" w:rsidRDefault="00A911C6" w:rsidP="00275E3A">
            <w:pPr>
              <w:pStyle w:val="Tabletext"/>
            </w:pPr>
          </w:p>
          <w:p w14:paraId="0EDCA3EF" w14:textId="77777777" w:rsidR="00A911C6" w:rsidRPr="00F62704" w:rsidRDefault="00A911C6" w:rsidP="00275E3A">
            <w:pPr>
              <w:pStyle w:val="Tabletext"/>
            </w:pPr>
            <w:r>
              <w:rPr>
                <w:noProof/>
                <w:lang w:val="en-GB" w:eastAsia="en-GB"/>
              </w:rPr>
              <w:drawing>
                <wp:inline distT="0" distB="0" distL="0" distR="0" wp14:anchorId="223093E3" wp14:editId="3CA637D1">
                  <wp:extent cx="724370" cy="8382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724370" cy="838200"/>
                          </a:xfrm>
                          <a:prstGeom prst="rect">
                            <a:avLst/>
                          </a:prstGeom>
                          <a:noFill/>
                          <a:ln w="9525">
                            <a:noFill/>
                            <a:miter lim="800000"/>
                            <a:headEnd/>
                            <a:tailEnd/>
                          </a:ln>
                        </pic:spPr>
                      </pic:pic>
                    </a:graphicData>
                  </a:graphic>
                </wp:inline>
              </w:drawing>
            </w:r>
          </w:p>
          <w:p w14:paraId="4189D0CE" w14:textId="77777777" w:rsidR="00A911C6" w:rsidRPr="00F62704" w:rsidRDefault="00A911C6" w:rsidP="00275E3A">
            <w:pPr>
              <w:pStyle w:val="Tabletext"/>
            </w:pPr>
          </w:p>
          <w:p w14:paraId="5F1C4587" w14:textId="77777777" w:rsidR="00A911C6" w:rsidRPr="00F62704" w:rsidRDefault="00A911C6" w:rsidP="00275E3A">
            <w:pPr>
              <w:pStyle w:val="Tabletext"/>
            </w:pPr>
            <w:r>
              <w:rPr>
                <w:noProof/>
                <w:lang w:val="en-GB" w:eastAsia="en-GB"/>
              </w:rPr>
              <w:drawing>
                <wp:inline distT="0" distB="0" distL="0" distR="0" wp14:anchorId="4FB82A49" wp14:editId="673B18CB">
                  <wp:extent cx="723900" cy="837656"/>
                  <wp:effectExtent l="19050" t="0" r="0" b="0"/>
                  <wp:docPr id="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723900" cy="837656"/>
                          </a:xfrm>
                          <a:prstGeom prst="rect">
                            <a:avLst/>
                          </a:prstGeom>
                          <a:noFill/>
                          <a:ln w="9525">
                            <a:noFill/>
                            <a:miter lim="800000"/>
                            <a:headEnd/>
                            <a:tailEnd/>
                          </a:ln>
                        </pic:spPr>
                      </pic:pic>
                    </a:graphicData>
                  </a:graphic>
                </wp:inline>
              </w:drawing>
            </w:r>
          </w:p>
        </w:tc>
        <w:tc>
          <w:tcPr>
            <w:tcW w:w="3011" w:type="dxa"/>
          </w:tcPr>
          <w:p w14:paraId="5AA42BF3" w14:textId="77777777" w:rsidR="00A911C6" w:rsidRPr="00F62704" w:rsidRDefault="00A911C6" w:rsidP="00275E3A">
            <w:pPr>
              <w:pStyle w:val="Tabletext"/>
              <w:rPr>
                <w:noProof/>
                <w:lang w:eastAsia="it-IT"/>
              </w:rPr>
            </w:pPr>
            <w:r>
              <w:rPr>
                <w:noProof/>
                <w:lang w:val="en-GB" w:eastAsia="en-GB"/>
              </w:rPr>
              <w:drawing>
                <wp:inline distT="0" distB="0" distL="0" distR="0" wp14:anchorId="613321A0" wp14:editId="019DD6F6">
                  <wp:extent cx="1174320" cy="2171741"/>
                  <wp:effectExtent l="19050" t="0" r="6780" b="0"/>
                  <wp:docPr id="4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1182092" cy="2186115"/>
                          </a:xfrm>
                          <a:prstGeom prst="rect">
                            <a:avLst/>
                          </a:prstGeom>
                          <a:noFill/>
                          <a:ln w="9525">
                            <a:noFill/>
                            <a:miter lim="800000"/>
                            <a:headEnd/>
                            <a:tailEnd/>
                          </a:ln>
                        </pic:spPr>
                      </pic:pic>
                    </a:graphicData>
                  </a:graphic>
                </wp:inline>
              </w:drawing>
            </w:r>
          </w:p>
          <w:p w14:paraId="6736F64C" w14:textId="77777777" w:rsidR="00A911C6" w:rsidRPr="00F62704" w:rsidRDefault="00A911C6" w:rsidP="00275E3A">
            <w:pPr>
              <w:pStyle w:val="Tabletext"/>
              <w:rPr>
                <w:noProof/>
                <w:lang w:eastAsia="it-IT"/>
              </w:rPr>
            </w:pPr>
            <w:r>
              <w:rPr>
                <w:noProof/>
                <w:lang w:val="en-GB" w:eastAsia="en-GB"/>
              </w:rPr>
              <w:drawing>
                <wp:inline distT="0" distB="0" distL="0" distR="0" wp14:anchorId="1F4C5B0F" wp14:editId="4F4E1110">
                  <wp:extent cx="1810360" cy="1193370"/>
                  <wp:effectExtent l="19050" t="0" r="0" b="0"/>
                  <wp:docPr id="3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1818922" cy="1199014"/>
                          </a:xfrm>
                          <a:prstGeom prst="rect">
                            <a:avLst/>
                          </a:prstGeom>
                          <a:noFill/>
                          <a:ln w="9525">
                            <a:noFill/>
                            <a:miter lim="800000"/>
                            <a:headEnd/>
                            <a:tailEnd/>
                          </a:ln>
                        </pic:spPr>
                      </pic:pic>
                    </a:graphicData>
                  </a:graphic>
                </wp:inline>
              </w:drawing>
            </w:r>
          </w:p>
        </w:tc>
        <w:tc>
          <w:tcPr>
            <w:tcW w:w="3559" w:type="dxa"/>
          </w:tcPr>
          <w:p w14:paraId="4293A677" w14:textId="77777777" w:rsidR="00A911C6" w:rsidRPr="00F62704" w:rsidRDefault="00A911C6" w:rsidP="00275E3A">
            <w:pPr>
              <w:pStyle w:val="Tabletext"/>
            </w:pPr>
          </w:p>
          <w:p w14:paraId="3565E970" w14:textId="77777777" w:rsidR="00A911C6" w:rsidRPr="00F62704" w:rsidRDefault="00A911C6" w:rsidP="00275E3A">
            <w:pPr>
              <w:pStyle w:val="Tabletext"/>
            </w:pPr>
            <w:r>
              <w:rPr>
                <w:noProof/>
                <w:lang w:val="en-GB" w:eastAsia="en-GB"/>
              </w:rPr>
              <w:drawing>
                <wp:inline distT="0" distB="0" distL="0" distR="0" wp14:anchorId="00F16427" wp14:editId="479BD2FB">
                  <wp:extent cx="2076450" cy="1249315"/>
                  <wp:effectExtent l="19050" t="0" r="0" b="0"/>
                  <wp:docPr id="7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2077137" cy="1249729"/>
                          </a:xfrm>
                          <a:prstGeom prst="rect">
                            <a:avLst/>
                          </a:prstGeom>
                          <a:noFill/>
                          <a:ln w="9525">
                            <a:noFill/>
                            <a:miter lim="800000"/>
                            <a:headEnd/>
                            <a:tailEnd/>
                          </a:ln>
                        </pic:spPr>
                      </pic:pic>
                    </a:graphicData>
                  </a:graphic>
                </wp:inline>
              </w:drawing>
            </w:r>
          </w:p>
          <w:p w14:paraId="21B94F19" w14:textId="62C1A6E6" w:rsidR="00A911C6" w:rsidRPr="00A40DD5" w:rsidRDefault="00A911C6" w:rsidP="00275E3A">
            <w:pPr>
              <w:ind w:left="176" w:right="210" w:hanging="176"/>
              <w:rPr>
                <w:lang w:val="en-GB"/>
              </w:rPr>
            </w:pPr>
            <w:r w:rsidRPr="00A40DD5">
              <w:rPr>
                <w:i/>
                <w:sz w:val="20"/>
                <w:szCs w:val="16"/>
                <w:lang w:val="en-GB"/>
              </w:rPr>
              <w:t>f (BER)</w:t>
            </w:r>
            <w:r w:rsidRPr="00A40DD5">
              <w:rPr>
                <w:lang w:val="en-GB"/>
              </w:rPr>
              <w:t xml:space="preserve"> for level &gt;</w:t>
            </w:r>
            <w:r w:rsidR="00F35DED" w:rsidRPr="00A40DD5">
              <w:rPr>
                <w:lang w:val="en-GB"/>
              </w:rPr>
              <w:t> </w:t>
            </w:r>
            <w:r w:rsidR="00A40DD5">
              <w:rPr>
                <w:rFonts w:ascii="Times New Roman" w:hAnsi="Times New Roman"/>
                <w:lang w:val="en-GB"/>
              </w:rPr>
              <w:t>−</w:t>
            </w:r>
            <w:r w:rsidRPr="00A40DD5">
              <w:rPr>
                <w:lang w:val="en-GB"/>
              </w:rPr>
              <w:t>60 dBm</w:t>
            </w:r>
          </w:p>
          <w:p w14:paraId="5D1C2AA7" w14:textId="77777777" w:rsidR="00A911C6" w:rsidRPr="00A40DD5" w:rsidRDefault="00A911C6" w:rsidP="00275E3A">
            <w:pPr>
              <w:pStyle w:val="Tabletext"/>
              <w:rPr>
                <w:lang w:val="en-GB"/>
              </w:rPr>
            </w:pPr>
          </w:p>
        </w:tc>
      </w:tr>
    </w:tbl>
    <w:p w14:paraId="540DBDB7" w14:textId="77777777" w:rsidR="00A911C6" w:rsidRPr="00A40DD5" w:rsidRDefault="00A911C6" w:rsidP="00A911C6">
      <w:pPr>
        <w:jc w:val="center"/>
        <w:rPr>
          <w:b/>
          <w:lang w:val="en-GB"/>
        </w:rPr>
        <w:sectPr w:rsidR="00A911C6" w:rsidRPr="00A40DD5" w:rsidSect="00F53026">
          <w:headerReference w:type="even" r:id="rId63"/>
          <w:headerReference w:type="default" r:id="rId64"/>
          <w:footerReference w:type="even" r:id="rId65"/>
          <w:footerReference w:type="default" r:id="rId66"/>
          <w:headerReference w:type="first" r:id="rId67"/>
          <w:footerReference w:type="first" r:id="rId68"/>
          <w:pgSz w:w="11907" w:h="16834" w:code="9"/>
          <w:pgMar w:top="1418" w:right="1134" w:bottom="1134" w:left="1134" w:header="720" w:footer="482" w:gutter="0"/>
          <w:paperSrc w:first="15" w:other="15"/>
          <w:pgNumType w:start="1"/>
          <w:cols w:space="720"/>
          <w:titlePg/>
        </w:sectPr>
      </w:pPr>
    </w:p>
    <w:p w14:paraId="2E33FD2F" w14:textId="1257FC56" w:rsidR="00A911C6" w:rsidRDefault="00A911C6" w:rsidP="00A911C6">
      <w:pPr>
        <w:pStyle w:val="TableNo"/>
        <w:spacing w:before="120"/>
      </w:pPr>
      <w:r w:rsidRPr="00C446BB">
        <w:t>T</w:t>
      </w:r>
      <w:r w:rsidR="0098404A" w:rsidRPr="00C446BB">
        <w:t>ABLE</w:t>
      </w:r>
      <w:r w:rsidRPr="00C446BB">
        <w:t xml:space="preserve"> </w:t>
      </w:r>
      <w:r>
        <w:t>A3.2</w:t>
      </w:r>
    </w:p>
    <w:p w14:paraId="1B84B68A" w14:textId="77777777" w:rsidR="00A911C6" w:rsidRDefault="00A911C6" w:rsidP="00A911C6">
      <w:pPr>
        <w:pStyle w:val="Tabletitle"/>
        <w:spacing w:after="0"/>
        <w:rPr>
          <w:lang w:val="en-US"/>
        </w:rPr>
      </w:pPr>
      <w:r w:rsidRPr="00F53026">
        <w:rPr>
          <w:lang w:val="en-GB"/>
        </w:rPr>
        <w:t>Results* (AWGN interference limited) with different input levels (MFN)</w:t>
      </w:r>
      <w:r w:rsidRPr="00F53026">
        <w:rPr>
          <w:lang w:val="en-GB"/>
        </w:rPr>
        <w:br/>
      </w:r>
      <w:r w:rsidRPr="00B37F5D">
        <w:rPr>
          <w:lang w:val="en-US"/>
        </w:rPr>
        <w:t xml:space="preserve">(32k </w:t>
      </w:r>
      <w:r>
        <w:rPr>
          <w:lang w:val="en-US"/>
        </w:rPr>
        <w:t xml:space="preserve">not extended, </w:t>
      </w:r>
      <w:r w:rsidRPr="00B37F5D">
        <w:rPr>
          <w:lang w:val="en-US"/>
        </w:rPr>
        <w:t>PP2, 1/16</w:t>
      </w:r>
      <w:r>
        <w:rPr>
          <w:lang w:val="en-US"/>
        </w:rPr>
        <w:t>,</w:t>
      </w:r>
      <w:r w:rsidRPr="00B37F5D">
        <w:rPr>
          <w:lang w:val="en-US"/>
        </w:rPr>
        <w:t xml:space="preserve"> 256 QAM, </w:t>
      </w:r>
      <w:r>
        <w:rPr>
          <w:lang w:val="en-US"/>
        </w:rPr>
        <w:t>2</w:t>
      </w:r>
      <w:r w:rsidRPr="00B37F5D">
        <w:rPr>
          <w:lang w:val="en-US"/>
        </w:rPr>
        <w:t>/</w:t>
      </w:r>
      <w:r>
        <w:rPr>
          <w:lang w:val="en-US"/>
        </w:rPr>
        <w:t>3</w:t>
      </w:r>
      <w:r w:rsidRPr="00B37F5D">
        <w:rPr>
          <w:lang w:val="en-US"/>
        </w:rPr>
        <w:t>)</w:t>
      </w:r>
    </w:p>
    <w:p w14:paraId="4D5B8407" w14:textId="77777777" w:rsidR="00A911C6" w:rsidRDefault="00A911C6" w:rsidP="00A911C6">
      <w:pPr>
        <w:pStyle w:val="Figure"/>
      </w:pPr>
      <w:r>
        <w:rPr>
          <w:noProof/>
          <w:lang w:val="en-GB" w:eastAsia="en-GB"/>
        </w:rPr>
        <w:drawing>
          <wp:inline distT="0" distB="0" distL="0" distR="0" wp14:anchorId="3FF9C479" wp14:editId="6BF31A5D">
            <wp:extent cx="7599872" cy="5072134"/>
            <wp:effectExtent l="0" t="0" r="1270" b="0"/>
            <wp:docPr id="98" name="Immagine 10"/>
            <wp:cNvGraphicFramePr/>
            <a:graphic xmlns:a="http://schemas.openxmlformats.org/drawingml/2006/main">
              <a:graphicData uri="http://schemas.openxmlformats.org/drawingml/2006/picture">
                <pic:pic xmlns:pic="http://schemas.openxmlformats.org/drawingml/2006/picture">
                  <pic:nvPicPr>
                    <pic:cNvPr id="11" name="Immagine 10"/>
                    <pic:cNvPicPr/>
                  </pic:nvPicPr>
                  <pic:blipFill>
                    <a:blip r:embed="rId69" cstate="print"/>
                    <a:srcRect/>
                    <a:stretch>
                      <a:fillRect/>
                    </a:stretch>
                  </pic:blipFill>
                  <pic:spPr bwMode="auto">
                    <a:xfrm>
                      <a:off x="0" y="0"/>
                      <a:ext cx="7598253" cy="5071054"/>
                    </a:xfrm>
                    <a:prstGeom prst="rect">
                      <a:avLst/>
                    </a:prstGeom>
                    <a:noFill/>
                    <a:ln w="9525">
                      <a:noFill/>
                      <a:miter lim="800000"/>
                      <a:headEnd/>
                      <a:tailEnd/>
                    </a:ln>
                  </pic:spPr>
                </pic:pic>
              </a:graphicData>
            </a:graphic>
          </wp:inline>
        </w:drawing>
      </w:r>
    </w:p>
    <w:p w14:paraId="4AE4EDB7" w14:textId="3B7B2E62" w:rsidR="00A911C6" w:rsidRPr="00F53026" w:rsidRDefault="00A911C6" w:rsidP="00A911C6">
      <w:pPr>
        <w:pStyle w:val="Tablelegend"/>
        <w:rPr>
          <w:lang w:val="en-GB"/>
        </w:rPr>
      </w:pPr>
      <w:r w:rsidRPr="00F53026">
        <w:rPr>
          <w:lang w:val="en-GB"/>
        </w:rPr>
        <w:t>(*)</w:t>
      </w:r>
      <w:r w:rsidR="00061631">
        <w:rPr>
          <w:lang w:val="en-GB"/>
        </w:rPr>
        <w:tab/>
      </w:r>
      <w:r w:rsidRPr="00F53026">
        <w:rPr>
          <w:lang w:val="en-GB"/>
        </w:rPr>
        <w:t>values obtained using two receivers of the same type.</w:t>
      </w:r>
    </w:p>
    <w:p w14:paraId="4B8051E8" w14:textId="77777777" w:rsidR="00A911C6" w:rsidRDefault="00A911C6" w:rsidP="00A911C6">
      <w:pPr>
        <w:pStyle w:val="Tablefin"/>
        <w:rPr>
          <w:lang w:eastAsia="zh-CN"/>
        </w:rPr>
      </w:pPr>
    </w:p>
    <w:p w14:paraId="14D3159D" w14:textId="36C55E2F" w:rsidR="00A911C6" w:rsidRPr="00F53026" w:rsidRDefault="00A911C6" w:rsidP="00B81924">
      <w:pPr>
        <w:pStyle w:val="TableNo"/>
        <w:spacing w:before="0"/>
        <w:rPr>
          <w:lang w:val="en-GB"/>
        </w:rPr>
      </w:pPr>
      <w:r w:rsidRPr="00F53026">
        <w:rPr>
          <w:lang w:val="en-GB"/>
        </w:rPr>
        <w:t>T</w:t>
      </w:r>
      <w:r w:rsidR="001F0077" w:rsidRPr="00F53026">
        <w:rPr>
          <w:lang w:val="en-GB"/>
        </w:rPr>
        <w:t>ABLE</w:t>
      </w:r>
      <w:r w:rsidRPr="00F53026">
        <w:rPr>
          <w:lang w:val="en-GB"/>
        </w:rPr>
        <w:t xml:space="preserve"> A3.3</w:t>
      </w:r>
    </w:p>
    <w:p w14:paraId="00F0E3D5" w14:textId="77777777" w:rsidR="00A911C6" w:rsidRPr="00B37F5D" w:rsidRDefault="00A911C6" w:rsidP="00A911C6">
      <w:pPr>
        <w:pStyle w:val="Tabletitle"/>
        <w:rPr>
          <w:lang w:val="en-US"/>
        </w:rPr>
      </w:pPr>
      <w:r w:rsidRPr="00F53026">
        <w:rPr>
          <w:lang w:val="en-GB"/>
        </w:rPr>
        <w:t>Results with different input levels (SFN) *</w:t>
      </w:r>
      <w:r w:rsidRPr="00F53026">
        <w:rPr>
          <w:lang w:val="en-GB"/>
        </w:rPr>
        <w:br/>
      </w:r>
      <w:r w:rsidRPr="00B37F5D">
        <w:rPr>
          <w:lang w:val="en-US"/>
        </w:rPr>
        <w:t xml:space="preserve">(32k </w:t>
      </w:r>
      <w:r>
        <w:rPr>
          <w:lang w:val="en-US"/>
        </w:rPr>
        <w:t xml:space="preserve">not extended, </w:t>
      </w:r>
      <w:r w:rsidRPr="00B37F5D">
        <w:rPr>
          <w:lang w:val="en-US"/>
        </w:rPr>
        <w:t>PP2, 1/16</w:t>
      </w:r>
      <w:r>
        <w:rPr>
          <w:lang w:val="en-US"/>
        </w:rPr>
        <w:t>,</w:t>
      </w:r>
      <w:r w:rsidRPr="00B37F5D">
        <w:rPr>
          <w:lang w:val="en-US"/>
        </w:rPr>
        <w:t xml:space="preserve"> 256 QAM, </w:t>
      </w:r>
      <w:r>
        <w:rPr>
          <w:lang w:val="en-US"/>
        </w:rPr>
        <w:t>2</w:t>
      </w:r>
      <w:r w:rsidRPr="00B37F5D">
        <w:rPr>
          <w:lang w:val="en-US"/>
        </w:rPr>
        <w:t>/</w:t>
      </w:r>
      <w:r>
        <w:rPr>
          <w:lang w:val="en-US"/>
        </w:rPr>
        <w:t>3</w:t>
      </w:r>
      <w:r w:rsidRPr="00B37F5D">
        <w:rPr>
          <w:lang w:val="en-US"/>
        </w:rPr>
        <w:t>)</w:t>
      </w:r>
    </w:p>
    <w:p w14:paraId="346113E8" w14:textId="77777777" w:rsidR="00A911C6" w:rsidRDefault="00A911C6" w:rsidP="00A911C6">
      <w:pPr>
        <w:rPr>
          <w:lang w:eastAsia="zh-CN"/>
        </w:rPr>
      </w:pPr>
      <w:r>
        <w:rPr>
          <w:noProof/>
          <w:lang w:val="en-GB" w:eastAsia="en-GB"/>
        </w:rPr>
        <w:drawing>
          <wp:inline distT="0" distB="0" distL="0" distR="0" wp14:anchorId="68475BC4" wp14:editId="14986352">
            <wp:extent cx="9500691" cy="4038600"/>
            <wp:effectExtent l="0" t="0" r="5715" b="0"/>
            <wp:docPr id="4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505667" cy="4040715"/>
                    </a:xfrm>
                    <a:prstGeom prst="rect">
                      <a:avLst/>
                    </a:prstGeom>
                    <a:noFill/>
                    <a:ln w="9525">
                      <a:noFill/>
                      <a:miter lim="800000"/>
                      <a:headEnd/>
                      <a:tailEnd/>
                    </a:ln>
                  </pic:spPr>
                </pic:pic>
              </a:graphicData>
            </a:graphic>
          </wp:inline>
        </w:drawing>
      </w:r>
    </w:p>
    <w:p w14:paraId="0B458799" w14:textId="488AB25E" w:rsidR="00A911C6" w:rsidRPr="00B06F07" w:rsidRDefault="00A911C6" w:rsidP="00A911C6">
      <w:pPr>
        <w:pStyle w:val="Tablelegend"/>
        <w:rPr>
          <w:lang w:val="en-US" w:eastAsia="zh-CN"/>
        </w:rPr>
      </w:pPr>
      <w:r w:rsidRPr="00F53026">
        <w:rPr>
          <w:lang w:val="en-GB"/>
        </w:rPr>
        <w:t>(*)</w:t>
      </w:r>
      <w:r w:rsidR="001F0077">
        <w:rPr>
          <w:lang w:val="en-GB"/>
        </w:rPr>
        <w:tab/>
      </w:r>
      <w:r w:rsidRPr="00F53026">
        <w:rPr>
          <w:lang w:val="en-GB"/>
        </w:rPr>
        <w:t xml:space="preserve">1 Useful signal + 1 SFN auto-interference @600 </w:t>
      </w:r>
      <w:r>
        <w:t>μ</w:t>
      </w:r>
      <w:r w:rsidRPr="00F53026">
        <w:rPr>
          <w:lang w:val="en-GB"/>
        </w:rPr>
        <w:t>s.</w:t>
      </w:r>
    </w:p>
    <w:p w14:paraId="056FAF2C" w14:textId="77777777" w:rsidR="00A911C6" w:rsidRDefault="00A911C6" w:rsidP="00A911C6">
      <w:pPr>
        <w:pStyle w:val="Tablefin"/>
        <w:rPr>
          <w:lang w:eastAsia="zh-CN"/>
        </w:rPr>
      </w:pPr>
    </w:p>
    <w:p w14:paraId="289FD7C1" w14:textId="77777777" w:rsidR="00A911C6" w:rsidRPr="00F53026" w:rsidRDefault="00A911C6" w:rsidP="00A911C6">
      <w:pPr>
        <w:rPr>
          <w:lang w:val="en-GB" w:eastAsia="zh-CN"/>
        </w:rPr>
        <w:sectPr w:rsidR="00A911C6" w:rsidRPr="00F53026" w:rsidSect="00A40DD5">
          <w:headerReference w:type="even" r:id="rId71"/>
          <w:headerReference w:type="default" r:id="rId72"/>
          <w:headerReference w:type="first" r:id="rId73"/>
          <w:footerReference w:type="first" r:id="rId74"/>
          <w:pgSz w:w="16834" w:h="11907" w:orient="landscape" w:code="9"/>
          <w:pgMar w:top="1134" w:right="1418" w:bottom="1134" w:left="1134" w:header="720" w:footer="482" w:gutter="0"/>
          <w:cols w:space="720"/>
          <w:docGrid w:linePitch="326"/>
        </w:sectPr>
      </w:pPr>
    </w:p>
    <w:p w14:paraId="1724E21E" w14:textId="1AF0732D" w:rsidR="00A911C6" w:rsidRPr="004A7173" w:rsidRDefault="00A911C6" w:rsidP="00B81924">
      <w:pPr>
        <w:pStyle w:val="TableNo"/>
        <w:spacing w:before="0"/>
        <w:rPr>
          <w:lang w:val="en-US"/>
        </w:rPr>
      </w:pPr>
      <w:r w:rsidRPr="00EB13FC">
        <w:rPr>
          <w:lang w:val="en-GB"/>
        </w:rPr>
        <w:t>T</w:t>
      </w:r>
      <w:r w:rsidR="001F0077" w:rsidRPr="00EB13FC">
        <w:rPr>
          <w:lang w:val="en-GB"/>
        </w:rPr>
        <w:t>ABLE</w:t>
      </w:r>
      <w:r w:rsidRPr="004A7173">
        <w:rPr>
          <w:lang w:val="en-US"/>
        </w:rPr>
        <w:t xml:space="preserve"> </w:t>
      </w:r>
      <w:r>
        <w:rPr>
          <w:lang w:val="en-US"/>
        </w:rPr>
        <w:t>A3.</w:t>
      </w:r>
      <w:r w:rsidRPr="004A7173">
        <w:rPr>
          <w:lang w:val="en-US"/>
        </w:rPr>
        <w:t>4</w:t>
      </w:r>
    </w:p>
    <w:p w14:paraId="7D03504E" w14:textId="77777777" w:rsidR="00A911C6" w:rsidRPr="004A7173" w:rsidRDefault="00A911C6" w:rsidP="00A911C6">
      <w:pPr>
        <w:pStyle w:val="Tabletitle"/>
        <w:rPr>
          <w:lang w:val="en-US"/>
        </w:rPr>
      </w:pPr>
      <w:r w:rsidRPr="004A7173">
        <w:rPr>
          <w:lang w:val="en-US"/>
        </w:rPr>
        <w:t>32k, PP2, 1/16, 256 QAM, 3/5</w:t>
      </w:r>
    </w:p>
    <w:tbl>
      <w:tblPr>
        <w:tblStyle w:val="TableGrid"/>
        <w:tblW w:w="9923" w:type="dxa"/>
        <w:tblInd w:w="108" w:type="dxa"/>
        <w:tblLayout w:type="fixed"/>
        <w:tblLook w:val="04A0" w:firstRow="1" w:lastRow="0" w:firstColumn="1" w:lastColumn="0" w:noHBand="0" w:noVBand="1"/>
      </w:tblPr>
      <w:tblGrid>
        <w:gridCol w:w="852"/>
        <w:gridCol w:w="992"/>
        <w:gridCol w:w="1418"/>
        <w:gridCol w:w="3118"/>
        <w:gridCol w:w="3543"/>
      </w:tblGrid>
      <w:tr w:rsidR="00A911C6" w14:paraId="359B9A81" w14:textId="77777777" w:rsidTr="00275E3A">
        <w:tc>
          <w:tcPr>
            <w:tcW w:w="852" w:type="dxa"/>
          </w:tcPr>
          <w:p w14:paraId="032CB9C3" w14:textId="77777777" w:rsidR="00A911C6" w:rsidRPr="00F53026" w:rsidRDefault="00A911C6" w:rsidP="00275E3A">
            <w:pPr>
              <w:pStyle w:val="Tablehead"/>
              <w:rPr>
                <w:lang w:val="en-GB"/>
              </w:rPr>
            </w:pPr>
          </w:p>
        </w:tc>
        <w:tc>
          <w:tcPr>
            <w:tcW w:w="992" w:type="dxa"/>
          </w:tcPr>
          <w:p w14:paraId="65DF1B9E" w14:textId="77777777" w:rsidR="00A911C6" w:rsidRDefault="00A911C6" w:rsidP="00275E3A">
            <w:pPr>
              <w:pStyle w:val="Tablehead"/>
            </w:pPr>
            <w:r>
              <w:t>Ref MER</w:t>
            </w:r>
          </w:p>
        </w:tc>
        <w:tc>
          <w:tcPr>
            <w:tcW w:w="1418" w:type="dxa"/>
          </w:tcPr>
          <w:p w14:paraId="3B337BEE" w14:textId="77777777" w:rsidR="00A911C6" w:rsidRPr="00F53026" w:rsidRDefault="00A911C6" w:rsidP="00275E3A">
            <w:pPr>
              <w:pStyle w:val="Tablehead"/>
              <w:rPr>
                <w:lang w:val="en-GB"/>
              </w:rPr>
            </w:pPr>
            <w:r w:rsidRPr="00F53026">
              <w:rPr>
                <w:lang w:val="en-GB"/>
              </w:rPr>
              <w:t xml:space="preserve">LDPC iter. and BER </w:t>
            </w:r>
          </w:p>
          <w:p w14:paraId="412629C9" w14:textId="77777777" w:rsidR="00A911C6" w:rsidRPr="00F53026" w:rsidRDefault="00A911C6" w:rsidP="00275E3A">
            <w:pPr>
              <w:pStyle w:val="Tablehead"/>
              <w:rPr>
                <w:lang w:val="en-GB"/>
              </w:rPr>
            </w:pPr>
            <w:r w:rsidRPr="00F53026">
              <w:rPr>
                <w:lang w:val="en-GB"/>
              </w:rPr>
              <w:t>Tables</w:t>
            </w:r>
          </w:p>
        </w:tc>
        <w:tc>
          <w:tcPr>
            <w:tcW w:w="3118" w:type="dxa"/>
          </w:tcPr>
          <w:p w14:paraId="701DD311" w14:textId="77777777" w:rsidR="00A911C6" w:rsidRDefault="00A911C6" w:rsidP="00275E3A">
            <w:pPr>
              <w:pStyle w:val="Tablehead"/>
            </w:pPr>
            <w:r>
              <w:t xml:space="preserve">Lc </w:t>
            </w:r>
          </w:p>
        </w:tc>
        <w:tc>
          <w:tcPr>
            <w:tcW w:w="3543" w:type="dxa"/>
          </w:tcPr>
          <w:p w14:paraId="43372537" w14:textId="77777777" w:rsidR="00A911C6" w:rsidRPr="00520CA4" w:rsidRDefault="00A911C6" w:rsidP="00275E3A">
            <w:pPr>
              <w:pStyle w:val="Tablehead"/>
              <w:rPr>
                <w:i/>
              </w:rPr>
            </w:pPr>
            <w:r w:rsidRPr="00520CA4">
              <w:rPr>
                <w:i/>
              </w:rPr>
              <w:t xml:space="preserve">f (BER) </w:t>
            </w:r>
          </w:p>
        </w:tc>
      </w:tr>
      <w:tr w:rsidR="00A911C6" w14:paraId="0373537E" w14:textId="77777777" w:rsidTr="00275E3A">
        <w:tc>
          <w:tcPr>
            <w:tcW w:w="852" w:type="dxa"/>
          </w:tcPr>
          <w:p w14:paraId="2D831371" w14:textId="77777777" w:rsidR="00A911C6" w:rsidRPr="008D3122" w:rsidRDefault="00A911C6" w:rsidP="00275E3A">
            <w:pPr>
              <w:pStyle w:val="Tabletext"/>
            </w:pPr>
            <w:r w:rsidRPr="008D3122">
              <w:t>MFN</w:t>
            </w:r>
          </w:p>
        </w:tc>
        <w:tc>
          <w:tcPr>
            <w:tcW w:w="992" w:type="dxa"/>
          </w:tcPr>
          <w:p w14:paraId="188DA1F5" w14:textId="77777777" w:rsidR="00A911C6" w:rsidRPr="00C37115" w:rsidRDefault="00A911C6" w:rsidP="00275E3A">
            <w:pPr>
              <w:pStyle w:val="Tabletext"/>
            </w:pPr>
            <w:r w:rsidRPr="00863AA7">
              <w:t>1</w:t>
            </w:r>
            <w:r>
              <w:t>7.1</w:t>
            </w:r>
            <w:r w:rsidRPr="00863AA7">
              <w:t xml:space="preserve"> dB</w:t>
            </w:r>
          </w:p>
        </w:tc>
        <w:tc>
          <w:tcPr>
            <w:tcW w:w="1418" w:type="dxa"/>
          </w:tcPr>
          <w:p w14:paraId="0C8AE78F" w14:textId="77777777" w:rsidR="00A911C6" w:rsidRDefault="00A911C6" w:rsidP="00275E3A">
            <w:pPr>
              <w:pStyle w:val="Tabletext"/>
            </w:pPr>
          </w:p>
        </w:tc>
        <w:tc>
          <w:tcPr>
            <w:tcW w:w="3118" w:type="dxa"/>
          </w:tcPr>
          <w:p w14:paraId="47E20B3A" w14:textId="77777777" w:rsidR="00A911C6" w:rsidRDefault="00A911C6" w:rsidP="00275E3A">
            <w:pPr>
              <w:pStyle w:val="Tabletext"/>
            </w:pPr>
            <w:r>
              <w:rPr>
                <w:noProof/>
                <w:lang w:val="en-GB" w:eastAsia="en-GB"/>
              </w:rPr>
              <w:drawing>
                <wp:inline distT="0" distB="0" distL="0" distR="0" wp14:anchorId="3526F098" wp14:editId="31E8CCB7">
                  <wp:extent cx="1009485" cy="1838325"/>
                  <wp:effectExtent l="19050" t="0" r="165" b="0"/>
                  <wp:docPr id="4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1013480" cy="1845599"/>
                          </a:xfrm>
                          <a:prstGeom prst="rect">
                            <a:avLst/>
                          </a:prstGeom>
                          <a:noFill/>
                          <a:ln w="9525">
                            <a:noFill/>
                            <a:miter lim="800000"/>
                            <a:headEnd/>
                            <a:tailEnd/>
                          </a:ln>
                        </pic:spPr>
                      </pic:pic>
                    </a:graphicData>
                  </a:graphic>
                </wp:inline>
              </w:drawing>
            </w:r>
          </w:p>
          <w:p w14:paraId="45D58557" w14:textId="77777777" w:rsidR="00A911C6" w:rsidRDefault="00A911C6" w:rsidP="00275E3A">
            <w:pPr>
              <w:pStyle w:val="Tabletext"/>
            </w:pPr>
            <w:r>
              <w:t xml:space="preserve"> </w:t>
            </w:r>
            <w:r>
              <w:rPr>
                <w:noProof/>
                <w:lang w:val="en-GB" w:eastAsia="en-GB"/>
              </w:rPr>
              <w:drawing>
                <wp:inline distT="0" distB="0" distL="0" distR="0" wp14:anchorId="4B02459F" wp14:editId="3135C6FE">
                  <wp:extent cx="1838325" cy="1190625"/>
                  <wp:effectExtent l="19050" t="0" r="9525" b="0"/>
                  <wp:docPr id="5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1838325" cy="1190625"/>
                          </a:xfrm>
                          <a:prstGeom prst="rect">
                            <a:avLst/>
                          </a:prstGeom>
                          <a:noFill/>
                          <a:ln w="9525">
                            <a:noFill/>
                            <a:miter lim="800000"/>
                            <a:headEnd/>
                            <a:tailEnd/>
                          </a:ln>
                        </pic:spPr>
                      </pic:pic>
                    </a:graphicData>
                  </a:graphic>
                </wp:inline>
              </w:drawing>
            </w:r>
          </w:p>
          <w:p w14:paraId="2B692935" w14:textId="77777777" w:rsidR="00A911C6" w:rsidRDefault="00A911C6" w:rsidP="00275E3A">
            <w:pPr>
              <w:pStyle w:val="Tabletext"/>
            </w:pPr>
          </w:p>
        </w:tc>
        <w:tc>
          <w:tcPr>
            <w:tcW w:w="3543" w:type="dxa"/>
          </w:tcPr>
          <w:p w14:paraId="7C5E9E7B" w14:textId="77777777" w:rsidR="00A911C6" w:rsidRPr="003A6AE9" w:rsidRDefault="00A911C6" w:rsidP="00275E3A">
            <w:pPr>
              <w:ind w:left="176" w:right="210" w:hanging="176"/>
              <w:rPr>
                <w:sz w:val="18"/>
                <w:szCs w:val="16"/>
              </w:rPr>
            </w:pPr>
            <w:r w:rsidRPr="003A6AE9">
              <w:rPr>
                <w:sz w:val="20"/>
                <w:szCs w:val="16"/>
              </w:rPr>
              <w:t>Not relevant for MFN</w:t>
            </w:r>
          </w:p>
          <w:p w14:paraId="54F2D8C8" w14:textId="77777777" w:rsidR="00A911C6" w:rsidRDefault="00A911C6" w:rsidP="00275E3A">
            <w:pPr>
              <w:pStyle w:val="Tabletext"/>
            </w:pPr>
          </w:p>
        </w:tc>
      </w:tr>
      <w:tr w:rsidR="00A911C6" w:rsidRPr="00B37F5D" w14:paraId="5892F4F2" w14:textId="77777777" w:rsidTr="00275E3A">
        <w:tc>
          <w:tcPr>
            <w:tcW w:w="852" w:type="dxa"/>
          </w:tcPr>
          <w:p w14:paraId="7A56AC49" w14:textId="77777777" w:rsidR="00A911C6" w:rsidRPr="008D3122" w:rsidRDefault="00A911C6" w:rsidP="00275E3A">
            <w:pPr>
              <w:pStyle w:val="Tabletext"/>
            </w:pPr>
            <w:r w:rsidRPr="008D3122">
              <w:t>SFN</w:t>
            </w:r>
          </w:p>
        </w:tc>
        <w:tc>
          <w:tcPr>
            <w:tcW w:w="992" w:type="dxa"/>
          </w:tcPr>
          <w:p w14:paraId="6A1C7077" w14:textId="77777777" w:rsidR="00A911C6" w:rsidRPr="00B37F5D" w:rsidRDefault="00A911C6" w:rsidP="00275E3A">
            <w:pPr>
              <w:pStyle w:val="Tabletext"/>
            </w:pPr>
            <w:r w:rsidRPr="00B37F5D">
              <w:t>17.</w:t>
            </w:r>
            <w:r>
              <w:t>1</w:t>
            </w:r>
            <w:r w:rsidRPr="00B37F5D">
              <w:t xml:space="preserve"> dB</w:t>
            </w:r>
          </w:p>
        </w:tc>
        <w:tc>
          <w:tcPr>
            <w:tcW w:w="1418" w:type="dxa"/>
          </w:tcPr>
          <w:p w14:paraId="6013807C" w14:textId="77777777" w:rsidR="00A911C6" w:rsidRPr="00B37F5D" w:rsidRDefault="00A911C6" w:rsidP="00275E3A">
            <w:pPr>
              <w:pStyle w:val="Tabletext"/>
            </w:pPr>
          </w:p>
          <w:p w14:paraId="67350D88" w14:textId="77777777" w:rsidR="00A911C6" w:rsidRPr="00B37F5D" w:rsidRDefault="00A911C6" w:rsidP="00275E3A">
            <w:pPr>
              <w:pStyle w:val="Tabletext"/>
            </w:pPr>
            <w:r>
              <w:rPr>
                <w:noProof/>
                <w:lang w:val="en-GB" w:eastAsia="en-GB"/>
              </w:rPr>
              <w:drawing>
                <wp:inline distT="0" distB="0" distL="0" distR="0" wp14:anchorId="771FDD21" wp14:editId="1C73398B">
                  <wp:extent cx="762000" cy="800100"/>
                  <wp:effectExtent l="19050" t="0" r="0" b="0"/>
                  <wp:docPr id="9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a:stretch>
                            <a:fillRect/>
                          </a:stretch>
                        </pic:blipFill>
                        <pic:spPr bwMode="auto">
                          <a:xfrm>
                            <a:off x="0" y="0"/>
                            <a:ext cx="762000" cy="800100"/>
                          </a:xfrm>
                          <a:prstGeom prst="rect">
                            <a:avLst/>
                          </a:prstGeom>
                          <a:noFill/>
                          <a:ln w="9525">
                            <a:noFill/>
                            <a:miter lim="800000"/>
                            <a:headEnd/>
                            <a:tailEnd/>
                          </a:ln>
                        </pic:spPr>
                      </pic:pic>
                    </a:graphicData>
                  </a:graphic>
                </wp:inline>
              </w:drawing>
            </w:r>
          </w:p>
          <w:p w14:paraId="7954F73D" w14:textId="77777777" w:rsidR="00A911C6" w:rsidRPr="00B37F5D" w:rsidRDefault="00A911C6" w:rsidP="00275E3A">
            <w:pPr>
              <w:pStyle w:val="Tabletext"/>
            </w:pPr>
          </w:p>
          <w:p w14:paraId="4B9DE163" w14:textId="77777777" w:rsidR="00A911C6" w:rsidRPr="00B37F5D" w:rsidRDefault="00A911C6" w:rsidP="00275E3A">
            <w:pPr>
              <w:pStyle w:val="Tabletext"/>
            </w:pPr>
          </w:p>
          <w:p w14:paraId="02DC611E" w14:textId="77777777" w:rsidR="00A911C6" w:rsidRPr="00B37F5D" w:rsidRDefault="00A911C6" w:rsidP="00275E3A">
            <w:pPr>
              <w:pStyle w:val="Tabletext"/>
            </w:pPr>
            <w:r>
              <w:rPr>
                <w:noProof/>
                <w:lang w:val="en-GB" w:eastAsia="en-GB"/>
              </w:rPr>
              <w:drawing>
                <wp:inline distT="0" distB="0" distL="0" distR="0" wp14:anchorId="0B735B65" wp14:editId="6385F99F">
                  <wp:extent cx="762000" cy="800100"/>
                  <wp:effectExtent l="19050" t="0" r="0" b="0"/>
                  <wp:docPr id="9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a:stretch>
                            <a:fillRect/>
                          </a:stretch>
                        </pic:blipFill>
                        <pic:spPr bwMode="auto">
                          <a:xfrm>
                            <a:off x="0" y="0"/>
                            <a:ext cx="762000" cy="800100"/>
                          </a:xfrm>
                          <a:prstGeom prst="rect">
                            <a:avLst/>
                          </a:prstGeom>
                          <a:noFill/>
                          <a:ln w="9525">
                            <a:noFill/>
                            <a:miter lim="800000"/>
                            <a:headEnd/>
                            <a:tailEnd/>
                          </a:ln>
                        </pic:spPr>
                      </pic:pic>
                    </a:graphicData>
                  </a:graphic>
                </wp:inline>
              </w:drawing>
            </w:r>
          </w:p>
          <w:p w14:paraId="5B8680AE" w14:textId="77777777" w:rsidR="00A911C6" w:rsidRPr="00B37F5D" w:rsidRDefault="00A911C6" w:rsidP="00275E3A">
            <w:pPr>
              <w:pStyle w:val="Tabletext"/>
            </w:pPr>
          </w:p>
          <w:p w14:paraId="520389AD" w14:textId="77777777" w:rsidR="00A911C6" w:rsidRPr="00B37F5D" w:rsidRDefault="00A911C6" w:rsidP="00275E3A">
            <w:pPr>
              <w:pStyle w:val="Tabletext"/>
            </w:pPr>
          </w:p>
          <w:p w14:paraId="6CC582FE" w14:textId="77777777" w:rsidR="00A911C6" w:rsidRPr="00B37F5D" w:rsidRDefault="00A911C6" w:rsidP="00275E3A">
            <w:pPr>
              <w:pStyle w:val="Tabletext"/>
            </w:pPr>
          </w:p>
        </w:tc>
        <w:tc>
          <w:tcPr>
            <w:tcW w:w="3118" w:type="dxa"/>
          </w:tcPr>
          <w:p w14:paraId="703F3F9C" w14:textId="77777777" w:rsidR="00A911C6" w:rsidRPr="00B37F5D" w:rsidRDefault="00A911C6" w:rsidP="00275E3A">
            <w:pPr>
              <w:pStyle w:val="Tabletext"/>
              <w:rPr>
                <w:noProof/>
                <w:lang w:eastAsia="it-IT"/>
              </w:rPr>
            </w:pPr>
            <w:r>
              <w:rPr>
                <w:noProof/>
                <w:lang w:val="en-GB" w:eastAsia="en-GB"/>
              </w:rPr>
              <w:drawing>
                <wp:inline distT="0" distB="0" distL="0" distR="0" wp14:anchorId="25C630FD" wp14:editId="3F5226C9">
                  <wp:extent cx="951865" cy="1838603"/>
                  <wp:effectExtent l="19050" t="0" r="635" b="0"/>
                  <wp:docPr id="5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srcRect/>
                          <a:stretch>
                            <a:fillRect/>
                          </a:stretch>
                        </pic:blipFill>
                        <pic:spPr bwMode="auto">
                          <a:xfrm>
                            <a:off x="0" y="0"/>
                            <a:ext cx="954801" cy="1844274"/>
                          </a:xfrm>
                          <a:prstGeom prst="rect">
                            <a:avLst/>
                          </a:prstGeom>
                          <a:noFill/>
                          <a:ln w="9525">
                            <a:noFill/>
                            <a:miter lim="800000"/>
                            <a:headEnd/>
                            <a:tailEnd/>
                          </a:ln>
                        </pic:spPr>
                      </pic:pic>
                    </a:graphicData>
                  </a:graphic>
                </wp:inline>
              </w:drawing>
            </w:r>
          </w:p>
          <w:p w14:paraId="45782EE5" w14:textId="77777777" w:rsidR="00A911C6" w:rsidRPr="00B37F5D" w:rsidRDefault="00A911C6" w:rsidP="00275E3A">
            <w:pPr>
              <w:pStyle w:val="Tabletext"/>
              <w:rPr>
                <w:noProof/>
                <w:lang w:eastAsia="it-IT"/>
              </w:rPr>
            </w:pPr>
            <w:r>
              <w:rPr>
                <w:noProof/>
                <w:lang w:val="en-GB" w:eastAsia="en-GB"/>
              </w:rPr>
              <w:drawing>
                <wp:inline distT="0" distB="0" distL="0" distR="0" wp14:anchorId="4DA6D4CB" wp14:editId="143E5F8B">
                  <wp:extent cx="1838325" cy="1209675"/>
                  <wp:effectExtent l="19050" t="0" r="9525" b="0"/>
                  <wp:docPr id="8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1838325" cy="1209675"/>
                          </a:xfrm>
                          <a:prstGeom prst="rect">
                            <a:avLst/>
                          </a:prstGeom>
                          <a:noFill/>
                          <a:ln w="9525">
                            <a:noFill/>
                            <a:miter lim="800000"/>
                            <a:headEnd/>
                            <a:tailEnd/>
                          </a:ln>
                        </pic:spPr>
                      </pic:pic>
                    </a:graphicData>
                  </a:graphic>
                </wp:inline>
              </w:drawing>
            </w:r>
          </w:p>
        </w:tc>
        <w:tc>
          <w:tcPr>
            <w:tcW w:w="3543" w:type="dxa"/>
          </w:tcPr>
          <w:p w14:paraId="2EABDE56" w14:textId="77777777" w:rsidR="00A911C6" w:rsidRDefault="00A911C6" w:rsidP="00275E3A">
            <w:pPr>
              <w:pStyle w:val="Tabletext"/>
            </w:pPr>
          </w:p>
          <w:p w14:paraId="127D463D" w14:textId="77777777" w:rsidR="00A911C6" w:rsidRDefault="00A911C6" w:rsidP="00275E3A">
            <w:pPr>
              <w:pStyle w:val="Tabletext"/>
            </w:pPr>
            <w:r>
              <w:rPr>
                <w:noProof/>
                <w:lang w:val="en-GB" w:eastAsia="en-GB"/>
              </w:rPr>
              <w:drawing>
                <wp:inline distT="0" distB="0" distL="0" distR="0" wp14:anchorId="37E40B46" wp14:editId="4291439D">
                  <wp:extent cx="2103602" cy="1325105"/>
                  <wp:effectExtent l="19050" t="0" r="0" b="0"/>
                  <wp:docPr id="6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2106851" cy="1327151"/>
                          </a:xfrm>
                          <a:prstGeom prst="rect">
                            <a:avLst/>
                          </a:prstGeom>
                          <a:noFill/>
                          <a:ln w="9525">
                            <a:noFill/>
                            <a:miter lim="800000"/>
                            <a:headEnd/>
                            <a:tailEnd/>
                          </a:ln>
                        </pic:spPr>
                      </pic:pic>
                    </a:graphicData>
                  </a:graphic>
                </wp:inline>
              </w:drawing>
            </w:r>
          </w:p>
          <w:p w14:paraId="6AFC4017" w14:textId="77777777" w:rsidR="00A911C6" w:rsidRPr="00B37F5D" w:rsidRDefault="00A911C6" w:rsidP="00275E3A">
            <w:pPr>
              <w:pStyle w:val="Tabletext"/>
            </w:pPr>
          </w:p>
          <w:p w14:paraId="6A339974" w14:textId="02E94155" w:rsidR="00A911C6" w:rsidRPr="00B37F5D" w:rsidRDefault="00A911C6" w:rsidP="00A40DD5">
            <w:pPr>
              <w:pStyle w:val="Tabletext"/>
            </w:pPr>
            <w:r>
              <w:t>For level &gt;</w:t>
            </w:r>
            <w:r w:rsidR="00F35DED">
              <w:t> –</w:t>
            </w:r>
            <w:r>
              <w:t>60 dBm</w:t>
            </w:r>
          </w:p>
        </w:tc>
      </w:tr>
    </w:tbl>
    <w:p w14:paraId="18CBC0C8" w14:textId="77777777" w:rsidR="00A911C6" w:rsidRDefault="00A911C6" w:rsidP="00A911C6">
      <w:pPr>
        <w:pStyle w:val="Tablefin"/>
      </w:pPr>
    </w:p>
    <w:p w14:paraId="5BAF7C77" w14:textId="77777777" w:rsidR="00A911C6" w:rsidRDefault="00A911C6" w:rsidP="00A911C6">
      <w:pPr>
        <w:pStyle w:val="Tablefin"/>
        <w:sectPr w:rsidR="00A911C6" w:rsidSect="00A40DD5">
          <w:headerReference w:type="default" r:id="rId82"/>
          <w:footerReference w:type="default" r:id="rId83"/>
          <w:headerReference w:type="first" r:id="rId84"/>
          <w:pgSz w:w="11907" w:h="16834" w:code="9"/>
          <w:pgMar w:top="1418" w:right="1134" w:bottom="1134" w:left="1134" w:header="720" w:footer="482" w:gutter="0"/>
          <w:paperSrc w:first="15" w:other="15"/>
          <w:cols w:space="720"/>
          <w:docGrid w:linePitch="326"/>
        </w:sectPr>
      </w:pPr>
    </w:p>
    <w:p w14:paraId="7646C9D4" w14:textId="08B7E7DB" w:rsidR="00A911C6" w:rsidRDefault="00A911C6" w:rsidP="00A911C6">
      <w:pPr>
        <w:pStyle w:val="TableNo"/>
        <w:spacing w:before="0"/>
      </w:pPr>
      <w:r>
        <w:t>T</w:t>
      </w:r>
      <w:r w:rsidR="001F0077">
        <w:t>ABLE</w:t>
      </w:r>
      <w:r>
        <w:t xml:space="preserve"> A3.5</w:t>
      </w:r>
    </w:p>
    <w:p w14:paraId="14B9B9BD" w14:textId="77777777" w:rsidR="00A911C6" w:rsidRDefault="00A911C6" w:rsidP="00A911C6">
      <w:pPr>
        <w:pStyle w:val="Tabletitle"/>
        <w:rPr>
          <w:lang w:val="en-US"/>
        </w:rPr>
      </w:pPr>
      <w:r w:rsidRPr="00F53026">
        <w:rPr>
          <w:lang w:val="en-GB"/>
        </w:rPr>
        <w:t>Results* (AWGN interference limited) with different input levels (MFN)</w:t>
      </w:r>
      <w:r w:rsidRPr="00F53026">
        <w:rPr>
          <w:lang w:val="en-GB"/>
        </w:rPr>
        <w:br/>
      </w:r>
      <w:r w:rsidRPr="00B37F5D">
        <w:rPr>
          <w:lang w:val="en-US"/>
        </w:rPr>
        <w:t xml:space="preserve">(32k </w:t>
      </w:r>
      <w:r>
        <w:rPr>
          <w:lang w:val="en-US"/>
        </w:rPr>
        <w:t xml:space="preserve">not extended, </w:t>
      </w:r>
      <w:r w:rsidRPr="00B37F5D">
        <w:rPr>
          <w:lang w:val="en-US"/>
        </w:rPr>
        <w:t>PP2, 1/16 256 QAM, 3/5)</w:t>
      </w:r>
    </w:p>
    <w:p w14:paraId="3417348B" w14:textId="77777777" w:rsidR="00A911C6" w:rsidRDefault="00A911C6" w:rsidP="00A911C6">
      <w:pPr>
        <w:pStyle w:val="Figure"/>
      </w:pPr>
      <w:r>
        <w:rPr>
          <w:noProof/>
          <w:lang w:val="en-GB" w:eastAsia="en-GB"/>
        </w:rPr>
        <w:drawing>
          <wp:inline distT="0" distB="0" distL="0" distR="0" wp14:anchorId="59DBA6F0" wp14:editId="5AA03B46">
            <wp:extent cx="9262800" cy="4165200"/>
            <wp:effectExtent l="0" t="0" r="0" b="6985"/>
            <wp:docPr id="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262800" cy="4165200"/>
                    </a:xfrm>
                    <a:prstGeom prst="rect">
                      <a:avLst/>
                    </a:prstGeom>
                    <a:noFill/>
                    <a:ln w="9525">
                      <a:noFill/>
                      <a:miter lim="800000"/>
                      <a:headEnd/>
                      <a:tailEnd/>
                    </a:ln>
                  </pic:spPr>
                </pic:pic>
              </a:graphicData>
            </a:graphic>
          </wp:inline>
        </w:drawing>
      </w:r>
    </w:p>
    <w:p w14:paraId="79478AC4" w14:textId="02D3FCDA" w:rsidR="00A911C6" w:rsidRPr="00F53026" w:rsidRDefault="00A911C6" w:rsidP="00A911C6">
      <w:pPr>
        <w:pStyle w:val="Tablelegend"/>
        <w:rPr>
          <w:lang w:val="en-GB"/>
        </w:rPr>
      </w:pPr>
      <w:r w:rsidRPr="00F53026">
        <w:rPr>
          <w:lang w:val="en-GB"/>
        </w:rPr>
        <w:t>(*)</w:t>
      </w:r>
      <w:r w:rsidR="001F0077">
        <w:rPr>
          <w:lang w:val="en-GB"/>
        </w:rPr>
        <w:tab/>
      </w:r>
      <w:r w:rsidRPr="00F53026">
        <w:rPr>
          <w:lang w:val="en-GB"/>
        </w:rPr>
        <w:t>values obtained using two receivers of the same type.</w:t>
      </w:r>
    </w:p>
    <w:p w14:paraId="48A36BFA" w14:textId="77777777" w:rsidR="00A911C6" w:rsidRDefault="00A911C6" w:rsidP="00A911C6">
      <w:pPr>
        <w:pStyle w:val="Tablefin"/>
      </w:pPr>
    </w:p>
    <w:p w14:paraId="40722984" w14:textId="77777777" w:rsidR="00A911C6" w:rsidRPr="00F53026" w:rsidRDefault="00A911C6" w:rsidP="00A911C6">
      <w:pPr>
        <w:jc w:val="center"/>
        <w:rPr>
          <w:b/>
          <w:lang w:val="en-GB"/>
        </w:rPr>
        <w:sectPr w:rsidR="00A911C6" w:rsidRPr="00F53026" w:rsidSect="00A40DD5">
          <w:headerReference w:type="even" r:id="rId86"/>
          <w:headerReference w:type="default" r:id="rId87"/>
          <w:headerReference w:type="first" r:id="rId88"/>
          <w:pgSz w:w="16834" w:h="11907" w:orient="landscape" w:code="9"/>
          <w:pgMar w:top="1134" w:right="1418" w:bottom="1134" w:left="1134" w:header="720" w:footer="482" w:gutter="0"/>
          <w:cols w:space="720"/>
          <w:docGrid w:linePitch="326"/>
        </w:sectPr>
      </w:pPr>
    </w:p>
    <w:p w14:paraId="76AF82AB" w14:textId="45B79EFF" w:rsidR="00A911C6" w:rsidRPr="00F53026" w:rsidRDefault="00A911C6" w:rsidP="00A77454">
      <w:pPr>
        <w:pStyle w:val="TableNo"/>
        <w:spacing w:before="0"/>
        <w:rPr>
          <w:lang w:val="en-GB"/>
        </w:rPr>
      </w:pPr>
      <w:r w:rsidRPr="00F53026">
        <w:rPr>
          <w:lang w:val="en-GB"/>
        </w:rPr>
        <w:t>T</w:t>
      </w:r>
      <w:r w:rsidR="00A77454" w:rsidRPr="00F53026">
        <w:rPr>
          <w:lang w:val="en-GB"/>
        </w:rPr>
        <w:t>ABLE</w:t>
      </w:r>
      <w:r w:rsidRPr="00F53026">
        <w:rPr>
          <w:lang w:val="en-GB"/>
        </w:rPr>
        <w:t xml:space="preserve"> A3.6</w:t>
      </w:r>
    </w:p>
    <w:p w14:paraId="4634D288" w14:textId="73AE4C70" w:rsidR="00A911C6" w:rsidRPr="00F53026" w:rsidRDefault="00A911C6" w:rsidP="00A911C6">
      <w:pPr>
        <w:pStyle w:val="Tabletitle"/>
        <w:rPr>
          <w:lang w:val="en-GB"/>
        </w:rPr>
      </w:pPr>
      <w:r w:rsidRPr="00F53026">
        <w:rPr>
          <w:lang w:val="en-GB"/>
        </w:rPr>
        <w:t>Results with different input levels (SFN)*</w:t>
      </w:r>
      <w:r w:rsidRPr="00F53026">
        <w:rPr>
          <w:lang w:val="en-GB"/>
        </w:rPr>
        <w:br/>
      </w:r>
      <w:r w:rsidRPr="00B37F5D">
        <w:rPr>
          <w:lang w:val="en-US"/>
        </w:rPr>
        <w:t xml:space="preserve">(32k </w:t>
      </w:r>
      <w:r>
        <w:rPr>
          <w:lang w:val="en-US"/>
        </w:rPr>
        <w:t xml:space="preserve">not extended, </w:t>
      </w:r>
      <w:r w:rsidRPr="00B37F5D">
        <w:rPr>
          <w:lang w:val="en-US"/>
        </w:rPr>
        <w:t>PP2, 1/16 256 QAM, 3/5)</w:t>
      </w:r>
    </w:p>
    <w:p w14:paraId="737D8159" w14:textId="77777777" w:rsidR="00A911C6" w:rsidRDefault="00A911C6" w:rsidP="00A911C6">
      <w:pPr>
        <w:pStyle w:val="Figure"/>
        <w:rPr>
          <w:lang w:val="en-US"/>
        </w:rPr>
      </w:pPr>
      <w:r>
        <w:rPr>
          <w:noProof/>
          <w:lang w:val="en-GB" w:eastAsia="en-GB"/>
        </w:rPr>
        <w:drawing>
          <wp:inline distT="0" distB="0" distL="0" distR="0" wp14:anchorId="500ED075" wp14:editId="63600526">
            <wp:extent cx="9367200" cy="4651200"/>
            <wp:effectExtent l="0" t="0" r="5715" b="0"/>
            <wp:docPr id="9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367200" cy="4651200"/>
                    </a:xfrm>
                    <a:prstGeom prst="rect">
                      <a:avLst/>
                    </a:prstGeom>
                    <a:noFill/>
                    <a:ln w="9525">
                      <a:noFill/>
                      <a:miter lim="800000"/>
                      <a:headEnd/>
                      <a:tailEnd/>
                    </a:ln>
                  </pic:spPr>
                </pic:pic>
              </a:graphicData>
            </a:graphic>
          </wp:inline>
        </w:drawing>
      </w:r>
    </w:p>
    <w:p w14:paraId="30D81A49" w14:textId="5D01CF3A" w:rsidR="00A911C6" w:rsidRPr="00F53026" w:rsidRDefault="00A911C6" w:rsidP="00A911C6">
      <w:pPr>
        <w:pStyle w:val="Tablelegend"/>
        <w:rPr>
          <w:lang w:val="en-GB"/>
        </w:rPr>
      </w:pPr>
      <w:r w:rsidRPr="00F53026">
        <w:rPr>
          <w:lang w:val="en-GB"/>
        </w:rPr>
        <w:t>(*)</w:t>
      </w:r>
      <w:r w:rsidR="005E69CE">
        <w:rPr>
          <w:lang w:val="en-GB"/>
        </w:rPr>
        <w:tab/>
      </w:r>
      <w:r w:rsidRPr="00F53026">
        <w:rPr>
          <w:lang w:val="en-GB"/>
        </w:rPr>
        <w:t xml:space="preserve">1 Useful signal + 1 SFN auto-interference @600 </w:t>
      </w:r>
      <w:r>
        <w:t>μ</w:t>
      </w:r>
      <w:r w:rsidRPr="00F53026">
        <w:rPr>
          <w:lang w:val="en-GB"/>
        </w:rPr>
        <w:t>s.</w:t>
      </w:r>
    </w:p>
    <w:p w14:paraId="6D752C2C" w14:textId="77777777" w:rsidR="00A911C6" w:rsidRPr="004372C3" w:rsidRDefault="00A911C6" w:rsidP="00A911C6">
      <w:pPr>
        <w:jc w:val="center"/>
        <w:rPr>
          <w:sz w:val="16"/>
          <w:szCs w:val="16"/>
          <w:lang w:val="en-GB"/>
        </w:rPr>
      </w:pPr>
    </w:p>
    <w:p w14:paraId="432C8307" w14:textId="77777777" w:rsidR="00A911C6" w:rsidRPr="004372C3" w:rsidRDefault="00A911C6" w:rsidP="00A911C6">
      <w:pPr>
        <w:pStyle w:val="Tablefin"/>
        <w:rPr>
          <w:sz w:val="16"/>
          <w:szCs w:val="16"/>
        </w:rPr>
        <w:sectPr w:rsidR="00A911C6" w:rsidRPr="004372C3" w:rsidSect="00A40DD5">
          <w:headerReference w:type="even" r:id="rId90"/>
          <w:headerReference w:type="default" r:id="rId91"/>
          <w:headerReference w:type="first" r:id="rId92"/>
          <w:pgSz w:w="16834" w:h="11907" w:orient="landscape" w:code="9"/>
          <w:pgMar w:top="1134" w:right="1418" w:bottom="1134" w:left="1134" w:header="720" w:footer="482" w:gutter="0"/>
          <w:cols w:space="720"/>
          <w:docGrid w:linePitch="326"/>
        </w:sectPr>
      </w:pPr>
    </w:p>
    <w:p w14:paraId="1DAB84E1" w14:textId="26BB4709" w:rsidR="00A911C6" w:rsidRDefault="00A911C6" w:rsidP="005E69CE">
      <w:pPr>
        <w:pStyle w:val="TableNo"/>
        <w:spacing w:before="0"/>
        <w:rPr>
          <w:lang w:val="en-US"/>
        </w:rPr>
      </w:pPr>
      <w:r w:rsidRPr="00EB13FC">
        <w:rPr>
          <w:lang w:val="en-GB"/>
        </w:rPr>
        <w:t>T</w:t>
      </w:r>
      <w:r w:rsidR="005E69CE" w:rsidRPr="00EB13FC">
        <w:rPr>
          <w:lang w:val="en-GB"/>
        </w:rPr>
        <w:t>ABLE</w:t>
      </w:r>
      <w:r w:rsidRPr="00B37F5D">
        <w:rPr>
          <w:lang w:val="en-US"/>
        </w:rPr>
        <w:t xml:space="preserve"> </w:t>
      </w:r>
      <w:r>
        <w:rPr>
          <w:lang w:val="en-US"/>
        </w:rPr>
        <w:t>A3.7</w:t>
      </w:r>
    </w:p>
    <w:p w14:paraId="58155D57" w14:textId="77777777" w:rsidR="00A911C6" w:rsidRPr="00B37F5D" w:rsidRDefault="00A911C6" w:rsidP="00A911C6">
      <w:pPr>
        <w:pStyle w:val="Tabletitle"/>
        <w:rPr>
          <w:lang w:val="en-US"/>
        </w:rPr>
      </w:pPr>
      <w:r w:rsidRPr="00B37F5D">
        <w:rPr>
          <w:lang w:val="en-US"/>
        </w:rPr>
        <w:t>16k</w:t>
      </w:r>
      <w:r>
        <w:rPr>
          <w:lang w:val="en-US"/>
        </w:rPr>
        <w:t xml:space="preserve"> extended</w:t>
      </w:r>
      <w:r w:rsidRPr="00B37F5D">
        <w:rPr>
          <w:lang w:val="en-US"/>
        </w:rPr>
        <w:t xml:space="preserve">, PP2, 19/128, 64 QAM, 1/2  </w:t>
      </w:r>
    </w:p>
    <w:tbl>
      <w:tblPr>
        <w:tblStyle w:val="TableGrid"/>
        <w:tblW w:w="9923" w:type="dxa"/>
        <w:tblInd w:w="108" w:type="dxa"/>
        <w:tblLayout w:type="fixed"/>
        <w:tblLook w:val="04A0" w:firstRow="1" w:lastRow="0" w:firstColumn="1" w:lastColumn="0" w:noHBand="0" w:noVBand="1"/>
      </w:tblPr>
      <w:tblGrid>
        <w:gridCol w:w="852"/>
        <w:gridCol w:w="992"/>
        <w:gridCol w:w="1418"/>
        <w:gridCol w:w="3118"/>
        <w:gridCol w:w="3543"/>
      </w:tblGrid>
      <w:tr w:rsidR="00A911C6" w14:paraId="1E97E6A0" w14:textId="77777777" w:rsidTr="00275E3A">
        <w:tc>
          <w:tcPr>
            <w:tcW w:w="852" w:type="dxa"/>
          </w:tcPr>
          <w:p w14:paraId="46AAB5E3" w14:textId="77777777" w:rsidR="00A911C6" w:rsidRPr="00F53026" w:rsidRDefault="00A911C6" w:rsidP="00275E3A">
            <w:pPr>
              <w:pStyle w:val="Tablehead"/>
              <w:rPr>
                <w:lang w:val="en-GB"/>
              </w:rPr>
            </w:pPr>
          </w:p>
        </w:tc>
        <w:tc>
          <w:tcPr>
            <w:tcW w:w="992" w:type="dxa"/>
          </w:tcPr>
          <w:p w14:paraId="1E1092CB" w14:textId="77777777" w:rsidR="00A911C6" w:rsidRDefault="00A911C6" w:rsidP="00275E3A">
            <w:pPr>
              <w:pStyle w:val="Tablehead"/>
            </w:pPr>
            <w:r>
              <w:t>Ref MER</w:t>
            </w:r>
          </w:p>
        </w:tc>
        <w:tc>
          <w:tcPr>
            <w:tcW w:w="1418" w:type="dxa"/>
          </w:tcPr>
          <w:p w14:paraId="7CDC3A9A" w14:textId="77777777" w:rsidR="00A911C6" w:rsidRPr="00F53026" w:rsidRDefault="00A911C6" w:rsidP="00275E3A">
            <w:pPr>
              <w:pStyle w:val="Tablehead"/>
              <w:rPr>
                <w:lang w:val="en-GB"/>
              </w:rPr>
            </w:pPr>
            <w:r w:rsidRPr="00F53026">
              <w:rPr>
                <w:lang w:val="en-GB"/>
              </w:rPr>
              <w:t xml:space="preserve">LDPC iter. and BER </w:t>
            </w:r>
          </w:p>
          <w:p w14:paraId="27C12361" w14:textId="77777777" w:rsidR="00A911C6" w:rsidRPr="00F53026" w:rsidRDefault="00A911C6" w:rsidP="00275E3A">
            <w:pPr>
              <w:pStyle w:val="Tablehead"/>
              <w:rPr>
                <w:lang w:val="en-GB"/>
              </w:rPr>
            </w:pPr>
            <w:r w:rsidRPr="00F53026">
              <w:rPr>
                <w:lang w:val="en-GB"/>
              </w:rPr>
              <w:t>Tables</w:t>
            </w:r>
          </w:p>
        </w:tc>
        <w:tc>
          <w:tcPr>
            <w:tcW w:w="3118" w:type="dxa"/>
          </w:tcPr>
          <w:p w14:paraId="3776F66A" w14:textId="77777777" w:rsidR="00A911C6" w:rsidRDefault="00A911C6" w:rsidP="00275E3A">
            <w:pPr>
              <w:pStyle w:val="Tablehead"/>
            </w:pPr>
            <w:r>
              <w:t xml:space="preserve">Lc </w:t>
            </w:r>
          </w:p>
        </w:tc>
        <w:tc>
          <w:tcPr>
            <w:tcW w:w="3543" w:type="dxa"/>
          </w:tcPr>
          <w:p w14:paraId="69D8007F" w14:textId="77777777" w:rsidR="00A911C6" w:rsidRPr="00520CA4" w:rsidRDefault="00A911C6" w:rsidP="00275E3A">
            <w:pPr>
              <w:pStyle w:val="Tablehead"/>
              <w:rPr>
                <w:i/>
              </w:rPr>
            </w:pPr>
            <w:r w:rsidRPr="00520CA4">
              <w:rPr>
                <w:i/>
              </w:rPr>
              <w:t xml:space="preserve">f (BER) </w:t>
            </w:r>
          </w:p>
        </w:tc>
      </w:tr>
      <w:tr w:rsidR="00A911C6" w:rsidRPr="00A40DD5" w14:paraId="73D14351" w14:textId="77777777" w:rsidTr="00275E3A">
        <w:tc>
          <w:tcPr>
            <w:tcW w:w="852" w:type="dxa"/>
          </w:tcPr>
          <w:p w14:paraId="44773D79" w14:textId="77777777" w:rsidR="00A911C6" w:rsidRPr="00863AA7" w:rsidRDefault="00A911C6" w:rsidP="00275E3A">
            <w:pPr>
              <w:pStyle w:val="Tabletext"/>
            </w:pPr>
            <w:r>
              <w:t>MFN</w:t>
            </w:r>
          </w:p>
        </w:tc>
        <w:tc>
          <w:tcPr>
            <w:tcW w:w="992" w:type="dxa"/>
          </w:tcPr>
          <w:p w14:paraId="2D7E3163" w14:textId="77777777" w:rsidR="00A911C6" w:rsidRPr="004A7173" w:rsidRDefault="00A911C6" w:rsidP="00275E3A">
            <w:pPr>
              <w:pStyle w:val="Tabletext"/>
              <w:jc w:val="center"/>
              <w:rPr>
                <w:bCs/>
              </w:rPr>
            </w:pPr>
            <w:r w:rsidRPr="004A7173">
              <w:rPr>
                <w:bCs/>
              </w:rPr>
              <w:t>11.0 dB</w:t>
            </w:r>
          </w:p>
        </w:tc>
        <w:tc>
          <w:tcPr>
            <w:tcW w:w="1418" w:type="dxa"/>
          </w:tcPr>
          <w:p w14:paraId="5D39620E" w14:textId="77777777" w:rsidR="00A911C6" w:rsidRDefault="00A911C6" w:rsidP="00275E3A">
            <w:pPr>
              <w:pStyle w:val="Tabletext"/>
            </w:pPr>
          </w:p>
        </w:tc>
        <w:tc>
          <w:tcPr>
            <w:tcW w:w="3118" w:type="dxa"/>
          </w:tcPr>
          <w:p w14:paraId="7D738AAC" w14:textId="77777777" w:rsidR="00A911C6" w:rsidRDefault="00A911C6" w:rsidP="00275E3A">
            <w:pPr>
              <w:pStyle w:val="Tabletext"/>
            </w:pPr>
            <w:r>
              <w:rPr>
                <w:noProof/>
                <w:lang w:val="en-GB" w:eastAsia="en-GB"/>
              </w:rPr>
              <w:drawing>
                <wp:inline distT="0" distB="0" distL="0" distR="0" wp14:anchorId="75B26B2D" wp14:editId="58C69E86">
                  <wp:extent cx="1421508" cy="2138625"/>
                  <wp:effectExtent l="19050" t="0" r="7242" b="0"/>
                  <wp:docPr id="6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srcRect/>
                          <a:stretch>
                            <a:fillRect/>
                          </a:stretch>
                        </pic:blipFill>
                        <pic:spPr bwMode="auto">
                          <a:xfrm>
                            <a:off x="0" y="0"/>
                            <a:ext cx="1421654" cy="2138845"/>
                          </a:xfrm>
                          <a:prstGeom prst="rect">
                            <a:avLst/>
                          </a:prstGeom>
                          <a:noFill/>
                          <a:ln w="9525">
                            <a:noFill/>
                            <a:miter lim="800000"/>
                            <a:headEnd/>
                            <a:tailEnd/>
                          </a:ln>
                        </pic:spPr>
                      </pic:pic>
                    </a:graphicData>
                  </a:graphic>
                </wp:inline>
              </w:drawing>
            </w:r>
          </w:p>
          <w:p w14:paraId="549BF5A6" w14:textId="77777777" w:rsidR="00A911C6" w:rsidRDefault="00A911C6" w:rsidP="00275E3A">
            <w:pPr>
              <w:pStyle w:val="Tabletext"/>
            </w:pPr>
          </w:p>
          <w:p w14:paraId="7E2BC33C" w14:textId="77777777" w:rsidR="00A911C6" w:rsidRDefault="00A911C6" w:rsidP="00275E3A">
            <w:pPr>
              <w:pStyle w:val="Tabletext"/>
            </w:pPr>
            <w:r>
              <w:rPr>
                <w:noProof/>
                <w:lang w:val="en-GB" w:eastAsia="en-GB"/>
              </w:rPr>
              <w:drawing>
                <wp:inline distT="0" distB="0" distL="0" distR="0" wp14:anchorId="56BC5A36" wp14:editId="12DDBA2A">
                  <wp:extent cx="1844040" cy="1100455"/>
                  <wp:effectExtent l="19050" t="0" r="3810" b="0"/>
                  <wp:docPr id="6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1844040" cy="1100455"/>
                          </a:xfrm>
                          <a:prstGeom prst="rect">
                            <a:avLst/>
                          </a:prstGeom>
                          <a:noFill/>
                          <a:ln w="9525">
                            <a:noFill/>
                            <a:miter lim="800000"/>
                            <a:headEnd/>
                            <a:tailEnd/>
                          </a:ln>
                        </pic:spPr>
                      </pic:pic>
                    </a:graphicData>
                  </a:graphic>
                </wp:inline>
              </w:drawing>
            </w:r>
          </w:p>
          <w:p w14:paraId="6FEDBE25" w14:textId="77777777" w:rsidR="00A911C6" w:rsidRDefault="00A911C6" w:rsidP="00275E3A">
            <w:pPr>
              <w:pStyle w:val="Tabletext"/>
            </w:pPr>
          </w:p>
        </w:tc>
        <w:tc>
          <w:tcPr>
            <w:tcW w:w="3543" w:type="dxa"/>
          </w:tcPr>
          <w:p w14:paraId="0EA47A45" w14:textId="77777777" w:rsidR="00A911C6" w:rsidRDefault="00A911C6" w:rsidP="00275E3A">
            <w:pPr>
              <w:pStyle w:val="Tabletext"/>
            </w:pPr>
          </w:p>
          <w:p w14:paraId="56F36109" w14:textId="77777777" w:rsidR="00A911C6" w:rsidRDefault="00A911C6" w:rsidP="00275E3A">
            <w:pPr>
              <w:pStyle w:val="Tabletext"/>
            </w:pPr>
            <w:r>
              <w:rPr>
                <w:noProof/>
                <w:lang w:val="en-GB" w:eastAsia="en-GB"/>
              </w:rPr>
              <w:drawing>
                <wp:inline distT="0" distB="0" distL="0" distR="0" wp14:anchorId="5F3B89FD" wp14:editId="0A29999D">
                  <wp:extent cx="2114550" cy="1333500"/>
                  <wp:effectExtent l="19050" t="0" r="0" b="0"/>
                  <wp:docPr id="8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2114550" cy="1333500"/>
                          </a:xfrm>
                          <a:prstGeom prst="rect">
                            <a:avLst/>
                          </a:prstGeom>
                          <a:noFill/>
                          <a:ln w="9525">
                            <a:noFill/>
                            <a:miter lim="800000"/>
                            <a:headEnd/>
                            <a:tailEnd/>
                          </a:ln>
                        </pic:spPr>
                      </pic:pic>
                    </a:graphicData>
                  </a:graphic>
                </wp:inline>
              </w:drawing>
            </w:r>
          </w:p>
          <w:p w14:paraId="51DE8A68" w14:textId="77777777" w:rsidR="00A911C6" w:rsidRDefault="00A911C6" w:rsidP="00275E3A">
            <w:pPr>
              <w:pStyle w:val="Tabletext"/>
            </w:pPr>
          </w:p>
          <w:p w14:paraId="6170A673" w14:textId="677B79DD" w:rsidR="00A911C6" w:rsidRPr="00A40DD5" w:rsidRDefault="00A911C6" w:rsidP="00275E3A">
            <w:pPr>
              <w:ind w:left="176" w:right="210" w:hanging="176"/>
              <w:rPr>
                <w:sz w:val="20"/>
                <w:szCs w:val="16"/>
                <w:lang w:val="en-GB"/>
              </w:rPr>
            </w:pPr>
            <w:r w:rsidRPr="00A40DD5">
              <w:rPr>
                <w:i/>
                <w:sz w:val="20"/>
                <w:szCs w:val="16"/>
                <w:lang w:val="en-GB"/>
              </w:rPr>
              <w:t>f (BER)</w:t>
            </w:r>
            <w:r w:rsidRPr="00A40DD5">
              <w:rPr>
                <w:sz w:val="20"/>
                <w:szCs w:val="16"/>
                <w:lang w:val="en-GB"/>
              </w:rPr>
              <w:t xml:space="preserve"> for level &gt;</w:t>
            </w:r>
            <w:r w:rsidR="00F35DED" w:rsidRPr="00A40DD5">
              <w:rPr>
                <w:sz w:val="20"/>
                <w:szCs w:val="16"/>
                <w:lang w:val="en-GB"/>
              </w:rPr>
              <w:t> –</w:t>
            </w:r>
            <w:r w:rsidRPr="00A40DD5">
              <w:rPr>
                <w:sz w:val="20"/>
                <w:szCs w:val="16"/>
                <w:lang w:val="en-GB"/>
              </w:rPr>
              <w:t>60 dBm</w:t>
            </w:r>
          </w:p>
          <w:p w14:paraId="39AE6E7B" w14:textId="77777777" w:rsidR="00A911C6" w:rsidRPr="00A40DD5" w:rsidRDefault="00A911C6" w:rsidP="00275E3A">
            <w:pPr>
              <w:pStyle w:val="Tabletext"/>
              <w:rPr>
                <w:lang w:val="en-GB"/>
              </w:rPr>
            </w:pPr>
          </w:p>
        </w:tc>
      </w:tr>
      <w:tr w:rsidR="00A911C6" w:rsidRPr="00A40DD5" w14:paraId="2E22840D" w14:textId="77777777" w:rsidTr="00275E3A">
        <w:tc>
          <w:tcPr>
            <w:tcW w:w="852" w:type="dxa"/>
          </w:tcPr>
          <w:p w14:paraId="3E106413" w14:textId="77777777" w:rsidR="00A911C6" w:rsidRDefault="00A911C6" w:rsidP="00275E3A">
            <w:pPr>
              <w:pStyle w:val="Tabletext"/>
            </w:pPr>
            <w:r>
              <w:t>SFN</w:t>
            </w:r>
          </w:p>
        </w:tc>
        <w:tc>
          <w:tcPr>
            <w:tcW w:w="992" w:type="dxa"/>
          </w:tcPr>
          <w:p w14:paraId="15DC0B3D" w14:textId="77777777" w:rsidR="00A911C6" w:rsidRPr="004A7173" w:rsidRDefault="00A911C6" w:rsidP="00275E3A">
            <w:pPr>
              <w:pStyle w:val="Tabletext"/>
              <w:rPr>
                <w:bCs/>
              </w:rPr>
            </w:pPr>
            <w:r w:rsidRPr="004A7173">
              <w:rPr>
                <w:bCs/>
              </w:rPr>
              <w:t>11.0 dB</w:t>
            </w:r>
          </w:p>
        </w:tc>
        <w:tc>
          <w:tcPr>
            <w:tcW w:w="1418" w:type="dxa"/>
          </w:tcPr>
          <w:p w14:paraId="35A7F0F0" w14:textId="77777777" w:rsidR="00A911C6" w:rsidRDefault="00A911C6" w:rsidP="00275E3A">
            <w:pPr>
              <w:pStyle w:val="Tabletext"/>
            </w:pPr>
          </w:p>
          <w:p w14:paraId="06D2EF7F" w14:textId="77777777" w:rsidR="00A911C6" w:rsidRDefault="00A911C6" w:rsidP="00275E3A">
            <w:pPr>
              <w:pStyle w:val="Tabletext"/>
            </w:pPr>
            <w:r>
              <w:rPr>
                <w:noProof/>
                <w:lang w:val="en-GB" w:eastAsia="en-GB"/>
              </w:rPr>
              <w:drawing>
                <wp:inline distT="0" distB="0" distL="0" distR="0" wp14:anchorId="78F6C252" wp14:editId="2D89BD06">
                  <wp:extent cx="759460" cy="720725"/>
                  <wp:effectExtent l="19050" t="0" r="2540" b="0"/>
                  <wp:docPr id="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759460" cy="720725"/>
                          </a:xfrm>
                          <a:prstGeom prst="rect">
                            <a:avLst/>
                          </a:prstGeom>
                          <a:noFill/>
                          <a:ln w="9525">
                            <a:noFill/>
                            <a:miter lim="800000"/>
                            <a:headEnd/>
                            <a:tailEnd/>
                          </a:ln>
                        </pic:spPr>
                      </pic:pic>
                    </a:graphicData>
                  </a:graphic>
                </wp:inline>
              </w:drawing>
            </w:r>
          </w:p>
          <w:p w14:paraId="653A997A" w14:textId="77777777" w:rsidR="00A911C6" w:rsidRDefault="00A911C6" w:rsidP="00275E3A">
            <w:pPr>
              <w:pStyle w:val="Tabletext"/>
            </w:pPr>
          </w:p>
          <w:p w14:paraId="141EBBF5" w14:textId="77777777" w:rsidR="00A911C6" w:rsidRDefault="00A911C6" w:rsidP="00275E3A">
            <w:pPr>
              <w:pStyle w:val="Tabletext"/>
            </w:pPr>
            <w:r>
              <w:rPr>
                <w:noProof/>
                <w:lang w:val="en-GB" w:eastAsia="en-GB"/>
              </w:rPr>
              <w:drawing>
                <wp:inline distT="0" distB="0" distL="0" distR="0" wp14:anchorId="18256520" wp14:editId="6DA53D36">
                  <wp:extent cx="759460" cy="720725"/>
                  <wp:effectExtent l="19050" t="0" r="2540" b="0"/>
                  <wp:docPr id="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srcRect/>
                          <a:stretch>
                            <a:fillRect/>
                          </a:stretch>
                        </pic:blipFill>
                        <pic:spPr bwMode="auto">
                          <a:xfrm>
                            <a:off x="0" y="0"/>
                            <a:ext cx="759460" cy="720725"/>
                          </a:xfrm>
                          <a:prstGeom prst="rect">
                            <a:avLst/>
                          </a:prstGeom>
                          <a:noFill/>
                          <a:ln w="9525">
                            <a:noFill/>
                            <a:miter lim="800000"/>
                            <a:headEnd/>
                            <a:tailEnd/>
                          </a:ln>
                        </pic:spPr>
                      </pic:pic>
                    </a:graphicData>
                  </a:graphic>
                </wp:inline>
              </w:drawing>
            </w:r>
          </w:p>
          <w:p w14:paraId="7A1D6949" w14:textId="77777777" w:rsidR="00A911C6" w:rsidRDefault="00A911C6" w:rsidP="00275E3A">
            <w:pPr>
              <w:pStyle w:val="Tabletext"/>
            </w:pPr>
          </w:p>
        </w:tc>
        <w:tc>
          <w:tcPr>
            <w:tcW w:w="3118" w:type="dxa"/>
          </w:tcPr>
          <w:p w14:paraId="555D1A11" w14:textId="77777777" w:rsidR="00A911C6" w:rsidRDefault="00A911C6" w:rsidP="00275E3A">
            <w:pPr>
              <w:pStyle w:val="Tabletext"/>
            </w:pPr>
            <w:r>
              <w:rPr>
                <w:noProof/>
                <w:lang w:val="en-GB" w:eastAsia="en-GB"/>
              </w:rPr>
              <w:drawing>
                <wp:inline distT="0" distB="0" distL="0" distR="0" wp14:anchorId="772A307B" wp14:editId="2892E63B">
                  <wp:extent cx="1457657" cy="2193010"/>
                  <wp:effectExtent l="19050" t="0" r="9193" b="0"/>
                  <wp:docPr id="4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1457719" cy="2193104"/>
                          </a:xfrm>
                          <a:prstGeom prst="rect">
                            <a:avLst/>
                          </a:prstGeom>
                          <a:noFill/>
                          <a:ln w="9525">
                            <a:noFill/>
                            <a:miter lim="800000"/>
                            <a:headEnd/>
                            <a:tailEnd/>
                          </a:ln>
                        </pic:spPr>
                      </pic:pic>
                    </a:graphicData>
                  </a:graphic>
                </wp:inline>
              </w:drawing>
            </w:r>
          </w:p>
          <w:p w14:paraId="6FBDE473" w14:textId="77777777" w:rsidR="00A911C6" w:rsidRDefault="00A911C6" w:rsidP="00275E3A">
            <w:pPr>
              <w:pStyle w:val="Tabletext"/>
            </w:pPr>
          </w:p>
          <w:p w14:paraId="62F20DA8" w14:textId="77777777" w:rsidR="00A911C6" w:rsidRDefault="00A911C6" w:rsidP="00275E3A">
            <w:pPr>
              <w:pStyle w:val="Tabletext"/>
              <w:rPr>
                <w:noProof/>
                <w:lang w:eastAsia="it-IT"/>
              </w:rPr>
            </w:pPr>
            <w:r>
              <w:rPr>
                <w:noProof/>
                <w:lang w:val="en-GB" w:eastAsia="en-GB"/>
              </w:rPr>
              <w:drawing>
                <wp:inline distT="0" distB="0" distL="0" distR="0" wp14:anchorId="26972F8A" wp14:editId="11078D43">
                  <wp:extent cx="1844040" cy="1100455"/>
                  <wp:effectExtent l="19050" t="0" r="3810" b="0"/>
                  <wp:docPr id="7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a:stretch>
                            <a:fillRect/>
                          </a:stretch>
                        </pic:blipFill>
                        <pic:spPr bwMode="auto">
                          <a:xfrm>
                            <a:off x="0" y="0"/>
                            <a:ext cx="1844040" cy="1100455"/>
                          </a:xfrm>
                          <a:prstGeom prst="rect">
                            <a:avLst/>
                          </a:prstGeom>
                          <a:noFill/>
                          <a:ln w="9525">
                            <a:noFill/>
                            <a:miter lim="800000"/>
                            <a:headEnd/>
                            <a:tailEnd/>
                          </a:ln>
                        </pic:spPr>
                      </pic:pic>
                    </a:graphicData>
                  </a:graphic>
                </wp:inline>
              </w:drawing>
            </w:r>
          </w:p>
        </w:tc>
        <w:tc>
          <w:tcPr>
            <w:tcW w:w="3543" w:type="dxa"/>
          </w:tcPr>
          <w:p w14:paraId="7B02C5DC" w14:textId="77777777" w:rsidR="00A911C6" w:rsidRDefault="00A911C6" w:rsidP="00275E3A">
            <w:pPr>
              <w:pStyle w:val="Tabletext"/>
            </w:pPr>
          </w:p>
          <w:p w14:paraId="346D9557" w14:textId="77777777" w:rsidR="00A911C6" w:rsidRDefault="00A911C6" w:rsidP="00275E3A">
            <w:pPr>
              <w:pStyle w:val="Tabletext"/>
            </w:pPr>
          </w:p>
          <w:p w14:paraId="6B06ED5D" w14:textId="77777777" w:rsidR="00A911C6" w:rsidRDefault="00A911C6" w:rsidP="00275E3A">
            <w:pPr>
              <w:pStyle w:val="Tabletext"/>
            </w:pPr>
            <w:r>
              <w:rPr>
                <w:noProof/>
                <w:lang w:val="en-GB" w:eastAsia="en-GB"/>
              </w:rPr>
              <w:drawing>
                <wp:inline distT="0" distB="0" distL="0" distR="0" wp14:anchorId="69C30BCB" wp14:editId="7AA85D62">
                  <wp:extent cx="2142964" cy="1355251"/>
                  <wp:effectExtent l="19050" t="0" r="0" b="0"/>
                  <wp:docPr id="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2146669" cy="1357594"/>
                          </a:xfrm>
                          <a:prstGeom prst="rect">
                            <a:avLst/>
                          </a:prstGeom>
                          <a:noFill/>
                          <a:ln w="9525">
                            <a:noFill/>
                            <a:miter lim="800000"/>
                            <a:headEnd/>
                            <a:tailEnd/>
                          </a:ln>
                        </pic:spPr>
                      </pic:pic>
                    </a:graphicData>
                  </a:graphic>
                </wp:inline>
              </w:drawing>
            </w:r>
          </w:p>
          <w:p w14:paraId="03CD02EC" w14:textId="77777777" w:rsidR="00A911C6" w:rsidRDefault="00A911C6" w:rsidP="00275E3A">
            <w:pPr>
              <w:pStyle w:val="Tabletext"/>
            </w:pPr>
          </w:p>
          <w:p w14:paraId="6AF5CE34" w14:textId="072E1860" w:rsidR="00A911C6" w:rsidRPr="00A40DD5" w:rsidRDefault="00A911C6" w:rsidP="00275E3A">
            <w:pPr>
              <w:ind w:left="176" w:right="210" w:hanging="176"/>
              <w:rPr>
                <w:sz w:val="20"/>
                <w:szCs w:val="16"/>
                <w:lang w:val="en-GB"/>
              </w:rPr>
            </w:pPr>
            <w:r w:rsidRPr="00A40DD5">
              <w:rPr>
                <w:i/>
                <w:sz w:val="20"/>
                <w:szCs w:val="16"/>
                <w:lang w:val="en-GB"/>
              </w:rPr>
              <w:t>f (BER)</w:t>
            </w:r>
            <w:r w:rsidRPr="00A40DD5">
              <w:rPr>
                <w:sz w:val="20"/>
                <w:szCs w:val="16"/>
                <w:lang w:val="en-GB"/>
              </w:rPr>
              <w:t xml:space="preserve"> for level &gt;</w:t>
            </w:r>
            <w:r w:rsidR="00F35DED" w:rsidRPr="00A40DD5">
              <w:rPr>
                <w:sz w:val="20"/>
                <w:szCs w:val="16"/>
                <w:lang w:val="en-GB"/>
              </w:rPr>
              <w:t> –</w:t>
            </w:r>
            <w:r w:rsidRPr="00A40DD5">
              <w:rPr>
                <w:sz w:val="20"/>
                <w:szCs w:val="16"/>
                <w:lang w:val="en-GB"/>
              </w:rPr>
              <w:t>60 dBm</w:t>
            </w:r>
          </w:p>
          <w:p w14:paraId="72F4A31D" w14:textId="77777777" w:rsidR="00A911C6" w:rsidRPr="00A40DD5" w:rsidRDefault="00A911C6" w:rsidP="00275E3A">
            <w:pPr>
              <w:pStyle w:val="Tabletext"/>
              <w:rPr>
                <w:lang w:val="en-GB"/>
              </w:rPr>
            </w:pPr>
          </w:p>
        </w:tc>
      </w:tr>
    </w:tbl>
    <w:p w14:paraId="7D30AB94" w14:textId="77777777" w:rsidR="00A911C6" w:rsidRPr="00A40DD5" w:rsidRDefault="00A911C6" w:rsidP="00A911C6">
      <w:pPr>
        <w:jc w:val="center"/>
        <w:rPr>
          <w:lang w:val="en-GB"/>
        </w:rPr>
        <w:sectPr w:rsidR="00A911C6" w:rsidRPr="00A40DD5" w:rsidSect="00A40DD5">
          <w:headerReference w:type="even" r:id="rId101"/>
          <w:headerReference w:type="default" r:id="rId102"/>
          <w:footerReference w:type="even" r:id="rId103"/>
          <w:headerReference w:type="first" r:id="rId104"/>
          <w:pgSz w:w="11907" w:h="16834" w:code="9"/>
          <w:pgMar w:top="1418" w:right="1134" w:bottom="1134" w:left="1134" w:header="720" w:footer="482" w:gutter="0"/>
          <w:cols w:space="720"/>
          <w:docGrid w:linePitch="326"/>
        </w:sectPr>
      </w:pPr>
    </w:p>
    <w:p w14:paraId="4F334A32" w14:textId="7FF01573" w:rsidR="00A911C6" w:rsidRDefault="00A911C6" w:rsidP="00A911C6">
      <w:pPr>
        <w:pStyle w:val="TableNo"/>
        <w:spacing w:before="120"/>
      </w:pPr>
      <w:r w:rsidRPr="00C446BB">
        <w:t>T</w:t>
      </w:r>
      <w:r w:rsidR="005E69CE" w:rsidRPr="00C446BB">
        <w:t>ABLE</w:t>
      </w:r>
      <w:r w:rsidRPr="00C446BB">
        <w:t xml:space="preserve"> </w:t>
      </w:r>
      <w:r>
        <w:t>A3.8</w:t>
      </w:r>
    </w:p>
    <w:p w14:paraId="7DB23CB2" w14:textId="79F99DB9" w:rsidR="00A911C6" w:rsidRDefault="00A911C6" w:rsidP="00A911C6">
      <w:pPr>
        <w:pStyle w:val="Tabletitle"/>
        <w:rPr>
          <w:lang w:val="en-US"/>
        </w:rPr>
      </w:pPr>
      <w:r w:rsidRPr="00F53026">
        <w:rPr>
          <w:lang w:val="en-GB"/>
        </w:rPr>
        <w:t>Results (AWGN interference limited) with different input levels (MFN)</w:t>
      </w:r>
      <w:r w:rsidRPr="00F53026">
        <w:rPr>
          <w:lang w:val="en-GB"/>
        </w:rPr>
        <w:br/>
      </w:r>
      <w:r w:rsidRPr="00B37F5D">
        <w:rPr>
          <w:lang w:val="en-US"/>
        </w:rPr>
        <w:t>(16k</w:t>
      </w:r>
      <w:r>
        <w:rPr>
          <w:lang w:val="en-US"/>
        </w:rPr>
        <w:t xml:space="preserve"> </w:t>
      </w:r>
      <w:r w:rsidRPr="00B37F5D">
        <w:rPr>
          <w:lang w:val="en-US"/>
        </w:rPr>
        <w:t>ext</w:t>
      </w:r>
      <w:r>
        <w:rPr>
          <w:lang w:val="en-US"/>
        </w:rPr>
        <w:t>ended</w:t>
      </w:r>
      <w:r w:rsidRPr="00B37F5D">
        <w:rPr>
          <w:lang w:val="en-US"/>
        </w:rPr>
        <w:t>, PP2, 19/128, 64</w:t>
      </w:r>
      <w:r w:rsidR="008C756E">
        <w:rPr>
          <w:lang w:val="en-US"/>
        </w:rPr>
        <w:t xml:space="preserve"> </w:t>
      </w:r>
      <w:r w:rsidRPr="00B37F5D">
        <w:rPr>
          <w:lang w:val="en-US"/>
        </w:rPr>
        <w:t>QAM, 1/2)</w:t>
      </w:r>
    </w:p>
    <w:p w14:paraId="39CF8561" w14:textId="77777777" w:rsidR="00A911C6" w:rsidRDefault="00A911C6" w:rsidP="00A911C6">
      <w:pPr>
        <w:pStyle w:val="Tabletext"/>
        <w:jc w:val="center"/>
      </w:pPr>
      <w:r>
        <w:rPr>
          <w:noProof/>
          <w:lang w:val="en-GB" w:eastAsia="en-GB"/>
        </w:rPr>
        <w:drawing>
          <wp:inline distT="0" distB="0" distL="0" distR="0" wp14:anchorId="2813755C" wp14:editId="0D8A0E89">
            <wp:extent cx="7715893" cy="5000625"/>
            <wp:effectExtent l="0" t="0" r="0" b="0"/>
            <wp:docPr id="1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17797" cy="5001859"/>
                    </a:xfrm>
                    <a:prstGeom prst="rect">
                      <a:avLst/>
                    </a:prstGeom>
                    <a:noFill/>
                    <a:ln w="9525">
                      <a:noFill/>
                      <a:miter lim="800000"/>
                      <a:headEnd/>
                      <a:tailEnd/>
                    </a:ln>
                  </pic:spPr>
                </pic:pic>
              </a:graphicData>
            </a:graphic>
          </wp:inline>
        </w:drawing>
      </w:r>
    </w:p>
    <w:p w14:paraId="693CB8DF" w14:textId="77777777" w:rsidR="00A911C6" w:rsidRPr="00FF2D9E" w:rsidRDefault="00A911C6" w:rsidP="00A911C6"/>
    <w:p w14:paraId="598D2CA9" w14:textId="40BFB524" w:rsidR="00A911C6" w:rsidRPr="00F53026" w:rsidRDefault="00A911C6" w:rsidP="00A911C6">
      <w:pPr>
        <w:pStyle w:val="TableNo"/>
        <w:spacing w:before="120"/>
        <w:rPr>
          <w:lang w:val="en-GB"/>
        </w:rPr>
      </w:pPr>
      <w:r w:rsidRPr="00F53026">
        <w:rPr>
          <w:lang w:val="en-GB"/>
        </w:rPr>
        <w:t>T</w:t>
      </w:r>
      <w:r w:rsidR="005E69CE" w:rsidRPr="00F53026">
        <w:rPr>
          <w:lang w:val="en-GB"/>
        </w:rPr>
        <w:t>ABLE</w:t>
      </w:r>
      <w:r w:rsidRPr="00F53026">
        <w:rPr>
          <w:lang w:val="en-GB"/>
        </w:rPr>
        <w:t xml:space="preserve"> A3.9</w:t>
      </w:r>
    </w:p>
    <w:p w14:paraId="17F72D95" w14:textId="0A4F5127" w:rsidR="00A911C6" w:rsidRPr="00B37F5D" w:rsidRDefault="00A911C6" w:rsidP="00A911C6">
      <w:pPr>
        <w:pStyle w:val="Tabletitle"/>
        <w:rPr>
          <w:lang w:val="en-US"/>
        </w:rPr>
      </w:pPr>
      <w:r w:rsidRPr="00F53026">
        <w:rPr>
          <w:lang w:val="en-GB"/>
        </w:rPr>
        <w:t>Results with different input levels (SFN)*</w:t>
      </w:r>
      <w:r w:rsidRPr="00F53026">
        <w:rPr>
          <w:lang w:val="en-GB"/>
        </w:rPr>
        <w:br/>
      </w:r>
      <w:r w:rsidRPr="00B37F5D">
        <w:rPr>
          <w:lang w:val="en-US"/>
        </w:rPr>
        <w:t>(16k</w:t>
      </w:r>
      <w:r>
        <w:rPr>
          <w:lang w:val="en-US"/>
        </w:rPr>
        <w:t xml:space="preserve"> </w:t>
      </w:r>
      <w:r w:rsidRPr="00B37F5D">
        <w:rPr>
          <w:lang w:val="en-US"/>
        </w:rPr>
        <w:t>ext</w:t>
      </w:r>
      <w:r>
        <w:rPr>
          <w:lang w:val="en-US"/>
        </w:rPr>
        <w:t>ended</w:t>
      </w:r>
      <w:r w:rsidRPr="00B37F5D">
        <w:rPr>
          <w:lang w:val="en-US"/>
        </w:rPr>
        <w:t>, PP2, 19/128, 64</w:t>
      </w:r>
      <w:r w:rsidR="008C756E">
        <w:rPr>
          <w:lang w:val="en-US"/>
        </w:rPr>
        <w:t xml:space="preserve"> </w:t>
      </w:r>
      <w:r w:rsidRPr="00B37F5D">
        <w:rPr>
          <w:lang w:val="en-US"/>
        </w:rPr>
        <w:t>QAM, 1/2)</w:t>
      </w:r>
      <w:r w:rsidRPr="00F53026" w:rsidDel="00B20270">
        <w:rPr>
          <w:noProof/>
          <w:lang w:val="en-GB" w:eastAsia="zh-CN"/>
        </w:rPr>
        <w:t xml:space="preserve"> </w:t>
      </w:r>
    </w:p>
    <w:p w14:paraId="009C6CF9" w14:textId="77777777" w:rsidR="00A911C6" w:rsidRDefault="00A911C6" w:rsidP="00A911C6">
      <w:pPr>
        <w:pStyle w:val="Figure"/>
        <w:rPr>
          <w:lang w:val="en-US"/>
        </w:rPr>
      </w:pPr>
      <w:r w:rsidRPr="00B20270">
        <w:rPr>
          <w:noProof/>
          <w:lang w:val="en-GB" w:eastAsia="en-GB"/>
        </w:rPr>
        <w:drawing>
          <wp:inline distT="0" distB="0" distL="0" distR="0" wp14:anchorId="045C5585" wp14:editId="6549882F">
            <wp:extent cx="7779600" cy="4914000"/>
            <wp:effectExtent l="0" t="0" r="0" b="127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779600" cy="4914000"/>
                    </a:xfrm>
                    <a:prstGeom prst="rect">
                      <a:avLst/>
                    </a:prstGeom>
                    <a:noFill/>
                    <a:ln>
                      <a:noFill/>
                    </a:ln>
                  </pic:spPr>
                </pic:pic>
              </a:graphicData>
            </a:graphic>
          </wp:inline>
        </w:drawing>
      </w:r>
      <w:r>
        <w:rPr>
          <w:lang w:val="en-US"/>
        </w:rPr>
        <w:tab/>
      </w:r>
    </w:p>
    <w:p w14:paraId="0C0D36A5" w14:textId="005CB203" w:rsidR="00A911C6" w:rsidRPr="00F53026" w:rsidRDefault="00A911C6" w:rsidP="00A911C6">
      <w:pPr>
        <w:pStyle w:val="Tablelegend"/>
        <w:rPr>
          <w:lang w:val="en-GB"/>
        </w:rPr>
      </w:pPr>
      <w:r w:rsidRPr="00F53026">
        <w:rPr>
          <w:lang w:val="en-GB"/>
        </w:rPr>
        <w:t>(*)</w:t>
      </w:r>
      <w:r w:rsidR="000F74A5">
        <w:rPr>
          <w:lang w:val="en-GB"/>
        </w:rPr>
        <w:tab/>
      </w:r>
      <w:r w:rsidRPr="00F53026">
        <w:rPr>
          <w:lang w:val="en-GB"/>
        </w:rPr>
        <w:t>1 Useful signal + 1 SFN auto-interference @600 microseconds.</w:t>
      </w:r>
    </w:p>
    <w:p w14:paraId="71F61588" w14:textId="77777777" w:rsidR="00A911C6" w:rsidRPr="00D158B3" w:rsidRDefault="00A911C6" w:rsidP="00A911C6">
      <w:pPr>
        <w:rPr>
          <w:b/>
          <w:sz w:val="16"/>
          <w:szCs w:val="16"/>
          <w:lang w:val="en-US"/>
        </w:rPr>
      </w:pPr>
    </w:p>
    <w:p w14:paraId="08A4F397" w14:textId="77777777" w:rsidR="00A911C6" w:rsidRPr="00D158B3" w:rsidRDefault="00A911C6" w:rsidP="00A911C6">
      <w:pPr>
        <w:pStyle w:val="Tablefin"/>
        <w:rPr>
          <w:sz w:val="16"/>
          <w:szCs w:val="16"/>
          <w:lang w:val="en-US"/>
        </w:rPr>
        <w:sectPr w:rsidR="00A911C6" w:rsidRPr="00D158B3" w:rsidSect="00A40DD5">
          <w:headerReference w:type="even" r:id="rId107"/>
          <w:headerReference w:type="default" r:id="rId108"/>
          <w:footerReference w:type="even" r:id="rId109"/>
          <w:footerReference w:type="default" r:id="rId110"/>
          <w:pgSz w:w="16838" w:h="11906" w:orient="landscape" w:code="9"/>
          <w:pgMar w:top="1134" w:right="1418" w:bottom="1134" w:left="1134" w:header="709" w:footer="709" w:gutter="0"/>
          <w:cols w:space="720"/>
          <w:docGrid w:linePitch="326"/>
        </w:sectPr>
      </w:pPr>
    </w:p>
    <w:p w14:paraId="3B219663" w14:textId="4A628CEF" w:rsidR="00A911C6" w:rsidRPr="004A7173" w:rsidRDefault="00A911C6" w:rsidP="00C55BA0">
      <w:pPr>
        <w:pStyle w:val="TableNo"/>
        <w:spacing w:before="0"/>
        <w:rPr>
          <w:bCs/>
          <w:lang w:val="en-US"/>
        </w:rPr>
      </w:pPr>
      <w:r w:rsidRPr="00F53026">
        <w:rPr>
          <w:lang w:val="en-GB"/>
        </w:rPr>
        <w:t>T</w:t>
      </w:r>
      <w:r w:rsidR="00A07343" w:rsidRPr="00F53026">
        <w:rPr>
          <w:lang w:val="en-GB"/>
        </w:rPr>
        <w:t>ABLE</w:t>
      </w:r>
      <w:r w:rsidRPr="005A523C">
        <w:rPr>
          <w:lang w:val="en-US"/>
        </w:rPr>
        <w:t xml:space="preserve"> </w:t>
      </w:r>
      <w:r>
        <w:rPr>
          <w:bCs/>
          <w:lang w:val="en-US"/>
        </w:rPr>
        <w:t>A3.</w:t>
      </w:r>
      <w:r w:rsidRPr="004A7173">
        <w:rPr>
          <w:bCs/>
          <w:lang w:val="en-US"/>
        </w:rPr>
        <w:t>10</w:t>
      </w:r>
    </w:p>
    <w:p w14:paraId="12932617" w14:textId="77777777" w:rsidR="00A911C6" w:rsidRPr="004A7173" w:rsidRDefault="00A911C6" w:rsidP="00A911C6">
      <w:pPr>
        <w:pStyle w:val="Tabletitle"/>
        <w:rPr>
          <w:b w:val="0"/>
          <w:lang w:val="en-US"/>
        </w:rPr>
      </w:pPr>
      <w:r w:rsidRPr="00FF2D9E">
        <w:rPr>
          <w:lang w:val="en-US"/>
        </w:rPr>
        <w:t>(</w:t>
      </w:r>
      <w:r w:rsidRPr="008C5F39">
        <w:rPr>
          <w:lang w:val="en-US"/>
        </w:rPr>
        <w:t>32k</w:t>
      </w:r>
      <w:r>
        <w:rPr>
          <w:lang w:val="en-US"/>
        </w:rPr>
        <w:t xml:space="preserve"> extended</w:t>
      </w:r>
      <w:r w:rsidRPr="008C5F39">
        <w:rPr>
          <w:lang w:val="en-US"/>
        </w:rPr>
        <w:t>, PP4, 1/32, 256 QAM, 3/5</w:t>
      </w:r>
      <w:r w:rsidRPr="00E0442E">
        <w:rPr>
          <w:lang w:val="en-US"/>
        </w:rPr>
        <w:t>)</w:t>
      </w:r>
    </w:p>
    <w:tbl>
      <w:tblPr>
        <w:tblStyle w:val="TableGrid"/>
        <w:tblW w:w="9930" w:type="dxa"/>
        <w:tblInd w:w="108" w:type="dxa"/>
        <w:tblLayout w:type="fixed"/>
        <w:tblLook w:val="04A0" w:firstRow="1" w:lastRow="0" w:firstColumn="1" w:lastColumn="0" w:noHBand="0" w:noVBand="1"/>
      </w:tblPr>
      <w:tblGrid>
        <w:gridCol w:w="853"/>
        <w:gridCol w:w="993"/>
        <w:gridCol w:w="1419"/>
        <w:gridCol w:w="3120"/>
        <w:gridCol w:w="3545"/>
      </w:tblGrid>
      <w:tr w:rsidR="00A911C6" w14:paraId="00169175" w14:textId="77777777" w:rsidTr="00275E3A">
        <w:tc>
          <w:tcPr>
            <w:tcW w:w="853" w:type="dxa"/>
            <w:tcBorders>
              <w:top w:val="single" w:sz="4" w:space="0" w:color="auto"/>
              <w:left w:val="single" w:sz="4" w:space="0" w:color="auto"/>
              <w:bottom w:val="single" w:sz="4" w:space="0" w:color="auto"/>
              <w:right w:val="single" w:sz="4" w:space="0" w:color="auto"/>
            </w:tcBorders>
          </w:tcPr>
          <w:p w14:paraId="3228F6D4" w14:textId="77777777" w:rsidR="00A911C6" w:rsidRPr="00F53026" w:rsidRDefault="00A911C6" w:rsidP="00C55BA0">
            <w:pPr>
              <w:pStyle w:val="Tablehead"/>
              <w:rPr>
                <w:lang w:val="en-GB"/>
              </w:rPr>
            </w:pPr>
          </w:p>
        </w:tc>
        <w:tc>
          <w:tcPr>
            <w:tcW w:w="993" w:type="dxa"/>
            <w:tcBorders>
              <w:top w:val="single" w:sz="4" w:space="0" w:color="auto"/>
              <w:left w:val="single" w:sz="4" w:space="0" w:color="auto"/>
              <w:bottom w:val="single" w:sz="4" w:space="0" w:color="auto"/>
              <w:right w:val="single" w:sz="4" w:space="0" w:color="auto"/>
            </w:tcBorders>
            <w:hideMark/>
          </w:tcPr>
          <w:p w14:paraId="6891FEE0" w14:textId="77777777" w:rsidR="00A911C6" w:rsidRPr="004A7173" w:rsidRDefault="00A911C6" w:rsidP="00C55BA0">
            <w:pPr>
              <w:pStyle w:val="Tablehead"/>
              <w:rPr>
                <w:bCs/>
                <w:lang w:val="it-IT"/>
              </w:rPr>
            </w:pPr>
            <w:r w:rsidRPr="004A7173">
              <w:rPr>
                <w:bCs/>
                <w:sz w:val="20"/>
                <w:szCs w:val="16"/>
              </w:rPr>
              <w:t>Ref MER</w:t>
            </w:r>
          </w:p>
        </w:tc>
        <w:tc>
          <w:tcPr>
            <w:tcW w:w="1419" w:type="dxa"/>
            <w:tcBorders>
              <w:top w:val="single" w:sz="4" w:space="0" w:color="auto"/>
              <w:left w:val="single" w:sz="4" w:space="0" w:color="auto"/>
              <w:bottom w:val="single" w:sz="4" w:space="0" w:color="auto"/>
              <w:right w:val="single" w:sz="4" w:space="0" w:color="auto"/>
            </w:tcBorders>
            <w:hideMark/>
          </w:tcPr>
          <w:p w14:paraId="43EBCBBD" w14:textId="77777777" w:rsidR="00A911C6" w:rsidRPr="00F53026" w:rsidRDefault="00A911C6" w:rsidP="00C55BA0">
            <w:pPr>
              <w:pStyle w:val="Tablehead"/>
              <w:rPr>
                <w:lang w:val="en-GB"/>
              </w:rPr>
            </w:pPr>
            <w:r w:rsidRPr="00F53026">
              <w:rPr>
                <w:bCs/>
                <w:sz w:val="20"/>
                <w:szCs w:val="16"/>
                <w:lang w:val="en-GB"/>
              </w:rPr>
              <w:t>LDPC iter. and BER Tables</w:t>
            </w:r>
          </w:p>
        </w:tc>
        <w:tc>
          <w:tcPr>
            <w:tcW w:w="3120" w:type="dxa"/>
            <w:tcBorders>
              <w:top w:val="single" w:sz="4" w:space="0" w:color="auto"/>
              <w:left w:val="single" w:sz="4" w:space="0" w:color="auto"/>
              <w:bottom w:val="single" w:sz="4" w:space="0" w:color="auto"/>
              <w:right w:val="single" w:sz="4" w:space="0" w:color="auto"/>
            </w:tcBorders>
            <w:hideMark/>
          </w:tcPr>
          <w:p w14:paraId="47F3EEDF" w14:textId="77777777" w:rsidR="00A911C6" w:rsidRPr="004A7173" w:rsidRDefault="00A911C6" w:rsidP="00C55BA0">
            <w:pPr>
              <w:pStyle w:val="Tablehead"/>
              <w:rPr>
                <w:bCs/>
                <w:sz w:val="20"/>
                <w:szCs w:val="16"/>
              </w:rPr>
            </w:pPr>
            <w:r w:rsidRPr="004A7173">
              <w:rPr>
                <w:bCs/>
                <w:sz w:val="20"/>
                <w:szCs w:val="16"/>
              </w:rPr>
              <w:t>Lc</w:t>
            </w:r>
          </w:p>
        </w:tc>
        <w:tc>
          <w:tcPr>
            <w:tcW w:w="3545" w:type="dxa"/>
            <w:tcBorders>
              <w:top w:val="single" w:sz="4" w:space="0" w:color="auto"/>
              <w:left w:val="single" w:sz="4" w:space="0" w:color="auto"/>
              <w:bottom w:val="single" w:sz="4" w:space="0" w:color="auto"/>
              <w:right w:val="single" w:sz="4" w:space="0" w:color="auto"/>
            </w:tcBorders>
            <w:hideMark/>
          </w:tcPr>
          <w:p w14:paraId="741FB959" w14:textId="77777777" w:rsidR="00A911C6" w:rsidRPr="004A7173" w:rsidRDefault="00A911C6" w:rsidP="00C55BA0">
            <w:pPr>
              <w:pStyle w:val="Tablehead"/>
              <w:rPr>
                <w:bCs/>
                <w:i/>
                <w:sz w:val="20"/>
                <w:szCs w:val="16"/>
              </w:rPr>
            </w:pPr>
            <w:r w:rsidRPr="004A7173">
              <w:rPr>
                <w:bCs/>
                <w:i/>
                <w:sz w:val="20"/>
                <w:szCs w:val="16"/>
              </w:rPr>
              <w:t>f (BER)</w:t>
            </w:r>
          </w:p>
        </w:tc>
      </w:tr>
      <w:tr w:rsidR="00A911C6" w14:paraId="6881EB50" w14:textId="77777777" w:rsidTr="00275E3A">
        <w:tc>
          <w:tcPr>
            <w:tcW w:w="853" w:type="dxa"/>
            <w:tcBorders>
              <w:top w:val="single" w:sz="4" w:space="0" w:color="auto"/>
              <w:left w:val="single" w:sz="4" w:space="0" w:color="auto"/>
              <w:bottom w:val="single" w:sz="4" w:space="0" w:color="auto"/>
              <w:right w:val="single" w:sz="4" w:space="0" w:color="auto"/>
            </w:tcBorders>
            <w:hideMark/>
          </w:tcPr>
          <w:p w14:paraId="7CD6EE5F" w14:textId="77777777" w:rsidR="00A911C6" w:rsidRDefault="00A911C6" w:rsidP="00C55BA0">
            <w:pPr>
              <w:pStyle w:val="Tabletext"/>
            </w:pPr>
            <w:r w:rsidRPr="004A7173">
              <w:t>MFN</w:t>
            </w:r>
          </w:p>
        </w:tc>
        <w:tc>
          <w:tcPr>
            <w:tcW w:w="993" w:type="dxa"/>
            <w:tcBorders>
              <w:top w:val="single" w:sz="4" w:space="0" w:color="auto"/>
              <w:left w:val="single" w:sz="4" w:space="0" w:color="auto"/>
              <w:bottom w:val="single" w:sz="4" w:space="0" w:color="auto"/>
              <w:right w:val="single" w:sz="4" w:space="0" w:color="auto"/>
            </w:tcBorders>
            <w:hideMark/>
          </w:tcPr>
          <w:p w14:paraId="5C83AD8B" w14:textId="77777777" w:rsidR="00A911C6" w:rsidRPr="004A7173" w:rsidRDefault="00A911C6" w:rsidP="00C55BA0">
            <w:pPr>
              <w:pStyle w:val="Tabletext"/>
              <w:rPr>
                <w:bCs/>
              </w:rPr>
            </w:pPr>
            <w:r w:rsidRPr="004A7173">
              <w:rPr>
                <w:bCs/>
              </w:rPr>
              <w:t>17.3 dB</w:t>
            </w:r>
          </w:p>
        </w:tc>
        <w:tc>
          <w:tcPr>
            <w:tcW w:w="1419" w:type="dxa"/>
            <w:tcBorders>
              <w:top w:val="single" w:sz="4" w:space="0" w:color="auto"/>
              <w:left w:val="single" w:sz="4" w:space="0" w:color="auto"/>
              <w:bottom w:val="single" w:sz="4" w:space="0" w:color="auto"/>
              <w:right w:val="single" w:sz="4" w:space="0" w:color="auto"/>
            </w:tcBorders>
          </w:tcPr>
          <w:p w14:paraId="42A59EDD" w14:textId="77777777" w:rsidR="00A911C6" w:rsidRDefault="00A911C6" w:rsidP="00275E3A"/>
        </w:tc>
        <w:tc>
          <w:tcPr>
            <w:tcW w:w="3120" w:type="dxa"/>
            <w:tcBorders>
              <w:top w:val="single" w:sz="4" w:space="0" w:color="auto"/>
              <w:left w:val="single" w:sz="4" w:space="0" w:color="auto"/>
              <w:bottom w:val="single" w:sz="4" w:space="0" w:color="auto"/>
              <w:right w:val="single" w:sz="4" w:space="0" w:color="auto"/>
            </w:tcBorders>
          </w:tcPr>
          <w:p w14:paraId="66CC574E" w14:textId="77777777" w:rsidR="00A911C6" w:rsidRDefault="00A911C6" w:rsidP="00275E3A">
            <w:r>
              <w:rPr>
                <w:noProof/>
                <w:lang w:val="en-GB" w:eastAsia="en-GB"/>
              </w:rPr>
              <w:drawing>
                <wp:inline distT="0" distB="0" distL="0" distR="0" wp14:anchorId="50FA6E1B" wp14:editId="325EE564">
                  <wp:extent cx="1114425" cy="2027025"/>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14821" cy="2027746"/>
                          </a:xfrm>
                          <a:prstGeom prst="rect">
                            <a:avLst/>
                          </a:prstGeom>
                          <a:noFill/>
                          <a:ln>
                            <a:noFill/>
                          </a:ln>
                        </pic:spPr>
                      </pic:pic>
                    </a:graphicData>
                  </a:graphic>
                </wp:inline>
              </w:drawing>
            </w:r>
          </w:p>
          <w:p w14:paraId="483E2F11" w14:textId="77777777" w:rsidR="00A911C6" w:rsidRDefault="00A911C6" w:rsidP="00275E3A">
            <w:r>
              <w:rPr>
                <w:noProof/>
                <w:lang w:val="en-GB" w:eastAsia="en-GB"/>
              </w:rPr>
              <w:drawing>
                <wp:inline distT="0" distB="0" distL="0" distR="0" wp14:anchorId="7D92F029" wp14:editId="09145600">
                  <wp:extent cx="1838325" cy="1190625"/>
                  <wp:effectExtent l="0" t="0" r="9525" b="9525"/>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a:ln>
                            <a:noFill/>
                          </a:ln>
                        </pic:spPr>
                      </pic:pic>
                    </a:graphicData>
                  </a:graphic>
                </wp:inline>
              </w:drawing>
            </w:r>
          </w:p>
          <w:p w14:paraId="14A06FF4" w14:textId="77777777" w:rsidR="00A911C6" w:rsidRDefault="00A911C6" w:rsidP="00275E3A"/>
        </w:tc>
        <w:tc>
          <w:tcPr>
            <w:tcW w:w="3545" w:type="dxa"/>
            <w:tcBorders>
              <w:top w:val="single" w:sz="4" w:space="0" w:color="auto"/>
              <w:left w:val="single" w:sz="4" w:space="0" w:color="auto"/>
              <w:bottom w:val="single" w:sz="4" w:space="0" w:color="auto"/>
              <w:right w:val="single" w:sz="4" w:space="0" w:color="auto"/>
            </w:tcBorders>
          </w:tcPr>
          <w:p w14:paraId="69F38FC5" w14:textId="77777777" w:rsidR="00A911C6" w:rsidRPr="004A7173" w:rsidRDefault="00A911C6" w:rsidP="00C55BA0">
            <w:pPr>
              <w:pStyle w:val="Tabletext"/>
            </w:pPr>
            <w:r w:rsidRPr="004A7173">
              <w:t>Not relevant for MFN</w:t>
            </w:r>
          </w:p>
          <w:p w14:paraId="3FDF783F" w14:textId="77777777" w:rsidR="00A911C6" w:rsidRPr="004A7173" w:rsidRDefault="00A911C6" w:rsidP="00275E3A">
            <w:pPr>
              <w:ind w:left="176" w:right="210" w:hanging="176"/>
            </w:pPr>
          </w:p>
          <w:p w14:paraId="7B14D024" w14:textId="77777777" w:rsidR="00A911C6" w:rsidRDefault="00A911C6" w:rsidP="00275E3A">
            <w:pPr>
              <w:ind w:left="176" w:right="210" w:hanging="176"/>
            </w:pPr>
          </w:p>
        </w:tc>
      </w:tr>
      <w:tr w:rsidR="00A911C6" w:rsidRPr="00A40DD5" w14:paraId="62371779" w14:textId="77777777" w:rsidTr="00275E3A">
        <w:tc>
          <w:tcPr>
            <w:tcW w:w="853" w:type="dxa"/>
            <w:tcBorders>
              <w:top w:val="single" w:sz="4" w:space="0" w:color="auto"/>
              <w:left w:val="single" w:sz="4" w:space="0" w:color="auto"/>
              <w:bottom w:val="single" w:sz="4" w:space="0" w:color="auto"/>
              <w:right w:val="single" w:sz="4" w:space="0" w:color="auto"/>
            </w:tcBorders>
            <w:hideMark/>
          </w:tcPr>
          <w:p w14:paraId="5B2D4E2D" w14:textId="77777777" w:rsidR="00A911C6" w:rsidRDefault="00A911C6" w:rsidP="00C55BA0">
            <w:pPr>
              <w:pStyle w:val="Tabletext"/>
            </w:pPr>
            <w:r w:rsidRPr="00493956">
              <w:t>SFN</w:t>
            </w:r>
          </w:p>
        </w:tc>
        <w:tc>
          <w:tcPr>
            <w:tcW w:w="993" w:type="dxa"/>
            <w:tcBorders>
              <w:top w:val="single" w:sz="4" w:space="0" w:color="auto"/>
              <w:left w:val="single" w:sz="4" w:space="0" w:color="auto"/>
              <w:bottom w:val="single" w:sz="4" w:space="0" w:color="auto"/>
              <w:right w:val="single" w:sz="4" w:space="0" w:color="auto"/>
            </w:tcBorders>
            <w:hideMark/>
          </w:tcPr>
          <w:p w14:paraId="741D06AF" w14:textId="77777777" w:rsidR="00A911C6" w:rsidRPr="00493956" w:rsidRDefault="00A911C6" w:rsidP="00C55BA0">
            <w:pPr>
              <w:pStyle w:val="Tabletext"/>
              <w:rPr>
                <w:bCs/>
              </w:rPr>
            </w:pPr>
            <w:r w:rsidRPr="00493956">
              <w:rPr>
                <w:bCs/>
              </w:rPr>
              <w:t>17.3 dB</w:t>
            </w:r>
          </w:p>
        </w:tc>
        <w:tc>
          <w:tcPr>
            <w:tcW w:w="1419" w:type="dxa"/>
            <w:tcBorders>
              <w:top w:val="single" w:sz="4" w:space="0" w:color="auto"/>
              <w:left w:val="single" w:sz="4" w:space="0" w:color="auto"/>
              <w:bottom w:val="single" w:sz="4" w:space="0" w:color="auto"/>
              <w:right w:val="single" w:sz="4" w:space="0" w:color="auto"/>
            </w:tcBorders>
          </w:tcPr>
          <w:p w14:paraId="18966ED3" w14:textId="77777777" w:rsidR="00A911C6" w:rsidRDefault="00A911C6" w:rsidP="00275E3A"/>
          <w:p w14:paraId="5E2642E2" w14:textId="77777777" w:rsidR="00A911C6" w:rsidRDefault="00A911C6" w:rsidP="00275E3A"/>
          <w:p w14:paraId="7CE0B4B6" w14:textId="77777777" w:rsidR="00A911C6" w:rsidRDefault="00A911C6" w:rsidP="00275E3A">
            <w:r>
              <w:rPr>
                <w:noProof/>
                <w:lang w:val="en-GB" w:eastAsia="en-GB"/>
              </w:rPr>
              <w:drawing>
                <wp:inline distT="0" distB="0" distL="0" distR="0" wp14:anchorId="6C33F046" wp14:editId="1F95A910">
                  <wp:extent cx="762000" cy="800100"/>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p w14:paraId="53819770" w14:textId="77777777" w:rsidR="00A911C6" w:rsidRDefault="00A911C6" w:rsidP="00275E3A"/>
          <w:p w14:paraId="2D9B7E21" w14:textId="77777777" w:rsidR="00A911C6" w:rsidRDefault="00A911C6" w:rsidP="00275E3A"/>
          <w:p w14:paraId="414274AE" w14:textId="77777777" w:rsidR="00A911C6" w:rsidRDefault="00A911C6" w:rsidP="00275E3A">
            <w:r>
              <w:rPr>
                <w:noProof/>
                <w:lang w:val="en-GB" w:eastAsia="en-GB"/>
              </w:rPr>
              <w:drawing>
                <wp:inline distT="0" distB="0" distL="0" distR="0" wp14:anchorId="4B839990" wp14:editId="12A6FF7C">
                  <wp:extent cx="762000" cy="800100"/>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p w14:paraId="2D8315FF" w14:textId="77777777" w:rsidR="00A911C6" w:rsidRDefault="00A911C6" w:rsidP="00275E3A"/>
          <w:p w14:paraId="18EFA8DD" w14:textId="77777777" w:rsidR="00A911C6" w:rsidRPr="00493956" w:rsidRDefault="00A911C6" w:rsidP="00275E3A"/>
        </w:tc>
        <w:tc>
          <w:tcPr>
            <w:tcW w:w="3120" w:type="dxa"/>
            <w:tcBorders>
              <w:top w:val="single" w:sz="4" w:space="0" w:color="auto"/>
              <w:left w:val="single" w:sz="4" w:space="0" w:color="auto"/>
              <w:bottom w:val="single" w:sz="4" w:space="0" w:color="auto"/>
              <w:right w:val="single" w:sz="4" w:space="0" w:color="auto"/>
            </w:tcBorders>
          </w:tcPr>
          <w:p w14:paraId="3D2DD5DD" w14:textId="77777777" w:rsidR="00A911C6" w:rsidRDefault="00A911C6" w:rsidP="00275E3A">
            <w:r>
              <w:rPr>
                <w:noProof/>
                <w:lang w:val="en-GB" w:eastAsia="en-GB"/>
              </w:rPr>
              <w:drawing>
                <wp:inline distT="0" distB="0" distL="0" distR="0" wp14:anchorId="2BA3E72E" wp14:editId="49E88CDA">
                  <wp:extent cx="1128600" cy="2171700"/>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29402" cy="2173244"/>
                          </a:xfrm>
                          <a:prstGeom prst="rect">
                            <a:avLst/>
                          </a:prstGeom>
                          <a:noFill/>
                          <a:ln>
                            <a:noFill/>
                          </a:ln>
                        </pic:spPr>
                      </pic:pic>
                    </a:graphicData>
                  </a:graphic>
                </wp:inline>
              </w:drawing>
            </w:r>
          </w:p>
          <w:p w14:paraId="2272663D" w14:textId="77777777" w:rsidR="00A911C6" w:rsidRDefault="00A911C6" w:rsidP="00275E3A"/>
          <w:p w14:paraId="19C8FBAB" w14:textId="77777777" w:rsidR="00A911C6" w:rsidRDefault="00A911C6" w:rsidP="00275E3A">
            <w:r>
              <w:rPr>
                <w:noProof/>
                <w:lang w:val="en-GB" w:eastAsia="en-GB"/>
              </w:rPr>
              <w:drawing>
                <wp:inline distT="0" distB="0" distL="0" distR="0" wp14:anchorId="7970696C" wp14:editId="68895974">
                  <wp:extent cx="1838325" cy="1209675"/>
                  <wp:effectExtent l="0" t="0" r="9525" b="9525"/>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p>
          <w:p w14:paraId="4E6B89DD" w14:textId="77777777" w:rsidR="00A911C6" w:rsidRDefault="00A911C6" w:rsidP="00275E3A">
            <w:pPr>
              <w:rPr>
                <w:noProof/>
                <w:lang w:eastAsia="it-IT"/>
              </w:rPr>
            </w:pPr>
          </w:p>
        </w:tc>
        <w:tc>
          <w:tcPr>
            <w:tcW w:w="3545" w:type="dxa"/>
            <w:tcBorders>
              <w:top w:val="single" w:sz="4" w:space="0" w:color="auto"/>
              <w:left w:val="single" w:sz="4" w:space="0" w:color="auto"/>
              <w:bottom w:val="single" w:sz="4" w:space="0" w:color="auto"/>
              <w:right w:val="single" w:sz="4" w:space="0" w:color="auto"/>
            </w:tcBorders>
          </w:tcPr>
          <w:p w14:paraId="0E94CCB6" w14:textId="77777777" w:rsidR="00A911C6" w:rsidRDefault="00A911C6" w:rsidP="00275E3A">
            <w:pPr>
              <w:tabs>
                <w:tab w:val="left" w:pos="3471"/>
              </w:tabs>
              <w:ind w:left="176" w:right="210" w:hanging="176"/>
            </w:pPr>
            <w:r>
              <w:rPr>
                <w:noProof/>
                <w:lang w:val="en-GB" w:eastAsia="en-GB"/>
              </w:rPr>
              <w:drawing>
                <wp:anchor distT="0" distB="0" distL="114300" distR="114300" simplePos="0" relativeHeight="251660288" behindDoc="0" locked="0" layoutInCell="1" allowOverlap="1" wp14:anchorId="7839B5D7" wp14:editId="5901FF3A">
                  <wp:simplePos x="0" y="0"/>
                  <wp:positionH relativeFrom="column">
                    <wp:posOffset>-10814</wp:posOffset>
                  </wp:positionH>
                  <wp:positionV relativeFrom="paragraph">
                    <wp:posOffset>223084</wp:posOffset>
                  </wp:positionV>
                  <wp:extent cx="2101215" cy="1316990"/>
                  <wp:effectExtent l="0" t="0" r="0" b="0"/>
                  <wp:wrapSquare wrapText="bothSides"/>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1215" cy="1316990"/>
                          </a:xfrm>
                          <a:prstGeom prst="rect">
                            <a:avLst/>
                          </a:prstGeom>
                          <a:noFill/>
                        </pic:spPr>
                      </pic:pic>
                    </a:graphicData>
                  </a:graphic>
                  <wp14:sizeRelH relativeFrom="page">
                    <wp14:pctWidth>0</wp14:pctWidth>
                  </wp14:sizeRelH>
                  <wp14:sizeRelV relativeFrom="page">
                    <wp14:pctHeight>0</wp14:pctHeight>
                  </wp14:sizeRelV>
                </wp:anchor>
              </w:drawing>
            </w:r>
          </w:p>
          <w:p w14:paraId="7D7E2B65" w14:textId="17C7B47D" w:rsidR="00A911C6" w:rsidRPr="00A40DD5" w:rsidRDefault="00A911C6" w:rsidP="00C55BA0">
            <w:pPr>
              <w:pStyle w:val="Tabletext"/>
              <w:rPr>
                <w:lang w:val="en-GB"/>
              </w:rPr>
            </w:pPr>
            <w:r w:rsidRPr="00A40DD5">
              <w:rPr>
                <w:i/>
                <w:lang w:val="en-GB"/>
              </w:rPr>
              <w:t>f (BER)</w:t>
            </w:r>
            <w:r w:rsidRPr="00A40DD5">
              <w:rPr>
                <w:lang w:val="en-GB"/>
              </w:rPr>
              <w:t xml:space="preserve"> for level &gt;</w:t>
            </w:r>
            <w:r w:rsidR="00F35DED" w:rsidRPr="00A40DD5">
              <w:rPr>
                <w:lang w:val="en-GB"/>
              </w:rPr>
              <w:t> –</w:t>
            </w:r>
            <w:r w:rsidRPr="00A40DD5">
              <w:rPr>
                <w:lang w:val="en-GB"/>
              </w:rPr>
              <w:t>60 dBm</w:t>
            </w:r>
          </w:p>
          <w:p w14:paraId="6C53B441" w14:textId="77777777" w:rsidR="00A911C6" w:rsidRPr="00A40DD5" w:rsidRDefault="00A911C6" w:rsidP="00275E3A">
            <w:pPr>
              <w:ind w:left="176" w:right="210" w:hanging="176"/>
              <w:rPr>
                <w:lang w:val="en-GB"/>
              </w:rPr>
            </w:pPr>
          </w:p>
        </w:tc>
      </w:tr>
    </w:tbl>
    <w:p w14:paraId="768C7284" w14:textId="77777777" w:rsidR="00A911C6" w:rsidRPr="00A40DD5" w:rsidRDefault="00A911C6" w:rsidP="00A911C6">
      <w:pPr>
        <w:rPr>
          <w:lang w:val="en-GB"/>
        </w:rPr>
        <w:sectPr w:rsidR="00A911C6" w:rsidRPr="00A40DD5" w:rsidSect="00A40DD5">
          <w:headerReference w:type="even" r:id="rId115"/>
          <w:headerReference w:type="default" r:id="rId116"/>
          <w:footerReference w:type="even" r:id="rId117"/>
          <w:pgSz w:w="11906" w:h="16838" w:code="9"/>
          <w:pgMar w:top="1418" w:right="1134" w:bottom="1134" w:left="1134" w:header="709" w:footer="709" w:gutter="0"/>
          <w:cols w:space="720"/>
        </w:sectPr>
      </w:pPr>
    </w:p>
    <w:p w14:paraId="051231EF" w14:textId="6791127B" w:rsidR="00A911C6" w:rsidRPr="00493956" w:rsidRDefault="00A911C6" w:rsidP="00A911C6">
      <w:pPr>
        <w:pStyle w:val="TableNo"/>
        <w:spacing w:before="0"/>
        <w:rPr>
          <w:szCs w:val="22"/>
        </w:rPr>
      </w:pPr>
      <w:r w:rsidRPr="005A523C">
        <w:t>T</w:t>
      </w:r>
      <w:r w:rsidR="00C55BA0" w:rsidRPr="005A523C">
        <w:t>ABLE</w:t>
      </w:r>
      <w:r w:rsidRPr="005A523C">
        <w:t xml:space="preserve"> </w:t>
      </w:r>
      <w:r>
        <w:t>A3.</w:t>
      </w:r>
      <w:r w:rsidRPr="00493956">
        <w:t>11</w:t>
      </w:r>
    </w:p>
    <w:p w14:paraId="26125A98" w14:textId="77777777" w:rsidR="00A911C6" w:rsidRPr="00F53026" w:rsidRDefault="00A911C6" w:rsidP="00C55BA0">
      <w:pPr>
        <w:pStyle w:val="Tabletitle"/>
        <w:rPr>
          <w:lang w:val="en-GB"/>
        </w:rPr>
      </w:pPr>
      <w:r w:rsidRPr="00F53026">
        <w:rPr>
          <w:lang w:val="en-GB"/>
        </w:rPr>
        <w:t>Results* (AWGN interference limited) with different input levels (MFN)</w:t>
      </w:r>
    </w:p>
    <w:p w14:paraId="292A389C" w14:textId="77777777" w:rsidR="00A911C6" w:rsidRPr="00493956" w:rsidRDefault="00A911C6" w:rsidP="00C55BA0">
      <w:pPr>
        <w:pStyle w:val="Tabletitle"/>
        <w:rPr>
          <w:lang w:val="en-US"/>
        </w:rPr>
      </w:pPr>
      <w:r w:rsidRPr="00493956">
        <w:rPr>
          <w:lang w:val="en-US"/>
        </w:rPr>
        <w:t>(32k</w:t>
      </w:r>
      <w:r>
        <w:rPr>
          <w:lang w:val="en-US"/>
        </w:rPr>
        <w:t xml:space="preserve"> </w:t>
      </w:r>
      <w:r w:rsidRPr="00493956">
        <w:rPr>
          <w:lang w:val="en-US"/>
        </w:rPr>
        <w:t>e</w:t>
      </w:r>
      <w:r>
        <w:rPr>
          <w:lang w:val="en-US"/>
        </w:rPr>
        <w:t>xtended</w:t>
      </w:r>
      <w:r w:rsidRPr="00493956">
        <w:rPr>
          <w:lang w:val="en-US"/>
        </w:rPr>
        <w:t>, PP4, 1/32, 256 QAM, 3/5)</w:t>
      </w:r>
    </w:p>
    <w:p w14:paraId="53CA85C6" w14:textId="77777777" w:rsidR="00A911C6" w:rsidRDefault="00A911C6" w:rsidP="00A911C6">
      <w:pPr>
        <w:jc w:val="center"/>
        <w:rPr>
          <w:rFonts w:asciiTheme="minorHAnsi" w:hAnsiTheme="minorHAnsi" w:cstheme="minorBidi"/>
          <w:sz w:val="22"/>
          <w:lang w:val="en-US"/>
        </w:rPr>
      </w:pPr>
      <w:r>
        <w:rPr>
          <w:noProof/>
          <w:lang w:val="en-GB" w:eastAsia="en-GB"/>
        </w:rPr>
        <w:drawing>
          <wp:inline distT="0" distB="0" distL="0" distR="0" wp14:anchorId="3CA9334E" wp14:editId="42220C01">
            <wp:extent cx="7866227" cy="5114925"/>
            <wp:effectExtent l="0" t="0" r="1905"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877725" cy="5122401"/>
                    </a:xfrm>
                    <a:prstGeom prst="rect">
                      <a:avLst/>
                    </a:prstGeom>
                    <a:noFill/>
                    <a:ln>
                      <a:noFill/>
                    </a:ln>
                  </pic:spPr>
                </pic:pic>
              </a:graphicData>
            </a:graphic>
          </wp:inline>
        </w:drawing>
      </w:r>
    </w:p>
    <w:p w14:paraId="1B7AD340" w14:textId="77777777" w:rsidR="00A911C6" w:rsidRDefault="00A911C6" w:rsidP="00A911C6">
      <w:pPr>
        <w:pStyle w:val="Tablefin"/>
      </w:pPr>
    </w:p>
    <w:p w14:paraId="5206FB51" w14:textId="6270BEB5" w:rsidR="00A911C6" w:rsidRPr="00F53026" w:rsidRDefault="00A911C6" w:rsidP="00A911C6">
      <w:pPr>
        <w:pStyle w:val="TableNo"/>
        <w:rPr>
          <w:lang w:val="en-GB"/>
        </w:rPr>
      </w:pPr>
      <w:r w:rsidRPr="00F53026">
        <w:rPr>
          <w:lang w:val="en-GB"/>
        </w:rPr>
        <w:t>T</w:t>
      </w:r>
      <w:r w:rsidR="00C55BA0" w:rsidRPr="00F53026">
        <w:rPr>
          <w:lang w:val="en-GB"/>
        </w:rPr>
        <w:t>ABLE</w:t>
      </w:r>
      <w:r w:rsidRPr="00F53026">
        <w:rPr>
          <w:lang w:val="en-GB"/>
        </w:rPr>
        <w:t xml:space="preserve"> A3.12</w:t>
      </w:r>
    </w:p>
    <w:p w14:paraId="70E42DB0" w14:textId="18598746" w:rsidR="00A911C6" w:rsidRPr="00493956" w:rsidRDefault="00A911C6" w:rsidP="00C55BA0">
      <w:pPr>
        <w:pStyle w:val="Tabletitle"/>
        <w:rPr>
          <w:lang w:val="en-US"/>
        </w:rPr>
      </w:pPr>
      <w:r w:rsidRPr="00F53026">
        <w:rPr>
          <w:lang w:val="en-GB"/>
        </w:rPr>
        <w:t>Results with different input levels (SFN)*</w:t>
      </w:r>
      <w:r w:rsidRPr="00F53026">
        <w:rPr>
          <w:lang w:val="en-GB"/>
        </w:rPr>
        <w:br/>
      </w:r>
      <w:r w:rsidRPr="00493956">
        <w:rPr>
          <w:lang w:val="en-US"/>
        </w:rPr>
        <w:t>(32k</w:t>
      </w:r>
      <w:r>
        <w:rPr>
          <w:lang w:val="en-US"/>
        </w:rPr>
        <w:t xml:space="preserve"> </w:t>
      </w:r>
      <w:r w:rsidRPr="00493956">
        <w:rPr>
          <w:lang w:val="en-US"/>
        </w:rPr>
        <w:t>e</w:t>
      </w:r>
      <w:r>
        <w:rPr>
          <w:lang w:val="en-US"/>
        </w:rPr>
        <w:t>xtended</w:t>
      </w:r>
      <w:r w:rsidRPr="00493956">
        <w:rPr>
          <w:lang w:val="en-US"/>
        </w:rPr>
        <w:t>, PP4, 1/32, 256 QAM, 3/5)</w:t>
      </w:r>
    </w:p>
    <w:p w14:paraId="7CB99BEA" w14:textId="77777777" w:rsidR="00A911C6" w:rsidRDefault="00A911C6" w:rsidP="00A911C6">
      <w:pPr>
        <w:jc w:val="center"/>
        <w:rPr>
          <w:lang w:val="en-US"/>
        </w:rPr>
      </w:pPr>
      <w:r>
        <w:rPr>
          <w:noProof/>
          <w:lang w:val="en-GB" w:eastAsia="en-GB"/>
        </w:rPr>
        <w:drawing>
          <wp:inline distT="0" distB="0" distL="0" distR="0" wp14:anchorId="2F3365F2" wp14:editId="61DAB7C0">
            <wp:extent cx="7117903" cy="4638675"/>
            <wp:effectExtent l="0" t="0" r="6985"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119627" cy="4639799"/>
                    </a:xfrm>
                    <a:prstGeom prst="rect">
                      <a:avLst/>
                    </a:prstGeom>
                    <a:noFill/>
                    <a:ln>
                      <a:noFill/>
                    </a:ln>
                  </pic:spPr>
                </pic:pic>
              </a:graphicData>
            </a:graphic>
          </wp:inline>
        </w:drawing>
      </w:r>
    </w:p>
    <w:p w14:paraId="779F5E42" w14:textId="1E4292C0" w:rsidR="00A911C6" w:rsidRPr="00F53026" w:rsidRDefault="00A911C6" w:rsidP="00C55BA0">
      <w:pPr>
        <w:tabs>
          <w:tab w:val="clear" w:pos="794"/>
          <w:tab w:val="left" w:pos="284"/>
        </w:tabs>
        <w:rPr>
          <w:sz w:val="20"/>
          <w:lang w:val="en-GB"/>
        </w:rPr>
      </w:pPr>
      <w:r w:rsidRPr="00F53026">
        <w:rPr>
          <w:sz w:val="20"/>
          <w:lang w:val="en-GB"/>
        </w:rPr>
        <w:t>(*)</w:t>
      </w:r>
      <w:r w:rsidR="00C55BA0">
        <w:rPr>
          <w:sz w:val="20"/>
          <w:lang w:val="en-GB"/>
        </w:rPr>
        <w:tab/>
      </w:r>
      <w:r w:rsidRPr="00F53026">
        <w:rPr>
          <w:sz w:val="20"/>
          <w:lang w:val="en-GB"/>
        </w:rPr>
        <w:t>1 Useful signal + 1 SFN auto-interference @600 microseconds</w:t>
      </w:r>
      <w:r w:rsidR="000E3563">
        <w:rPr>
          <w:sz w:val="20"/>
          <w:lang w:val="en-GB"/>
        </w:rPr>
        <w:t>.</w:t>
      </w:r>
    </w:p>
    <w:p w14:paraId="37F00CBA" w14:textId="77777777" w:rsidR="00A911C6" w:rsidRDefault="00A911C6" w:rsidP="00A911C6">
      <w:pPr>
        <w:pStyle w:val="Tablefin"/>
        <w:rPr>
          <w:lang w:val="en-US"/>
        </w:rPr>
      </w:pPr>
    </w:p>
    <w:p w14:paraId="0F251410" w14:textId="77777777" w:rsidR="00A911C6" w:rsidRPr="00D74300" w:rsidRDefault="00A911C6" w:rsidP="00A911C6">
      <w:pPr>
        <w:pStyle w:val="Tablelegend"/>
        <w:rPr>
          <w:lang w:val="en-US"/>
        </w:rPr>
        <w:sectPr w:rsidR="00A911C6" w:rsidRPr="00D74300" w:rsidSect="00A40DD5">
          <w:headerReference w:type="even" r:id="rId120"/>
          <w:headerReference w:type="default" r:id="rId121"/>
          <w:footerReference w:type="even" r:id="rId122"/>
          <w:footerReference w:type="default" r:id="rId123"/>
          <w:headerReference w:type="first" r:id="rId124"/>
          <w:footerReference w:type="first" r:id="rId125"/>
          <w:pgSz w:w="16834" w:h="11907" w:orient="landscape" w:code="9"/>
          <w:pgMar w:top="1134" w:right="1418" w:bottom="1134" w:left="1134" w:header="720" w:footer="482" w:gutter="0"/>
          <w:paperSrc w:first="15" w:other="15"/>
          <w:cols w:space="720"/>
          <w:docGrid w:linePitch="326"/>
        </w:sectPr>
      </w:pPr>
    </w:p>
    <w:p w14:paraId="1C7F7126" w14:textId="77777777" w:rsidR="00A911C6" w:rsidRPr="00171341" w:rsidRDefault="00A911C6" w:rsidP="00497CED">
      <w:pPr>
        <w:pStyle w:val="AnnexNoTitle"/>
        <w:spacing w:before="0"/>
        <w:rPr>
          <w:lang w:val="en-GB"/>
        </w:rPr>
      </w:pPr>
      <w:bookmarkStart w:id="63" w:name="_Toc15546733"/>
      <w:bookmarkStart w:id="64" w:name="_Toc18492068"/>
      <w:r w:rsidRPr="00171341">
        <w:rPr>
          <w:lang w:val="en-GB"/>
        </w:rPr>
        <w:t xml:space="preserve">Annex 4 </w:t>
      </w:r>
      <w:r>
        <w:rPr>
          <w:lang w:val="en-GB"/>
        </w:rPr>
        <w:br/>
      </w:r>
      <w:r>
        <w:rPr>
          <w:lang w:val="en-US"/>
        </w:rPr>
        <w:t>to Part 1</w:t>
      </w:r>
      <w:r>
        <w:rPr>
          <w:lang w:val="en-US"/>
        </w:rPr>
        <w:br/>
      </w:r>
      <w:r>
        <w:rPr>
          <w:lang w:val="en-US"/>
        </w:rPr>
        <w:br/>
      </w:r>
      <w:r w:rsidRPr="00171341">
        <w:rPr>
          <w:lang w:val="en-GB"/>
        </w:rPr>
        <w:t>Laboratory tests on DVB-T2 performed by Rai Way S.p.A</w:t>
      </w:r>
      <w:bookmarkEnd w:id="63"/>
      <w:bookmarkEnd w:id="64"/>
    </w:p>
    <w:p w14:paraId="60246F48" w14:textId="77777777" w:rsidR="00A911C6" w:rsidRPr="00F53026" w:rsidRDefault="00A911C6" w:rsidP="00A911C6">
      <w:pPr>
        <w:pStyle w:val="Normalaftertitle"/>
        <w:rPr>
          <w:lang w:val="en-GB"/>
        </w:rPr>
      </w:pPr>
      <w:r w:rsidRPr="00F53026">
        <w:rPr>
          <w:lang w:val="en-GB"/>
        </w:rPr>
        <w:t>Some laboratory tests were performed in order to identify a method for the evaluation of DVB-T2 services.</w:t>
      </w:r>
    </w:p>
    <w:p w14:paraId="70CE0B00" w14:textId="77777777" w:rsidR="00A911C6" w:rsidRPr="00F53026" w:rsidRDefault="00A911C6" w:rsidP="00A911C6">
      <w:pPr>
        <w:rPr>
          <w:lang w:val="en-GB"/>
        </w:rPr>
      </w:pPr>
      <w:r w:rsidRPr="00F53026">
        <w:rPr>
          <w:lang w:val="en-GB"/>
        </w:rPr>
        <w:t>The analysis was focused on the behaviour of the following parameters: MER of a PLP; BER before LDPC and BER before BCH.</w:t>
      </w:r>
    </w:p>
    <w:p w14:paraId="2B88E3C8" w14:textId="77777777" w:rsidR="00A911C6" w:rsidRPr="00F53026" w:rsidRDefault="00A911C6" w:rsidP="00A911C6">
      <w:pPr>
        <w:rPr>
          <w:lang w:val="en-GB"/>
        </w:rPr>
      </w:pPr>
      <w:r w:rsidRPr="00F53026">
        <w:rPr>
          <w:lang w:val="en-GB"/>
        </w:rPr>
        <w:t>Some trials have been carried out comparing DVB-T and DVB-T2.</w:t>
      </w:r>
    </w:p>
    <w:p w14:paraId="3D972EF9" w14:textId="77777777" w:rsidR="00A911C6" w:rsidRPr="0018742C" w:rsidRDefault="00A911C6" w:rsidP="00A911C6">
      <w:pPr>
        <w:pStyle w:val="Headingb"/>
        <w:rPr>
          <w:lang w:val="en-GB"/>
        </w:rPr>
      </w:pPr>
      <w:r w:rsidRPr="0018742C">
        <w:rPr>
          <w:lang w:val="en-GB"/>
        </w:rPr>
        <w:t>Test in Band IV and Band III – SFN with a signal outside Guard Interval</w:t>
      </w:r>
    </w:p>
    <w:p w14:paraId="6BF1CC96" w14:textId="77777777" w:rsidR="00A911C6" w:rsidRPr="00F53026" w:rsidRDefault="00A911C6" w:rsidP="00A911C6">
      <w:pPr>
        <w:rPr>
          <w:lang w:val="en-GB"/>
        </w:rPr>
      </w:pPr>
      <w:r w:rsidRPr="00F53026">
        <w:rPr>
          <w:lang w:val="en-GB"/>
        </w:rPr>
        <w:t>A first set of trials were performed in order to study the variability of the MER of PLP and the BER, BER before LDPC and BER before BCH, in an SFN with a signal outside the Guard Interval. The trials were carried out changing the level of this interferer.</w:t>
      </w:r>
    </w:p>
    <w:p w14:paraId="3642974B" w14:textId="77777777" w:rsidR="00A911C6" w:rsidRPr="00F53026" w:rsidRDefault="00A911C6" w:rsidP="00A911C6">
      <w:pPr>
        <w:rPr>
          <w:lang w:val="en-GB"/>
        </w:rPr>
      </w:pPr>
      <w:r w:rsidRPr="00F53026">
        <w:rPr>
          <w:lang w:val="en-GB"/>
        </w:rPr>
        <w:t>Tests have been executed in band IV and in band III. Various Pilot Pattern profiles (PP), Code Rates (CR) and Guard Interval (GI) have been selected.</w:t>
      </w:r>
    </w:p>
    <w:p w14:paraId="33B2FB61" w14:textId="77777777" w:rsidR="00A911C6" w:rsidRPr="00F53026" w:rsidRDefault="00A911C6" w:rsidP="00A911C6">
      <w:pPr>
        <w:rPr>
          <w:lang w:val="en-GB"/>
        </w:rPr>
      </w:pPr>
      <w:r w:rsidRPr="00F53026">
        <w:rPr>
          <w:lang w:val="en-GB"/>
        </w:rPr>
        <w:t>A signal with the following general features was generated by a high level professional equipment:</w:t>
      </w:r>
    </w:p>
    <w:p w14:paraId="746277A0" w14:textId="77777777" w:rsidR="00A911C6" w:rsidRPr="00F53026" w:rsidRDefault="00A911C6" w:rsidP="00A911C6">
      <w:pPr>
        <w:pStyle w:val="enumlev1"/>
        <w:rPr>
          <w:lang w:val="en-GB"/>
        </w:rPr>
      </w:pPr>
      <w:r w:rsidRPr="00F53026">
        <w:rPr>
          <w:lang w:val="en-GB"/>
        </w:rPr>
        <w:t>–</w:t>
      </w:r>
      <w:r w:rsidRPr="00F53026">
        <w:rPr>
          <w:lang w:val="en-GB"/>
        </w:rPr>
        <w:tab/>
        <w:t>Single PLP</w:t>
      </w:r>
    </w:p>
    <w:p w14:paraId="00942898" w14:textId="77777777" w:rsidR="00A911C6" w:rsidRPr="00F53026" w:rsidRDefault="00A911C6" w:rsidP="00A911C6">
      <w:pPr>
        <w:pStyle w:val="enumlev1"/>
        <w:rPr>
          <w:lang w:val="en-GB"/>
        </w:rPr>
      </w:pPr>
      <w:r w:rsidRPr="00F53026">
        <w:rPr>
          <w:lang w:val="en-GB"/>
        </w:rPr>
        <w:t>–</w:t>
      </w:r>
      <w:r w:rsidRPr="00F53026">
        <w:rPr>
          <w:lang w:val="en-GB"/>
        </w:rPr>
        <w:tab/>
        <w:t>Constellation: 256 QAM (rotated where specified)</w:t>
      </w:r>
    </w:p>
    <w:p w14:paraId="4EE5FF3F" w14:textId="77777777" w:rsidR="00A911C6" w:rsidRPr="00F53026" w:rsidRDefault="00A911C6" w:rsidP="00A911C6">
      <w:pPr>
        <w:pStyle w:val="enumlev1"/>
        <w:rPr>
          <w:lang w:val="en-GB"/>
        </w:rPr>
      </w:pPr>
      <w:r w:rsidRPr="00F53026">
        <w:rPr>
          <w:lang w:val="en-GB"/>
        </w:rPr>
        <w:t>–</w:t>
      </w:r>
      <w:r w:rsidRPr="00F53026">
        <w:rPr>
          <w:lang w:val="en-GB"/>
        </w:rPr>
        <w:tab/>
        <w:t>FFT variant: 32k Not Extended</w:t>
      </w:r>
    </w:p>
    <w:p w14:paraId="687DFE49" w14:textId="77777777" w:rsidR="00A911C6" w:rsidRPr="00F53026" w:rsidRDefault="00A911C6" w:rsidP="00A911C6">
      <w:pPr>
        <w:pStyle w:val="enumlev1"/>
        <w:rPr>
          <w:lang w:val="en-GB"/>
        </w:rPr>
      </w:pPr>
      <w:r w:rsidRPr="00F53026">
        <w:rPr>
          <w:lang w:val="en-GB"/>
        </w:rPr>
        <w:t>–</w:t>
      </w:r>
      <w:r w:rsidRPr="00F53026">
        <w:rPr>
          <w:lang w:val="en-GB"/>
        </w:rPr>
        <w:tab/>
        <w:t>Single Input Single Output (SISO) transmission</w:t>
      </w:r>
    </w:p>
    <w:p w14:paraId="44911920" w14:textId="77777777" w:rsidR="00A911C6" w:rsidRPr="00F53026" w:rsidRDefault="00A911C6" w:rsidP="00A911C6">
      <w:pPr>
        <w:pStyle w:val="enumlev1"/>
        <w:rPr>
          <w:lang w:val="en-GB"/>
        </w:rPr>
      </w:pPr>
      <w:r w:rsidRPr="00F53026">
        <w:rPr>
          <w:lang w:val="en-GB"/>
        </w:rPr>
        <w:t>–</w:t>
      </w:r>
      <w:r w:rsidRPr="00F53026">
        <w:rPr>
          <w:lang w:val="en-GB"/>
        </w:rPr>
        <w:tab/>
        <w:t>Signal level 47.8 dB</w:t>
      </w:r>
      <w:r w:rsidRPr="001F35DF">
        <w:t>μ</w:t>
      </w:r>
      <w:r w:rsidRPr="00F53026">
        <w:rPr>
          <w:lang w:val="en-GB"/>
        </w:rPr>
        <w:t>V</w:t>
      </w:r>
    </w:p>
    <w:p w14:paraId="0D7DBBF7" w14:textId="77777777" w:rsidR="00A911C6" w:rsidRPr="0018742C" w:rsidRDefault="00A911C6" w:rsidP="00A911C6">
      <w:pPr>
        <w:pStyle w:val="Headingb"/>
        <w:rPr>
          <w:lang w:val="en-GB"/>
        </w:rPr>
      </w:pPr>
      <w:r w:rsidRPr="0018742C">
        <w:rPr>
          <w:lang w:val="en-GB"/>
        </w:rPr>
        <w:t>Band IV measurements</w:t>
      </w:r>
    </w:p>
    <w:p w14:paraId="2BA0B651" w14:textId="77777777" w:rsidR="00A911C6" w:rsidRPr="00F53026" w:rsidRDefault="00A911C6" w:rsidP="00A911C6">
      <w:pPr>
        <w:rPr>
          <w:lang w:val="en-GB"/>
        </w:rPr>
      </w:pPr>
      <w:r w:rsidRPr="00F53026">
        <w:rPr>
          <w:lang w:val="en-GB"/>
        </w:rPr>
        <w:t>Channel 21 (474 MHz) or CH 30 (546 MHz)</w:t>
      </w:r>
    </w:p>
    <w:p w14:paraId="4F7F151F" w14:textId="48EF2F72" w:rsidR="00A911C6" w:rsidRDefault="00A911C6" w:rsidP="00920EDA">
      <w:r w:rsidRPr="009F4301">
        <w:t>Interferer: delay 600 μs, variable level</w:t>
      </w:r>
    </w:p>
    <w:p w14:paraId="1AFBF24C" w14:textId="77777777" w:rsidR="00920EDA" w:rsidRDefault="00920EDA" w:rsidP="00920EDA">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984"/>
        <w:gridCol w:w="1984"/>
        <w:gridCol w:w="1984"/>
      </w:tblGrid>
      <w:tr w:rsidR="00A911C6" w14:paraId="698A745E" w14:textId="77777777" w:rsidTr="00275E3A">
        <w:trPr>
          <w:jc w:val="center"/>
        </w:trPr>
        <w:tc>
          <w:tcPr>
            <w:tcW w:w="2725" w:type="dxa"/>
            <w:tcBorders>
              <w:top w:val="nil"/>
              <w:left w:val="nil"/>
              <w:bottom w:val="single" w:sz="4" w:space="0" w:color="auto"/>
              <w:right w:val="single" w:sz="4" w:space="0" w:color="auto"/>
            </w:tcBorders>
          </w:tcPr>
          <w:p w14:paraId="595A1BFA" w14:textId="77777777" w:rsidR="00A911C6" w:rsidRDefault="00A911C6" w:rsidP="00275E3A">
            <w:pPr>
              <w:pStyle w:val="Tablehead"/>
            </w:pPr>
          </w:p>
        </w:tc>
        <w:tc>
          <w:tcPr>
            <w:tcW w:w="1984" w:type="dxa"/>
            <w:tcBorders>
              <w:left w:val="single" w:sz="4" w:space="0" w:color="auto"/>
            </w:tcBorders>
          </w:tcPr>
          <w:p w14:paraId="70F03E3A" w14:textId="77777777" w:rsidR="00A911C6" w:rsidRDefault="00A911C6" w:rsidP="00275E3A">
            <w:pPr>
              <w:pStyle w:val="Tablehead"/>
            </w:pPr>
            <w:r w:rsidRPr="009F4301">
              <w:t>PP2</w:t>
            </w:r>
          </w:p>
        </w:tc>
        <w:tc>
          <w:tcPr>
            <w:tcW w:w="1984" w:type="dxa"/>
          </w:tcPr>
          <w:p w14:paraId="4B90334D" w14:textId="77777777" w:rsidR="00A911C6" w:rsidRPr="00762AD5" w:rsidRDefault="00A911C6" w:rsidP="00275E3A">
            <w:pPr>
              <w:pStyle w:val="Tablehead"/>
            </w:pPr>
            <w:r w:rsidRPr="00762AD5">
              <w:t>PP4</w:t>
            </w:r>
          </w:p>
        </w:tc>
        <w:tc>
          <w:tcPr>
            <w:tcW w:w="1984" w:type="dxa"/>
          </w:tcPr>
          <w:p w14:paraId="760CF11A" w14:textId="77777777" w:rsidR="00A911C6" w:rsidRPr="00C76C4C" w:rsidRDefault="00A911C6" w:rsidP="00275E3A">
            <w:pPr>
              <w:pStyle w:val="Tablehead"/>
            </w:pPr>
            <w:r w:rsidRPr="00C76C4C">
              <w:t>PP7</w:t>
            </w:r>
          </w:p>
        </w:tc>
      </w:tr>
      <w:tr w:rsidR="00A911C6" w14:paraId="760543F7" w14:textId="77777777" w:rsidTr="00275E3A">
        <w:trPr>
          <w:jc w:val="center"/>
        </w:trPr>
        <w:tc>
          <w:tcPr>
            <w:tcW w:w="2725" w:type="dxa"/>
            <w:tcBorders>
              <w:top w:val="single" w:sz="4" w:space="0" w:color="auto"/>
            </w:tcBorders>
            <w:vAlign w:val="center"/>
          </w:tcPr>
          <w:p w14:paraId="7F9F3926" w14:textId="77777777" w:rsidR="00A911C6" w:rsidRDefault="00A911C6" w:rsidP="00275E3A">
            <w:pPr>
              <w:pStyle w:val="Tabletext"/>
            </w:pPr>
            <w:r w:rsidRPr="009F4301">
              <w:t>Guard Interval</w:t>
            </w:r>
          </w:p>
        </w:tc>
        <w:tc>
          <w:tcPr>
            <w:tcW w:w="1984" w:type="dxa"/>
          </w:tcPr>
          <w:p w14:paraId="1A606270" w14:textId="77777777" w:rsidR="00A911C6" w:rsidRPr="009F4301" w:rsidRDefault="00A911C6" w:rsidP="00275E3A">
            <w:pPr>
              <w:pStyle w:val="Tabletext"/>
              <w:jc w:val="center"/>
            </w:pPr>
            <w:r w:rsidRPr="009F4301">
              <w:t>1/16, 224 μs</w:t>
            </w:r>
          </w:p>
          <w:p w14:paraId="7EAD316F" w14:textId="77777777" w:rsidR="00A911C6" w:rsidRDefault="00A911C6" w:rsidP="00275E3A">
            <w:pPr>
              <w:pStyle w:val="Tabletext"/>
              <w:jc w:val="center"/>
            </w:pPr>
            <w:r w:rsidRPr="009F4301">
              <w:t>1/8, 448 μs</w:t>
            </w:r>
          </w:p>
        </w:tc>
        <w:tc>
          <w:tcPr>
            <w:tcW w:w="1984" w:type="dxa"/>
          </w:tcPr>
          <w:p w14:paraId="554E6BDB" w14:textId="77777777" w:rsidR="00A911C6" w:rsidRPr="009F4301" w:rsidRDefault="00A911C6" w:rsidP="00275E3A">
            <w:pPr>
              <w:pStyle w:val="Tabletext"/>
              <w:jc w:val="center"/>
            </w:pPr>
            <w:r w:rsidRPr="009F4301">
              <w:t>1/16, 224 μs</w:t>
            </w:r>
          </w:p>
        </w:tc>
        <w:tc>
          <w:tcPr>
            <w:tcW w:w="1984" w:type="dxa"/>
          </w:tcPr>
          <w:p w14:paraId="3C8C8634" w14:textId="77777777" w:rsidR="00A911C6" w:rsidRPr="009F4301" w:rsidRDefault="00A911C6" w:rsidP="00275E3A">
            <w:pPr>
              <w:pStyle w:val="Tabletext"/>
              <w:jc w:val="center"/>
            </w:pPr>
            <w:r w:rsidRPr="00C76C4C">
              <w:t>1/128, 28 μs</w:t>
            </w:r>
          </w:p>
        </w:tc>
      </w:tr>
      <w:tr w:rsidR="00A911C6" w14:paraId="680B1540" w14:textId="77777777" w:rsidTr="00275E3A">
        <w:trPr>
          <w:jc w:val="center"/>
        </w:trPr>
        <w:tc>
          <w:tcPr>
            <w:tcW w:w="2725" w:type="dxa"/>
            <w:vAlign w:val="center"/>
          </w:tcPr>
          <w:p w14:paraId="430D5B15" w14:textId="77777777" w:rsidR="00A911C6" w:rsidRDefault="00A911C6" w:rsidP="00275E3A">
            <w:pPr>
              <w:pStyle w:val="Tabletext"/>
            </w:pPr>
            <w:r>
              <w:t>Code Rate</w:t>
            </w:r>
          </w:p>
        </w:tc>
        <w:tc>
          <w:tcPr>
            <w:tcW w:w="1984" w:type="dxa"/>
          </w:tcPr>
          <w:p w14:paraId="726C144F" w14:textId="77777777" w:rsidR="00A911C6" w:rsidRPr="009F4301" w:rsidRDefault="00A911C6" w:rsidP="00275E3A">
            <w:pPr>
              <w:pStyle w:val="Tabletext"/>
              <w:jc w:val="center"/>
            </w:pPr>
            <w:r w:rsidRPr="009F4301">
              <w:t>3/5</w:t>
            </w:r>
          </w:p>
          <w:p w14:paraId="3754192E" w14:textId="77777777" w:rsidR="00A911C6" w:rsidRPr="009F4301" w:rsidRDefault="00A911C6" w:rsidP="00275E3A">
            <w:pPr>
              <w:pStyle w:val="Tabletext"/>
              <w:jc w:val="center"/>
            </w:pPr>
            <w:r w:rsidRPr="009F4301">
              <w:t>2/3</w:t>
            </w:r>
          </w:p>
          <w:p w14:paraId="3056C491" w14:textId="77777777" w:rsidR="00A911C6" w:rsidRDefault="00A911C6" w:rsidP="00275E3A">
            <w:pPr>
              <w:pStyle w:val="Tabletext"/>
              <w:jc w:val="center"/>
            </w:pPr>
            <w:r w:rsidRPr="009F4301">
              <w:t>3/4</w:t>
            </w:r>
          </w:p>
        </w:tc>
        <w:tc>
          <w:tcPr>
            <w:tcW w:w="1984" w:type="dxa"/>
          </w:tcPr>
          <w:p w14:paraId="0BBFB3C3" w14:textId="77777777" w:rsidR="00A911C6" w:rsidRPr="009F4301" w:rsidRDefault="00A911C6" w:rsidP="00275E3A">
            <w:pPr>
              <w:pStyle w:val="Tabletext"/>
              <w:jc w:val="center"/>
            </w:pPr>
            <w:r w:rsidRPr="009F4301">
              <w:t>3/5</w:t>
            </w:r>
          </w:p>
          <w:p w14:paraId="54600573" w14:textId="77777777" w:rsidR="00A911C6" w:rsidRPr="009F4301" w:rsidRDefault="00A911C6" w:rsidP="00275E3A">
            <w:pPr>
              <w:pStyle w:val="Tabletext"/>
              <w:jc w:val="center"/>
            </w:pPr>
            <w:r w:rsidRPr="009F4301">
              <w:t>2/3</w:t>
            </w:r>
          </w:p>
          <w:p w14:paraId="02BDDCCE" w14:textId="77777777" w:rsidR="00A911C6" w:rsidRPr="009F4301" w:rsidRDefault="00A911C6" w:rsidP="00275E3A">
            <w:pPr>
              <w:pStyle w:val="Tabletext"/>
              <w:jc w:val="center"/>
            </w:pPr>
            <w:r w:rsidRPr="009F4301">
              <w:t>3/4</w:t>
            </w:r>
          </w:p>
        </w:tc>
        <w:tc>
          <w:tcPr>
            <w:tcW w:w="1984" w:type="dxa"/>
          </w:tcPr>
          <w:p w14:paraId="48CC7E03" w14:textId="77777777" w:rsidR="00A911C6" w:rsidRPr="009F4301" w:rsidRDefault="00A911C6" w:rsidP="00275E3A">
            <w:pPr>
              <w:pStyle w:val="Tabletext"/>
              <w:jc w:val="center"/>
            </w:pPr>
            <w:r w:rsidRPr="00C76C4C">
              <w:t>3/4</w:t>
            </w:r>
          </w:p>
        </w:tc>
      </w:tr>
    </w:tbl>
    <w:p w14:paraId="0C3B3921" w14:textId="77777777" w:rsidR="00A911C6" w:rsidRDefault="00A911C6" w:rsidP="00A911C6">
      <w:pPr>
        <w:pStyle w:val="Tablefin"/>
      </w:pPr>
    </w:p>
    <w:p w14:paraId="570B6AA6" w14:textId="77777777" w:rsidR="00A911C6" w:rsidRDefault="00A911C6" w:rsidP="00A911C6">
      <w:pPr>
        <w:spacing w:after="200" w:line="276" w:lineRule="auto"/>
      </w:pPr>
      <w:r>
        <w:br w:type="page"/>
      </w:r>
    </w:p>
    <w:tbl>
      <w:tblPr>
        <w:tblW w:w="9639" w:type="dxa"/>
        <w:jc w:val="center"/>
        <w:tblLayout w:type="fixed"/>
        <w:tblCellMar>
          <w:left w:w="68" w:type="dxa"/>
          <w:right w:w="68" w:type="dxa"/>
        </w:tblCellMar>
        <w:tblLook w:val="04A0" w:firstRow="1" w:lastRow="0" w:firstColumn="1" w:lastColumn="0" w:noHBand="0" w:noVBand="1"/>
      </w:tblPr>
      <w:tblGrid>
        <w:gridCol w:w="1071"/>
        <w:gridCol w:w="1071"/>
        <w:gridCol w:w="1071"/>
        <w:gridCol w:w="1071"/>
        <w:gridCol w:w="1071"/>
        <w:gridCol w:w="1071"/>
        <w:gridCol w:w="1071"/>
        <w:gridCol w:w="1071"/>
        <w:gridCol w:w="1065"/>
        <w:gridCol w:w="6"/>
      </w:tblGrid>
      <w:tr w:rsidR="00A911C6" w:rsidRPr="008A6F83" w14:paraId="0C17A281" w14:textId="77777777" w:rsidTr="00920EDA">
        <w:trPr>
          <w:gridAfter w:val="1"/>
          <w:wAfter w:w="6" w:type="dxa"/>
          <w:cantSplit/>
          <w:jc w:val="center"/>
        </w:trPr>
        <w:tc>
          <w:tcPr>
            <w:tcW w:w="1134" w:type="dxa"/>
            <w:tcBorders>
              <w:top w:val="nil"/>
              <w:left w:val="nil"/>
              <w:bottom w:val="nil"/>
              <w:right w:val="nil"/>
            </w:tcBorders>
            <w:shd w:val="clear" w:color="auto" w:fill="auto"/>
            <w:noWrap/>
            <w:vAlign w:val="center"/>
            <w:hideMark/>
          </w:tcPr>
          <w:p w14:paraId="6C073CF7" w14:textId="77777777" w:rsidR="00A911C6" w:rsidRPr="008A6F83" w:rsidRDefault="00A911C6" w:rsidP="00275E3A">
            <w:pPr>
              <w:pStyle w:val="Tablehead"/>
              <w:rPr>
                <w:sz w:val="20"/>
              </w:rPr>
            </w:pPr>
            <w:r w:rsidRPr="008A6F83">
              <w:rPr>
                <w:sz w:val="20"/>
              </w:rPr>
              <w:t>PP2</w:t>
            </w:r>
          </w:p>
        </w:tc>
        <w:tc>
          <w:tcPr>
            <w:tcW w:w="453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AC7B0" w14:textId="250DF62F" w:rsidR="00A911C6" w:rsidRPr="008A6F83" w:rsidRDefault="00A911C6" w:rsidP="00F35DED">
            <w:pPr>
              <w:pStyle w:val="Tablehead"/>
              <w:rPr>
                <w:bCs/>
                <w:sz w:val="20"/>
              </w:rPr>
            </w:pPr>
            <w:r w:rsidRPr="008A6F83">
              <w:rPr>
                <w:bCs/>
                <w:sz w:val="20"/>
              </w:rPr>
              <w:t>GI 1/16</w:t>
            </w:r>
            <w:r w:rsidR="00F35DED" w:rsidRPr="008A6F83">
              <w:rPr>
                <w:bCs/>
                <w:sz w:val="20"/>
              </w:rPr>
              <w:t> –</w:t>
            </w:r>
            <w:r w:rsidRPr="008A6F83">
              <w:rPr>
                <w:bCs/>
                <w:sz w:val="20"/>
              </w:rPr>
              <w:t xml:space="preserve"> CR 3/5</w:t>
            </w:r>
          </w:p>
        </w:tc>
        <w:tc>
          <w:tcPr>
            <w:tcW w:w="453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8BA3CC" w14:textId="5A9C2741" w:rsidR="00A911C6" w:rsidRPr="008A6F83" w:rsidRDefault="00A911C6" w:rsidP="00F35DED">
            <w:pPr>
              <w:pStyle w:val="Tablehead"/>
              <w:rPr>
                <w:sz w:val="20"/>
              </w:rPr>
            </w:pPr>
            <w:r w:rsidRPr="008A6F83">
              <w:rPr>
                <w:sz w:val="20"/>
              </w:rPr>
              <w:t xml:space="preserve">GI </w:t>
            </w:r>
            <w:r w:rsidRPr="008A6F83">
              <w:rPr>
                <w:bCs/>
                <w:sz w:val="20"/>
              </w:rPr>
              <w:t>1/16</w:t>
            </w:r>
            <w:r w:rsidR="00F35DED" w:rsidRPr="008A6F83">
              <w:rPr>
                <w:bCs/>
                <w:sz w:val="20"/>
              </w:rPr>
              <w:t> –</w:t>
            </w:r>
            <w:r w:rsidR="008A6F83" w:rsidRPr="008A6F83">
              <w:rPr>
                <w:bCs/>
                <w:sz w:val="20"/>
              </w:rPr>
              <w:t xml:space="preserve"> CR </w:t>
            </w:r>
            <w:r w:rsidRPr="008A6F83">
              <w:rPr>
                <w:bCs/>
                <w:sz w:val="20"/>
              </w:rPr>
              <w:t>2/3</w:t>
            </w:r>
          </w:p>
        </w:tc>
      </w:tr>
      <w:tr w:rsidR="00A911C6" w:rsidRPr="008A6F83" w14:paraId="42F59EC9" w14:textId="77777777" w:rsidTr="00920EDA">
        <w:trPr>
          <w:cantSplit/>
          <w:jc w:val="center"/>
        </w:trPr>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01C1D6BB" w14:textId="77777777" w:rsidR="00A911C6" w:rsidRPr="008A6F83" w:rsidRDefault="00A911C6" w:rsidP="00275E3A">
            <w:pPr>
              <w:pStyle w:val="Tablehead"/>
              <w:rPr>
                <w:sz w:val="20"/>
              </w:rPr>
            </w:pPr>
            <w:r w:rsidRPr="008A6F83">
              <w:rPr>
                <w:sz w:val="20"/>
              </w:rPr>
              <w:t>Interferer level</w:t>
            </w:r>
            <w:r w:rsidRPr="008A6F83">
              <w:rPr>
                <w:sz w:val="20"/>
              </w:rPr>
              <w:br/>
              <w:t>dB</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576954" w14:textId="77777777" w:rsidR="00A911C6" w:rsidRPr="008A6F83" w:rsidRDefault="00A911C6" w:rsidP="00275E3A">
            <w:pPr>
              <w:pStyle w:val="Tablehead"/>
              <w:rPr>
                <w:sz w:val="20"/>
              </w:rPr>
            </w:pPr>
            <w:r w:rsidRPr="008A6F83">
              <w:rPr>
                <w:sz w:val="20"/>
              </w:rPr>
              <w:t>Iteration</w:t>
            </w:r>
          </w:p>
        </w:tc>
        <w:tc>
          <w:tcPr>
            <w:tcW w:w="1134" w:type="dxa"/>
            <w:tcBorders>
              <w:top w:val="nil"/>
              <w:left w:val="nil"/>
              <w:bottom w:val="single" w:sz="4" w:space="0" w:color="auto"/>
              <w:right w:val="single" w:sz="4" w:space="0" w:color="auto"/>
            </w:tcBorders>
            <w:shd w:val="clear" w:color="auto" w:fill="auto"/>
            <w:noWrap/>
            <w:vAlign w:val="center"/>
            <w:hideMark/>
          </w:tcPr>
          <w:p w14:paraId="28706122" w14:textId="77777777" w:rsidR="00A911C6" w:rsidRPr="008A6F83" w:rsidRDefault="00A911C6" w:rsidP="00275E3A">
            <w:pPr>
              <w:pStyle w:val="Tablehead"/>
              <w:rPr>
                <w:sz w:val="20"/>
              </w:rPr>
            </w:pPr>
            <w:r w:rsidRPr="008A6F83">
              <w:rPr>
                <w:sz w:val="20"/>
              </w:rPr>
              <w:t>MER PLP</w:t>
            </w:r>
          </w:p>
        </w:tc>
        <w:tc>
          <w:tcPr>
            <w:tcW w:w="1134" w:type="dxa"/>
            <w:tcBorders>
              <w:top w:val="nil"/>
              <w:left w:val="nil"/>
              <w:bottom w:val="single" w:sz="4" w:space="0" w:color="auto"/>
              <w:right w:val="single" w:sz="4" w:space="0" w:color="auto"/>
            </w:tcBorders>
            <w:shd w:val="clear" w:color="auto" w:fill="auto"/>
            <w:noWrap/>
            <w:vAlign w:val="center"/>
            <w:hideMark/>
          </w:tcPr>
          <w:p w14:paraId="7A4B26DC" w14:textId="77777777" w:rsidR="00A911C6" w:rsidRPr="008A6F83" w:rsidRDefault="00A911C6" w:rsidP="00275E3A">
            <w:pPr>
              <w:pStyle w:val="Tablehead"/>
              <w:rPr>
                <w:sz w:val="20"/>
              </w:rPr>
            </w:pPr>
            <w:r w:rsidRPr="008A6F83">
              <w:rPr>
                <w:sz w:val="20"/>
              </w:rPr>
              <w:t>BER before LDPC</w:t>
            </w:r>
          </w:p>
        </w:tc>
        <w:tc>
          <w:tcPr>
            <w:tcW w:w="1134" w:type="dxa"/>
            <w:tcBorders>
              <w:top w:val="nil"/>
              <w:left w:val="nil"/>
              <w:bottom w:val="single" w:sz="4" w:space="0" w:color="auto"/>
              <w:right w:val="single" w:sz="4" w:space="0" w:color="auto"/>
            </w:tcBorders>
            <w:shd w:val="clear" w:color="auto" w:fill="auto"/>
            <w:noWrap/>
            <w:vAlign w:val="center"/>
            <w:hideMark/>
          </w:tcPr>
          <w:p w14:paraId="301ECEDB" w14:textId="77777777" w:rsidR="00A911C6" w:rsidRPr="008A6F83" w:rsidRDefault="00A911C6" w:rsidP="00275E3A">
            <w:pPr>
              <w:pStyle w:val="Tablehead"/>
              <w:rPr>
                <w:sz w:val="20"/>
              </w:rPr>
            </w:pPr>
            <w:r w:rsidRPr="008A6F83">
              <w:rPr>
                <w:sz w:val="20"/>
              </w:rPr>
              <w:t>BER before BCH</w:t>
            </w:r>
          </w:p>
        </w:tc>
        <w:tc>
          <w:tcPr>
            <w:tcW w:w="1134" w:type="dxa"/>
            <w:tcBorders>
              <w:top w:val="nil"/>
              <w:left w:val="nil"/>
              <w:bottom w:val="single" w:sz="4" w:space="0" w:color="auto"/>
              <w:right w:val="single" w:sz="4" w:space="0" w:color="auto"/>
            </w:tcBorders>
            <w:shd w:val="clear" w:color="auto" w:fill="auto"/>
            <w:noWrap/>
            <w:vAlign w:val="center"/>
            <w:hideMark/>
          </w:tcPr>
          <w:p w14:paraId="28F26C45" w14:textId="77777777" w:rsidR="00A911C6" w:rsidRPr="008A6F83" w:rsidRDefault="00A911C6" w:rsidP="00275E3A">
            <w:pPr>
              <w:pStyle w:val="Tablehead"/>
              <w:rPr>
                <w:sz w:val="20"/>
              </w:rPr>
            </w:pPr>
            <w:r w:rsidRPr="008A6F83">
              <w:rPr>
                <w:sz w:val="20"/>
              </w:rPr>
              <w:t>Iteration</w:t>
            </w:r>
          </w:p>
        </w:tc>
        <w:tc>
          <w:tcPr>
            <w:tcW w:w="1134" w:type="dxa"/>
            <w:tcBorders>
              <w:top w:val="nil"/>
              <w:left w:val="nil"/>
              <w:bottom w:val="single" w:sz="4" w:space="0" w:color="auto"/>
              <w:right w:val="single" w:sz="4" w:space="0" w:color="auto"/>
            </w:tcBorders>
            <w:shd w:val="clear" w:color="auto" w:fill="auto"/>
            <w:noWrap/>
            <w:vAlign w:val="center"/>
            <w:hideMark/>
          </w:tcPr>
          <w:p w14:paraId="77305C32" w14:textId="77777777" w:rsidR="00A911C6" w:rsidRPr="008A6F83" w:rsidRDefault="00A911C6" w:rsidP="00275E3A">
            <w:pPr>
              <w:pStyle w:val="Tablehead"/>
              <w:rPr>
                <w:sz w:val="20"/>
              </w:rPr>
            </w:pPr>
            <w:r w:rsidRPr="008A6F83">
              <w:rPr>
                <w:sz w:val="20"/>
              </w:rPr>
              <w:t>MER PLP</w:t>
            </w:r>
          </w:p>
        </w:tc>
        <w:tc>
          <w:tcPr>
            <w:tcW w:w="1134" w:type="dxa"/>
            <w:tcBorders>
              <w:top w:val="nil"/>
              <w:left w:val="nil"/>
              <w:bottom w:val="single" w:sz="4" w:space="0" w:color="auto"/>
              <w:right w:val="single" w:sz="4" w:space="0" w:color="auto"/>
            </w:tcBorders>
            <w:shd w:val="clear" w:color="auto" w:fill="auto"/>
            <w:noWrap/>
            <w:vAlign w:val="center"/>
            <w:hideMark/>
          </w:tcPr>
          <w:p w14:paraId="154DCECC" w14:textId="77777777" w:rsidR="00A911C6" w:rsidRPr="008A6F83" w:rsidRDefault="00A911C6" w:rsidP="00275E3A">
            <w:pPr>
              <w:pStyle w:val="Tablehead"/>
              <w:rPr>
                <w:sz w:val="20"/>
              </w:rPr>
            </w:pPr>
            <w:r w:rsidRPr="008A6F83">
              <w:rPr>
                <w:sz w:val="20"/>
              </w:rPr>
              <w:t>BER before LDPC</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03197C" w14:textId="77777777" w:rsidR="00A911C6" w:rsidRPr="008A6F83" w:rsidRDefault="00A911C6" w:rsidP="00275E3A">
            <w:pPr>
              <w:pStyle w:val="Tablehead"/>
              <w:rPr>
                <w:sz w:val="20"/>
              </w:rPr>
            </w:pPr>
            <w:r w:rsidRPr="008A6F83">
              <w:rPr>
                <w:sz w:val="20"/>
              </w:rPr>
              <w:t>BER before BCH</w:t>
            </w:r>
          </w:p>
        </w:tc>
      </w:tr>
      <w:tr w:rsidR="00A911C6" w:rsidRPr="008A6F83" w14:paraId="03B5D35F"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63D95EB5" w14:textId="77777777" w:rsidR="00A911C6" w:rsidRPr="008A6F83" w:rsidRDefault="00A911C6" w:rsidP="00275E3A">
            <w:pPr>
              <w:pStyle w:val="Tabletext"/>
              <w:jc w:val="center"/>
              <w:rPr>
                <w:sz w:val="20"/>
              </w:rPr>
            </w:pPr>
            <w:r w:rsidRPr="008A6F83">
              <w:rPr>
                <w:sz w:val="20"/>
              </w:rPr>
              <w:t>–40,0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25132FDB" w14:textId="77777777" w:rsidR="00A911C6" w:rsidRPr="008A6F83" w:rsidRDefault="00A911C6" w:rsidP="00275E3A">
            <w:pPr>
              <w:pStyle w:val="Tabletext"/>
              <w:jc w:val="center"/>
              <w:rPr>
                <w:sz w:val="20"/>
              </w:rPr>
            </w:pPr>
            <w:r w:rsidRPr="008A6F83">
              <w:rPr>
                <w:sz w:val="20"/>
              </w:rPr>
              <w:t>1,1</w:t>
            </w:r>
          </w:p>
        </w:tc>
        <w:tc>
          <w:tcPr>
            <w:tcW w:w="1134" w:type="dxa"/>
            <w:tcBorders>
              <w:top w:val="nil"/>
              <w:left w:val="nil"/>
              <w:bottom w:val="single" w:sz="4" w:space="0" w:color="auto"/>
              <w:right w:val="single" w:sz="4" w:space="0" w:color="auto"/>
            </w:tcBorders>
            <w:shd w:val="clear" w:color="000000" w:fill="FFFFFF"/>
            <w:noWrap/>
            <w:hideMark/>
          </w:tcPr>
          <w:p w14:paraId="6C1F9FD3" w14:textId="77777777" w:rsidR="00A911C6" w:rsidRPr="008A6F83" w:rsidRDefault="00A911C6" w:rsidP="00275E3A">
            <w:pPr>
              <w:pStyle w:val="Tabletext"/>
              <w:jc w:val="center"/>
              <w:rPr>
                <w:sz w:val="20"/>
              </w:rPr>
            </w:pPr>
            <w:r w:rsidRPr="008A6F83">
              <w:rPr>
                <w:sz w:val="20"/>
              </w:rPr>
              <w:t>33,3</w:t>
            </w:r>
          </w:p>
        </w:tc>
        <w:tc>
          <w:tcPr>
            <w:tcW w:w="1134" w:type="dxa"/>
            <w:tcBorders>
              <w:top w:val="nil"/>
              <w:left w:val="nil"/>
              <w:bottom w:val="single" w:sz="4" w:space="0" w:color="auto"/>
              <w:right w:val="single" w:sz="4" w:space="0" w:color="auto"/>
            </w:tcBorders>
            <w:shd w:val="clear" w:color="000000" w:fill="FFFFFF"/>
            <w:noWrap/>
            <w:hideMark/>
          </w:tcPr>
          <w:p w14:paraId="1443557F" w14:textId="77777777" w:rsidR="00A911C6" w:rsidRPr="008A6F83" w:rsidRDefault="00A911C6" w:rsidP="00275E3A">
            <w:pPr>
              <w:pStyle w:val="Tabletext"/>
              <w:jc w:val="center"/>
              <w:rPr>
                <w:sz w:val="20"/>
              </w:rPr>
            </w:pPr>
            <w:r w:rsidRPr="008A6F83">
              <w:rPr>
                <w:sz w:val="20"/>
              </w:rPr>
              <w:t>1,30E-06</w:t>
            </w:r>
          </w:p>
        </w:tc>
        <w:tc>
          <w:tcPr>
            <w:tcW w:w="1134" w:type="dxa"/>
            <w:tcBorders>
              <w:top w:val="nil"/>
              <w:left w:val="nil"/>
              <w:bottom w:val="single" w:sz="4" w:space="0" w:color="auto"/>
              <w:right w:val="single" w:sz="4" w:space="0" w:color="auto"/>
            </w:tcBorders>
            <w:shd w:val="clear" w:color="000000" w:fill="FFFFFF"/>
            <w:noWrap/>
            <w:hideMark/>
          </w:tcPr>
          <w:p w14:paraId="763395B7"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3403909B" w14:textId="77777777" w:rsidR="00A911C6" w:rsidRPr="008A6F83" w:rsidRDefault="00A911C6" w:rsidP="00275E3A">
            <w:pPr>
              <w:pStyle w:val="Tabletext"/>
              <w:jc w:val="center"/>
              <w:rPr>
                <w:sz w:val="20"/>
              </w:rPr>
            </w:pPr>
            <w:r w:rsidRPr="008A6F83">
              <w:rPr>
                <w:sz w:val="20"/>
              </w:rPr>
              <w:t>1,1</w:t>
            </w:r>
          </w:p>
        </w:tc>
        <w:tc>
          <w:tcPr>
            <w:tcW w:w="1134" w:type="dxa"/>
            <w:tcBorders>
              <w:top w:val="nil"/>
              <w:left w:val="nil"/>
              <w:bottom w:val="single" w:sz="4" w:space="0" w:color="auto"/>
              <w:right w:val="single" w:sz="4" w:space="0" w:color="auto"/>
            </w:tcBorders>
            <w:shd w:val="clear" w:color="000000" w:fill="FFFFFF"/>
            <w:noWrap/>
            <w:hideMark/>
          </w:tcPr>
          <w:p w14:paraId="07CF5F5B" w14:textId="77777777" w:rsidR="00A911C6" w:rsidRPr="008A6F83" w:rsidRDefault="00A911C6" w:rsidP="00275E3A">
            <w:pPr>
              <w:pStyle w:val="Tabletext"/>
              <w:jc w:val="center"/>
              <w:rPr>
                <w:sz w:val="20"/>
              </w:rPr>
            </w:pPr>
            <w:r w:rsidRPr="008A6F83">
              <w:rPr>
                <w:sz w:val="20"/>
              </w:rPr>
              <w:t>33,2</w:t>
            </w:r>
          </w:p>
        </w:tc>
        <w:tc>
          <w:tcPr>
            <w:tcW w:w="1134" w:type="dxa"/>
            <w:tcBorders>
              <w:top w:val="nil"/>
              <w:left w:val="nil"/>
              <w:bottom w:val="single" w:sz="4" w:space="0" w:color="auto"/>
              <w:right w:val="single" w:sz="4" w:space="0" w:color="auto"/>
            </w:tcBorders>
            <w:shd w:val="clear" w:color="000000" w:fill="FFFFFF"/>
            <w:noWrap/>
            <w:hideMark/>
          </w:tcPr>
          <w:p w14:paraId="3989DFC1" w14:textId="77777777" w:rsidR="00A911C6" w:rsidRPr="008A6F83" w:rsidRDefault="00A911C6" w:rsidP="00275E3A">
            <w:pPr>
              <w:pStyle w:val="Tabletext"/>
              <w:jc w:val="center"/>
              <w:rPr>
                <w:sz w:val="20"/>
              </w:rPr>
            </w:pPr>
            <w:r w:rsidRPr="008A6F83">
              <w:rPr>
                <w:sz w:val="20"/>
              </w:rPr>
              <w:t>2,20E-06</w:t>
            </w:r>
          </w:p>
        </w:tc>
        <w:tc>
          <w:tcPr>
            <w:tcW w:w="1134" w:type="dxa"/>
            <w:gridSpan w:val="2"/>
            <w:tcBorders>
              <w:top w:val="nil"/>
              <w:left w:val="nil"/>
              <w:bottom w:val="single" w:sz="4" w:space="0" w:color="auto"/>
              <w:right w:val="single" w:sz="4" w:space="0" w:color="auto"/>
            </w:tcBorders>
            <w:shd w:val="clear" w:color="000000" w:fill="FFFFFF"/>
            <w:noWrap/>
            <w:hideMark/>
          </w:tcPr>
          <w:p w14:paraId="7959C3B4" w14:textId="77777777" w:rsidR="00A911C6" w:rsidRPr="008A6F83" w:rsidRDefault="00A911C6" w:rsidP="00275E3A">
            <w:pPr>
              <w:pStyle w:val="Tabletext"/>
              <w:jc w:val="center"/>
              <w:rPr>
                <w:sz w:val="20"/>
              </w:rPr>
            </w:pPr>
            <w:r w:rsidRPr="008A6F83">
              <w:rPr>
                <w:sz w:val="20"/>
              </w:rPr>
              <w:t>0,00E+00</w:t>
            </w:r>
          </w:p>
        </w:tc>
      </w:tr>
      <w:tr w:rsidR="00A911C6" w:rsidRPr="008A6F83" w14:paraId="4ACDDE11"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717A841A" w14:textId="77777777" w:rsidR="00A911C6" w:rsidRPr="008A6F83" w:rsidRDefault="00A911C6" w:rsidP="00275E3A">
            <w:pPr>
              <w:pStyle w:val="Tabletext"/>
              <w:jc w:val="center"/>
              <w:rPr>
                <w:sz w:val="20"/>
              </w:rPr>
            </w:pPr>
            <w:r w:rsidRPr="008A6F83">
              <w:rPr>
                <w:sz w:val="20"/>
              </w:rPr>
              <w:t>–35,0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042ADA2D" w14:textId="77777777" w:rsidR="00A911C6" w:rsidRPr="008A6F83" w:rsidRDefault="00A911C6" w:rsidP="00275E3A">
            <w:pPr>
              <w:pStyle w:val="Tabletext"/>
              <w:jc w:val="center"/>
              <w:rPr>
                <w:sz w:val="20"/>
              </w:rPr>
            </w:pPr>
            <w:r w:rsidRPr="008A6F83">
              <w:rPr>
                <w:sz w:val="20"/>
              </w:rPr>
              <w:t>2,1</w:t>
            </w:r>
          </w:p>
        </w:tc>
        <w:tc>
          <w:tcPr>
            <w:tcW w:w="1134" w:type="dxa"/>
            <w:tcBorders>
              <w:top w:val="nil"/>
              <w:left w:val="nil"/>
              <w:bottom w:val="single" w:sz="4" w:space="0" w:color="auto"/>
              <w:right w:val="single" w:sz="4" w:space="0" w:color="auto"/>
            </w:tcBorders>
            <w:shd w:val="clear" w:color="000000" w:fill="FFFFFF"/>
            <w:noWrap/>
            <w:hideMark/>
          </w:tcPr>
          <w:p w14:paraId="7B00A638" w14:textId="77777777" w:rsidR="00A911C6" w:rsidRPr="008A6F83" w:rsidRDefault="00A911C6" w:rsidP="00275E3A">
            <w:pPr>
              <w:pStyle w:val="Tabletext"/>
              <w:jc w:val="center"/>
              <w:rPr>
                <w:sz w:val="20"/>
              </w:rPr>
            </w:pPr>
            <w:r w:rsidRPr="008A6F83">
              <w:rPr>
                <w:sz w:val="20"/>
              </w:rPr>
              <w:t>30,4</w:t>
            </w:r>
          </w:p>
        </w:tc>
        <w:tc>
          <w:tcPr>
            <w:tcW w:w="1134" w:type="dxa"/>
            <w:tcBorders>
              <w:top w:val="nil"/>
              <w:left w:val="nil"/>
              <w:bottom w:val="single" w:sz="4" w:space="0" w:color="auto"/>
              <w:right w:val="single" w:sz="4" w:space="0" w:color="auto"/>
            </w:tcBorders>
            <w:shd w:val="clear" w:color="000000" w:fill="FFFFFF"/>
            <w:noWrap/>
            <w:hideMark/>
          </w:tcPr>
          <w:p w14:paraId="62F5A32F" w14:textId="77777777" w:rsidR="00A911C6" w:rsidRPr="008A6F83" w:rsidRDefault="00A911C6" w:rsidP="00275E3A">
            <w:pPr>
              <w:pStyle w:val="Tabletext"/>
              <w:jc w:val="center"/>
              <w:rPr>
                <w:sz w:val="20"/>
              </w:rPr>
            </w:pPr>
            <w:r w:rsidRPr="008A6F83">
              <w:rPr>
                <w:sz w:val="20"/>
              </w:rPr>
              <w:t>7,00E-05</w:t>
            </w:r>
          </w:p>
        </w:tc>
        <w:tc>
          <w:tcPr>
            <w:tcW w:w="1134" w:type="dxa"/>
            <w:tcBorders>
              <w:top w:val="nil"/>
              <w:left w:val="nil"/>
              <w:bottom w:val="single" w:sz="4" w:space="0" w:color="auto"/>
              <w:right w:val="single" w:sz="4" w:space="0" w:color="auto"/>
            </w:tcBorders>
            <w:shd w:val="clear" w:color="000000" w:fill="FFFFFF"/>
            <w:noWrap/>
            <w:hideMark/>
          </w:tcPr>
          <w:p w14:paraId="04823132"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11A60CF4" w14:textId="77777777" w:rsidR="00A911C6" w:rsidRPr="008A6F83" w:rsidRDefault="00A911C6" w:rsidP="00275E3A">
            <w:pPr>
              <w:pStyle w:val="Tabletext"/>
              <w:jc w:val="center"/>
              <w:rPr>
                <w:sz w:val="20"/>
              </w:rPr>
            </w:pPr>
            <w:r w:rsidRPr="008A6F83">
              <w:rPr>
                <w:sz w:val="20"/>
              </w:rPr>
              <w:t>2,0</w:t>
            </w:r>
          </w:p>
        </w:tc>
        <w:tc>
          <w:tcPr>
            <w:tcW w:w="1134" w:type="dxa"/>
            <w:tcBorders>
              <w:top w:val="nil"/>
              <w:left w:val="nil"/>
              <w:bottom w:val="single" w:sz="4" w:space="0" w:color="auto"/>
              <w:right w:val="single" w:sz="4" w:space="0" w:color="auto"/>
            </w:tcBorders>
            <w:shd w:val="clear" w:color="000000" w:fill="FFFFFF"/>
            <w:noWrap/>
            <w:hideMark/>
          </w:tcPr>
          <w:p w14:paraId="2A4BB28D" w14:textId="77777777" w:rsidR="00A911C6" w:rsidRPr="008A6F83" w:rsidRDefault="00A911C6" w:rsidP="00275E3A">
            <w:pPr>
              <w:pStyle w:val="Tabletext"/>
              <w:jc w:val="center"/>
              <w:rPr>
                <w:sz w:val="20"/>
              </w:rPr>
            </w:pPr>
            <w:r w:rsidRPr="008A6F83">
              <w:rPr>
                <w:sz w:val="20"/>
              </w:rPr>
              <w:t>30,4</w:t>
            </w:r>
          </w:p>
        </w:tc>
        <w:tc>
          <w:tcPr>
            <w:tcW w:w="1134" w:type="dxa"/>
            <w:tcBorders>
              <w:top w:val="nil"/>
              <w:left w:val="nil"/>
              <w:bottom w:val="single" w:sz="4" w:space="0" w:color="auto"/>
              <w:right w:val="single" w:sz="4" w:space="0" w:color="auto"/>
            </w:tcBorders>
            <w:shd w:val="clear" w:color="000000" w:fill="FFFFFF"/>
            <w:noWrap/>
            <w:hideMark/>
          </w:tcPr>
          <w:p w14:paraId="350D90C2" w14:textId="77777777" w:rsidR="00A911C6" w:rsidRPr="008A6F83" w:rsidRDefault="00A911C6" w:rsidP="00275E3A">
            <w:pPr>
              <w:pStyle w:val="Tabletext"/>
              <w:jc w:val="center"/>
              <w:rPr>
                <w:sz w:val="20"/>
              </w:rPr>
            </w:pPr>
            <w:r w:rsidRPr="008A6F83">
              <w:rPr>
                <w:sz w:val="20"/>
              </w:rPr>
              <w:t>8,00E-05</w:t>
            </w:r>
          </w:p>
        </w:tc>
        <w:tc>
          <w:tcPr>
            <w:tcW w:w="1134" w:type="dxa"/>
            <w:gridSpan w:val="2"/>
            <w:tcBorders>
              <w:top w:val="nil"/>
              <w:left w:val="nil"/>
              <w:bottom w:val="single" w:sz="4" w:space="0" w:color="auto"/>
              <w:right w:val="single" w:sz="4" w:space="0" w:color="auto"/>
            </w:tcBorders>
            <w:shd w:val="clear" w:color="000000" w:fill="FFFFFF"/>
            <w:noWrap/>
            <w:hideMark/>
          </w:tcPr>
          <w:p w14:paraId="64772B88" w14:textId="77777777" w:rsidR="00A911C6" w:rsidRPr="008A6F83" w:rsidRDefault="00A911C6" w:rsidP="00275E3A">
            <w:pPr>
              <w:pStyle w:val="Tabletext"/>
              <w:jc w:val="center"/>
              <w:rPr>
                <w:sz w:val="20"/>
              </w:rPr>
            </w:pPr>
            <w:r w:rsidRPr="008A6F83">
              <w:rPr>
                <w:sz w:val="20"/>
              </w:rPr>
              <w:t>0,00E+00</w:t>
            </w:r>
          </w:p>
        </w:tc>
      </w:tr>
      <w:tr w:rsidR="00A911C6" w:rsidRPr="008A6F83" w14:paraId="5EDE56FD"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56CD0DF6" w14:textId="77777777" w:rsidR="00A911C6" w:rsidRPr="008A6F83" w:rsidRDefault="00A911C6" w:rsidP="00275E3A">
            <w:pPr>
              <w:pStyle w:val="Tabletext"/>
              <w:jc w:val="center"/>
              <w:rPr>
                <w:sz w:val="20"/>
              </w:rPr>
            </w:pPr>
            <w:r w:rsidRPr="008A6F83">
              <w:rPr>
                <w:sz w:val="20"/>
              </w:rPr>
              <w:t>–30,0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139D83C4" w14:textId="77777777" w:rsidR="00A911C6" w:rsidRPr="008A6F83" w:rsidRDefault="00A911C6" w:rsidP="00275E3A">
            <w:pPr>
              <w:pStyle w:val="Tabletext"/>
              <w:jc w:val="center"/>
              <w:rPr>
                <w:sz w:val="20"/>
              </w:rPr>
            </w:pPr>
            <w:r w:rsidRPr="008A6F83">
              <w:rPr>
                <w:sz w:val="20"/>
              </w:rPr>
              <w:t>4,5</w:t>
            </w:r>
          </w:p>
        </w:tc>
        <w:tc>
          <w:tcPr>
            <w:tcW w:w="1134" w:type="dxa"/>
            <w:tcBorders>
              <w:top w:val="nil"/>
              <w:left w:val="nil"/>
              <w:bottom w:val="single" w:sz="4" w:space="0" w:color="auto"/>
              <w:right w:val="single" w:sz="4" w:space="0" w:color="auto"/>
            </w:tcBorders>
            <w:shd w:val="clear" w:color="000000" w:fill="FFFFFF"/>
            <w:noWrap/>
            <w:hideMark/>
          </w:tcPr>
          <w:p w14:paraId="1CD4B12D" w14:textId="77777777" w:rsidR="00A911C6" w:rsidRPr="008A6F83" w:rsidRDefault="00A911C6" w:rsidP="00275E3A">
            <w:pPr>
              <w:pStyle w:val="Tabletext"/>
              <w:jc w:val="center"/>
              <w:rPr>
                <w:sz w:val="20"/>
              </w:rPr>
            </w:pPr>
            <w:r w:rsidRPr="008A6F83">
              <w:rPr>
                <w:sz w:val="20"/>
              </w:rPr>
              <w:t>26,4</w:t>
            </w:r>
          </w:p>
        </w:tc>
        <w:tc>
          <w:tcPr>
            <w:tcW w:w="1134" w:type="dxa"/>
            <w:tcBorders>
              <w:top w:val="nil"/>
              <w:left w:val="nil"/>
              <w:bottom w:val="single" w:sz="4" w:space="0" w:color="auto"/>
              <w:right w:val="single" w:sz="4" w:space="0" w:color="auto"/>
            </w:tcBorders>
            <w:shd w:val="clear" w:color="000000" w:fill="FFFFFF"/>
            <w:noWrap/>
            <w:hideMark/>
          </w:tcPr>
          <w:p w14:paraId="269DBCF4" w14:textId="77777777" w:rsidR="00A911C6" w:rsidRPr="008A6F83" w:rsidRDefault="00A911C6" w:rsidP="00275E3A">
            <w:pPr>
              <w:pStyle w:val="Tabletext"/>
              <w:jc w:val="center"/>
              <w:rPr>
                <w:sz w:val="20"/>
              </w:rPr>
            </w:pPr>
            <w:r w:rsidRPr="008A6F83">
              <w:rPr>
                <w:sz w:val="20"/>
              </w:rPr>
              <w:t>5,00E-03</w:t>
            </w:r>
          </w:p>
        </w:tc>
        <w:tc>
          <w:tcPr>
            <w:tcW w:w="1134" w:type="dxa"/>
            <w:tcBorders>
              <w:top w:val="nil"/>
              <w:left w:val="nil"/>
              <w:bottom w:val="single" w:sz="4" w:space="0" w:color="auto"/>
              <w:right w:val="single" w:sz="4" w:space="0" w:color="auto"/>
            </w:tcBorders>
            <w:shd w:val="clear" w:color="000000" w:fill="FFFFFF"/>
            <w:noWrap/>
            <w:hideMark/>
          </w:tcPr>
          <w:p w14:paraId="0C669990"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571DD046" w14:textId="77777777" w:rsidR="00A911C6" w:rsidRPr="008A6F83" w:rsidRDefault="00A911C6" w:rsidP="00275E3A">
            <w:pPr>
              <w:pStyle w:val="Tabletext"/>
              <w:jc w:val="center"/>
              <w:rPr>
                <w:sz w:val="20"/>
              </w:rPr>
            </w:pPr>
            <w:r w:rsidRPr="008A6F83">
              <w:rPr>
                <w:sz w:val="20"/>
              </w:rPr>
              <w:t>3,5</w:t>
            </w:r>
          </w:p>
        </w:tc>
        <w:tc>
          <w:tcPr>
            <w:tcW w:w="1134" w:type="dxa"/>
            <w:tcBorders>
              <w:top w:val="nil"/>
              <w:left w:val="nil"/>
              <w:bottom w:val="single" w:sz="4" w:space="0" w:color="auto"/>
              <w:right w:val="single" w:sz="4" w:space="0" w:color="auto"/>
            </w:tcBorders>
            <w:shd w:val="clear" w:color="000000" w:fill="FFFFFF"/>
            <w:noWrap/>
            <w:hideMark/>
          </w:tcPr>
          <w:p w14:paraId="2DCBF8A7" w14:textId="77777777" w:rsidR="00A911C6" w:rsidRPr="008A6F83" w:rsidRDefault="00A911C6" w:rsidP="00275E3A">
            <w:pPr>
              <w:pStyle w:val="Tabletext"/>
              <w:jc w:val="center"/>
              <w:rPr>
                <w:sz w:val="20"/>
              </w:rPr>
            </w:pPr>
            <w:r w:rsidRPr="008A6F83">
              <w:rPr>
                <w:sz w:val="20"/>
              </w:rPr>
              <w:t>26,4</w:t>
            </w:r>
          </w:p>
        </w:tc>
        <w:tc>
          <w:tcPr>
            <w:tcW w:w="1134" w:type="dxa"/>
            <w:tcBorders>
              <w:top w:val="nil"/>
              <w:left w:val="nil"/>
              <w:bottom w:val="single" w:sz="4" w:space="0" w:color="auto"/>
              <w:right w:val="single" w:sz="4" w:space="0" w:color="auto"/>
            </w:tcBorders>
            <w:shd w:val="clear" w:color="000000" w:fill="FFFFFF"/>
            <w:noWrap/>
            <w:hideMark/>
          </w:tcPr>
          <w:p w14:paraId="050EF5BD" w14:textId="77777777" w:rsidR="00A911C6" w:rsidRPr="008A6F83" w:rsidRDefault="00A911C6" w:rsidP="00275E3A">
            <w:pPr>
              <w:pStyle w:val="Tabletext"/>
              <w:jc w:val="center"/>
              <w:rPr>
                <w:sz w:val="20"/>
              </w:rPr>
            </w:pPr>
            <w:r w:rsidRPr="008A6F83">
              <w:rPr>
                <w:sz w:val="20"/>
              </w:rPr>
              <w:t>5,00E-03</w:t>
            </w:r>
          </w:p>
        </w:tc>
        <w:tc>
          <w:tcPr>
            <w:tcW w:w="1134" w:type="dxa"/>
            <w:gridSpan w:val="2"/>
            <w:tcBorders>
              <w:top w:val="nil"/>
              <w:left w:val="nil"/>
              <w:bottom w:val="single" w:sz="4" w:space="0" w:color="auto"/>
              <w:right w:val="single" w:sz="4" w:space="0" w:color="auto"/>
            </w:tcBorders>
            <w:shd w:val="clear" w:color="000000" w:fill="FFFFFF"/>
            <w:noWrap/>
            <w:hideMark/>
          </w:tcPr>
          <w:p w14:paraId="29F609AF" w14:textId="77777777" w:rsidR="00A911C6" w:rsidRPr="008A6F83" w:rsidRDefault="00A911C6" w:rsidP="00275E3A">
            <w:pPr>
              <w:pStyle w:val="Tabletext"/>
              <w:jc w:val="center"/>
              <w:rPr>
                <w:sz w:val="20"/>
              </w:rPr>
            </w:pPr>
            <w:r w:rsidRPr="008A6F83">
              <w:rPr>
                <w:sz w:val="20"/>
              </w:rPr>
              <w:t>0,00E+00</w:t>
            </w:r>
          </w:p>
        </w:tc>
      </w:tr>
      <w:tr w:rsidR="00A911C6" w:rsidRPr="008A6F83" w14:paraId="2FE29146"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12BC0EA4" w14:textId="77777777" w:rsidR="00A911C6" w:rsidRPr="008A6F83" w:rsidRDefault="00A911C6" w:rsidP="00275E3A">
            <w:pPr>
              <w:pStyle w:val="Tabletext"/>
              <w:jc w:val="center"/>
              <w:rPr>
                <w:sz w:val="20"/>
              </w:rPr>
            </w:pPr>
            <w:r w:rsidRPr="008A6F83">
              <w:rPr>
                <w:sz w:val="20"/>
              </w:rPr>
              <w:t>–25,0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538A5E2D" w14:textId="77777777" w:rsidR="00A911C6" w:rsidRPr="008A6F83" w:rsidRDefault="00A911C6" w:rsidP="00275E3A">
            <w:pPr>
              <w:pStyle w:val="Tabletext"/>
              <w:jc w:val="center"/>
              <w:rPr>
                <w:sz w:val="20"/>
              </w:rPr>
            </w:pPr>
            <w:r w:rsidRPr="008A6F83">
              <w:rPr>
                <w:sz w:val="20"/>
              </w:rPr>
              <w:t>11,3</w:t>
            </w:r>
          </w:p>
        </w:tc>
        <w:tc>
          <w:tcPr>
            <w:tcW w:w="1134" w:type="dxa"/>
            <w:tcBorders>
              <w:top w:val="nil"/>
              <w:left w:val="nil"/>
              <w:bottom w:val="single" w:sz="4" w:space="0" w:color="auto"/>
              <w:right w:val="single" w:sz="4" w:space="0" w:color="auto"/>
            </w:tcBorders>
            <w:shd w:val="clear" w:color="000000" w:fill="FFFFFF"/>
            <w:noWrap/>
            <w:hideMark/>
          </w:tcPr>
          <w:p w14:paraId="7E4BD1D0" w14:textId="77777777" w:rsidR="00A911C6" w:rsidRPr="008A6F83" w:rsidRDefault="00A911C6" w:rsidP="00275E3A">
            <w:pPr>
              <w:pStyle w:val="Tabletext"/>
              <w:jc w:val="center"/>
              <w:rPr>
                <w:sz w:val="20"/>
              </w:rPr>
            </w:pPr>
            <w:r w:rsidRPr="008A6F83">
              <w:rPr>
                <w:sz w:val="20"/>
              </w:rPr>
              <w:t>21,1</w:t>
            </w:r>
          </w:p>
        </w:tc>
        <w:tc>
          <w:tcPr>
            <w:tcW w:w="1134" w:type="dxa"/>
            <w:tcBorders>
              <w:top w:val="nil"/>
              <w:left w:val="nil"/>
              <w:bottom w:val="single" w:sz="4" w:space="0" w:color="auto"/>
              <w:right w:val="single" w:sz="4" w:space="0" w:color="auto"/>
            </w:tcBorders>
            <w:shd w:val="clear" w:color="000000" w:fill="FFFFFF"/>
            <w:noWrap/>
            <w:hideMark/>
          </w:tcPr>
          <w:p w14:paraId="3DBD273A" w14:textId="77777777" w:rsidR="00A911C6" w:rsidRPr="008A6F83" w:rsidRDefault="00A911C6" w:rsidP="00275E3A">
            <w:pPr>
              <w:pStyle w:val="Tabletext"/>
              <w:jc w:val="center"/>
              <w:rPr>
                <w:sz w:val="20"/>
              </w:rPr>
            </w:pPr>
            <w:r w:rsidRPr="008A6F83">
              <w:rPr>
                <w:sz w:val="20"/>
              </w:rPr>
              <w:t>4,00E-02</w:t>
            </w:r>
          </w:p>
        </w:tc>
        <w:tc>
          <w:tcPr>
            <w:tcW w:w="1134" w:type="dxa"/>
            <w:tcBorders>
              <w:top w:val="nil"/>
              <w:left w:val="nil"/>
              <w:bottom w:val="single" w:sz="4" w:space="0" w:color="auto"/>
              <w:right w:val="single" w:sz="4" w:space="0" w:color="auto"/>
            </w:tcBorders>
            <w:shd w:val="clear" w:color="000000" w:fill="FFFFFF"/>
            <w:noWrap/>
            <w:hideMark/>
          </w:tcPr>
          <w:p w14:paraId="1C96AFEB"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5BE787A9" w14:textId="77777777" w:rsidR="00A911C6" w:rsidRPr="008A6F83" w:rsidRDefault="00A911C6" w:rsidP="00275E3A">
            <w:pPr>
              <w:pStyle w:val="Tabletext"/>
              <w:jc w:val="center"/>
              <w:rPr>
                <w:sz w:val="20"/>
              </w:rPr>
            </w:pPr>
            <w:r w:rsidRPr="008A6F83">
              <w:rPr>
                <w:sz w:val="20"/>
              </w:rPr>
              <w:t>7,3</w:t>
            </w:r>
          </w:p>
        </w:tc>
        <w:tc>
          <w:tcPr>
            <w:tcW w:w="1134" w:type="dxa"/>
            <w:tcBorders>
              <w:top w:val="nil"/>
              <w:left w:val="nil"/>
              <w:bottom w:val="single" w:sz="4" w:space="0" w:color="auto"/>
              <w:right w:val="single" w:sz="4" w:space="0" w:color="auto"/>
            </w:tcBorders>
            <w:shd w:val="clear" w:color="000000" w:fill="FFFFFF"/>
            <w:noWrap/>
            <w:hideMark/>
          </w:tcPr>
          <w:p w14:paraId="5C4C4E90" w14:textId="77777777" w:rsidR="00A911C6" w:rsidRPr="008A6F83" w:rsidRDefault="00A911C6" w:rsidP="00275E3A">
            <w:pPr>
              <w:pStyle w:val="Tabletext"/>
              <w:jc w:val="center"/>
              <w:rPr>
                <w:sz w:val="20"/>
              </w:rPr>
            </w:pPr>
            <w:r w:rsidRPr="008A6F83">
              <w:rPr>
                <w:sz w:val="20"/>
              </w:rPr>
              <w:t>21,1</w:t>
            </w:r>
          </w:p>
        </w:tc>
        <w:tc>
          <w:tcPr>
            <w:tcW w:w="1134" w:type="dxa"/>
            <w:tcBorders>
              <w:top w:val="nil"/>
              <w:left w:val="nil"/>
              <w:bottom w:val="single" w:sz="4" w:space="0" w:color="auto"/>
              <w:right w:val="single" w:sz="4" w:space="0" w:color="auto"/>
            </w:tcBorders>
            <w:shd w:val="clear" w:color="000000" w:fill="FFFFFF"/>
            <w:noWrap/>
            <w:hideMark/>
          </w:tcPr>
          <w:p w14:paraId="766EC0ED" w14:textId="77777777" w:rsidR="00A911C6" w:rsidRPr="008A6F83" w:rsidRDefault="00A911C6" w:rsidP="00275E3A">
            <w:pPr>
              <w:pStyle w:val="Tabletext"/>
              <w:jc w:val="center"/>
              <w:rPr>
                <w:sz w:val="20"/>
              </w:rPr>
            </w:pPr>
            <w:r w:rsidRPr="008A6F83">
              <w:rPr>
                <w:sz w:val="20"/>
              </w:rPr>
              <w:t>4,00E-02</w:t>
            </w:r>
          </w:p>
        </w:tc>
        <w:tc>
          <w:tcPr>
            <w:tcW w:w="1134" w:type="dxa"/>
            <w:gridSpan w:val="2"/>
            <w:tcBorders>
              <w:top w:val="nil"/>
              <w:left w:val="nil"/>
              <w:bottom w:val="single" w:sz="4" w:space="0" w:color="auto"/>
              <w:right w:val="single" w:sz="4" w:space="0" w:color="auto"/>
            </w:tcBorders>
            <w:shd w:val="clear" w:color="000000" w:fill="FFFFFF"/>
            <w:noWrap/>
            <w:hideMark/>
          </w:tcPr>
          <w:p w14:paraId="11EC4367" w14:textId="77777777" w:rsidR="00A911C6" w:rsidRPr="008A6F83" w:rsidRDefault="00A911C6" w:rsidP="00275E3A">
            <w:pPr>
              <w:pStyle w:val="Tabletext"/>
              <w:jc w:val="center"/>
              <w:rPr>
                <w:sz w:val="20"/>
              </w:rPr>
            </w:pPr>
            <w:r w:rsidRPr="008A6F83">
              <w:rPr>
                <w:sz w:val="20"/>
              </w:rPr>
              <w:t>0,00E+00</w:t>
            </w:r>
          </w:p>
        </w:tc>
      </w:tr>
      <w:tr w:rsidR="00A911C6" w:rsidRPr="008A6F83" w14:paraId="1C2E65AA"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21EBEF84" w14:textId="77777777" w:rsidR="00A911C6" w:rsidRPr="008A6F83" w:rsidRDefault="00A911C6" w:rsidP="00275E3A">
            <w:pPr>
              <w:pStyle w:val="Tabletext"/>
              <w:jc w:val="center"/>
              <w:rPr>
                <w:sz w:val="20"/>
              </w:rPr>
            </w:pPr>
            <w:r w:rsidRPr="008A6F83">
              <w:rPr>
                <w:sz w:val="20"/>
              </w:rPr>
              <w:t>–22,0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7350608F" w14:textId="77777777" w:rsidR="00A911C6" w:rsidRPr="008A6F83" w:rsidRDefault="00A911C6" w:rsidP="00275E3A">
            <w:pPr>
              <w:pStyle w:val="Tabletext"/>
              <w:jc w:val="center"/>
              <w:rPr>
                <w:sz w:val="20"/>
              </w:rPr>
            </w:pPr>
            <w:r w:rsidRPr="008A6F83">
              <w:rPr>
                <w:sz w:val="20"/>
              </w:rPr>
              <w:t>22,0</w:t>
            </w:r>
          </w:p>
        </w:tc>
        <w:tc>
          <w:tcPr>
            <w:tcW w:w="1134" w:type="dxa"/>
            <w:tcBorders>
              <w:top w:val="nil"/>
              <w:left w:val="nil"/>
              <w:bottom w:val="single" w:sz="4" w:space="0" w:color="auto"/>
              <w:right w:val="single" w:sz="4" w:space="0" w:color="auto"/>
            </w:tcBorders>
            <w:shd w:val="clear" w:color="000000" w:fill="FFFFFF"/>
            <w:noWrap/>
            <w:hideMark/>
          </w:tcPr>
          <w:p w14:paraId="6D954455" w14:textId="77777777" w:rsidR="00A911C6" w:rsidRPr="008A6F83" w:rsidRDefault="00A911C6" w:rsidP="00275E3A">
            <w:pPr>
              <w:pStyle w:val="Tabletext"/>
              <w:jc w:val="center"/>
              <w:rPr>
                <w:sz w:val="20"/>
              </w:rPr>
            </w:pPr>
            <w:r w:rsidRPr="008A6F83">
              <w:rPr>
                <w:sz w:val="20"/>
              </w:rPr>
              <w:t>17,7</w:t>
            </w:r>
          </w:p>
        </w:tc>
        <w:tc>
          <w:tcPr>
            <w:tcW w:w="1134" w:type="dxa"/>
            <w:tcBorders>
              <w:top w:val="nil"/>
              <w:left w:val="nil"/>
              <w:bottom w:val="single" w:sz="4" w:space="0" w:color="auto"/>
              <w:right w:val="single" w:sz="4" w:space="0" w:color="auto"/>
            </w:tcBorders>
            <w:shd w:val="clear" w:color="000000" w:fill="FFFFFF"/>
            <w:noWrap/>
            <w:hideMark/>
          </w:tcPr>
          <w:p w14:paraId="126B70C9" w14:textId="77777777" w:rsidR="00A911C6" w:rsidRPr="008A6F83" w:rsidRDefault="00A911C6" w:rsidP="00275E3A">
            <w:pPr>
              <w:pStyle w:val="Tabletext"/>
              <w:jc w:val="center"/>
              <w:rPr>
                <w:sz w:val="20"/>
              </w:rPr>
            </w:pPr>
            <w:r w:rsidRPr="008A6F83">
              <w:rPr>
                <w:sz w:val="20"/>
              </w:rPr>
              <w:t>7,60E-02</w:t>
            </w:r>
          </w:p>
        </w:tc>
        <w:tc>
          <w:tcPr>
            <w:tcW w:w="1134" w:type="dxa"/>
            <w:tcBorders>
              <w:top w:val="nil"/>
              <w:left w:val="nil"/>
              <w:bottom w:val="single" w:sz="4" w:space="0" w:color="auto"/>
              <w:right w:val="single" w:sz="4" w:space="0" w:color="auto"/>
            </w:tcBorders>
            <w:shd w:val="clear" w:color="000000" w:fill="FFFFFF"/>
            <w:noWrap/>
            <w:hideMark/>
          </w:tcPr>
          <w:p w14:paraId="3ED284E5"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2D410FAC" w14:textId="77777777" w:rsidR="00A911C6" w:rsidRPr="008A6F83" w:rsidRDefault="00A911C6" w:rsidP="00275E3A">
            <w:pPr>
              <w:pStyle w:val="Tabletext"/>
              <w:jc w:val="center"/>
              <w:rPr>
                <w:sz w:val="20"/>
              </w:rPr>
            </w:pPr>
            <w:r w:rsidRPr="008A6F83">
              <w:rPr>
                <w:sz w:val="20"/>
              </w:rPr>
              <w:t>15,9</w:t>
            </w:r>
          </w:p>
        </w:tc>
        <w:tc>
          <w:tcPr>
            <w:tcW w:w="1134" w:type="dxa"/>
            <w:tcBorders>
              <w:top w:val="nil"/>
              <w:left w:val="nil"/>
              <w:bottom w:val="single" w:sz="4" w:space="0" w:color="auto"/>
              <w:right w:val="single" w:sz="4" w:space="0" w:color="auto"/>
            </w:tcBorders>
            <w:shd w:val="clear" w:color="000000" w:fill="FFFFFF"/>
            <w:noWrap/>
            <w:hideMark/>
          </w:tcPr>
          <w:p w14:paraId="34030217" w14:textId="77777777" w:rsidR="00A911C6" w:rsidRPr="008A6F83" w:rsidRDefault="00A911C6" w:rsidP="00275E3A">
            <w:pPr>
              <w:pStyle w:val="Tabletext"/>
              <w:jc w:val="center"/>
              <w:rPr>
                <w:sz w:val="20"/>
              </w:rPr>
            </w:pPr>
            <w:r w:rsidRPr="008A6F83">
              <w:rPr>
                <w:sz w:val="20"/>
              </w:rPr>
              <w:t>17,7</w:t>
            </w:r>
          </w:p>
        </w:tc>
        <w:tc>
          <w:tcPr>
            <w:tcW w:w="1134" w:type="dxa"/>
            <w:tcBorders>
              <w:top w:val="nil"/>
              <w:left w:val="nil"/>
              <w:bottom w:val="single" w:sz="4" w:space="0" w:color="auto"/>
              <w:right w:val="single" w:sz="4" w:space="0" w:color="auto"/>
            </w:tcBorders>
            <w:shd w:val="clear" w:color="000000" w:fill="FFFFFF"/>
            <w:noWrap/>
            <w:hideMark/>
          </w:tcPr>
          <w:p w14:paraId="72740691" w14:textId="77777777" w:rsidR="00A911C6" w:rsidRPr="008A6F83" w:rsidRDefault="00A911C6" w:rsidP="00275E3A">
            <w:pPr>
              <w:pStyle w:val="Tabletext"/>
              <w:jc w:val="center"/>
              <w:rPr>
                <w:sz w:val="20"/>
              </w:rPr>
            </w:pPr>
            <w:r w:rsidRPr="008A6F83">
              <w:rPr>
                <w:sz w:val="20"/>
              </w:rPr>
              <w:t>7,00E-02</w:t>
            </w:r>
          </w:p>
        </w:tc>
        <w:tc>
          <w:tcPr>
            <w:tcW w:w="1134" w:type="dxa"/>
            <w:gridSpan w:val="2"/>
            <w:tcBorders>
              <w:top w:val="nil"/>
              <w:left w:val="nil"/>
              <w:bottom w:val="single" w:sz="4" w:space="0" w:color="auto"/>
              <w:right w:val="single" w:sz="4" w:space="0" w:color="auto"/>
            </w:tcBorders>
            <w:shd w:val="clear" w:color="000000" w:fill="FFFFFF"/>
            <w:noWrap/>
            <w:hideMark/>
          </w:tcPr>
          <w:p w14:paraId="682CDD30" w14:textId="77777777" w:rsidR="00A911C6" w:rsidRPr="008A6F83" w:rsidRDefault="00A911C6" w:rsidP="00275E3A">
            <w:pPr>
              <w:pStyle w:val="Tabletext"/>
              <w:jc w:val="center"/>
              <w:rPr>
                <w:sz w:val="20"/>
              </w:rPr>
            </w:pPr>
            <w:r w:rsidRPr="008A6F83">
              <w:rPr>
                <w:sz w:val="20"/>
              </w:rPr>
              <w:t>0,00E+00</w:t>
            </w:r>
          </w:p>
        </w:tc>
      </w:tr>
      <w:tr w:rsidR="00A911C6" w:rsidRPr="008A6F83" w14:paraId="3756CA41"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3AFEDB76" w14:textId="77777777" w:rsidR="00A911C6" w:rsidRPr="008A6F83" w:rsidRDefault="00A911C6" w:rsidP="00275E3A">
            <w:pPr>
              <w:pStyle w:val="Tabletext"/>
              <w:jc w:val="center"/>
              <w:rPr>
                <w:sz w:val="20"/>
              </w:rPr>
            </w:pPr>
            <w:r w:rsidRPr="008A6F83">
              <w:rPr>
                <w:sz w:val="20"/>
              </w:rPr>
              <w:t>–21,9</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5E361A41"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5C9A0807"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C32DB46"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612C107"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78841703" w14:textId="77777777" w:rsidR="00A911C6" w:rsidRPr="008A6F83" w:rsidRDefault="00A911C6" w:rsidP="00275E3A">
            <w:pPr>
              <w:pStyle w:val="Tabletext"/>
              <w:jc w:val="center"/>
              <w:rPr>
                <w:sz w:val="20"/>
              </w:rPr>
            </w:pPr>
            <w:r w:rsidRPr="008A6F83">
              <w:rPr>
                <w:sz w:val="20"/>
              </w:rPr>
              <w:t>16,8</w:t>
            </w:r>
          </w:p>
        </w:tc>
        <w:tc>
          <w:tcPr>
            <w:tcW w:w="1134" w:type="dxa"/>
            <w:tcBorders>
              <w:top w:val="nil"/>
              <w:left w:val="nil"/>
              <w:bottom w:val="single" w:sz="4" w:space="0" w:color="auto"/>
              <w:right w:val="single" w:sz="4" w:space="0" w:color="auto"/>
            </w:tcBorders>
            <w:shd w:val="clear" w:color="000000" w:fill="FFFFFF"/>
            <w:noWrap/>
            <w:hideMark/>
          </w:tcPr>
          <w:p w14:paraId="7E73B663" w14:textId="77777777" w:rsidR="00A911C6" w:rsidRPr="008A6F83" w:rsidRDefault="00A911C6" w:rsidP="00275E3A">
            <w:pPr>
              <w:pStyle w:val="Tabletext"/>
              <w:jc w:val="center"/>
              <w:rPr>
                <w:sz w:val="20"/>
              </w:rPr>
            </w:pPr>
            <w:r w:rsidRPr="008A6F83">
              <w:rPr>
                <w:sz w:val="20"/>
              </w:rPr>
              <w:t>17,6</w:t>
            </w:r>
          </w:p>
        </w:tc>
        <w:tc>
          <w:tcPr>
            <w:tcW w:w="1134" w:type="dxa"/>
            <w:tcBorders>
              <w:top w:val="nil"/>
              <w:left w:val="nil"/>
              <w:bottom w:val="single" w:sz="4" w:space="0" w:color="auto"/>
              <w:right w:val="single" w:sz="4" w:space="0" w:color="auto"/>
            </w:tcBorders>
            <w:shd w:val="clear" w:color="000000" w:fill="FFFFFF"/>
            <w:noWrap/>
            <w:hideMark/>
          </w:tcPr>
          <w:p w14:paraId="3828EE2C" w14:textId="77777777" w:rsidR="00A911C6" w:rsidRPr="008A6F83" w:rsidRDefault="00A911C6" w:rsidP="00275E3A">
            <w:pPr>
              <w:pStyle w:val="Tabletext"/>
              <w:jc w:val="center"/>
              <w:rPr>
                <w:sz w:val="20"/>
              </w:rPr>
            </w:pPr>
            <w:r w:rsidRPr="008A6F83">
              <w:rPr>
                <w:sz w:val="20"/>
              </w:rPr>
              <w:t>8,00E-02</w:t>
            </w:r>
          </w:p>
        </w:tc>
        <w:tc>
          <w:tcPr>
            <w:tcW w:w="1134" w:type="dxa"/>
            <w:gridSpan w:val="2"/>
            <w:tcBorders>
              <w:top w:val="nil"/>
              <w:left w:val="nil"/>
              <w:bottom w:val="single" w:sz="4" w:space="0" w:color="auto"/>
              <w:right w:val="single" w:sz="4" w:space="0" w:color="auto"/>
            </w:tcBorders>
            <w:shd w:val="clear" w:color="000000" w:fill="FFFFFF"/>
            <w:noWrap/>
            <w:hideMark/>
          </w:tcPr>
          <w:p w14:paraId="1545F1B8" w14:textId="77777777" w:rsidR="00A911C6" w:rsidRPr="008A6F83" w:rsidRDefault="00A911C6" w:rsidP="00275E3A">
            <w:pPr>
              <w:pStyle w:val="Tabletext"/>
              <w:jc w:val="center"/>
              <w:rPr>
                <w:sz w:val="20"/>
              </w:rPr>
            </w:pPr>
            <w:r w:rsidRPr="008A6F83">
              <w:rPr>
                <w:sz w:val="20"/>
              </w:rPr>
              <w:t>0,00E+00</w:t>
            </w:r>
          </w:p>
        </w:tc>
      </w:tr>
      <w:tr w:rsidR="00A911C6" w:rsidRPr="008A6F83" w14:paraId="09477B79"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1799F21D" w14:textId="77777777" w:rsidR="00A911C6" w:rsidRPr="008A6F83" w:rsidRDefault="00A911C6" w:rsidP="00275E3A">
            <w:pPr>
              <w:pStyle w:val="Tabletext"/>
              <w:jc w:val="center"/>
              <w:rPr>
                <w:sz w:val="20"/>
              </w:rPr>
            </w:pPr>
            <w:r w:rsidRPr="008A6F83">
              <w:rPr>
                <w:sz w:val="20"/>
              </w:rPr>
              <w:t>–21,8</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07E9F57D"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357B83AB"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5E7706FE"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754303E"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3CB7891" w14:textId="77777777" w:rsidR="00A911C6" w:rsidRPr="008A6F83" w:rsidRDefault="00A911C6" w:rsidP="00275E3A">
            <w:pPr>
              <w:pStyle w:val="Tabletext"/>
              <w:jc w:val="center"/>
              <w:rPr>
                <w:sz w:val="20"/>
              </w:rPr>
            </w:pPr>
            <w:r w:rsidRPr="008A6F83">
              <w:rPr>
                <w:sz w:val="20"/>
              </w:rPr>
              <w:t>17,7</w:t>
            </w:r>
          </w:p>
        </w:tc>
        <w:tc>
          <w:tcPr>
            <w:tcW w:w="1134" w:type="dxa"/>
            <w:tcBorders>
              <w:top w:val="nil"/>
              <w:left w:val="nil"/>
              <w:bottom w:val="single" w:sz="4" w:space="0" w:color="auto"/>
              <w:right w:val="single" w:sz="4" w:space="0" w:color="auto"/>
            </w:tcBorders>
            <w:shd w:val="clear" w:color="000000" w:fill="FFFFFF"/>
            <w:noWrap/>
            <w:hideMark/>
          </w:tcPr>
          <w:p w14:paraId="7FDD156F" w14:textId="77777777" w:rsidR="00A911C6" w:rsidRPr="008A6F83" w:rsidRDefault="00A911C6" w:rsidP="00275E3A">
            <w:pPr>
              <w:pStyle w:val="Tabletext"/>
              <w:jc w:val="center"/>
              <w:rPr>
                <w:sz w:val="20"/>
              </w:rPr>
            </w:pPr>
            <w:r w:rsidRPr="008A6F83">
              <w:rPr>
                <w:sz w:val="20"/>
              </w:rPr>
              <w:t>17,5</w:t>
            </w:r>
          </w:p>
        </w:tc>
        <w:tc>
          <w:tcPr>
            <w:tcW w:w="1134" w:type="dxa"/>
            <w:tcBorders>
              <w:top w:val="nil"/>
              <w:left w:val="nil"/>
              <w:bottom w:val="single" w:sz="4" w:space="0" w:color="auto"/>
              <w:right w:val="single" w:sz="4" w:space="0" w:color="auto"/>
            </w:tcBorders>
            <w:shd w:val="clear" w:color="000000" w:fill="FFFFFF"/>
            <w:noWrap/>
            <w:hideMark/>
          </w:tcPr>
          <w:p w14:paraId="5F8C3D75" w14:textId="77777777" w:rsidR="00A911C6" w:rsidRPr="008A6F83" w:rsidRDefault="00A911C6" w:rsidP="00275E3A">
            <w:pPr>
              <w:pStyle w:val="Tabletext"/>
              <w:jc w:val="center"/>
              <w:rPr>
                <w:sz w:val="20"/>
              </w:rPr>
            </w:pPr>
            <w:r w:rsidRPr="008A6F83">
              <w:rPr>
                <w:sz w:val="20"/>
              </w:rPr>
              <w:t>8,00E-02</w:t>
            </w:r>
          </w:p>
        </w:tc>
        <w:tc>
          <w:tcPr>
            <w:tcW w:w="1134" w:type="dxa"/>
            <w:gridSpan w:val="2"/>
            <w:tcBorders>
              <w:top w:val="nil"/>
              <w:left w:val="nil"/>
              <w:bottom w:val="single" w:sz="4" w:space="0" w:color="auto"/>
              <w:right w:val="single" w:sz="4" w:space="0" w:color="auto"/>
            </w:tcBorders>
            <w:shd w:val="clear" w:color="000000" w:fill="FFFFFF"/>
            <w:noWrap/>
            <w:hideMark/>
          </w:tcPr>
          <w:p w14:paraId="221E8E58" w14:textId="77777777" w:rsidR="00A911C6" w:rsidRPr="008A6F83" w:rsidRDefault="00A911C6" w:rsidP="00275E3A">
            <w:pPr>
              <w:pStyle w:val="Tabletext"/>
              <w:jc w:val="center"/>
              <w:rPr>
                <w:sz w:val="20"/>
              </w:rPr>
            </w:pPr>
            <w:r w:rsidRPr="008A6F83">
              <w:rPr>
                <w:sz w:val="20"/>
              </w:rPr>
              <w:t>0,00E+00</w:t>
            </w:r>
          </w:p>
        </w:tc>
      </w:tr>
      <w:tr w:rsidR="00A911C6" w:rsidRPr="008A6F83" w14:paraId="3F55B3C3"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16587899" w14:textId="77777777" w:rsidR="00A911C6" w:rsidRPr="008A6F83" w:rsidRDefault="00A911C6" w:rsidP="00275E3A">
            <w:pPr>
              <w:pStyle w:val="Tabletext"/>
              <w:jc w:val="center"/>
              <w:rPr>
                <w:sz w:val="20"/>
              </w:rPr>
            </w:pPr>
            <w:r w:rsidRPr="008A6F83">
              <w:rPr>
                <w:sz w:val="20"/>
              </w:rPr>
              <w:t>–21,7</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5B173C6E"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576204E"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3FC209BB"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1FC2A05"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1E4C88D" w14:textId="77777777" w:rsidR="00A911C6" w:rsidRPr="008A6F83" w:rsidRDefault="00A911C6" w:rsidP="00275E3A">
            <w:pPr>
              <w:pStyle w:val="Tabletext"/>
              <w:jc w:val="center"/>
              <w:rPr>
                <w:sz w:val="20"/>
              </w:rPr>
            </w:pPr>
            <w:r w:rsidRPr="008A6F83">
              <w:rPr>
                <w:sz w:val="20"/>
              </w:rPr>
              <w:t>19,0</w:t>
            </w:r>
          </w:p>
        </w:tc>
        <w:tc>
          <w:tcPr>
            <w:tcW w:w="1134" w:type="dxa"/>
            <w:tcBorders>
              <w:top w:val="nil"/>
              <w:left w:val="nil"/>
              <w:bottom w:val="single" w:sz="4" w:space="0" w:color="auto"/>
              <w:right w:val="single" w:sz="4" w:space="0" w:color="auto"/>
            </w:tcBorders>
            <w:shd w:val="clear" w:color="000000" w:fill="FFFFFF"/>
            <w:noWrap/>
            <w:hideMark/>
          </w:tcPr>
          <w:p w14:paraId="10EE8EAF" w14:textId="77777777" w:rsidR="00A911C6" w:rsidRPr="008A6F83" w:rsidRDefault="00A911C6" w:rsidP="00275E3A">
            <w:pPr>
              <w:pStyle w:val="Tabletext"/>
              <w:jc w:val="center"/>
              <w:rPr>
                <w:sz w:val="20"/>
              </w:rPr>
            </w:pPr>
            <w:r w:rsidRPr="008A6F83">
              <w:rPr>
                <w:sz w:val="20"/>
              </w:rPr>
              <w:t>17,4</w:t>
            </w:r>
          </w:p>
        </w:tc>
        <w:tc>
          <w:tcPr>
            <w:tcW w:w="1134" w:type="dxa"/>
            <w:tcBorders>
              <w:top w:val="nil"/>
              <w:left w:val="nil"/>
              <w:bottom w:val="single" w:sz="4" w:space="0" w:color="auto"/>
              <w:right w:val="single" w:sz="4" w:space="0" w:color="auto"/>
            </w:tcBorders>
            <w:shd w:val="clear" w:color="000000" w:fill="FFFFFF"/>
            <w:noWrap/>
            <w:hideMark/>
          </w:tcPr>
          <w:p w14:paraId="2AE491AA" w14:textId="77777777" w:rsidR="00A911C6" w:rsidRPr="008A6F83" w:rsidRDefault="00A911C6" w:rsidP="00275E3A">
            <w:pPr>
              <w:pStyle w:val="Tabletext"/>
              <w:jc w:val="center"/>
              <w:rPr>
                <w:sz w:val="20"/>
              </w:rPr>
            </w:pPr>
            <w:r w:rsidRPr="008A6F83">
              <w:rPr>
                <w:sz w:val="20"/>
              </w:rPr>
              <w:t>8,00E-02</w:t>
            </w:r>
          </w:p>
        </w:tc>
        <w:tc>
          <w:tcPr>
            <w:tcW w:w="1134" w:type="dxa"/>
            <w:gridSpan w:val="2"/>
            <w:tcBorders>
              <w:top w:val="nil"/>
              <w:left w:val="nil"/>
              <w:bottom w:val="single" w:sz="4" w:space="0" w:color="auto"/>
              <w:right w:val="single" w:sz="4" w:space="0" w:color="auto"/>
            </w:tcBorders>
            <w:shd w:val="clear" w:color="000000" w:fill="FFFFFF"/>
            <w:noWrap/>
            <w:hideMark/>
          </w:tcPr>
          <w:p w14:paraId="1DB4E22E" w14:textId="77777777" w:rsidR="00A911C6" w:rsidRPr="008A6F83" w:rsidRDefault="00A911C6" w:rsidP="00275E3A">
            <w:pPr>
              <w:pStyle w:val="Tabletext"/>
              <w:jc w:val="center"/>
              <w:rPr>
                <w:sz w:val="20"/>
              </w:rPr>
            </w:pPr>
            <w:r w:rsidRPr="008A6F83">
              <w:rPr>
                <w:sz w:val="20"/>
              </w:rPr>
              <w:t>0,00E+00</w:t>
            </w:r>
          </w:p>
        </w:tc>
      </w:tr>
      <w:tr w:rsidR="00A911C6" w:rsidRPr="008A6F83" w14:paraId="02A33DA8"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55DE0A64" w14:textId="77777777" w:rsidR="00A911C6" w:rsidRPr="008A6F83" w:rsidRDefault="00A911C6" w:rsidP="00275E3A">
            <w:pPr>
              <w:pStyle w:val="Tabletext"/>
              <w:jc w:val="center"/>
              <w:rPr>
                <w:sz w:val="20"/>
              </w:rPr>
            </w:pPr>
            <w:r w:rsidRPr="008A6F83">
              <w:rPr>
                <w:sz w:val="20"/>
              </w:rPr>
              <w:t>–21,6</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42419444"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8E1CACB"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392DC2A3"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B90A87B"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79C322D" w14:textId="77777777" w:rsidR="00A911C6" w:rsidRPr="008A6F83" w:rsidRDefault="00A911C6" w:rsidP="00275E3A">
            <w:pPr>
              <w:pStyle w:val="Tabletext"/>
              <w:jc w:val="center"/>
              <w:rPr>
                <w:sz w:val="20"/>
              </w:rPr>
            </w:pPr>
            <w:r w:rsidRPr="008A6F83">
              <w:rPr>
                <w:sz w:val="20"/>
              </w:rPr>
              <w:t>20,5</w:t>
            </w:r>
          </w:p>
        </w:tc>
        <w:tc>
          <w:tcPr>
            <w:tcW w:w="1134" w:type="dxa"/>
            <w:tcBorders>
              <w:top w:val="nil"/>
              <w:left w:val="nil"/>
              <w:bottom w:val="single" w:sz="4" w:space="0" w:color="auto"/>
              <w:right w:val="single" w:sz="4" w:space="0" w:color="auto"/>
            </w:tcBorders>
            <w:shd w:val="clear" w:color="000000" w:fill="FFFFFF"/>
            <w:noWrap/>
            <w:hideMark/>
          </w:tcPr>
          <w:p w14:paraId="6E3DCABA" w14:textId="77777777" w:rsidR="00A911C6" w:rsidRPr="008A6F83" w:rsidRDefault="00A911C6" w:rsidP="00275E3A">
            <w:pPr>
              <w:pStyle w:val="Tabletext"/>
              <w:jc w:val="center"/>
              <w:rPr>
                <w:sz w:val="20"/>
              </w:rPr>
            </w:pPr>
            <w:r w:rsidRPr="008A6F83">
              <w:rPr>
                <w:sz w:val="20"/>
              </w:rPr>
              <w:t>17,4</w:t>
            </w:r>
          </w:p>
        </w:tc>
        <w:tc>
          <w:tcPr>
            <w:tcW w:w="1134" w:type="dxa"/>
            <w:tcBorders>
              <w:top w:val="nil"/>
              <w:left w:val="nil"/>
              <w:bottom w:val="single" w:sz="4" w:space="0" w:color="auto"/>
              <w:right w:val="single" w:sz="4" w:space="0" w:color="auto"/>
            </w:tcBorders>
            <w:shd w:val="clear" w:color="000000" w:fill="FFFFFF"/>
            <w:noWrap/>
            <w:hideMark/>
          </w:tcPr>
          <w:p w14:paraId="53972E5E" w14:textId="77777777" w:rsidR="00A911C6" w:rsidRPr="008A6F83" w:rsidRDefault="00A911C6" w:rsidP="00275E3A">
            <w:pPr>
              <w:pStyle w:val="Tabletext"/>
              <w:jc w:val="center"/>
              <w:rPr>
                <w:sz w:val="20"/>
              </w:rPr>
            </w:pPr>
            <w:r w:rsidRPr="008A6F83">
              <w:rPr>
                <w:sz w:val="20"/>
              </w:rPr>
              <w:t>8,00E-02</w:t>
            </w:r>
          </w:p>
        </w:tc>
        <w:tc>
          <w:tcPr>
            <w:tcW w:w="1134" w:type="dxa"/>
            <w:gridSpan w:val="2"/>
            <w:tcBorders>
              <w:top w:val="nil"/>
              <w:left w:val="nil"/>
              <w:bottom w:val="single" w:sz="4" w:space="0" w:color="auto"/>
              <w:right w:val="single" w:sz="4" w:space="0" w:color="auto"/>
            </w:tcBorders>
            <w:shd w:val="clear" w:color="000000" w:fill="FFFFFF"/>
            <w:noWrap/>
            <w:hideMark/>
          </w:tcPr>
          <w:p w14:paraId="69DA9C18" w14:textId="77777777" w:rsidR="00A911C6" w:rsidRPr="008A6F83" w:rsidRDefault="00A911C6" w:rsidP="00275E3A">
            <w:pPr>
              <w:pStyle w:val="Tabletext"/>
              <w:jc w:val="center"/>
              <w:rPr>
                <w:sz w:val="20"/>
              </w:rPr>
            </w:pPr>
            <w:r w:rsidRPr="008A6F83">
              <w:rPr>
                <w:sz w:val="20"/>
              </w:rPr>
              <w:t>0,00E+00</w:t>
            </w:r>
          </w:p>
        </w:tc>
      </w:tr>
      <w:tr w:rsidR="00A911C6" w:rsidRPr="008A6F83" w14:paraId="357E396E"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4B810FF3" w14:textId="77777777" w:rsidR="00A911C6" w:rsidRPr="008A6F83" w:rsidRDefault="00A911C6" w:rsidP="00275E3A">
            <w:pPr>
              <w:pStyle w:val="Tabletext"/>
              <w:jc w:val="center"/>
              <w:rPr>
                <w:sz w:val="20"/>
              </w:rPr>
            </w:pPr>
            <w:r w:rsidRPr="008A6F83">
              <w:rPr>
                <w:sz w:val="20"/>
              </w:rPr>
              <w:t>–21,5</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314DC6C8"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0FCFA78C"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C5B64E0"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4939B5FF"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4607E28F" w14:textId="77777777" w:rsidR="00A911C6" w:rsidRPr="008A6F83" w:rsidRDefault="00A911C6" w:rsidP="00275E3A">
            <w:pPr>
              <w:pStyle w:val="Tabletext"/>
              <w:jc w:val="center"/>
              <w:rPr>
                <w:sz w:val="20"/>
              </w:rPr>
            </w:pPr>
            <w:r w:rsidRPr="008A6F83">
              <w:rPr>
                <w:sz w:val="20"/>
              </w:rPr>
              <w:t>22,5</w:t>
            </w:r>
          </w:p>
        </w:tc>
        <w:tc>
          <w:tcPr>
            <w:tcW w:w="1134" w:type="dxa"/>
            <w:tcBorders>
              <w:top w:val="nil"/>
              <w:left w:val="nil"/>
              <w:bottom w:val="single" w:sz="4" w:space="0" w:color="auto"/>
              <w:right w:val="single" w:sz="4" w:space="0" w:color="auto"/>
            </w:tcBorders>
            <w:shd w:val="clear" w:color="000000" w:fill="FFFFFF"/>
            <w:noWrap/>
            <w:hideMark/>
          </w:tcPr>
          <w:p w14:paraId="378B6982" w14:textId="77777777" w:rsidR="00A911C6" w:rsidRPr="008A6F83" w:rsidRDefault="00A911C6" w:rsidP="00275E3A">
            <w:pPr>
              <w:pStyle w:val="Tabletext"/>
              <w:jc w:val="center"/>
              <w:rPr>
                <w:sz w:val="20"/>
              </w:rPr>
            </w:pPr>
            <w:r w:rsidRPr="008A6F83">
              <w:rPr>
                <w:sz w:val="20"/>
              </w:rPr>
              <w:t>17,3</w:t>
            </w:r>
          </w:p>
        </w:tc>
        <w:tc>
          <w:tcPr>
            <w:tcW w:w="1134" w:type="dxa"/>
            <w:tcBorders>
              <w:top w:val="nil"/>
              <w:left w:val="nil"/>
              <w:bottom w:val="single" w:sz="4" w:space="0" w:color="auto"/>
              <w:right w:val="single" w:sz="4" w:space="0" w:color="auto"/>
            </w:tcBorders>
            <w:shd w:val="clear" w:color="000000" w:fill="FFFFFF"/>
            <w:noWrap/>
            <w:hideMark/>
          </w:tcPr>
          <w:p w14:paraId="7A5B66BB" w14:textId="77777777" w:rsidR="00A911C6" w:rsidRPr="008A6F83" w:rsidRDefault="00A911C6" w:rsidP="00275E3A">
            <w:pPr>
              <w:pStyle w:val="Tabletext"/>
              <w:jc w:val="center"/>
              <w:rPr>
                <w:sz w:val="20"/>
              </w:rPr>
            </w:pPr>
            <w:r w:rsidRPr="008A6F83">
              <w:rPr>
                <w:sz w:val="20"/>
              </w:rPr>
              <w:t>8,00E-02</w:t>
            </w:r>
          </w:p>
        </w:tc>
        <w:tc>
          <w:tcPr>
            <w:tcW w:w="1134" w:type="dxa"/>
            <w:gridSpan w:val="2"/>
            <w:tcBorders>
              <w:top w:val="nil"/>
              <w:left w:val="nil"/>
              <w:bottom w:val="single" w:sz="4" w:space="0" w:color="auto"/>
              <w:right w:val="single" w:sz="4" w:space="0" w:color="auto"/>
            </w:tcBorders>
            <w:shd w:val="clear" w:color="000000" w:fill="FFFFFF"/>
            <w:noWrap/>
            <w:hideMark/>
          </w:tcPr>
          <w:p w14:paraId="1F811137" w14:textId="77777777" w:rsidR="00A911C6" w:rsidRPr="008A6F83" w:rsidRDefault="00A911C6" w:rsidP="00275E3A">
            <w:pPr>
              <w:pStyle w:val="Tabletext"/>
              <w:jc w:val="center"/>
              <w:rPr>
                <w:sz w:val="20"/>
              </w:rPr>
            </w:pPr>
            <w:r w:rsidRPr="008A6F83">
              <w:rPr>
                <w:sz w:val="20"/>
              </w:rPr>
              <w:t>1,00E-04</w:t>
            </w:r>
          </w:p>
        </w:tc>
      </w:tr>
      <w:tr w:rsidR="00A911C6" w:rsidRPr="008A6F83" w14:paraId="60667A55"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466E119E" w14:textId="77777777" w:rsidR="00A911C6" w:rsidRPr="008A6F83" w:rsidRDefault="00A911C6" w:rsidP="00275E3A">
            <w:pPr>
              <w:pStyle w:val="Tabletext"/>
              <w:jc w:val="center"/>
              <w:rPr>
                <w:sz w:val="20"/>
              </w:rPr>
            </w:pPr>
            <w:r w:rsidRPr="008A6F83">
              <w:rPr>
                <w:sz w:val="20"/>
              </w:rPr>
              <w:t>–21,4</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07A6C061"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32F04E2"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5DDB1C0E"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39D029A4"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01DA4948" w14:textId="77777777" w:rsidR="00A911C6" w:rsidRPr="008A6F83" w:rsidRDefault="00A911C6" w:rsidP="00275E3A">
            <w:pPr>
              <w:pStyle w:val="Tabletext"/>
              <w:jc w:val="center"/>
              <w:rPr>
                <w:sz w:val="20"/>
              </w:rPr>
            </w:pPr>
            <w:r w:rsidRPr="008A6F83">
              <w:rPr>
                <w:sz w:val="20"/>
              </w:rPr>
              <w:t>27,0</w:t>
            </w:r>
          </w:p>
        </w:tc>
        <w:tc>
          <w:tcPr>
            <w:tcW w:w="1134" w:type="dxa"/>
            <w:tcBorders>
              <w:top w:val="nil"/>
              <w:left w:val="nil"/>
              <w:bottom w:val="single" w:sz="4" w:space="0" w:color="auto"/>
              <w:right w:val="single" w:sz="4" w:space="0" w:color="auto"/>
            </w:tcBorders>
            <w:shd w:val="clear" w:color="000000" w:fill="FFFFFF"/>
            <w:noWrap/>
            <w:hideMark/>
          </w:tcPr>
          <w:p w14:paraId="2E39F452" w14:textId="77777777" w:rsidR="00A911C6" w:rsidRPr="008A6F83" w:rsidRDefault="00A911C6" w:rsidP="00275E3A">
            <w:pPr>
              <w:pStyle w:val="Tabletext"/>
              <w:jc w:val="center"/>
              <w:rPr>
                <w:sz w:val="20"/>
              </w:rPr>
            </w:pPr>
            <w:r w:rsidRPr="008A6F83">
              <w:rPr>
                <w:sz w:val="20"/>
              </w:rPr>
              <w:t>17,2</w:t>
            </w:r>
          </w:p>
        </w:tc>
        <w:tc>
          <w:tcPr>
            <w:tcW w:w="1134" w:type="dxa"/>
            <w:tcBorders>
              <w:top w:val="nil"/>
              <w:left w:val="nil"/>
              <w:bottom w:val="single" w:sz="4" w:space="0" w:color="auto"/>
              <w:right w:val="single" w:sz="4" w:space="0" w:color="auto"/>
            </w:tcBorders>
            <w:shd w:val="clear" w:color="000000" w:fill="FFFFFF"/>
            <w:noWrap/>
            <w:hideMark/>
          </w:tcPr>
          <w:p w14:paraId="005ECB3B" w14:textId="77777777" w:rsidR="00A911C6" w:rsidRPr="008A6F83" w:rsidRDefault="00A911C6" w:rsidP="00275E3A">
            <w:pPr>
              <w:pStyle w:val="Tabletext"/>
              <w:jc w:val="center"/>
              <w:rPr>
                <w:sz w:val="20"/>
              </w:rPr>
            </w:pPr>
            <w:r w:rsidRPr="008A6F83">
              <w:rPr>
                <w:sz w:val="20"/>
              </w:rPr>
              <w:t>8,00E-02</w:t>
            </w:r>
          </w:p>
        </w:tc>
        <w:tc>
          <w:tcPr>
            <w:tcW w:w="1134" w:type="dxa"/>
            <w:gridSpan w:val="2"/>
            <w:tcBorders>
              <w:top w:val="nil"/>
              <w:left w:val="nil"/>
              <w:bottom w:val="single" w:sz="4" w:space="0" w:color="auto"/>
              <w:right w:val="single" w:sz="4" w:space="0" w:color="auto"/>
            </w:tcBorders>
            <w:shd w:val="clear" w:color="000000" w:fill="FFFFFF"/>
            <w:noWrap/>
            <w:hideMark/>
          </w:tcPr>
          <w:p w14:paraId="4FA74DF4" w14:textId="77777777" w:rsidR="00A911C6" w:rsidRPr="008A6F83" w:rsidRDefault="00A911C6" w:rsidP="00275E3A">
            <w:pPr>
              <w:pStyle w:val="Tabletext"/>
              <w:jc w:val="center"/>
              <w:rPr>
                <w:sz w:val="20"/>
              </w:rPr>
            </w:pPr>
            <w:r w:rsidRPr="008A6F83">
              <w:rPr>
                <w:sz w:val="20"/>
              </w:rPr>
              <w:t>3,00E-03</w:t>
            </w:r>
          </w:p>
        </w:tc>
      </w:tr>
      <w:tr w:rsidR="00A911C6" w:rsidRPr="008A6F83" w14:paraId="2E1E3F70"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566FFE4C" w14:textId="77777777" w:rsidR="00A911C6" w:rsidRPr="008A6F83" w:rsidRDefault="00A911C6" w:rsidP="00275E3A">
            <w:pPr>
              <w:pStyle w:val="Tabletext"/>
              <w:jc w:val="center"/>
              <w:rPr>
                <w:sz w:val="20"/>
              </w:rPr>
            </w:pPr>
            <w:r w:rsidRPr="008A6F83">
              <w:rPr>
                <w:sz w:val="20"/>
              </w:rPr>
              <w:t>–21,0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217B8746" w14:textId="77777777" w:rsidR="00A911C6" w:rsidRPr="008A6F83" w:rsidRDefault="00A911C6" w:rsidP="00275E3A">
            <w:pPr>
              <w:pStyle w:val="Tabletext"/>
              <w:jc w:val="center"/>
              <w:rPr>
                <w:sz w:val="20"/>
              </w:rPr>
            </w:pPr>
            <w:r w:rsidRPr="008A6F83">
              <w:rPr>
                <w:sz w:val="20"/>
              </w:rPr>
              <w:t>30,3</w:t>
            </w:r>
          </w:p>
        </w:tc>
        <w:tc>
          <w:tcPr>
            <w:tcW w:w="1134" w:type="dxa"/>
            <w:tcBorders>
              <w:top w:val="nil"/>
              <w:left w:val="nil"/>
              <w:bottom w:val="single" w:sz="4" w:space="0" w:color="auto"/>
              <w:right w:val="single" w:sz="4" w:space="0" w:color="auto"/>
            </w:tcBorders>
            <w:shd w:val="clear" w:color="000000" w:fill="FFFFFF"/>
            <w:noWrap/>
            <w:hideMark/>
          </w:tcPr>
          <w:p w14:paraId="1B013DDB" w14:textId="77777777" w:rsidR="00A911C6" w:rsidRPr="008A6F83" w:rsidRDefault="00A911C6" w:rsidP="00275E3A">
            <w:pPr>
              <w:pStyle w:val="Tabletext"/>
              <w:jc w:val="center"/>
              <w:rPr>
                <w:sz w:val="20"/>
              </w:rPr>
            </w:pPr>
            <w:r w:rsidRPr="008A6F83">
              <w:rPr>
                <w:sz w:val="20"/>
              </w:rPr>
              <w:t>17,2</w:t>
            </w:r>
          </w:p>
        </w:tc>
        <w:tc>
          <w:tcPr>
            <w:tcW w:w="1134" w:type="dxa"/>
            <w:tcBorders>
              <w:top w:val="nil"/>
              <w:left w:val="nil"/>
              <w:bottom w:val="single" w:sz="4" w:space="0" w:color="auto"/>
              <w:right w:val="single" w:sz="4" w:space="0" w:color="auto"/>
            </w:tcBorders>
            <w:shd w:val="clear" w:color="000000" w:fill="FFFFFF"/>
            <w:noWrap/>
            <w:hideMark/>
          </w:tcPr>
          <w:p w14:paraId="19AEC198" w14:textId="77777777" w:rsidR="00A911C6" w:rsidRPr="008A6F83" w:rsidRDefault="00A911C6" w:rsidP="00275E3A">
            <w:pPr>
              <w:pStyle w:val="Tabletext"/>
              <w:jc w:val="center"/>
              <w:rPr>
                <w:sz w:val="20"/>
              </w:rPr>
            </w:pPr>
            <w:r w:rsidRPr="008A6F83">
              <w:rPr>
                <w:sz w:val="20"/>
              </w:rPr>
              <w:t>8,80E-02</w:t>
            </w:r>
          </w:p>
        </w:tc>
        <w:tc>
          <w:tcPr>
            <w:tcW w:w="1134" w:type="dxa"/>
            <w:tcBorders>
              <w:top w:val="nil"/>
              <w:left w:val="nil"/>
              <w:bottom w:val="single" w:sz="4" w:space="0" w:color="auto"/>
              <w:right w:val="single" w:sz="4" w:space="0" w:color="auto"/>
            </w:tcBorders>
            <w:shd w:val="clear" w:color="000000" w:fill="FFFFFF"/>
            <w:noWrap/>
            <w:hideMark/>
          </w:tcPr>
          <w:p w14:paraId="60459F30"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69F8CC67"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08C66EB4"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3F91965B"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4F41E5EB" w14:textId="77777777" w:rsidR="00A911C6" w:rsidRPr="008A6F83" w:rsidRDefault="00A911C6" w:rsidP="00275E3A">
            <w:pPr>
              <w:pStyle w:val="Tabletext"/>
              <w:jc w:val="center"/>
              <w:rPr>
                <w:sz w:val="20"/>
              </w:rPr>
            </w:pPr>
          </w:p>
        </w:tc>
      </w:tr>
      <w:tr w:rsidR="00A911C6" w:rsidRPr="008A6F83" w14:paraId="42EC3DF4"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59748813" w14:textId="77777777" w:rsidR="00A911C6" w:rsidRPr="008A6F83" w:rsidRDefault="00A911C6" w:rsidP="00275E3A">
            <w:pPr>
              <w:pStyle w:val="Tabletext"/>
              <w:jc w:val="center"/>
              <w:rPr>
                <w:sz w:val="20"/>
              </w:rPr>
            </w:pPr>
            <w:r w:rsidRPr="008A6F83">
              <w:rPr>
                <w:sz w:val="20"/>
              </w:rPr>
              <w:t>–20,0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66951951" w14:textId="77777777" w:rsidR="00A911C6" w:rsidRPr="008A6F83" w:rsidRDefault="00A911C6" w:rsidP="00275E3A">
            <w:pPr>
              <w:pStyle w:val="Tabletext"/>
              <w:jc w:val="center"/>
              <w:rPr>
                <w:sz w:val="20"/>
              </w:rPr>
            </w:pPr>
            <w:r w:rsidRPr="008A6F83">
              <w:rPr>
                <w:sz w:val="20"/>
              </w:rPr>
              <w:t>36,1</w:t>
            </w:r>
          </w:p>
        </w:tc>
        <w:tc>
          <w:tcPr>
            <w:tcW w:w="1134" w:type="dxa"/>
            <w:tcBorders>
              <w:top w:val="nil"/>
              <w:left w:val="nil"/>
              <w:bottom w:val="single" w:sz="4" w:space="0" w:color="auto"/>
              <w:right w:val="single" w:sz="4" w:space="0" w:color="auto"/>
            </w:tcBorders>
            <w:shd w:val="clear" w:color="000000" w:fill="FFFFFF"/>
            <w:noWrap/>
            <w:hideMark/>
          </w:tcPr>
          <w:p w14:paraId="00F91F28" w14:textId="77777777" w:rsidR="00A911C6" w:rsidRPr="008A6F83" w:rsidRDefault="00A911C6" w:rsidP="00275E3A">
            <w:pPr>
              <w:pStyle w:val="Tabletext"/>
              <w:jc w:val="center"/>
              <w:rPr>
                <w:sz w:val="20"/>
              </w:rPr>
            </w:pPr>
            <w:r w:rsidRPr="008A6F83">
              <w:rPr>
                <w:sz w:val="20"/>
              </w:rPr>
              <w:t>16,2</w:t>
            </w:r>
          </w:p>
        </w:tc>
        <w:tc>
          <w:tcPr>
            <w:tcW w:w="1134" w:type="dxa"/>
            <w:tcBorders>
              <w:top w:val="nil"/>
              <w:left w:val="nil"/>
              <w:bottom w:val="single" w:sz="4" w:space="0" w:color="auto"/>
              <w:right w:val="single" w:sz="4" w:space="0" w:color="auto"/>
            </w:tcBorders>
            <w:shd w:val="clear" w:color="000000" w:fill="FFFFFF"/>
            <w:noWrap/>
            <w:hideMark/>
          </w:tcPr>
          <w:p w14:paraId="702CF621"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07EB3D77"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66A1A56A"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253D3A2"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44EADEEB"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0176BAE3" w14:textId="77777777" w:rsidR="00A911C6" w:rsidRPr="008A6F83" w:rsidRDefault="00A911C6" w:rsidP="00275E3A">
            <w:pPr>
              <w:pStyle w:val="Tabletext"/>
              <w:jc w:val="center"/>
              <w:rPr>
                <w:sz w:val="20"/>
              </w:rPr>
            </w:pPr>
          </w:p>
        </w:tc>
      </w:tr>
      <w:tr w:rsidR="00A911C6" w:rsidRPr="008A6F83" w14:paraId="7E2EF76D"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7C1188EA" w14:textId="77777777" w:rsidR="00A911C6" w:rsidRPr="008A6F83" w:rsidRDefault="00A911C6" w:rsidP="00275E3A">
            <w:pPr>
              <w:pStyle w:val="Tabletext"/>
              <w:jc w:val="center"/>
              <w:rPr>
                <w:sz w:val="20"/>
              </w:rPr>
            </w:pPr>
            <w:r w:rsidRPr="008A6F83">
              <w:rPr>
                <w:sz w:val="20"/>
              </w:rPr>
              <w:t>–19,9</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47BE650E" w14:textId="77777777" w:rsidR="00A911C6" w:rsidRPr="008A6F83" w:rsidRDefault="00A911C6" w:rsidP="00275E3A">
            <w:pPr>
              <w:pStyle w:val="Tabletext"/>
              <w:jc w:val="center"/>
              <w:rPr>
                <w:sz w:val="20"/>
              </w:rPr>
            </w:pPr>
            <w:r w:rsidRPr="008A6F83">
              <w:rPr>
                <w:sz w:val="20"/>
              </w:rPr>
              <w:t>36,1</w:t>
            </w:r>
          </w:p>
        </w:tc>
        <w:tc>
          <w:tcPr>
            <w:tcW w:w="1134" w:type="dxa"/>
            <w:tcBorders>
              <w:top w:val="nil"/>
              <w:left w:val="nil"/>
              <w:bottom w:val="single" w:sz="4" w:space="0" w:color="auto"/>
              <w:right w:val="single" w:sz="4" w:space="0" w:color="auto"/>
            </w:tcBorders>
            <w:shd w:val="clear" w:color="000000" w:fill="FFFFFF"/>
            <w:noWrap/>
            <w:hideMark/>
          </w:tcPr>
          <w:p w14:paraId="6E37A13A" w14:textId="77777777" w:rsidR="00A911C6" w:rsidRPr="008A6F83" w:rsidRDefault="00A911C6" w:rsidP="00275E3A">
            <w:pPr>
              <w:pStyle w:val="Tabletext"/>
              <w:jc w:val="center"/>
              <w:rPr>
                <w:sz w:val="20"/>
              </w:rPr>
            </w:pPr>
            <w:r w:rsidRPr="008A6F83">
              <w:rPr>
                <w:sz w:val="20"/>
              </w:rPr>
              <w:t>16,1</w:t>
            </w:r>
          </w:p>
        </w:tc>
        <w:tc>
          <w:tcPr>
            <w:tcW w:w="1134" w:type="dxa"/>
            <w:tcBorders>
              <w:top w:val="nil"/>
              <w:left w:val="nil"/>
              <w:bottom w:val="single" w:sz="4" w:space="0" w:color="auto"/>
              <w:right w:val="single" w:sz="4" w:space="0" w:color="auto"/>
            </w:tcBorders>
            <w:shd w:val="clear" w:color="000000" w:fill="FFFFFF"/>
            <w:noWrap/>
            <w:hideMark/>
          </w:tcPr>
          <w:p w14:paraId="6731116C"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6076570A" w14:textId="77777777" w:rsidR="00A911C6" w:rsidRPr="008A6F83" w:rsidRDefault="00A911C6" w:rsidP="00275E3A">
            <w:pPr>
              <w:pStyle w:val="Tabletext"/>
              <w:jc w:val="center"/>
              <w:rPr>
                <w:sz w:val="20"/>
              </w:rPr>
            </w:pPr>
            <w:r w:rsidRPr="008A6F83">
              <w:rPr>
                <w:sz w:val="20"/>
              </w:rPr>
              <w:t>2,70E-09</w:t>
            </w:r>
          </w:p>
        </w:tc>
        <w:tc>
          <w:tcPr>
            <w:tcW w:w="1134" w:type="dxa"/>
            <w:tcBorders>
              <w:top w:val="nil"/>
              <w:left w:val="nil"/>
              <w:bottom w:val="single" w:sz="4" w:space="0" w:color="auto"/>
              <w:right w:val="single" w:sz="4" w:space="0" w:color="auto"/>
            </w:tcBorders>
            <w:shd w:val="clear" w:color="000000" w:fill="FFFFFF"/>
            <w:noWrap/>
            <w:hideMark/>
          </w:tcPr>
          <w:p w14:paraId="36F60FAC"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8C408B0"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338DFB31"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68EA4391" w14:textId="77777777" w:rsidR="00A911C6" w:rsidRPr="008A6F83" w:rsidRDefault="00A911C6" w:rsidP="00275E3A">
            <w:pPr>
              <w:pStyle w:val="Tabletext"/>
              <w:jc w:val="center"/>
              <w:rPr>
                <w:sz w:val="20"/>
              </w:rPr>
            </w:pPr>
          </w:p>
        </w:tc>
      </w:tr>
      <w:tr w:rsidR="00A911C6" w:rsidRPr="008A6F83" w14:paraId="162121AE"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6AD7040F" w14:textId="77777777" w:rsidR="00A911C6" w:rsidRPr="008A6F83" w:rsidRDefault="00A911C6" w:rsidP="00275E3A">
            <w:pPr>
              <w:pStyle w:val="Tabletext"/>
              <w:jc w:val="center"/>
              <w:rPr>
                <w:sz w:val="20"/>
              </w:rPr>
            </w:pPr>
            <w:r w:rsidRPr="008A6F83">
              <w:rPr>
                <w:sz w:val="20"/>
              </w:rPr>
              <w:t>–19,8</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55C3B034" w14:textId="77777777" w:rsidR="00A911C6" w:rsidRPr="008A6F83" w:rsidRDefault="00A911C6" w:rsidP="00275E3A">
            <w:pPr>
              <w:pStyle w:val="Tabletext"/>
              <w:jc w:val="center"/>
              <w:rPr>
                <w:sz w:val="20"/>
              </w:rPr>
            </w:pPr>
            <w:r w:rsidRPr="008A6F83">
              <w:rPr>
                <w:sz w:val="20"/>
              </w:rPr>
              <w:t>36,2</w:t>
            </w:r>
          </w:p>
        </w:tc>
        <w:tc>
          <w:tcPr>
            <w:tcW w:w="1134" w:type="dxa"/>
            <w:tcBorders>
              <w:top w:val="nil"/>
              <w:left w:val="nil"/>
              <w:bottom w:val="single" w:sz="4" w:space="0" w:color="auto"/>
              <w:right w:val="single" w:sz="4" w:space="0" w:color="auto"/>
            </w:tcBorders>
            <w:shd w:val="clear" w:color="000000" w:fill="FFFFFF"/>
            <w:noWrap/>
            <w:hideMark/>
          </w:tcPr>
          <w:p w14:paraId="4F4BA55D" w14:textId="77777777" w:rsidR="00A911C6" w:rsidRPr="008A6F83" w:rsidRDefault="00A911C6" w:rsidP="00275E3A">
            <w:pPr>
              <w:pStyle w:val="Tabletext"/>
              <w:jc w:val="center"/>
              <w:rPr>
                <w:sz w:val="20"/>
              </w:rPr>
            </w:pPr>
            <w:r w:rsidRPr="008A6F83">
              <w:rPr>
                <w:sz w:val="20"/>
              </w:rPr>
              <w:t>16,0</w:t>
            </w:r>
          </w:p>
        </w:tc>
        <w:tc>
          <w:tcPr>
            <w:tcW w:w="1134" w:type="dxa"/>
            <w:tcBorders>
              <w:top w:val="nil"/>
              <w:left w:val="nil"/>
              <w:bottom w:val="single" w:sz="4" w:space="0" w:color="auto"/>
              <w:right w:val="single" w:sz="4" w:space="0" w:color="auto"/>
            </w:tcBorders>
            <w:shd w:val="clear" w:color="000000" w:fill="FFFFFF"/>
            <w:noWrap/>
            <w:hideMark/>
          </w:tcPr>
          <w:p w14:paraId="2413BEE6"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248F366D" w14:textId="77777777" w:rsidR="00A911C6" w:rsidRPr="008A6F83" w:rsidRDefault="00A911C6" w:rsidP="00275E3A">
            <w:pPr>
              <w:pStyle w:val="Tabletext"/>
              <w:jc w:val="center"/>
              <w:rPr>
                <w:sz w:val="20"/>
              </w:rPr>
            </w:pPr>
            <w:r w:rsidRPr="008A6F83">
              <w:rPr>
                <w:sz w:val="20"/>
              </w:rPr>
              <w:t>1,40E-07</w:t>
            </w:r>
          </w:p>
        </w:tc>
        <w:tc>
          <w:tcPr>
            <w:tcW w:w="1134" w:type="dxa"/>
            <w:tcBorders>
              <w:top w:val="nil"/>
              <w:left w:val="nil"/>
              <w:bottom w:val="single" w:sz="4" w:space="0" w:color="auto"/>
              <w:right w:val="single" w:sz="4" w:space="0" w:color="auto"/>
            </w:tcBorders>
            <w:shd w:val="clear" w:color="000000" w:fill="FFFFFF"/>
            <w:noWrap/>
            <w:hideMark/>
          </w:tcPr>
          <w:p w14:paraId="2527C845"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023ABC49"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255FF5C"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583220CC" w14:textId="77777777" w:rsidR="00A911C6" w:rsidRPr="008A6F83" w:rsidRDefault="00A911C6" w:rsidP="00275E3A">
            <w:pPr>
              <w:pStyle w:val="Tabletext"/>
              <w:jc w:val="center"/>
              <w:rPr>
                <w:sz w:val="20"/>
              </w:rPr>
            </w:pPr>
          </w:p>
        </w:tc>
      </w:tr>
      <w:tr w:rsidR="00A911C6" w:rsidRPr="008A6F83" w14:paraId="758E6860"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1015D573" w14:textId="77777777" w:rsidR="00A911C6" w:rsidRPr="008A6F83" w:rsidRDefault="00A911C6" w:rsidP="00275E3A">
            <w:pPr>
              <w:pStyle w:val="Tabletext"/>
              <w:jc w:val="center"/>
              <w:rPr>
                <w:sz w:val="20"/>
              </w:rPr>
            </w:pPr>
            <w:r w:rsidRPr="008A6F83">
              <w:rPr>
                <w:sz w:val="20"/>
              </w:rPr>
              <w:t>–19,7</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30AA49F6" w14:textId="77777777" w:rsidR="00A911C6" w:rsidRPr="008A6F83" w:rsidRDefault="00A911C6" w:rsidP="00275E3A">
            <w:pPr>
              <w:pStyle w:val="Tabletext"/>
              <w:jc w:val="center"/>
              <w:rPr>
                <w:sz w:val="20"/>
              </w:rPr>
            </w:pPr>
            <w:r w:rsidRPr="008A6F83">
              <w:rPr>
                <w:sz w:val="20"/>
              </w:rPr>
              <w:t>36,2</w:t>
            </w:r>
          </w:p>
        </w:tc>
        <w:tc>
          <w:tcPr>
            <w:tcW w:w="1134" w:type="dxa"/>
            <w:tcBorders>
              <w:top w:val="nil"/>
              <w:left w:val="nil"/>
              <w:bottom w:val="single" w:sz="4" w:space="0" w:color="auto"/>
              <w:right w:val="single" w:sz="4" w:space="0" w:color="auto"/>
            </w:tcBorders>
            <w:shd w:val="clear" w:color="000000" w:fill="FFFFFF"/>
            <w:noWrap/>
            <w:hideMark/>
          </w:tcPr>
          <w:p w14:paraId="0FE42A27" w14:textId="77777777" w:rsidR="00A911C6" w:rsidRPr="008A6F83" w:rsidRDefault="00A911C6" w:rsidP="00275E3A">
            <w:pPr>
              <w:pStyle w:val="Tabletext"/>
              <w:jc w:val="center"/>
              <w:rPr>
                <w:sz w:val="20"/>
              </w:rPr>
            </w:pPr>
            <w:r w:rsidRPr="008A6F83">
              <w:rPr>
                <w:sz w:val="20"/>
              </w:rPr>
              <w:t>15,9</w:t>
            </w:r>
          </w:p>
        </w:tc>
        <w:tc>
          <w:tcPr>
            <w:tcW w:w="1134" w:type="dxa"/>
            <w:tcBorders>
              <w:top w:val="nil"/>
              <w:left w:val="nil"/>
              <w:bottom w:val="single" w:sz="4" w:space="0" w:color="auto"/>
              <w:right w:val="single" w:sz="4" w:space="0" w:color="auto"/>
            </w:tcBorders>
            <w:shd w:val="clear" w:color="000000" w:fill="FFFFFF"/>
            <w:noWrap/>
            <w:hideMark/>
          </w:tcPr>
          <w:p w14:paraId="3F31CE18"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74BC43D6" w14:textId="77777777" w:rsidR="00A911C6" w:rsidRPr="008A6F83" w:rsidRDefault="00A911C6" w:rsidP="00275E3A">
            <w:pPr>
              <w:pStyle w:val="Tabletext"/>
              <w:jc w:val="center"/>
              <w:rPr>
                <w:sz w:val="20"/>
              </w:rPr>
            </w:pPr>
            <w:r w:rsidRPr="008A6F83">
              <w:rPr>
                <w:sz w:val="20"/>
              </w:rPr>
              <w:t>1,70E-06</w:t>
            </w:r>
          </w:p>
        </w:tc>
        <w:tc>
          <w:tcPr>
            <w:tcW w:w="1134" w:type="dxa"/>
            <w:tcBorders>
              <w:top w:val="nil"/>
              <w:left w:val="nil"/>
              <w:bottom w:val="single" w:sz="4" w:space="0" w:color="auto"/>
              <w:right w:val="single" w:sz="4" w:space="0" w:color="auto"/>
            </w:tcBorders>
            <w:shd w:val="clear" w:color="000000" w:fill="FFFFFF"/>
            <w:noWrap/>
            <w:hideMark/>
          </w:tcPr>
          <w:p w14:paraId="75834FC4"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4998091D"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8A28190"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3D515DF6" w14:textId="77777777" w:rsidR="00A911C6" w:rsidRPr="008A6F83" w:rsidRDefault="00A911C6" w:rsidP="00275E3A">
            <w:pPr>
              <w:pStyle w:val="Tabletext"/>
              <w:jc w:val="center"/>
              <w:rPr>
                <w:sz w:val="20"/>
              </w:rPr>
            </w:pPr>
          </w:p>
        </w:tc>
      </w:tr>
      <w:tr w:rsidR="00A911C6" w:rsidRPr="008A6F83" w14:paraId="73874C8B"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73472C0C" w14:textId="77777777" w:rsidR="00A911C6" w:rsidRPr="008A6F83" w:rsidRDefault="00A911C6" w:rsidP="00275E3A">
            <w:pPr>
              <w:pStyle w:val="Tabletext"/>
              <w:jc w:val="center"/>
              <w:rPr>
                <w:sz w:val="20"/>
              </w:rPr>
            </w:pPr>
            <w:r w:rsidRPr="008A6F83">
              <w:rPr>
                <w:sz w:val="20"/>
              </w:rPr>
              <w:t>–19,6</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0C71CE42" w14:textId="77777777" w:rsidR="00A911C6" w:rsidRPr="008A6F83" w:rsidRDefault="00A911C6" w:rsidP="00275E3A">
            <w:pPr>
              <w:pStyle w:val="Tabletext"/>
              <w:jc w:val="center"/>
              <w:rPr>
                <w:sz w:val="20"/>
              </w:rPr>
            </w:pPr>
            <w:r w:rsidRPr="008A6F83">
              <w:rPr>
                <w:sz w:val="20"/>
              </w:rPr>
              <w:t>36,2</w:t>
            </w:r>
          </w:p>
        </w:tc>
        <w:tc>
          <w:tcPr>
            <w:tcW w:w="1134" w:type="dxa"/>
            <w:tcBorders>
              <w:top w:val="nil"/>
              <w:left w:val="nil"/>
              <w:bottom w:val="single" w:sz="4" w:space="0" w:color="auto"/>
              <w:right w:val="single" w:sz="4" w:space="0" w:color="auto"/>
            </w:tcBorders>
            <w:shd w:val="clear" w:color="000000" w:fill="FFFFFF"/>
            <w:noWrap/>
            <w:hideMark/>
          </w:tcPr>
          <w:p w14:paraId="0502843C" w14:textId="77777777" w:rsidR="00A911C6" w:rsidRPr="008A6F83" w:rsidRDefault="00A911C6" w:rsidP="00275E3A">
            <w:pPr>
              <w:pStyle w:val="Tabletext"/>
              <w:jc w:val="center"/>
              <w:rPr>
                <w:sz w:val="20"/>
              </w:rPr>
            </w:pPr>
            <w:r w:rsidRPr="008A6F83">
              <w:rPr>
                <w:sz w:val="20"/>
              </w:rPr>
              <w:t>15,8</w:t>
            </w:r>
          </w:p>
        </w:tc>
        <w:tc>
          <w:tcPr>
            <w:tcW w:w="1134" w:type="dxa"/>
            <w:tcBorders>
              <w:top w:val="nil"/>
              <w:left w:val="nil"/>
              <w:bottom w:val="single" w:sz="4" w:space="0" w:color="auto"/>
              <w:right w:val="single" w:sz="4" w:space="0" w:color="auto"/>
            </w:tcBorders>
            <w:shd w:val="clear" w:color="000000" w:fill="FFFFFF"/>
            <w:noWrap/>
            <w:hideMark/>
          </w:tcPr>
          <w:p w14:paraId="4C97A57F"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70B4DFB6" w14:textId="77777777" w:rsidR="00A911C6" w:rsidRPr="008A6F83" w:rsidRDefault="00A911C6" w:rsidP="00275E3A">
            <w:pPr>
              <w:pStyle w:val="Tabletext"/>
              <w:jc w:val="center"/>
              <w:rPr>
                <w:sz w:val="20"/>
              </w:rPr>
            </w:pPr>
            <w:r w:rsidRPr="008A6F83">
              <w:rPr>
                <w:sz w:val="20"/>
              </w:rPr>
              <w:t>1,30E-05</w:t>
            </w:r>
          </w:p>
        </w:tc>
        <w:tc>
          <w:tcPr>
            <w:tcW w:w="1134" w:type="dxa"/>
            <w:tcBorders>
              <w:top w:val="nil"/>
              <w:left w:val="nil"/>
              <w:bottom w:val="single" w:sz="4" w:space="0" w:color="auto"/>
              <w:right w:val="single" w:sz="4" w:space="0" w:color="auto"/>
            </w:tcBorders>
            <w:shd w:val="clear" w:color="000000" w:fill="FFFFFF"/>
            <w:noWrap/>
            <w:hideMark/>
          </w:tcPr>
          <w:p w14:paraId="65F73C81"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58D91693"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B43ECF5"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17E62788" w14:textId="77777777" w:rsidR="00A911C6" w:rsidRPr="008A6F83" w:rsidRDefault="00A911C6" w:rsidP="00275E3A">
            <w:pPr>
              <w:pStyle w:val="Tabletext"/>
              <w:jc w:val="center"/>
              <w:rPr>
                <w:sz w:val="20"/>
              </w:rPr>
            </w:pPr>
          </w:p>
        </w:tc>
      </w:tr>
      <w:tr w:rsidR="00A911C6" w:rsidRPr="008A6F83" w14:paraId="1632AC5F"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28905CEB" w14:textId="77777777" w:rsidR="00A911C6" w:rsidRPr="008A6F83" w:rsidRDefault="00A911C6" w:rsidP="00275E3A">
            <w:pPr>
              <w:pStyle w:val="Tabletext"/>
              <w:jc w:val="center"/>
              <w:rPr>
                <w:sz w:val="20"/>
              </w:rPr>
            </w:pPr>
            <w:r w:rsidRPr="008A6F83">
              <w:rPr>
                <w:sz w:val="20"/>
              </w:rPr>
              <w:t>–19,5</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454976EB" w14:textId="77777777" w:rsidR="00A911C6" w:rsidRPr="008A6F83" w:rsidRDefault="00A911C6" w:rsidP="00275E3A">
            <w:pPr>
              <w:pStyle w:val="Tabletext"/>
              <w:jc w:val="center"/>
              <w:rPr>
                <w:sz w:val="20"/>
              </w:rPr>
            </w:pPr>
            <w:r w:rsidRPr="008A6F83">
              <w:rPr>
                <w:sz w:val="20"/>
              </w:rPr>
              <w:t>36,3</w:t>
            </w:r>
          </w:p>
        </w:tc>
        <w:tc>
          <w:tcPr>
            <w:tcW w:w="1134" w:type="dxa"/>
            <w:tcBorders>
              <w:top w:val="nil"/>
              <w:left w:val="nil"/>
              <w:bottom w:val="single" w:sz="4" w:space="0" w:color="auto"/>
              <w:right w:val="single" w:sz="4" w:space="0" w:color="auto"/>
            </w:tcBorders>
            <w:shd w:val="clear" w:color="000000" w:fill="FFFFFF"/>
            <w:noWrap/>
            <w:hideMark/>
          </w:tcPr>
          <w:p w14:paraId="2E63DD27" w14:textId="77777777" w:rsidR="00A911C6" w:rsidRPr="008A6F83" w:rsidRDefault="00A911C6" w:rsidP="00275E3A">
            <w:pPr>
              <w:pStyle w:val="Tabletext"/>
              <w:jc w:val="center"/>
              <w:rPr>
                <w:sz w:val="20"/>
              </w:rPr>
            </w:pPr>
            <w:r w:rsidRPr="008A6F83">
              <w:rPr>
                <w:sz w:val="20"/>
              </w:rPr>
              <w:t>15,7</w:t>
            </w:r>
          </w:p>
        </w:tc>
        <w:tc>
          <w:tcPr>
            <w:tcW w:w="1134" w:type="dxa"/>
            <w:tcBorders>
              <w:top w:val="nil"/>
              <w:left w:val="nil"/>
              <w:bottom w:val="single" w:sz="4" w:space="0" w:color="auto"/>
              <w:right w:val="single" w:sz="4" w:space="0" w:color="auto"/>
            </w:tcBorders>
            <w:shd w:val="clear" w:color="000000" w:fill="FFFFFF"/>
            <w:noWrap/>
            <w:hideMark/>
          </w:tcPr>
          <w:p w14:paraId="4827FB75"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40E68C9F" w14:textId="77777777" w:rsidR="00A911C6" w:rsidRPr="008A6F83" w:rsidRDefault="00A911C6" w:rsidP="00275E3A">
            <w:pPr>
              <w:pStyle w:val="Tabletext"/>
              <w:jc w:val="center"/>
              <w:rPr>
                <w:sz w:val="20"/>
              </w:rPr>
            </w:pPr>
            <w:r w:rsidRPr="008A6F83">
              <w:rPr>
                <w:sz w:val="20"/>
              </w:rPr>
              <w:t>8,00E-05</w:t>
            </w:r>
          </w:p>
        </w:tc>
        <w:tc>
          <w:tcPr>
            <w:tcW w:w="1134" w:type="dxa"/>
            <w:tcBorders>
              <w:top w:val="nil"/>
              <w:left w:val="nil"/>
              <w:bottom w:val="single" w:sz="4" w:space="0" w:color="auto"/>
              <w:right w:val="single" w:sz="4" w:space="0" w:color="auto"/>
            </w:tcBorders>
            <w:shd w:val="clear" w:color="000000" w:fill="FFFFFF"/>
            <w:noWrap/>
            <w:hideMark/>
          </w:tcPr>
          <w:p w14:paraId="67AD96C9"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097E93DC"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57FB158B"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56765F4B" w14:textId="77777777" w:rsidR="00A911C6" w:rsidRPr="008A6F83" w:rsidRDefault="00A911C6" w:rsidP="00275E3A">
            <w:pPr>
              <w:pStyle w:val="Tabletext"/>
              <w:jc w:val="center"/>
              <w:rPr>
                <w:sz w:val="20"/>
              </w:rPr>
            </w:pPr>
          </w:p>
        </w:tc>
      </w:tr>
      <w:tr w:rsidR="00A911C6" w:rsidRPr="008A6F83" w14:paraId="5C0E7843"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310B701C" w14:textId="77777777" w:rsidR="00A911C6" w:rsidRPr="008A6F83" w:rsidRDefault="00A911C6" w:rsidP="00275E3A">
            <w:pPr>
              <w:pStyle w:val="Tabletext"/>
              <w:jc w:val="center"/>
              <w:rPr>
                <w:sz w:val="20"/>
              </w:rPr>
            </w:pPr>
            <w:r w:rsidRPr="008A6F83">
              <w:rPr>
                <w:sz w:val="20"/>
              </w:rPr>
              <w:t>–19,4</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1ED8B379" w14:textId="77777777" w:rsidR="00A911C6" w:rsidRPr="008A6F83" w:rsidRDefault="00A911C6" w:rsidP="00275E3A">
            <w:pPr>
              <w:pStyle w:val="Tabletext"/>
              <w:jc w:val="center"/>
              <w:rPr>
                <w:sz w:val="20"/>
              </w:rPr>
            </w:pPr>
            <w:r w:rsidRPr="008A6F83">
              <w:rPr>
                <w:sz w:val="20"/>
              </w:rPr>
              <w:t>36,4</w:t>
            </w:r>
          </w:p>
        </w:tc>
        <w:tc>
          <w:tcPr>
            <w:tcW w:w="1134" w:type="dxa"/>
            <w:tcBorders>
              <w:top w:val="nil"/>
              <w:left w:val="nil"/>
              <w:bottom w:val="single" w:sz="4" w:space="0" w:color="auto"/>
              <w:right w:val="single" w:sz="4" w:space="0" w:color="auto"/>
            </w:tcBorders>
            <w:shd w:val="clear" w:color="000000" w:fill="FFFFFF"/>
            <w:noWrap/>
            <w:hideMark/>
          </w:tcPr>
          <w:p w14:paraId="7A69DF80" w14:textId="77777777" w:rsidR="00A911C6" w:rsidRPr="008A6F83" w:rsidRDefault="00A911C6" w:rsidP="00275E3A">
            <w:pPr>
              <w:pStyle w:val="Tabletext"/>
              <w:jc w:val="center"/>
              <w:rPr>
                <w:sz w:val="20"/>
              </w:rPr>
            </w:pPr>
            <w:r w:rsidRPr="008A6F83">
              <w:rPr>
                <w:sz w:val="20"/>
              </w:rPr>
              <w:t>15,6</w:t>
            </w:r>
          </w:p>
        </w:tc>
        <w:tc>
          <w:tcPr>
            <w:tcW w:w="1134" w:type="dxa"/>
            <w:tcBorders>
              <w:top w:val="nil"/>
              <w:left w:val="nil"/>
              <w:bottom w:val="single" w:sz="4" w:space="0" w:color="auto"/>
              <w:right w:val="single" w:sz="4" w:space="0" w:color="auto"/>
            </w:tcBorders>
            <w:shd w:val="clear" w:color="000000" w:fill="FFFFFF"/>
            <w:noWrap/>
            <w:hideMark/>
          </w:tcPr>
          <w:p w14:paraId="4AB03AB2"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65C8889E" w14:textId="77777777" w:rsidR="00A911C6" w:rsidRPr="008A6F83" w:rsidRDefault="00A911C6" w:rsidP="00275E3A">
            <w:pPr>
              <w:pStyle w:val="Tabletext"/>
              <w:jc w:val="center"/>
              <w:rPr>
                <w:sz w:val="20"/>
              </w:rPr>
            </w:pPr>
            <w:r w:rsidRPr="008A6F83">
              <w:rPr>
                <w:sz w:val="20"/>
              </w:rPr>
              <w:t>4,00E-04</w:t>
            </w:r>
          </w:p>
        </w:tc>
        <w:tc>
          <w:tcPr>
            <w:tcW w:w="1134" w:type="dxa"/>
            <w:tcBorders>
              <w:top w:val="nil"/>
              <w:left w:val="nil"/>
              <w:bottom w:val="single" w:sz="4" w:space="0" w:color="auto"/>
              <w:right w:val="single" w:sz="4" w:space="0" w:color="auto"/>
            </w:tcBorders>
            <w:shd w:val="clear" w:color="000000" w:fill="FFFFFF"/>
            <w:noWrap/>
            <w:hideMark/>
          </w:tcPr>
          <w:p w14:paraId="592DF9F3"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53DAD656"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0D5D9323"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59E25CC9" w14:textId="77777777" w:rsidR="00A911C6" w:rsidRPr="008A6F83" w:rsidRDefault="00A911C6" w:rsidP="00275E3A">
            <w:pPr>
              <w:pStyle w:val="Tabletext"/>
              <w:jc w:val="center"/>
              <w:rPr>
                <w:sz w:val="20"/>
              </w:rPr>
            </w:pPr>
          </w:p>
        </w:tc>
      </w:tr>
      <w:tr w:rsidR="00A911C6" w:rsidRPr="008A6F83" w14:paraId="1E7E40E7"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32289C19" w14:textId="77777777" w:rsidR="00A911C6" w:rsidRPr="008A6F83" w:rsidRDefault="00A911C6" w:rsidP="00275E3A">
            <w:pPr>
              <w:pStyle w:val="Tabletext"/>
              <w:jc w:val="center"/>
              <w:rPr>
                <w:sz w:val="20"/>
              </w:rPr>
            </w:pPr>
            <w:r w:rsidRPr="008A6F83">
              <w:rPr>
                <w:sz w:val="20"/>
              </w:rPr>
              <w:t>–19,3</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5AF94B4A" w14:textId="77777777" w:rsidR="00A911C6" w:rsidRPr="008A6F83" w:rsidRDefault="00A911C6" w:rsidP="00275E3A">
            <w:pPr>
              <w:pStyle w:val="Tabletext"/>
              <w:jc w:val="center"/>
              <w:rPr>
                <w:sz w:val="20"/>
              </w:rPr>
            </w:pPr>
            <w:r w:rsidRPr="008A6F83">
              <w:rPr>
                <w:sz w:val="20"/>
              </w:rPr>
              <w:t>36,5</w:t>
            </w:r>
          </w:p>
        </w:tc>
        <w:tc>
          <w:tcPr>
            <w:tcW w:w="1134" w:type="dxa"/>
            <w:tcBorders>
              <w:top w:val="nil"/>
              <w:left w:val="nil"/>
              <w:bottom w:val="single" w:sz="4" w:space="0" w:color="auto"/>
              <w:right w:val="single" w:sz="4" w:space="0" w:color="auto"/>
            </w:tcBorders>
            <w:shd w:val="clear" w:color="000000" w:fill="FFFFFF"/>
            <w:noWrap/>
            <w:hideMark/>
          </w:tcPr>
          <w:p w14:paraId="28CA386A" w14:textId="77777777" w:rsidR="00A911C6" w:rsidRPr="008A6F83" w:rsidRDefault="00A911C6" w:rsidP="00275E3A">
            <w:pPr>
              <w:pStyle w:val="Tabletext"/>
              <w:jc w:val="center"/>
              <w:rPr>
                <w:sz w:val="20"/>
              </w:rPr>
            </w:pPr>
            <w:r w:rsidRPr="008A6F83">
              <w:rPr>
                <w:sz w:val="20"/>
              </w:rPr>
              <w:t>15,5</w:t>
            </w:r>
          </w:p>
        </w:tc>
        <w:tc>
          <w:tcPr>
            <w:tcW w:w="1134" w:type="dxa"/>
            <w:tcBorders>
              <w:top w:val="nil"/>
              <w:left w:val="nil"/>
              <w:bottom w:val="single" w:sz="4" w:space="0" w:color="auto"/>
              <w:right w:val="single" w:sz="4" w:space="0" w:color="auto"/>
            </w:tcBorders>
            <w:shd w:val="clear" w:color="000000" w:fill="FFFFFF"/>
            <w:noWrap/>
            <w:hideMark/>
          </w:tcPr>
          <w:p w14:paraId="70E30EE0"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51BE9572" w14:textId="77777777" w:rsidR="00A911C6" w:rsidRPr="008A6F83" w:rsidRDefault="00A911C6" w:rsidP="00275E3A">
            <w:pPr>
              <w:pStyle w:val="Tabletext"/>
              <w:jc w:val="center"/>
              <w:rPr>
                <w:sz w:val="20"/>
              </w:rPr>
            </w:pPr>
            <w:r w:rsidRPr="008A6F83">
              <w:rPr>
                <w:sz w:val="20"/>
              </w:rPr>
              <w:t>2,00E-03</w:t>
            </w:r>
          </w:p>
        </w:tc>
        <w:tc>
          <w:tcPr>
            <w:tcW w:w="1134" w:type="dxa"/>
            <w:tcBorders>
              <w:top w:val="nil"/>
              <w:left w:val="nil"/>
              <w:bottom w:val="single" w:sz="4" w:space="0" w:color="auto"/>
              <w:right w:val="single" w:sz="4" w:space="0" w:color="auto"/>
            </w:tcBorders>
            <w:shd w:val="clear" w:color="000000" w:fill="FFFFFF"/>
            <w:noWrap/>
            <w:hideMark/>
          </w:tcPr>
          <w:p w14:paraId="177809D0"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731D2A68"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40F0BA50"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6E286381" w14:textId="77777777" w:rsidR="00A911C6" w:rsidRPr="008A6F83" w:rsidRDefault="00A911C6" w:rsidP="00275E3A">
            <w:pPr>
              <w:pStyle w:val="Tabletext"/>
              <w:jc w:val="center"/>
              <w:rPr>
                <w:sz w:val="20"/>
              </w:rPr>
            </w:pPr>
          </w:p>
        </w:tc>
      </w:tr>
      <w:tr w:rsidR="00A911C6" w:rsidRPr="008A6F83" w14:paraId="19C865B8" w14:textId="77777777" w:rsidTr="00920EDA">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6C8CAD44" w14:textId="77777777" w:rsidR="00A911C6" w:rsidRPr="008A6F83" w:rsidRDefault="00A911C6" w:rsidP="00275E3A">
            <w:pPr>
              <w:pStyle w:val="Tabletext"/>
              <w:jc w:val="center"/>
              <w:rPr>
                <w:sz w:val="20"/>
              </w:rPr>
            </w:pPr>
            <w:r w:rsidRPr="008A6F83">
              <w:rPr>
                <w:sz w:val="20"/>
              </w:rPr>
              <w:t>–19,2</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6BDFF140" w14:textId="77777777" w:rsidR="00A911C6" w:rsidRPr="008A6F83" w:rsidRDefault="00A911C6" w:rsidP="00275E3A">
            <w:pPr>
              <w:pStyle w:val="Tabletext"/>
              <w:jc w:val="center"/>
              <w:rPr>
                <w:sz w:val="20"/>
              </w:rPr>
            </w:pPr>
            <w:r w:rsidRPr="008A6F83">
              <w:rPr>
                <w:sz w:val="20"/>
              </w:rPr>
              <w:t>36,5</w:t>
            </w:r>
          </w:p>
        </w:tc>
        <w:tc>
          <w:tcPr>
            <w:tcW w:w="1134" w:type="dxa"/>
            <w:tcBorders>
              <w:top w:val="nil"/>
              <w:left w:val="nil"/>
              <w:bottom w:val="single" w:sz="4" w:space="0" w:color="auto"/>
              <w:right w:val="single" w:sz="4" w:space="0" w:color="auto"/>
            </w:tcBorders>
            <w:shd w:val="clear" w:color="000000" w:fill="FFFFFF"/>
            <w:noWrap/>
            <w:hideMark/>
          </w:tcPr>
          <w:p w14:paraId="093725A8" w14:textId="77777777" w:rsidR="00A911C6" w:rsidRPr="008A6F83" w:rsidRDefault="00A911C6" w:rsidP="00275E3A">
            <w:pPr>
              <w:pStyle w:val="Tabletext"/>
              <w:jc w:val="center"/>
              <w:rPr>
                <w:sz w:val="20"/>
              </w:rPr>
            </w:pPr>
            <w:r w:rsidRPr="008A6F83">
              <w:rPr>
                <w:sz w:val="20"/>
              </w:rPr>
              <w:t>15,3</w:t>
            </w:r>
          </w:p>
        </w:tc>
        <w:tc>
          <w:tcPr>
            <w:tcW w:w="1134" w:type="dxa"/>
            <w:tcBorders>
              <w:top w:val="nil"/>
              <w:left w:val="nil"/>
              <w:bottom w:val="single" w:sz="4" w:space="0" w:color="auto"/>
              <w:right w:val="single" w:sz="4" w:space="0" w:color="auto"/>
            </w:tcBorders>
            <w:shd w:val="clear" w:color="000000" w:fill="FFFFFF"/>
            <w:noWrap/>
            <w:hideMark/>
          </w:tcPr>
          <w:p w14:paraId="23AC45D2" w14:textId="77777777" w:rsidR="00A911C6" w:rsidRPr="008A6F83" w:rsidRDefault="00A911C6" w:rsidP="00275E3A">
            <w:pPr>
              <w:pStyle w:val="Tabletext"/>
              <w:jc w:val="center"/>
              <w:rPr>
                <w:sz w:val="20"/>
              </w:rPr>
            </w:pPr>
            <w:r w:rsidRPr="008A6F83">
              <w:rPr>
                <w:sz w:val="20"/>
              </w:rPr>
              <w:t>1,00E-01</w:t>
            </w:r>
          </w:p>
        </w:tc>
        <w:tc>
          <w:tcPr>
            <w:tcW w:w="1134" w:type="dxa"/>
            <w:tcBorders>
              <w:top w:val="nil"/>
              <w:left w:val="nil"/>
              <w:bottom w:val="single" w:sz="4" w:space="0" w:color="auto"/>
              <w:right w:val="single" w:sz="4" w:space="0" w:color="auto"/>
            </w:tcBorders>
            <w:shd w:val="clear" w:color="000000" w:fill="FFFFFF"/>
            <w:noWrap/>
            <w:hideMark/>
          </w:tcPr>
          <w:p w14:paraId="22FF4E13" w14:textId="77777777" w:rsidR="00A911C6" w:rsidRPr="008A6F83" w:rsidRDefault="00A911C6" w:rsidP="00275E3A">
            <w:pPr>
              <w:pStyle w:val="Tabletext"/>
              <w:jc w:val="center"/>
              <w:rPr>
                <w:sz w:val="20"/>
              </w:rPr>
            </w:pPr>
            <w:r w:rsidRPr="008A6F83">
              <w:rPr>
                <w:sz w:val="20"/>
              </w:rPr>
              <w:t>8,00E-03</w:t>
            </w:r>
          </w:p>
        </w:tc>
        <w:tc>
          <w:tcPr>
            <w:tcW w:w="1134" w:type="dxa"/>
            <w:tcBorders>
              <w:top w:val="nil"/>
              <w:left w:val="nil"/>
              <w:bottom w:val="single" w:sz="4" w:space="0" w:color="auto"/>
              <w:right w:val="single" w:sz="4" w:space="0" w:color="auto"/>
            </w:tcBorders>
            <w:shd w:val="clear" w:color="000000" w:fill="FFFFFF"/>
            <w:noWrap/>
            <w:hideMark/>
          </w:tcPr>
          <w:p w14:paraId="3762FF00"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BDD8381"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C0AEA45"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000000" w:fill="FFFFFF"/>
            <w:noWrap/>
            <w:hideMark/>
          </w:tcPr>
          <w:p w14:paraId="39CA1D07" w14:textId="77777777" w:rsidR="00A911C6" w:rsidRPr="008A6F83" w:rsidRDefault="00A911C6" w:rsidP="00275E3A">
            <w:pPr>
              <w:pStyle w:val="Tabletext"/>
              <w:jc w:val="center"/>
              <w:rPr>
                <w:sz w:val="20"/>
              </w:rPr>
            </w:pPr>
          </w:p>
        </w:tc>
      </w:tr>
    </w:tbl>
    <w:p w14:paraId="37F304F5" w14:textId="77777777" w:rsidR="00A911C6" w:rsidRDefault="00A911C6" w:rsidP="00A911C6">
      <w:pPr>
        <w:pStyle w:val="Tablefin"/>
      </w:pPr>
    </w:p>
    <w:p w14:paraId="0111FEEE" w14:textId="77777777" w:rsidR="00A911C6" w:rsidRDefault="00A911C6" w:rsidP="00A911C6">
      <w:pPr>
        <w:overflowPunct/>
        <w:autoSpaceDE/>
        <w:autoSpaceDN/>
        <w:adjustRightInd/>
        <w:textAlignment w:val="auto"/>
        <w:rPr>
          <w:caps/>
        </w:rPr>
      </w:pPr>
      <w:r>
        <w:rPr>
          <w:caps/>
        </w:rPr>
        <w:br w:type="page"/>
      </w:r>
    </w:p>
    <w:tbl>
      <w:tblPr>
        <w:tblW w:w="9639" w:type="dxa"/>
        <w:jc w:val="center"/>
        <w:tblLayout w:type="fixed"/>
        <w:tblCellMar>
          <w:left w:w="70" w:type="dxa"/>
          <w:right w:w="70" w:type="dxa"/>
        </w:tblCellMar>
        <w:tblLook w:val="04A0" w:firstRow="1" w:lastRow="0" w:firstColumn="1" w:lastColumn="0" w:noHBand="0" w:noVBand="1"/>
      </w:tblPr>
      <w:tblGrid>
        <w:gridCol w:w="1071"/>
        <w:gridCol w:w="1071"/>
        <w:gridCol w:w="1071"/>
        <w:gridCol w:w="1071"/>
        <w:gridCol w:w="1071"/>
        <w:gridCol w:w="1071"/>
        <w:gridCol w:w="1071"/>
        <w:gridCol w:w="1071"/>
        <w:gridCol w:w="1065"/>
        <w:gridCol w:w="6"/>
      </w:tblGrid>
      <w:tr w:rsidR="00A911C6" w:rsidRPr="008A6F83" w14:paraId="7D13F113" w14:textId="77777777" w:rsidTr="008A6F83">
        <w:trPr>
          <w:gridAfter w:val="1"/>
          <w:wAfter w:w="6" w:type="dxa"/>
          <w:cantSplit/>
          <w:jc w:val="center"/>
        </w:trPr>
        <w:tc>
          <w:tcPr>
            <w:tcW w:w="1134" w:type="dxa"/>
            <w:tcBorders>
              <w:top w:val="nil"/>
              <w:left w:val="nil"/>
              <w:bottom w:val="nil"/>
              <w:right w:val="nil"/>
            </w:tcBorders>
            <w:shd w:val="clear" w:color="auto" w:fill="auto"/>
            <w:noWrap/>
            <w:vAlign w:val="center"/>
            <w:hideMark/>
          </w:tcPr>
          <w:p w14:paraId="2A6D8E5C" w14:textId="77777777" w:rsidR="00A911C6" w:rsidRPr="008A6F83" w:rsidRDefault="00A911C6" w:rsidP="00275E3A">
            <w:pPr>
              <w:pStyle w:val="Tablehead"/>
              <w:rPr>
                <w:sz w:val="20"/>
              </w:rPr>
            </w:pPr>
            <w:r w:rsidRPr="008A6F83">
              <w:rPr>
                <w:sz w:val="20"/>
              </w:rPr>
              <w:t>PP2</w:t>
            </w:r>
          </w:p>
        </w:tc>
        <w:tc>
          <w:tcPr>
            <w:tcW w:w="453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B251B" w14:textId="0FA34AD4" w:rsidR="00A911C6" w:rsidRPr="008A6F83" w:rsidRDefault="00A911C6" w:rsidP="00F35DED">
            <w:pPr>
              <w:pStyle w:val="Tablehead"/>
              <w:rPr>
                <w:bCs/>
                <w:sz w:val="20"/>
              </w:rPr>
            </w:pPr>
            <w:r w:rsidRPr="008A6F83">
              <w:rPr>
                <w:bCs/>
                <w:sz w:val="20"/>
              </w:rPr>
              <w:t>GI 1/8</w:t>
            </w:r>
            <w:r w:rsidR="00F35DED" w:rsidRPr="008A6F83">
              <w:rPr>
                <w:bCs/>
                <w:sz w:val="20"/>
              </w:rPr>
              <w:t> –</w:t>
            </w:r>
            <w:r w:rsidRPr="008A6F83">
              <w:rPr>
                <w:bCs/>
                <w:sz w:val="20"/>
              </w:rPr>
              <w:t xml:space="preserve"> CR 2/3</w:t>
            </w:r>
          </w:p>
        </w:tc>
        <w:tc>
          <w:tcPr>
            <w:tcW w:w="453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CB5F4E" w14:textId="2BD833F8" w:rsidR="00A911C6" w:rsidRPr="008A6F83" w:rsidRDefault="00A911C6" w:rsidP="00F35DED">
            <w:pPr>
              <w:pStyle w:val="Tablehead"/>
              <w:rPr>
                <w:bCs/>
                <w:sz w:val="20"/>
              </w:rPr>
            </w:pPr>
            <w:r w:rsidRPr="008A6F83">
              <w:rPr>
                <w:bCs/>
                <w:sz w:val="20"/>
              </w:rPr>
              <w:t>GI 1/8</w:t>
            </w:r>
            <w:r w:rsidR="00F35DED" w:rsidRPr="008A6F83">
              <w:rPr>
                <w:bCs/>
                <w:sz w:val="20"/>
              </w:rPr>
              <w:t> –</w:t>
            </w:r>
            <w:r w:rsidRPr="008A6F83">
              <w:rPr>
                <w:bCs/>
                <w:sz w:val="20"/>
              </w:rPr>
              <w:t xml:space="preserve"> CR 3/4</w:t>
            </w:r>
          </w:p>
        </w:tc>
      </w:tr>
      <w:tr w:rsidR="00A911C6" w:rsidRPr="008A6F83" w14:paraId="1E4B4AE2" w14:textId="77777777" w:rsidTr="008A6F83">
        <w:trPr>
          <w:cantSplit/>
          <w:jc w:val="center"/>
        </w:trPr>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01145985" w14:textId="77777777" w:rsidR="00A911C6" w:rsidRPr="008A6F83" w:rsidRDefault="00A911C6" w:rsidP="00275E3A">
            <w:pPr>
              <w:pStyle w:val="Tablehead"/>
              <w:rPr>
                <w:sz w:val="20"/>
              </w:rPr>
            </w:pPr>
            <w:r w:rsidRPr="008A6F83">
              <w:rPr>
                <w:sz w:val="20"/>
              </w:rPr>
              <w:t>Interferer level</w:t>
            </w:r>
            <w:r w:rsidRPr="008A6F83">
              <w:rPr>
                <w:sz w:val="20"/>
              </w:rPr>
              <w:br/>
              <w:t>dB</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BB0149" w14:textId="77777777" w:rsidR="00A911C6" w:rsidRPr="008A6F83" w:rsidRDefault="00A911C6" w:rsidP="00275E3A">
            <w:pPr>
              <w:pStyle w:val="Tablehead"/>
              <w:rPr>
                <w:sz w:val="20"/>
              </w:rPr>
            </w:pPr>
            <w:r w:rsidRPr="008A6F83">
              <w:rPr>
                <w:sz w:val="20"/>
              </w:rPr>
              <w:t>Iteration</w:t>
            </w:r>
          </w:p>
        </w:tc>
        <w:tc>
          <w:tcPr>
            <w:tcW w:w="1134" w:type="dxa"/>
            <w:tcBorders>
              <w:top w:val="nil"/>
              <w:left w:val="nil"/>
              <w:bottom w:val="single" w:sz="4" w:space="0" w:color="auto"/>
              <w:right w:val="single" w:sz="4" w:space="0" w:color="auto"/>
            </w:tcBorders>
            <w:shd w:val="clear" w:color="auto" w:fill="auto"/>
            <w:noWrap/>
            <w:vAlign w:val="center"/>
            <w:hideMark/>
          </w:tcPr>
          <w:p w14:paraId="152D0951" w14:textId="77777777" w:rsidR="00A911C6" w:rsidRPr="008A6F83" w:rsidRDefault="00A911C6" w:rsidP="00275E3A">
            <w:pPr>
              <w:pStyle w:val="Tablehead"/>
              <w:rPr>
                <w:sz w:val="20"/>
              </w:rPr>
            </w:pPr>
            <w:r w:rsidRPr="008A6F83">
              <w:rPr>
                <w:sz w:val="20"/>
              </w:rPr>
              <w:t>MER PLP</w:t>
            </w:r>
            <w:r w:rsidRPr="008A6F83">
              <w:rPr>
                <w:sz w:val="20"/>
              </w:rPr>
              <w:br/>
              <w:t>dB</w:t>
            </w:r>
          </w:p>
        </w:tc>
        <w:tc>
          <w:tcPr>
            <w:tcW w:w="1134" w:type="dxa"/>
            <w:tcBorders>
              <w:top w:val="nil"/>
              <w:left w:val="nil"/>
              <w:bottom w:val="single" w:sz="4" w:space="0" w:color="auto"/>
              <w:right w:val="single" w:sz="4" w:space="0" w:color="auto"/>
            </w:tcBorders>
            <w:shd w:val="clear" w:color="auto" w:fill="auto"/>
            <w:noWrap/>
            <w:vAlign w:val="center"/>
            <w:hideMark/>
          </w:tcPr>
          <w:p w14:paraId="7BCB2572" w14:textId="77777777" w:rsidR="00A911C6" w:rsidRPr="008A6F83" w:rsidRDefault="00A911C6" w:rsidP="00275E3A">
            <w:pPr>
              <w:pStyle w:val="Tablehead"/>
              <w:rPr>
                <w:sz w:val="20"/>
              </w:rPr>
            </w:pPr>
            <w:r w:rsidRPr="008A6F83">
              <w:rPr>
                <w:sz w:val="20"/>
              </w:rPr>
              <w:t>BER before LDPC</w:t>
            </w:r>
          </w:p>
        </w:tc>
        <w:tc>
          <w:tcPr>
            <w:tcW w:w="1134" w:type="dxa"/>
            <w:tcBorders>
              <w:top w:val="nil"/>
              <w:left w:val="nil"/>
              <w:bottom w:val="single" w:sz="4" w:space="0" w:color="auto"/>
              <w:right w:val="single" w:sz="4" w:space="0" w:color="auto"/>
            </w:tcBorders>
            <w:shd w:val="clear" w:color="auto" w:fill="auto"/>
            <w:noWrap/>
            <w:vAlign w:val="center"/>
            <w:hideMark/>
          </w:tcPr>
          <w:p w14:paraId="3B68901D" w14:textId="77777777" w:rsidR="00A911C6" w:rsidRPr="008A6F83" w:rsidRDefault="00A911C6" w:rsidP="00275E3A">
            <w:pPr>
              <w:pStyle w:val="Tablehead"/>
              <w:rPr>
                <w:sz w:val="20"/>
              </w:rPr>
            </w:pPr>
            <w:r w:rsidRPr="008A6F83">
              <w:rPr>
                <w:sz w:val="20"/>
              </w:rPr>
              <w:t>BER before BCH</w:t>
            </w:r>
          </w:p>
        </w:tc>
        <w:tc>
          <w:tcPr>
            <w:tcW w:w="1134" w:type="dxa"/>
            <w:tcBorders>
              <w:top w:val="nil"/>
              <w:left w:val="nil"/>
              <w:bottom w:val="single" w:sz="4" w:space="0" w:color="auto"/>
              <w:right w:val="single" w:sz="4" w:space="0" w:color="auto"/>
            </w:tcBorders>
            <w:shd w:val="clear" w:color="auto" w:fill="auto"/>
            <w:noWrap/>
            <w:vAlign w:val="center"/>
            <w:hideMark/>
          </w:tcPr>
          <w:p w14:paraId="356D84C6" w14:textId="77777777" w:rsidR="00A911C6" w:rsidRPr="008A6F83" w:rsidRDefault="00A911C6" w:rsidP="00275E3A">
            <w:pPr>
              <w:pStyle w:val="Tablehead"/>
              <w:rPr>
                <w:sz w:val="20"/>
              </w:rPr>
            </w:pPr>
            <w:r w:rsidRPr="008A6F83">
              <w:rPr>
                <w:sz w:val="20"/>
              </w:rPr>
              <w:t>Iteration</w:t>
            </w:r>
          </w:p>
        </w:tc>
        <w:tc>
          <w:tcPr>
            <w:tcW w:w="1134" w:type="dxa"/>
            <w:tcBorders>
              <w:top w:val="nil"/>
              <w:left w:val="nil"/>
              <w:bottom w:val="single" w:sz="4" w:space="0" w:color="auto"/>
              <w:right w:val="single" w:sz="4" w:space="0" w:color="auto"/>
            </w:tcBorders>
            <w:shd w:val="clear" w:color="auto" w:fill="auto"/>
            <w:noWrap/>
            <w:vAlign w:val="center"/>
            <w:hideMark/>
          </w:tcPr>
          <w:p w14:paraId="458B6A69" w14:textId="77777777" w:rsidR="00A911C6" w:rsidRPr="008A6F83" w:rsidRDefault="00A911C6" w:rsidP="00275E3A">
            <w:pPr>
              <w:pStyle w:val="Tablehead"/>
              <w:rPr>
                <w:sz w:val="20"/>
              </w:rPr>
            </w:pPr>
            <w:r w:rsidRPr="008A6F83">
              <w:rPr>
                <w:sz w:val="20"/>
              </w:rPr>
              <w:t>MER PLP</w:t>
            </w:r>
            <w:r w:rsidRPr="008A6F83">
              <w:rPr>
                <w:sz w:val="20"/>
              </w:rPr>
              <w:br/>
              <w:t>dB</w:t>
            </w:r>
          </w:p>
        </w:tc>
        <w:tc>
          <w:tcPr>
            <w:tcW w:w="1134" w:type="dxa"/>
            <w:tcBorders>
              <w:top w:val="nil"/>
              <w:left w:val="nil"/>
              <w:bottom w:val="single" w:sz="4" w:space="0" w:color="auto"/>
              <w:right w:val="single" w:sz="4" w:space="0" w:color="auto"/>
            </w:tcBorders>
            <w:shd w:val="clear" w:color="auto" w:fill="auto"/>
            <w:noWrap/>
            <w:vAlign w:val="center"/>
            <w:hideMark/>
          </w:tcPr>
          <w:p w14:paraId="107E06C1" w14:textId="77777777" w:rsidR="00A911C6" w:rsidRPr="008A6F83" w:rsidRDefault="00A911C6" w:rsidP="00275E3A">
            <w:pPr>
              <w:pStyle w:val="Tablehead"/>
              <w:rPr>
                <w:sz w:val="20"/>
              </w:rPr>
            </w:pPr>
            <w:r w:rsidRPr="008A6F83">
              <w:rPr>
                <w:sz w:val="20"/>
              </w:rPr>
              <w:t>BER before LDPC</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D5CDF7" w14:textId="77777777" w:rsidR="00A911C6" w:rsidRPr="008A6F83" w:rsidRDefault="00A911C6" w:rsidP="00275E3A">
            <w:pPr>
              <w:pStyle w:val="Tablehead"/>
              <w:rPr>
                <w:sz w:val="20"/>
              </w:rPr>
            </w:pPr>
            <w:r w:rsidRPr="008A6F83">
              <w:rPr>
                <w:sz w:val="20"/>
              </w:rPr>
              <w:t>BER before BCH</w:t>
            </w:r>
          </w:p>
        </w:tc>
      </w:tr>
      <w:tr w:rsidR="00A911C6" w:rsidRPr="008A6F83" w14:paraId="7D261FFB"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498484E3" w14:textId="77777777" w:rsidR="00A911C6" w:rsidRPr="008A6F83" w:rsidRDefault="00A911C6" w:rsidP="00275E3A">
            <w:pPr>
              <w:pStyle w:val="Tabletext"/>
              <w:jc w:val="center"/>
              <w:rPr>
                <w:sz w:val="20"/>
              </w:rPr>
            </w:pPr>
            <w:r w:rsidRPr="008A6F83">
              <w:rPr>
                <w:sz w:val="20"/>
              </w:rPr>
              <w:t>–40,0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7BEAC88F" w14:textId="77777777" w:rsidR="00A911C6" w:rsidRPr="008A6F83" w:rsidRDefault="00A911C6" w:rsidP="00275E3A">
            <w:pPr>
              <w:pStyle w:val="Tabletext"/>
              <w:jc w:val="center"/>
              <w:rPr>
                <w:sz w:val="20"/>
              </w:rPr>
            </w:pPr>
            <w:r w:rsidRPr="008A6F83">
              <w:rPr>
                <w:sz w:val="20"/>
              </w:rPr>
              <w:t>1,1</w:t>
            </w:r>
          </w:p>
        </w:tc>
        <w:tc>
          <w:tcPr>
            <w:tcW w:w="1134" w:type="dxa"/>
            <w:tcBorders>
              <w:top w:val="nil"/>
              <w:left w:val="nil"/>
              <w:bottom w:val="single" w:sz="4" w:space="0" w:color="auto"/>
              <w:right w:val="single" w:sz="4" w:space="0" w:color="auto"/>
            </w:tcBorders>
            <w:shd w:val="clear" w:color="000000" w:fill="FFFFFF"/>
            <w:noWrap/>
            <w:hideMark/>
          </w:tcPr>
          <w:p w14:paraId="791D1CD1" w14:textId="77777777" w:rsidR="00A911C6" w:rsidRPr="008A6F83" w:rsidRDefault="00A911C6" w:rsidP="00275E3A">
            <w:pPr>
              <w:pStyle w:val="Tabletext"/>
              <w:jc w:val="center"/>
              <w:rPr>
                <w:sz w:val="20"/>
              </w:rPr>
            </w:pPr>
            <w:r w:rsidRPr="008A6F83">
              <w:rPr>
                <w:sz w:val="20"/>
              </w:rPr>
              <w:t>33,2</w:t>
            </w:r>
          </w:p>
        </w:tc>
        <w:tc>
          <w:tcPr>
            <w:tcW w:w="1134" w:type="dxa"/>
            <w:tcBorders>
              <w:top w:val="nil"/>
              <w:left w:val="nil"/>
              <w:bottom w:val="single" w:sz="4" w:space="0" w:color="auto"/>
              <w:right w:val="single" w:sz="4" w:space="0" w:color="auto"/>
            </w:tcBorders>
            <w:shd w:val="clear" w:color="000000" w:fill="FFFFFF"/>
            <w:noWrap/>
            <w:hideMark/>
          </w:tcPr>
          <w:p w14:paraId="6CE77C54" w14:textId="77777777" w:rsidR="00A911C6" w:rsidRPr="008A6F83" w:rsidRDefault="00A911C6" w:rsidP="00275E3A">
            <w:pPr>
              <w:pStyle w:val="Tabletext"/>
              <w:jc w:val="center"/>
              <w:rPr>
                <w:sz w:val="20"/>
              </w:rPr>
            </w:pPr>
            <w:r w:rsidRPr="008A6F83">
              <w:rPr>
                <w:sz w:val="20"/>
              </w:rPr>
              <w:t>3,00E-06</w:t>
            </w:r>
          </w:p>
        </w:tc>
        <w:tc>
          <w:tcPr>
            <w:tcW w:w="1134" w:type="dxa"/>
            <w:tcBorders>
              <w:top w:val="nil"/>
              <w:left w:val="nil"/>
              <w:bottom w:val="single" w:sz="4" w:space="0" w:color="auto"/>
              <w:right w:val="single" w:sz="4" w:space="0" w:color="auto"/>
            </w:tcBorders>
            <w:shd w:val="clear" w:color="000000" w:fill="FFFFFF"/>
            <w:noWrap/>
            <w:hideMark/>
          </w:tcPr>
          <w:p w14:paraId="07998CD8"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28BCE45B" w14:textId="77777777" w:rsidR="00A911C6" w:rsidRPr="008A6F83" w:rsidRDefault="00A911C6" w:rsidP="00275E3A">
            <w:pPr>
              <w:pStyle w:val="Tabletext"/>
              <w:jc w:val="center"/>
              <w:rPr>
                <w:sz w:val="20"/>
              </w:rPr>
            </w:pPr>
            <w:r w:rsidRPr="008A6F83">
              <w:rPr>
                <w:sz w:val="20"/>
              </w:rPr>
              <w:t>1,3</w:t>
            </w:r>
          </w:p>
        </w:tc>
        <w:tc>
          <w:tcPr>
            <w:tcW w:w="1134" w:type="dxa"/>
            <w:tcBorders>
              <w:top w:val="nil"/>
              <w:left w:val="nil"/>
              <w:bottom w:val="single" w:sz="4" w:space="0" w:color="auto"/>
              <w:right w:val="single" w:sz="4" w:space="0" w:color="auto"/>
            </w:tcBorders>
            <w:shd w:val="clear" w:color="000000" w:fill="FFFFFF"/>
            <w:noWrap/>
            <w:hideMark/>
          </w:tcPr>
          <w:p w14:paraId="71913F23" w14:textId="77777777" w:rsidR="00A911C6" w:rsidRPr="008A6F83" w:rsidRDefault="00A911C6" w:rsidP="00275E3A">
            <w:pPr>
              <w:pStyle w:val="Tabletext"/>
              <w:jc w:val="center"/>
              <w:rPr>
                <w:sz w:val="20"/>
              </w:rPr>
            </w:pPr>
            <w:r w:rsidRPr="008A6F83">
              <w:rPr>
                <w:sz w:val="20"/>
              </w:rPr>
              <w:t>33,2</w:t>
            </w:r>
          </w:p>
        </w:tc>
        <w:tc>
          <w:tcPr>
            <w:tcW w:w="1134" w:type="dxa"/>
            <w:tcBorders>
              <w:top w:val="nil"/>
              <w:left w:val="nil"/>
              <w:bottom w:val="single" w:sz="4" w:space="0" w:color="auto"/>
              <w:right w:val="single" w:sz="4" w:space="0" w:color="auto"/>
            </w:tcBorders>
            <w:shd w:val="clear" w:color="000000" w:fill="FFFFFF"/>
            <w:noWrap/>
            <w:hideMark/>
          </w:tcPr>
          <w:p w14:paraId="6C3017E0" w14:textId="77777777" w:rsidR="00A911C6" w:rsidRPr="008A6F83" w:rsidRDefault="00A911C6" w:rsidP="00275E3A">
            <w:pPr>
              <w:pStyle w:val="Tabletext"/>
              <w:jc w:val="center"/>
              <w:rPr>
                <w:sz w:val="20"/>
              </w:rPr>
            </w:pPr>
            <w:r w:rsidRPr="008A6F83">
              <w:rPr>
                <w:sz w:val="20"/>
              </w:rPr>
              <w:t>6,00E-06</w:t>
            </w:r>
          </w:p>
        </w:tc>
        <w:tc>
          <w:tcPr>
            <w:tcW w:w="1134" w:type="dxa"/>
            <w:gridSpan w:val="2"/>
            <w:tcBorders>
              <w:top w:val="nil"/>
              <w:left w:val="nil"/>
              <w:bottom w:val="single" w:sz="4" w:space="0" w:color="auto"/>
              <w:right w:val="single" w:sz="4" w:space="0" w:color="auto"/>
            </w:tcBorders>
            <w:shd w:val="clear" w:color="000000" w:fill="FFFFFF"/>
            <w:noWrap/>
            <w:hideMark/>
          </w:tcPr>
          <w:p w14:paraId="0C10D773" w14:textId="77777777" w:rsidR="00A911C6" w:rsidRPr="008A6F83" w:rsidRDefault="00A911C6" w:rsidP="00275E3A">
            <w:pPr>
              <w:pStyle w:val="Tabletext"/>
              <w:jc w:val="center"/>
              <w:rPr>
                <w:sz w:val="20"/>
              </w:rPr>
            </w:pPr>
            <w:r w:rsidRPr="008A6F83">
              <w:rPr>
                <w:sz w:val="20"/>
              </w:rPr>
              <w:t>0,00E+00</w:t>
            </w:r>
          </w:p>
        </w:tc>
      </w:tr>
      <w:tr w:rsidR="00A911C6" w:rsidRPr="008A6F83" w14:paraId="42BEE626"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3AA5CBC8" w14:textId="77777777" w:rsidR="00A911C6" w:rsidRPr="008A6F83" w:rsidRDefault="00A911C6" w:rsidP="00275E3A">
            <w:pPr>
              <w:pStyle w:val="Tabletext"/>
              <w:jc w:val="center"/>
              <w:rPr>
                <w:sz w:val="20"/>
              </w:rPr>
            </w:pPr>
            <w:r w:rsidRPr="008A6F83">
              <w:rPr>
                <w:sz w:val="20"/>
              </w:rPr>
              <w:t>–35,0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05878B35" w14:textId="77777777" w:rsidR="00A911C6" w:rsidRPr="008A6F83" w:rsidRDefault="00A911C6" w:rsidP="00275E3A">
            <w:pPr>
              <w:pStyle w:val="Tabletext"/>
              <w:jc w:val="center"/>
              <w:rPr>
                <w:sz w:val="20"/>
              </w:rPr>
            </w:pPr>
            <w:r w:rsidRPr="008A6F83">
              <w:rPr>
                <w:sz w:val="20"/>
              </w:rPr>
              <w:t>2,0</w:t>
            </w:r>
          </w:p>
        </w:tc>
        <w:tc>
          <w:tcPr>
            <w:tcW w:w="1134" w:type="dxa"/>
            <w:tcBorders>
              <w:top w:val="nil"/>
              <w:left w:val="nil"/>
              <w:bottom w:val="single" w:sz="4" w:space="0" w:color="auto"/>
              <w:right w:val="single" w:sz="4" w:space="0" w:color="auto"/>
            </w:tcBorders>
            <w:shd w:val="clear" w:color="000000" w:fill="FFFFFF"/>
            <w:noWrap/>
            <w:hideMark/>
          </w:tcPr>
          <w:p w14:paraId="3BF411AC" w14:textId="77777777" w:rsidR="00A911C6" w:rsidRPr="008A6F83" w:rsidRDefault="00A911C6" w:rsidP="00275E3A">
            <w:pPr>
              <w:pStyle w:val="Tabletext"/>
              <w:jc w:val="center"/>
              <w:rPr>
                <w:sz w:val="20"/>
              </w:rPr>
            </w:pPr>
            <w:r w:rsidRPr="008A6F83">
              <w:rPr>
                <w:sz w:val="20"/>
              </w:rPr>
              <w:t>30,4</w:t>
            </w:r>
          </w:p>
        </w:tc>
        <w:tc>
          <w:tcPr>
            <w:tcW w:w="1134" w:type="dxa"/>
            <w:tcBorders>
              <w:top w:val="nil"/>
              <w:left w:val="nil"/>
              <w:bottom w:val="single" w:sz="4" w:space="0" w:color="auto"/>
              <w:right w:val="single" w:sz="4" w:space="0" w:color="auto"/>
            </w:tcBorders>
            <w:shd w:val="clear" w:color="000000" w:fill="FFFFFF"/>
            <w:noWrap/>
            <w:hideMark/>
          </w:tcPr>
          <w:p w14:paraId="1D56CDC7" w14:textId="77777777" w:rsidR="00A911C6" w:rsidRPr="008A6F83" w:rsidRDefault="00A911C6" w:rsidP="00275E3A">
            <w:pPr>
              <w:pStyle w:val="Tabletext"/>
              <w:jc w:val="center"/>
              <w:rPr>
                <w:sz w:val="20"/>
              </w:rPr>
            </w:pPr>
            <w:r w:rsidRPr="008A6F83">
              <w:rPr>
                <w:sz w:val="20"/>
              </w:rPr>
              <w:t>7,00E-05</w:t>
            </w:r>
          </w:p>
        </w:tc>
        <w:tc>
          <w:tcPr>
            <w:tcW w:w="1134" w:type="dxa"/>
            <w:tcBorders>
              <w:top w:val="nil"/>
              <w:left w:val="nil"/>
              <w:bottom w:val="single" w:sz="4" w:space="0" w:color="auto"/>
              <w:right w:val="single" w:sz="4" w:space="0" w:color="auto"/>
            </w:tcBorders>
            <w:shd w:val="clear" w:color="000000" w:fill="FFFFFF"/>
            <w:noWrap/>
            <w:hideMark/>
          </w:tcPr>
          <w:p w14:paraId="2620FA0D"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5A258562" w14:textId="77777777" w:rsidR="00A911C6" w:rsidRPr="008A6F83" w:rsidRDefault="00A911C6" w:rsidP="00275E3A">
            <w:pPr>
              <w:pStyle w:val="Tabletext"/>
              <w:jc w:val="center"/>
              <w:rPr>
                <w:sz w:val="20"/>
              </w:rPr>
            </w:pPr>
            <w:r w:rsidRPr="008A6F83">
              <w:rPr>
                <w:sz w:val="20"/>
              </w:rPr>
              <w:t>2,0</w:t>
            </w:r>
          </w:p>
        </w:tc>
        <w:tc>
          <w:tcPr>
            <w:tcW w:w="1134" w:type="dxa"/>
            <w:tcBorders>
              <w:top w:val="nil"/>
              <w:left w:val="nil"/>
              <w:bottom w:val="single" w:sz="4" w:space="0" w:color="auto"/>
              <w:right w:val="single" w:sz="4" w:space="0" w:color="auto"/>
            </w:tcBorders>
            <w:shd w:val="clear" w:color="000000" w:fill="FFFFFF"/>
            <w:noWrap/>
            <w:hideMark/>
          </w:tcPr>
          <w:p w14:paraId="6C7AF76F" w14:textId="77777777" w:rsidR="00A911C6" w:rsidRPr="008A6F83" w:rsidRDefault="00A911C6" w:rsidP="00275E3A">
            <w:pPr>
              <w:pStyle w:val="Tabletext"/>
              <w:jc w:val="center"/>
              <w:rPr>
                <w:sz w:val="20"/>
              </w:rPr>
            </w:pPr>
            <w:r w:rsidRPr="008A6F83">
              <w:rPr>
                <w:sz w:val="20"/>
              </w:rPr>
              <w:t>30,4</w:t>
            </w:r>
          </w:p>
        </w:tc>
        <w:tc>
          <w:tcPr>
            <w:tcW w:w="1134" w:type="dxa"/>
            <w:tcBorders>
              <w:top w:val="nil"/>
              <w:left w:val="nil"/>
              <w:bottom w:val="single" w:sz="4" w:space="0" w:color="auto"/>
              <w:right w:val="single" w:sz="4" w:space="0" w:color="auto"/>
            </w:tcBorders>
            <w:shd w:val="clear" w:color="000000" w:fill="FFFFFF"/>
            <w:noWrap/>
            <w:hideMark/>
          </w:tcPr>
          <w:p w14:paraId="447360AC" w14:textId="77777777" w:rsidR="00A911C6" w:rsidRPr="008A6F83" w:rsidRDefault="00A911C6" w:rsidP="00275E3A">
            <w:pPr>
              <w:pStyle w:val="Tabletext"/>
              <w:jc w:val="center"/>
              <w:rPr>
                <w:sz w:val="20"/>
              </w:rPr>
            </w:pPr>
            <w:r w:rsidRPr="008A6F83">
              <w:rPr>
                <w:sz w:val="20"/>
              </w:rPr>
              <w:t>8,00E-05</w:t>
            </w:r>
          </w:p>
        </w:tc>
        <w:tc>
          <w:tcPr>
            <w:tcW w:w="1134" w:type="dxa"/>
            <w:gridSpan w:val="2"/>
            <w:tcBorders>
              <w:top w:val="nil"/>
              <w:left w:val="nil"/>
              <w:bottom w:val="single" w:sz="4" w:space="0" w:color="auto"/>
              <w:right w:val="single" w:sz="4" w:space="0" w:color="auto"/>
            </w:tcBorders>
            <w:shd w:val="clear" w:color="000000" w:fill="FFFFFF"/>
            <w:noWrap/>
            <w:hideMark/>
          </w:tcPr>
          <w:p w14:paraId="1950905C" w14:textId="77777777" w:rsidR="00A911C6" w:rsidRPr="008A6F83" w:rsidRDefault="00A911C6" w:rsidP="00275E3A">
            <w:pPr>
              <w:pStyle w:val="Tabletext"/>
              <w:jc w:val="center"/>
              <w:rPr>
                <w:sz w:val="20"/>
              </w:rPr>
            </w:pPr>
            <w:r w:rsidRPr="008A6F83">
              <w:rPr>
                <w:sz w:val="20"/>
              </w:rPr>
              <w:t>0,00E+00</w:t>
            </w:r>
          </w:p>
        </w:tc>
      </w:tr>
      <w:tr w:rsidR="00A911C6" w:rsidRPr="008A6F83" w14:paraId="74D23C21"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309019A5" w14:textId="77777777" w:rsidR="00A911C6" w:rsidRPr="008A6F83" w:rsidRDefault="00A911C6" w:rsidP="00275E3A">
            <w:pPr>
              <w:pStyle w:val="Tabletext"/>
              <w:jc w:val="center"/>
              <w:rPr>
                <w:sz w:val="20"/>
              </w:rPr>
            </w:pPr>
            <w:r w:rsidRPr="008A6F83">
              <w:rPr>
                <w:sz w:val="20"/>
              </w:rPr>
              <w:t>–30,0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2334A09E" w14:textId="77777777" w:rsidR="00A911C6" w:rsidRPr="008A6F83" w:rsidRDefault="00A911C6" w:rsidP="00275E3A">
            <w:pPr>
              <w:pStyle w:val="Tabletext"/>
              <w:jc w:val="center"/>
              <w:rPr>
                <w:sz w:val="20"/>
              </w:rPr>
            </w:pPr>
            <w:r w:rsidRPr="008A6F83">
              <w:rPr>
                <w:sz w:val="20"/>
              </w:rPr>
              <w:t>3,5</w:t>
            </w:r>
          </w:p>
        </w:tc>
        <w:tc>
          <w:tcPr>
            <w:tcW w:w="1134" w:type="dxa"/>
            <w:tcBorders>
              <w:top w:val="nil"/>
              <w:left w:val="nil"/>
              <w:bottom w:val="single" w:sz="4" w:space="0" w:color="auto"/>
              <w:right w:val="single" w:sz="4" w:space="0" w:color="auto"/>
            </w:tcBorders>
            <w:shd w:val="clear" w:color="000000" w:fill="FFFFFF"/>
            <w:noWrap/>
            <w:hideMark/>
          </w:tcPr>
          <w:p w14:paraId="3502806D" w14:textId="77777777" w:rsidR="00A911C6" w:rsidRPr="008A6F83" w:rsidRDefault="00A911C6" w:rsidP="00275E3A">
            <w:pPr>
              <w:pStyle w:val="Tabletext"/>
              <w:jc w:val="center"/>
              <w:rPr>
                <w:sz w:val="20"/>
              </w:rPr>
            </w:pPr>
            <w:r w:rsidRPr="008A6F83">
              <w:rPr>
                <w:sz w:val="20"/>
              </w:rPr>
              <w:t>26,3</w:t>
            </w:r>
          </w:p>
        </w:tc>
        <w:tc>
          <w:tcPr>
            <w:tcW w:w="1134" w:type="dxa"/>
            <w:tcBorders>
              <w:top w:val="nil"/>
              <w:left w:val="nil"/>
              <w:bottom w:val="single" w:sz="4" w:space="0" w:color="auto"/>
              <w:right w:val="single" w:sz="4" w:space="0" w:color="auto"/>
            </w:tcBorders>
            <w:shd w:val="clear" w:color="000000" w:fill="FFFFFF"/>
            <w:noWrap/>
            <w:hideMark/>
          </w:tcPr>
          <w:p w14:paraId="3C05A3D3" w14:textId="77777777" w:rsidR="00A911C6" w:rsidRPr="008A6F83" w:rsidRDefault="00A911C6" w:rsidP="00275E3A">
            <w:pPr>
              <w:pStyle w:val="Tabletext"/>
              <w:jc w:val="center"/>
              <w:rPr>
                <w:sz w:val="20"/>
              </w:rPr>
            </w:pPr>
            <w:r w:rsidRPr="008A6F83">
              <w:rPr>
                <w:sz w:val="20"/>
              </w:rPr>
              <w:t>5,00E-03</w:t>
            </w:r>
          </w:p>
        </w:tc>
        <w:tc>
          <w:tcPr>
            <w:tcW w:w="1134" w:type="dxa"/>
            <w:tcBorders>
              <w:top w:val="nil"/>
              <w:left w:val="nil"/>
              <w:bottom w:val="single" w:sz="4" w:space="0" w:color="auto"/>
              <w:right w:val="single" w:sz="4" w:space="0" w:color="auto"/>
            </w:tcBorders>
            <w:shd w:val="clear" w:color="000000" w:fill="FFFFFF"/>
            <w:noWrap/>
            <w:hideMark/>
          </w:tcPr>
          <w:p w14:paraId="3F6AA168"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78BEDEC1" w14:textId="77777777" w:rsidR="00A911C6" w:rsidRPr="008A6F83" w:rsidRDefault="00A911C6" w:rsidP="00275E3A">
            <w:pPr>
              <w:pStyle w:val="Tabletext"/>
              <w:jc w:val="center"/>
              <w:rPr>
                <w:sz w:val="20"/>
              </w:rPr>
            </w:pPr>
            <w:r w:rsidRPr="008A6F83">
              <w:rPr>
                <w:sz w:val="20"/>
              </w:rPr>
              <w:t>3,5</w:t>
            </w:r>
          </w:p>
        </w:tc>
        <w:tc>
          <w:tcPr>
            <w:tcW w:w="1134" w:type="dxa"/>
            <w:tcBorders>
              <w:top w:val="nil"/>
              <w:left w:val="nil"/>
              <w:bottom w:val="single" w:sz="4" w:space="0" w:color="auto"/>
              <w:right w:val="single" w:sz="4" w:space="0" w:color="auto"/>
            </w:tcBorders>
            <w:shd w:val="clear" w:color="000000" w:fill="FFFFFF"/>
            <w:noWrap/>
            <w:hideMark/>
          </w:tcPr>
          <w:p w14:paraId="4D74995C" w14:textId="77777777" w:rsidR="00A911C6" w:rsidRPr="008A6F83" w:rsidRDefault="00A911C6" w:rsidP="00275E3A">
            <w:pPr>
              <w:pStyle w:val="Tabletext"/>
              <w:jc w:val="center"/>
              <w:rPr>
                <w:sz w:val="20"/>
              </w:rPr>
            </w:pPr>
            <w:r w:rsidRPr="008A6F83">
              <w:rPr>
                <w:sz w:val="20"/>
              </w:rPr>
              <w:t>26,3</w:t>
            </w:r>
          </w:p>
        </w:tc>
        <w:tc>
          <w:tcPr>
            <w:tcW w:w="1134" w:type="dxa"/>
            <w:tcBorders>
              <w:top w:val="nil"/>
              <w:left w:val="nil"/>
              <w:bottom w:val="single" w:sz="4" w:space="0" w:color="auto"/>
              <w:right w:val="single" w:sz="4" w:space="0" w:color="auto"/>
            </w:tcBorders>
            <w:shd w:val="clear" w:color="000000" w:fill="FFFFFF"/>
            <w:noWrap/>
            <w:hideMark/>
          </w:tcPr>
          <w:p w14:paraId="0D2C3305" w14:textId="77777777" w:rsidR="00A911C6" w:rsidRPr="008A6F83" w:rsidRDefault="00A911C6" w:rsidP="00275E3A">
            <w:pPr>
              <w:pStyle w:val="Tabletext"/>
              <w:jc w:val="center"/>
              <w:rPr>
                <w:sz w:val="20"/>
              </w:rPr>
            </w:pPr>
            <w:r w:rsidRPr="008A6F83">
              <w:rPr>
                <w:sz w:val="20"/>
              </w:rPr>
              <w:t>5,00E-03</w:t>
            </w:r>
          </w:p>
        </w:tc>
        <w:tc>
          <w:tcPr>
            <w:tcW w:w="1134" w:type="dxa"/>
            <w:gridSpan w:val="2"/>
            <w:tcBorders>
              <w:top w:val="nil"/>
              <w:left w:val="nil"/>
              <w:bottom w:val="single" w:sz="4" w:space="0" w:color="auto"/>
              <w:right w:val="single" w:sz="4" w:space="0" w:color="auto"/>
            </w:tcBorders>
            <w:shd w:val="clear" w:color="000000" w:fill="FFFFFF"/>
            <w:noWrap/>
            <w:hideMark/>
          </w:tcPr>
          <w:p w14:paraId="73ADFD10" w14:textId="77777777" w:rsidR="00A911C6" w:rsidRPr="008A6F83" w:rsidRDefault="00A911C6" w:rsidP="00275E3A">
            <w:pPr>
              <w:pStyle w:val="Tabletext"/>
              <w:jc w:val="center"/>
              <w:rPr>
                <w:sz w:val="20"/>
              </w:rPr>
            </w:pPr>
            <w:r w:rsidRPr="008A6F83">
              <w:rPr>
                <w:sz w:val="20"/>
              </w:rPr>
              <w:t>0,00E+00</w:t>
            </w:r>
          </w:p>
        </w:tc>
      </w:tr>
      <w:tr w:rsidR="00A911C6" w:rsidRPr="008A6F83" w14:paraId="1C59D71D"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4059BECA" w14:textId="77777777" w:rsidR="00A911C6" w:rsidRPr="008A6F83" w:rsidRDefault="00A911C6" w:rsidP="00275E3A">
            <w:pPr>
              <w:pStyle w:val="Tabletext"/>
              <w:jc w:val="center"/>
              <w:rPr>
                <w:sz w:val="20"/>
              </w:rPr>
            </w:pPr>
            <w:r w:rsidRPr="008A6F83">
              <w:rPr>
                <w:sz w:val="20"/>
              </w:rPr>
              <w:t>–25,0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4DF92E83" w14:textId="77777777" w:rsidR="00A911C6" w:rsidRPr="008A6F83" w:rsidRDefault="00A911C6" w:rsidP="00275E3A">
            <w:pPr>
              <w:pStyle w:val="Tabletext"/>
              <w:jc w:val="center"/>
              <w:rPr>
                <w:sz w:val="20"/>
              </w:rPr>
            </w:pPr>
            <w:r w:rsidRPr="008A6F83">
              <w:rPr>
                <w:sz w:val="20"/>
              </w:rPr>
              <w:t>7,4</w:t>
            </w:r>
          </w:p>
        </w:tc>
        <w:tc>
          <w:tcPr>
            <w:tcW w:w="1134" w:type="dxa"/>
            <w:tcBorders>
              <w:top w:val="nil"/>
              <w:left w:val="nil"/>
              <w:bottom w:val="single" w:sz="4" w:space="0" w:color="auto"/>
              <w:right w:val="single" w:sz="4" w:space="0" w:color="auto"/>
            </w:tcBorders>
            <w:shd w:val="clear" w:color="000000" w:fill="FFFFFF"/>
            <w:noWrap/>
            <w:hideMark/>
          </w:tcPr>
          <w:p w14:paraId="6B7A3D57" w14:textId="77777777" w:rsidR="00A911C6" w:rsidRPr="008A6F83" w:rsidRDefault="00A911C6" w:rsidP="00275E3A">
            <w:pPr>
              <w:pStyle w:val="Tabletext"/>
              <w:jc w:val="center"/>
              <w:rPr>
                <w:sz w:val="20"/>
              </w:rPr>
            </w:pPr>
            <w:r w:rsidRPr="008A6F83">
              <w:rPr>
                <w:sz w:val="20"/>
              </w:rPr>
              <w:t>21,0</w:t>
            </w:r>
          </w:p>
        </w:tc>
        <w:tc>
          <w:tcPr>
            <w:tcW w:w="1134" w:type="dxa"/>
            <w:tcBorders>
              <w:top w:val="nil"/>
              <w:left w:val="nil"/>
              <w:bottom w:val="single" w:sz="4" w:space="0" w:color="auto"/>
              <w:right w:val="single" w:sz="4" w:space="0" w:color="auto"/>
            </w:tcBorders>
            <w:shd w:val="clear" w:color="000000" w:fill="FFFFFF"/>
            <w:noWrap/>
            <w:hideMark/>
          </w:tcPr>
          <w:p w14:paraId="4B902612" w14:textId="77777777" w:rsidR="00A911C6" w:rsidRPr="008A6F83" w:rsidRDefault="00A911C6" w:rsidP="00275E3A">
            <w:pPr>
              <w:pStyle w:val="Tabletext"/>
              <w:jc w:val="center"/>
              <w:rPr>
                <w:sz w:val="20"/>
              </w:rPr>
            </w:pPr>
            <w:r w:rsidRPr="008A6F83">
              <w:rPr>
                <w:sz w:val="20"/>
              </w:rPr>
              <w:t>4,00E-02</w:t>
            </w:r>
          </w:p>
        </w:tc>
        <w:tc>
          <w:tcPr>
            <w:tcW w:w="1134" w:type="dxa"/>
            <w:tcBorders>
              <w:top w:val="nil"/>
              <w:left w:val="nil"/>
              <w:bottom w:val="single" w:sz="4" w:space="0" w:color="auto"/>
              <w:right w:val="single" w:sz="4" w:space="0" w:color="auto"/>
            </w:tcBorders>
            <w:shd w:val="clear" w:color="000000" w:fill="FFFFFF"/>
            <w:noWrap/>
            <w:hideMark/>
          </w:tcPr>
          <w:p w14:paraId="741156EE"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5840D2DC" w14:textId="77777777" w:rsidR="00A911C6" w:rsidRPr="008A6F83" w:rsidRDefault="00A911C6" w:rsidP="00275E3A">
            <w:pPr>
              <w:pStyle w:val="Tabletext"/>
              <w:jc w:val="center"/>
              <w:rPr>
                <w:sz w:val="20"/>
              </w:rPr>
            </w:pPr>
            <w:r w:rsidRPr="008A6F83">
              <w:rPr>
                <w:sz w:val="20"/>
              </w:rPr>
              <w:t>9,5</w:t>
            </w:r>
          </w:p>
        </w:tc>
        <w:tc>
          <w:tcPr>
            <w:tcW w:w="1134" w:type="dxa"/>
            <w:tcBorders>
              <w:top w:val="nil"/>
              <w:left w:val="nil"/>
              <w:bottom w:val="single" w:sz="4" w:space="0" w:color="auto"/>
              <w:right w:val="single" w:sz="4" w:space="0" w:color="auto"/>
            </w:tcBorders>
            <w:shd w:val="clear" w:color="000000" w:fill="FFFFFF"/>
            <w:noWrap/>
            <w:hideMark/>
          </w:tcPr>
          <w:p w14:paraId="49E61910" w14:textId="77777777" w:rsidR="00A911C6" w:rsidRPr="008A6F83" w:rsidRDefault="00A911C6" w:rsidP="00275E3A">
            <w:pPr>
              <w:pStyle w:val="Tabletext"/>
              <w:jc w:val="center"/>
              <w:rPr>
                <w:sz w:val="20"/>
              </w:rPr>
            </w:pPr>
            <w:r w:rsidRPr="008A6F83">
              <w:rPr>
                <w:sz w:val="20"/>
              </w:rPr>
              <w:t>21,0</w:t>
            </w:r>
          </w:p>
        </w:tc>
        <w:tc>
          <w:tcPr>
            <w:tcW w:w="1134" w:type="dxa"/>
            <w:tcBorders>
              <w:top w:val="nil"/>
              <w:left w:val="nil"/>
              <w:bottom w:val="single" w:sz="4" w:space="0" w:color="auto"/>
              <w:right w:val="single" w:sz="4" w:space="0" w:color="auto"/>
            </w:tcBorders>
            <w:shd w:val="clear" w:color="000000" w:fill="FFFFFF"/>
            <w:noWrap/>
            <w:hideMark/>
          </w:tcPr>
          <w:p w14:paraId="1B5C5E2C" w14:textId="77777777" w:rsidR="00A911C6" w:rsidRPr="008A6F83" w:rsidRDefault="00A911C6" w:rsidP="00275E3A">
            <w:pPr>
              <w:pStyle w:val="Tabletext"/>
              <w:jc w:val="center"/>
              <w:rPr>
                <w:sz w:val="20"/>
              </w:rPr>
            </w:pPr>
            <w:r w:rsidRPr="008A6F83">
              <w:rPr>
                <w:sz w:val="20"/>
              </w:rPr>
              <w:t>4,00E-02</w:t>
            </w:r>
          </w:p>
        </w:tc>
        <w:tc>
          <w:tcPr>
            <w:tcW w:w="1134" w:type="dxa"/>
            <w:gridSpan w:val="2"/>
            <w:tcBorders>
              <w:top w:val="nil"/>
              <w:left w:val="nil"/>
              <w:bottom w:val="single" w:sz="4" w:space="0" w:color="auto"/>
              <w:right w:val="single" w:sz="4" w:space="0" w:color="auto"/>
            </w:tcBorders>
            <w:shd w:val="clear" w:color="000000" w:fill="FFFFFF"/>
            <w:noWrap/>
            <w:hideMark/>
          </w:tcPr>
          <w:p w14:paraId="41956BEA" w14:textId="77777777" w:rsidR="00A911C6" w:rsidRPr="008A6F83" w:rsidRDefault="00A911C6" w:rsidP="00275E3A">
            <w:pPr>
              <w:pStyle w:val="Tabletext"/>
              <w:jc w:val="center"/>
              <w:rPr>
                <w:sz w:val="20"/>
              </w:rPr>
            </w:pPr>
            <w:r w:rsidRPr="008A6F83">
              <w:rPr>
                <w:sz w:val="20"/>
              </w:rPr>
              <w:t>0,00E+00</w:t>
            </w:r>
          </w:p>
        </w:tc>
      </w:tr>
      <w:tr w:rsidR="00A911C6" w:rsidRPr="008A6F83" w14:paraId="458039F4"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3D9E249D" w14:textId="77777777" w:rsidR="00A911C6" w:rsidRPr="008A6F83" w:rsidRDefault="00A911C6" w:rsidP="00275E3A">
            <w:pPr>
              <w:pStyle w:val="Tabletext"/>
              <w:jc w:val="center"/>
              <w:rPr>
                <w:sz w:val="20"/>
              </w:rPr>
            </w:pPr>
            <w:r w:rsidRPr="008A6F83">
              <w:rPr>
                <w:sz w:val="20"/>
              </w:rPr>
              <w:t>–24,0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76EF73E6"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5B3E28BA"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7AAD503E"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5EC5135"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35F453AB" w14:textId="77777777" w:rsidR="00A911C6" w:rsidRPr="008A6F83" w:rsidRDefault="00A911C6" w:rsidP="00275E3A">
            <w:pPr>
              <w:pStyle w:val="Tabletext"/>
              <w:jc w:val="center"/>
              <w:rPr>
                <w:sz w:val="20"/>
              </w:rPr>
            </w:pPr>
            <w:r w:rsidRPr="008A6F83">
              <w:rPr>
                <w:sz w:val="20"/>
              </w:rPr>
              <w:t>13,9</w:t>
            </w:r>
          </w:p>
        </w:tc>
        <w:tc>
          <w:tcPr>
            <w:tcW w:w="1134" w:type="dxa"/>
            <w:tcBorders>
              <w:top w:val="nil"/>
              <w:left w:val="nil"/>
              <w:bottom w:val="single" w:sz="4" w:space="0" w:color="auto"/>
              <w:right w:val="single" w:sz="4" w:space="0" w:color="auto"/>
            </w:tcBorders>
            <w:shd w:val="clear" w:color="000000" w:fill="FFFFFF"/>
            <w:noWrap/>
            <w:hideMark/>
          </w:tcPr>
          <w:p w14:paraId="793A92CC" w14:textId="77777777" w:rsidR="00A911C6" w:rsidRPr="008A6F83" w:rsidRDefault="00A911C6" w:rsidP="00275E3A">
            <w:pPr>
              <w:pStyle w:val="Tabletext"/>
              <w:jc w:val="center"/>
              <w:rPr>
                <w:sz w:val="20"/>
              </w:rPr>
            </w:pPr>
            <w:r w:rsidRPr="008A6F83">
              <w:rPr>
                <w:sz w:val="20"/>
              </w:rPr>
              <w:t>19,6</w:t>
            </w:r>
          </w:p>
        </w:tc>
        <w:tc>
          <w:tcPr>
            <w:tcW w:w="1134" w:type="dxa"/>
            <w:tcBorders>
              <w:top w:val="nil"/>
              <w:left w:val="nil"/>
              <w:bottom w:val="single" w:sz="4" w:space="0" w:color="auto"/>
              <w:right w:val="single" w:sz="4" w:space="0" w:color="auto"/>
            </w:tcBorders>
            <w:shd w:val="clear" w:color="000000" w:fill="FFFFFF"/>
            <w:noWrap/>
            <w:hideMark/>
          </w:tcPr>
          <w:p w14:paraId="571E877B" w14:textId="77777777" w:rsidR="00A911C6" w:rsidRPr="008A6F83" w:rsidRDefault="00A911C6" w:rsidP="00275E3A">
            <w:pPr>
              <w:pStyle w:val="Tabletext"/>
              <w:jc w:val="center"/>
              <w:rPr>
                <w:sz w:val="20"/>
              </w:rPr>
            </w:pPr>
            <w:r w:rsidRPr="008A6F83">
              <w:rPr>
                <w:sz w:val="20"/>
              </w:rPr>
              <w:t>5,00E-02</w:t>
            </w:r>
          </w:p>
        </w:tc>
        <w:tc>
          <w:tcPr>
            <w:tcW w:w="1134" w:type="dxa"/>
            <w:gridSpan w:val="2"/>
            <w:tcBorders>
              <w:top w:val="nil"/>
              <w:left w:val="nil"/>
              <w:bottom w:val="single" w:sz="4" w:space="0" w:color="auto"/>
              <w:right w:val="single" w:sz="4" w:space="0" w:color="auto"/>
            </w:tcBorders>
            <w:shd w:val="clear" w:color="000000" w:fill="FFFFFF"/>
            <w:noWrap/>
            <w:hideMark/>
          </w:tcPr>
          <w:p w14:paraId="49405EC3" w14:textId="77777777" w:rsidR="00A911C6" w:rsidRPr="008A6F83" w:rsidRDefault="00A911C6" w:rsidP="00275E3A">
            <w:pPr>
              <w:pStyle w:val="Tabletext"/>
              <w:jc w:val="center"/>
              <w:rPr>
                <w:sz w:val="20"/>
              </w:rPr>
            </w:pPr>
            <w:r w:rsidRPr="008A6F83">
              <w:rPr>
                <w:sz w:val="20"/>
              </w:rPr>
              <w:t>0,00E+00</w:t>
            </w:r>
          </w:p>
        </w:tc>
      </w:tr>
      <w:tr w:rsidR="00A911C6" w:rsidRPr="008A6F83" w14:paraId="37C09D4F"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633C1AAF" w14:textId="77777777" w:rsidR="00A911C6" w:rsidRPr="008A6F83" w:rsidRDefault="00A911C6" w:rsidP="00275E3A">
            <w:pPr>
              <w:pStyle w:val="Tabletext"/>
              <w:jc w:val="center"/>
              <w:rPr>
                <w:sz w:val="20"/>
              </w:rPr>
            </w:pPr>
            <w:r w:rsidRPr="008A6F83">
              <w:rPr>
                <w:sz w:val="20"/>
              </w:rPr>
              <w:t>–23,5</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13D88BA3"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75719A71"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23EE407"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1BEA780"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A2CB3DC" w14:textId="77777777" w:rsidR="00A911C6" w:rsidRPr="008A6F83" w:rsidRDefault="00A911C6" w:rsidP="00275E3A">
            <w:pPr>
              <w:pStyle w:val="Tabletext"/>
              <w:jc w:val="center"/>
              <w:rPr>
                <w:sz w:val="20"/>
              </w:rPr>
            </w:pPr>
            <w:r w:rsidRPr="008A6F83">
              <w:rPr>
                <w:sz w:val="20"/>
              </w:rPr>
              <w:t>19,4</w:t>
            </w:r>
          </w:p>
        </w:tc>
        <w:tc>
          <w:tcPr>
            <w:tcW w:w="1134" w:type="dxa"/>
            <w:tcBorders>
              <w:top w:val="nil"/>
              <w:left w:val="nil"/>
              <w:bottom w:val="single" w:sz="4" w:space="0" w:color="auto"/>
              <w:right w:val="single" w:sz="4" w:space="0" w:color="auto"/>
            </w:tcBorders>
            <w:shd w:val="clear" w:color="000000" w:fill="FFFFFF"/>
            <w:noWrap/>
            <w:hideMark/>
          </w:tcPr>
          <w:p w14:paraId="4FFD015F" w14:textId="77777777" w:rsidR="00A911C6" w:rsidRPr="008A6F83" w:rsidRDefault="00A911C6" w:rsidP="00275E3A">
            <w:pPr>
              <w:pStyle w:val="Tabletext"/>
              <w:jc w:val="center"/>
              <w:rPr>
                <w:sz w:val="20"/>
              </w:rPr>
            </w:pPr>
            <w:r w:rsidRPr="008A6F83">
              <w:rPr>
                <w:sz w:val="20"/>
              </w:rPr>
              <w:t>19,0</w:t>
            </w:r>
          </w:p>
        </w:tc>
        <w:tc>
          <w:tcPr>
            <w:tcW w:w="1134" w:type="dxa"/>
            <w:tcBorders>
              <w:top w:val="nil"/>
              <w:left w:val="nil"/>
              <w:bottom w:val="single" w:sz="4" w:space="0" w:color="auto"/>
              <w:right w:val="single" w:sz="4" w:space="0" w:color="auto"/>
            </w:tcBorders>
            <w:shd w:val="clear" w:color="000000" w:fill="FFFFFF"/>
            <w:noWrap/>
            <w:hideMark/>
          </w:tcPr>
          <w:p w14:paraId="382A7C6B" w14:textId="77777777" w:rsidR="00A911C6" w:rsidRPr="008A6F83" w:rsidRDefault="00A911C6" w:rsidP="00275E3A">
            <w:pPr>
              <w:pStyle w:val="Tabletext"/>
              <w:jc w:val="center"/>
              <w:rPr>
                <w:sz w:val="20"/>
              </w:rPr>
            </w:pPr>
            <w:r w:rsidRPr="008A6F83">
              <w:rPr>
                <w:sz w:val="20"/>
              </w:rPr>
              <w:t>6,00E-02</w:t>
            </w:r>
          </w:p>
        </w:tc>
        <w:tc>
          <w:tcPr>
            <w:tcW w:w="1134" w:type="dxa"/>
            <w:gridSpan w:val="2"/>
            <w:tcBorders>
              <w:top w:val="nil"/>
              <w:left w:val="nil"/>
              <w:bottom w:val="single" w:sz="4" w:space="0" w:color="auto"/>
              <w:right w:val="single" w:sz="4" w:space="0" w:color="auto"/>
            </w:tcBorders>
            <w:shd w:val="clear" w:color="000000" w:fill="FFFFFF"/>
            <w:noWrap/>
            <w:hideMark/>
          </w:tcPr>
          <w:p w14:paraId="50F3E5B8" w14:textId="77777777" w:rsidR="00A911C6" w:rsidRPr="008A6F83" w:rsidRDefault="00A911C6" w:rsidP="00275E3A">
            <w:pPr>
              <w:pStyle w:val="Tabletext"/>
              <w:jc w:val="center"/>
              <w:rPr>
                <w:sz w:val="20"/>
              </w:rPr>
            </w:pPr>
            <w:r w:rsidRPr="008A6F83">
              <w:rPr>
                <w:sz w:val="20"/>
              </w:rPr>
              <w:t>0,00E+00</w:t>
            </w:r>
          </w:p>
        </w:tc>
      </w:tr>
      <w:tr w:rsidR="00A911C6" w:rsidRPr="008A6F83" w14:paraId="781A9DDD"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735FB4E4" w14:textId="77777777" w:rsidR="00A911C6" w:rsidRPr="008A6F83" w:rsidRDefault="00A911C6" w:rsidP="00275E3A">
            <w:pPr>
              <w:pStyle w:val="Tabletext"/>
              <w:jc w:val="center"/>
              <w:rPr>
                <w:sz w:val="20"/>
              </w:rPr>
            </w:pPr>
            <w:r w:rsidRPr="008A6F83">
              <w:rPr>
                <w:sz w:val="20"/>
              </w:rPr>
              <w:t>–23,4</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39AB7CD3"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02E07702"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78423EB9"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06D257D"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643F492" w14:textId="77777777" w:rsidR="00A911C6" w:rsidRPr="008A6F83" w:rsidRDefault="00A911C6" w:rsidP="00275E3A">
            <w:pPr>
              <w:pStyle w:val="Tabletext"/>
              <w:jc w:val="center"/>
              <w:rPr>
                <w:sz w:val="20"/>
              </w:rPr>
            </w:pPr>
            <w:r w:rsidRPr="008A6F83">
              <w:rPr>
                <w:sz w:val="20"/>
              </w:rPr>
              <w:t>21,6</w:t>
            </w:r>
          </w:p>
        </w:tc>
        <w:tc>
          <w:tcPr>
            <w:tcW w:w="1134" w:type="dxa"/>
            <w:tcBorders>
              <w:top w:val="nil"/>
              <w:left w:val="nil"/>
              <w:bottom w:val="single" w:sz="4" w:space="0" w:color="auto"/>
              <w:right w:val="single" w:sz="4" w:space="0" w:color="auto"/>
            </w:tcBorders>
            <w:shd w:val="clear" w:color="000000" w:fill="FFFFFF"/>
            <w:noWrap/>
            <w:hideMark/>
          </w:tcPr>
          <w:p w14:paraId="480A3571" w14:textId="77777777" w:rsidR="00A911C6" w:rsidRPr="008A6F83" w:rsidRDefault="00A911C6" w:rsidP="00275E3A">
            <w:pPr>
              <w:pStyle w:val="Tabletext"/>
              <w:jc w:val="center"/>
              <w:rPr>
                <w:sz w:val="20"/>
              </w:rPr>
            </w:pPr>
            <w:r w:rsidRPr="008A6F83">
              <w:rPr>
                <w:sz w:val="20"/>
              </w:rPr>
              <w:t>18,8</w:t>
            </w:r>
          </w:p>
        </w:tc>
        <w:tc>
          <w:tcPr>
            <w:tcW w:w="1134" w:type="dxa"/>
            <w:tcBorders>
              <w:top w:val="nil"/>
              <w:left w:val="nil"/>
              <w:bottom w:val="single" w:sz="4" w:space="0" w:color="auto"/>
              <w:right w:val="single" w:sz="4" w:space="0" w:color="auto"/>
            </w:tcBorders>
            <w:shd w:val="clear" w:color="000000" w:fill="FFFFFF"/>
            <w:noWrap/>
            <w:hideMark/>
          </w:tcPr>
          <w:p w14:paraId="4AB116ED" w14:textId="77777777" w:rsidR="00A911C6" w:rsidRPr="008A6F83" w:rsidRDefault="00A911C6" w:rsidP="00275E3A">
            <w:pPr>
              <w:pStyle w:val="Tabletext"/>
              <w:jc w:val="center"/>
              <w:rPr>
                <w:sz w:val="20"/>
              </w:rPr>
            </w:pPr>
            <w:r w:rsidRPr="008A6F83">
              <w:rPr>
                <w:sz w:val="20"/>
              </w:rPr>
              <w:t>6,00E-02</w:t>
            </w:r>
          </w:p>
        </w:tc>
        <w:tc>
          <w:tcPr>
            <w:tcW w:w="1134" w:type="dxa"/>
            <w:gridSpan w:val="2"/>
            <w:tcBorders>
              <w:top w:val="nil"/>
              <w:left w:val="nil"/>
              <w:bottom w:val="single" w:sz="4" w:space="0" w:color="auto"/>
              <w:right w:val="single" w:sz="4" w:space="0" w:color="auto"/>
            </w:tcBorders>
            <w:shd w:val="clear" w:color="000000" w:fill="FFFFFF"/>
            <w:noWrap/>
            <w:hideMark/>
          </w:tcPr>
          <w:p w14:paraId="06C96B00" w14:textId="77777777" w:rsidR="00A911C6" w:rsidRPr="008A6F83" w:rsidRDefault="00A911C6" w:rsidP="00275E3A">
            <w:pPr>
              <w:pStyle w:val="Tabletext"/>
              <w:jc w:val="center"/>
              <w:rPr>
                <w:sz w:val="20"/>
              </w:rPr>
            </w:pPr>
            <w:r w:rsidRPr="008A6F83">
              <w:rPr>
                <w:sz w:val="20"/>
              </w:rPr>
              <w:t>0,00E+00</w:t>
            </w:r>
          </w:p>
        </w:tc>
      </w:tr>
      <w:tr w:rsidR="00A911C6" w:rsidRPr="008A6F83" w14:paraId="5AC6A530"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30271056" w14:textId="77777777" w:rsidR="00A911C6" w:rsidRPr="008A6F83" w:rsidRDefault="00A911C6" w:rsidP="00275E3A">
            <w:pPr>
              <w:pStyle w:val="Tabletext"/>
              <w:jc w:val="center"/>
              <w:rPr>
                <w:sz w:val="20"/>
              </w:rPr>
            </w:pPr>
            <w:r w:rsidRPr="008A6F83">
              <w:rPr>
                <w:sz w:val="20"/>
              </w:rPr>
              <w:t>–23,3</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65AA8031"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5904C68B"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741AE2B"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DC38223"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70643C5F" w14:textId="77777777" w:rsidR="00A911C6" w:rsidRPr="008A6F83" w:rsidRDefault="00A911C6" w:rsidP="00275E3A">
            <w:pPr>
              <w:pStyle w:val="Tabletext"/>
              <w:jc w:val="center"/>
              <w:rPr>
                <w:sz w:val="20"/>
              </w:rPr>
            </w:pPr>
            <w:r w:rsidRPr="008A6F83">
              <w:rPr>
                <w:sz w:val="20"/>
              </w:rPr>
              <w:t>26,0</w:t>
            </w:r>
          </w:p>
        </w:tc>
        <w:tc>
          <w:tcPr>
            <w:tcW w:w="1134" w:type="dxa"/>
            <w:tcBorders>
              <w:top w:val="nil"/>
              <w:left w:val="nil"/>
              <w:bottom w:val="single" w:sz="4" w:space="0" w:color="auto"/>
              <w:right w:val="single" w:sz="4" w:space="0" w:color="auto"/>
            </w:tcBorders>
            <w:shd w:val="clear" w:color="000000" w:fill="FFFFFF"/>
            <w:noWrap/>
            <w:hideMark/>
          </w:tcPr>
          <w:p w14:paraId="506D098A" w14:textId="77777777" w:rsidR="00A911C6" w:rsidRPr="008A6F83" w:rsidRDefault="00A911C6" w:rsidP="00275E3A">
            <w:pPr>
              <w:pStyle w:val="Tabletext"/>
              <w:jc w:val="center"/>
              <w:rPr>
                <w:sz w:val="20"/>
              </w:rPr>
            </w:pPr>
            <w:r w:rsidRPr="008A6F83">
              <w:rPr>
                <w:sz w:val="20"/>
              </w:rPr>
              <w:t>18,7</w:t>
            </w:r>
          </w:p>
        </w:tc>
        <w:tc>
          <w:tcPr>
            <w:tcW w:w="1134" w:type="dxa"/>
            <w:tcBorders>
              <w:top w:val="nil"/>
              <w:left w:val="nil"/>
              <w:bottom w:val="single" w:sz="4" w:space="0" w:color="auto"/>
              <w:right w:val="single" w:sz="4" w:space="0" w:color="auto"/>
            </w:tcBorders>
            <w:shd w:val="clear" w:color="000000" w:fill="FFFFFF"/>
            <w:noWrap/>
            <w:hideMark/>
          </w:tcPr>
          <w:p w14:paraId="0213C4E2" w14:textId="77777777" w:rsidR="00A911C6" w:rsidRPr="008A6F83" w:rsidRDefault="00A911C6" w:rsidP="00275E3A">
            <w:pPr>
              <w:pStyle w:val="Tabletext"/>
              <w:jc w:val="center"/>
              <w:rPr>
                <w:sz w:val="20"/>
              </w:rPr>
            </w:pPr>
            <w:r w:rsidRPr="008A6F83">
              <w:rPr>
                <w:sz w:val="20"/>
              </w:rPr>
              <w:t>6,00E-02</w:t>
            </w:r>
          </w:p>
        </w:tc>
        <w:tc>
          <w:tcPr>
            <w:tcW w:w="1134" w:type="dxa"/>
            <w:gridSpan w:val="2"/>
            <w:tcBorders>
              <w:top w:val="nil"/>
              <w:left w:val="nil"/>
              <w:bottom w:val="single" w:sz="4" w:space="0" w:color="auto"/>
              <w:right w:val="single" w:sz="4" w:space="0" w:color="auto"/>
            </w:tcBorders>
            <w:shd w:val="clear" w:color="000000" w:fill="FFFFFF"/>
            <w:noWrap/>
            <w:hideMark/>
          </w:tcPr>
          <w:p w14:paraId="4B74CC18" w14:textId="77777777" w:rsidR="00A911C6" w:rsidRPr="008A6F83" w:rsidRDefault="00A911C6" w:rsidP="00275E3A">
            <w:pPr>
              <w:pStyle w:val="Tabletext"/>
              <w:jc w:val="center"/>
              <w:rPr>
                <w:sz w:val="20"/>
              </w:rPr>
            </w:pPr>
            <w:r w:rsidRPr="008A6F83">
              <w:rPr>
                <w:sz w:val="20"/>
              </w:rPr>
              <w:t>5,00E-04</w:t>
            </w:r>
          </w:p>
        </w:tc>
      </w:tr>
      <w:tr w:rsidR="00A911C6" w:rsidRPr="008A6F83" w14:paraId="298B7673"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11BC0592" w14:textId="77777777" w:rsidR="00A911C6" w:rsidRPr="008A6F83" w:rsidRDefault="00A911C6" w:rsidP="00275E3A">
            <w:pPr>
              <w:pStyle w:val="Tabletext"/>
              <w:jc w:val="center"/>
              <w:rPr>
                <w:sz w:val="20"/>
              </w:rPr>
            </w:pPr>
            <w:r w:rsidRPr="008A6F83">
              <w:rPr>
                <w:sz w:val="20"/>
              </w:rPr>
              <w:t>–22,0</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752E716D" w14:textId="77777777" w:rsidR="00A911C6" w:rsidRPr="008A6F83" w:rsidRDefault="00A911C6" w:rsidP="00275E3A">
            <w:pPr>
              <w:pStyle w:val="Tabletext"/>
              <w:jc w:val="center"/>
              <w:rPr>
                <w:sz w:val="20"/>
              </w:rPr>
            </w:pPr>
            <w:r w:rsidRPr="008A6F83">
              <w:rPr>
                <w:sz w:val="20"/>
              </w:rPr>
              <w:t>16,4</w:t>
            </w:r>
          </w:p>
        </w:tc>
        <w:tc>
          <w:tcPr>
            <w:tcW w:w="1134" w:type="dxa"/>
            <w:tcBorders>
              <w:top w:val="nil"/>
              <w:left w:val="nil"/>
              <w:bottom w:val="single" w:sz="4" w:space="0" w:color="auto"/>
              <w:right w:val="single" w:sz="4" w:space="0" w:color="auto"/>
            </w:tcBorders>
            <w:shd w:val="clear" w:color="000000" w:fill="FFFFFF"/>
            <w:noWrap/>
            <w:hideMark/>
          </w:tcPr>
          <w:p w14:paraId="11C25611" w14:textId="77777777" w:rsidR="00A911C6" w:rsidRPr="008A6F83" w:rsidRDefault="00A911C6" w:rsidP="00275E3A">
            <w:pPr>
              <w:pStyle w:val="Tabletext"/>
              <w:jc w:val="center"/>
              <w:rPr>
                <w:sz w:val="20"/>
              </w:rPr>
            </w:pPr>
            <w:r w:rsidRPr="008A6F83">
              <w:rPr>
                <w:sz w:val="20"/>
              </w:rPr>
              <w:t>17,7</w:t>
            </w:r>
          </w:p>
        </w:tc>
        <w:tc>
          <w:tcPr>
            <w:tcW w:w="1134" w:type="dxa"/>
            <w:tcBorders>
              <w:top w:val="nil"/>
              <w:left w:val="nil"/>
              <w:bottom w:val="single" w:sz="4" w:space="0" w:color="auto"/>
              <w:right w:val="single" w:sz="4" w:space="0" w:color="auto"/>
            </w:tcBorders>
            <w:shd w:val="clear" w:color="000000" w:fill="FFFFFF"/>
            <w:noWrap/>
            <w:hideMark/>
          </w:tcPr>
          <w:p w14:paraId="676C7A34" w14:textId="77777777" w:rsidR="00A911C6" w:rsidRPr="008A6F83" w:rsidRDefault="00A911C6" w:rsidP="00275E3A">
            <w:pPr>
              <w:pStyle w:val="Tabletext"/>
              <w:jc w:val="center"/>
              <w:rPr>
                <w:sz w:val="20"/>
              </w:rPr>
            </w:pPr>
            <w:r w:rsidRPr="008A6F83">
              <w:rPr>
                <w:sz w:val="20"/>
              </w:rPr>
              <w:t>7,80E-02</w:t>
            </w:r>
          </w:p>
        </w:tc>
        <w:tc>
          <w:tcPr>
            <w:tcW w:w="1134" w:type="dxa"/>
            <w:tcBorders>
              <w:top w:val="nil"/>
              <w:left w:val="nil"/>
              <w:bottom w:val="single" w:sz="4" w:space="0" w:color="auto"/>
              <w:right w:val="single" w:sz="4" w:space="0" w:color="auto"/>
            </w:tcBorders>
            <w:shd w:val="clear" w:color="000000" w:fill="FFFFFF"/>
            <w:noWrap/>
            <w:hideMark/>
          </w:tcPr>
          <w:p w14:paraId="4799074A"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54B97906"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A64BE88"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35EE6211"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auto" w:fill="auto"/>
            <w:noWrap/>
            <w:hideMark/>
          </w:tcPr>
          <w:p w14:paraId="1534E6EB" w14:textId="77777777" w:rsidR="00A911C6" w:rsidRPr="008A6F83" w:rsidRDefault="00A911C6" w:rsidP="00275E3A">
            <w:pPr>
              <w:pStyle w:val="Tabletext"/>
              <w:jc w:val="center"/>
              <w:rPr>
                <w:sz w:val="20"/>
              </w:rPr>
            </w:pPr>
          </w:p>
        </w:tc>
      </w:tr>
      <w:tr w:rsidR="00A911C6" w:rsidRPr="008A6F83" w14:paraId="12F99A09"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664BF2A4" w14:textId="77777777" w:rsidR="00A911C6" w:rsidRPr="008A6F83" w:rsidRDefault="00A911C6" w:rsidP="00275E3A">
            <w:pPr>
              <w:pStyle w:val="Tabletext"/>
              <w:jc w:val="center"/>
              <w:rPr>
                <w:sz w:val="20"/>
              </w:rPr>
            </w:pPr>
            <w:r w:rsidRPr="008A6F83">
              <w:rPr>
                <w:sz w:val="20"/>
              </w:rPr>
              <w:t>–21,9</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0AA867C1" w14:textId="77777777" w:rsidR="00A911C6" w:rsidRPr="008A6F83" w:rsidRDefault="00A911C6" w:rsidP="00275E3A">
            <w:pPr>
              <w:pStyle w:val="Tabletext"/>
              <w:jc w:val="center"/>
              <w:rPr>
                <w:sz w:val="20"/>
              </w:rPr>
            </w:pPr>
            <w:r w:rsidRPr="008A6F83">
              <w:rPr>
                <w:sz w:val="20"/>
              </w:rPr>
              <w:t>17,8</w:t>
            </w:r>
          </w:p>
        </w:tc>
        <w:tc>
          <w:tcPr>
            <w:tcW w:w="1134" w:type="dxa"/>
            <w:tcBorders>
              <w:top w:val="nil"/>
              <w:left w:val="nil"/>
              <w:bottom w:val="single" w:sz="4" w:space="0" w:color="auto"/>
              <w:right w:val="single" w:sz="4" w:space="0" w:color="auto"/>
            </w:tcBorders>
            <w:shd w:val="clear" w:color="000000" w:fill="FFFFFF"/>
            <w:noWrap/>
            <w:hideMark/>
          </w:tcPr>
          <w:p w14:paraId="79A11959" w14:textId="77777777" w:rsidR="00A911C6" w:rsidRPr="008A6F83" w:rsidRDefault="00A911C6" w:rsidP="00275E3A">
            <w:pPr>
              <w:pStyle w:val="Tabletext"/>
              <w:jc w:val="center"/>
              <w:rPr>
                <w:sz w:val="20"/>
              </w:rPr>
            </w:pPr>
            <w:r w:rsidRPr="008A6F83">
              <w:rPr>
                <w:sz w:val="20"/>
              </w:rPr>
              <w:t>17,6</w:t>
            </w:r>
          </w:p>
        </w:tc>
        <w:tc>
          <w:tcPr>
            <w:tcW w:w="1134" w:type="dxa"/>
            <w:tcBorders>
              <w:top w:val="nil"/>
              <w:left w:val="nil"/>
              <w:bottom w:val="single" w:sz="4" w:space="0" w:color="auto"/>
              <w:right w:val="single" w:sz="4" w:space="0" w:color="auto"/>
            </w:tcBorders>
            <w:shd w:val="clear" w:color="000000" w:fill="FFFFFF"/>
            <w:noWrap/>
            <w:hideMark/>
          </w:tcPr>
          <w:p w14:paraId="34565B0D" w14:textId="77777777" w:rsidR="00A911C6" w:rsidRPr="008A6F83" w:rsidRDefault="00A911C6" w:rsidP="00275E3A">
            <w:pPr>
              <w:pStyle w:val="Tabletext"/>
              <w:jc w:val="center"/>
              <w:rPr>
                <w:sz w:val="20"/>
              </w:rPr>
            </w:pPr>
            <w:r w:rsidRPr="008A6F83">
              <w:rPr>
                <w:sz w:val="20"/>
              </w:rPr>
              <w:t>8,00E-02</w:t>
            </w:r>
          </w:p>
        </w:tc>
        <w:tc>
          <w:tcPr>
            <w:tcW w:w="1134" w:type="dxa"/>
            <w:tcBorders>
              <w:top w:val="nil"/>
              <w:left w:val="nil"/>
              <w:bottom w:val="single" w:sz="4" w:space="0" w:color="auto"/>
              <w:right w:val="single" w:sz="4" w:space="0" w:color="auto"/>
            </w:tcBorders>
            <w:shd w:val="clear" w:color="000000" w:fill="FFFFFF"/>
            <w:noWrap/>
            <w:hideMark/>
          </w:tcPr>
          <w:p w14:paraId="6FEFD4F7"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5ECA005D"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067CDAB6"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7EDF334F"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auto" w:fill="auto"/>
            <w:noWrap/>
            <w:hideMark/>
          </w:tcPr>
          <w:p w14:paraId="53C04A92" w14:textId="77777777" w:rsidR="00A911C6" w:rsidRPr="008A6F83" w:rsidRDefault="00A911C6" w:rsidP="00275E3A">
            <w:pPr>
              <w:pStyle w:val="Tabletext"/>
              <w:jc w:val="center"/>
              <w:rPr>
                <w:sz w:val="20"/>
              </w:rPr>
            </w:pPr>
          </w:p>
        </w:tc>
      </w:tr>
      <w:tr w:rsidR="00A911C6" w:rsidRPr="008A6F83" w14:paraId="3FE6FFE3"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0C96FA54" w14:textId="77777777" w:rsidR="00A911C6" w:rsidRPr="008A6F83" w:rsidRDefault="00A911C6" w:rsidP="00275E3A">
            <w:pPr>
              <w:pStyle w:val="Tabletext"/>
              <w:jc w:val="center"/>
              <w:rPr>
                <w:sz w:val="20"/>
              </w:rPr>
            </w:pPr>
            <w:r w:rsidRPr="008A6F83">
              <w:rPr>
                <w:sz w:val="20"/>
              </w:rPr>
              <w:t>–21,8</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170E1EB1" w14:textId="77777777" w:rsidR="00A911C6" w:rsidRPr="008A6F83" w:rsidRDefault="00A911C6" w:rsidP="00275E3A">
            <w:pPr>
              <w:pStyle w:val="Tabletext"/>
              <w:jc w:val="center"/>
              <w:rPr>
                <w:sz w:val="20"/>
              </w:rPr>
            </w:pPr>
            <w:r w:rsidRPr="008A6F83">
              <w:rPr>
                <w:sz w:val="20"/>
              </w:rPr>
              <w:t>18,7</w:t>
            </w:r>
          </w:p>
        </w:tc>
        <w:tc>
          <w:tcPr>
            <w:tcW w:w="1134" w:type="dxa"/>
            <w:tcBorders>
              <w:top w:val="nil"/>
              <w:left w:val="nil"/>
              <w:bottom w:val="single" w:sz="4" w:space="0" w:color="auto"/>
              <w:right w:val="single" w:sz="4" w:space="0" w:color="auto"/>
            </w:tcBorders>
            <w:shd w:val="clear" w:color="000000" w:fill="FFFFFF"/>
            <w:noWrap/>
            <w:hideMark/>
          </w:tcPr>
          <w:p w14:paraId="13BC2C4B" w14:textId="77777777" w:rsidR="00A911C6" w:rsidRPr="008A6F83" w:rsidRDefault="00A911C6" w:rsidP="00275E3A">
            <w:pPr>
              <w:pStyle w:val="Tabletext"/>
              <w:jc w:val="center"/>
              <w:rPr>
                <w:sz w:val="20"/>
              </w:rPr>
            </w:pPr>
            <w:r w:rsidRPr="008A6F83">
              <w:rPr>
                <w:sz w:val="20"/>
              </w:rPr>
              <w:t>17,5</w:t>
            </w:r>
          </w:p>
        </w:tc>
        <w:tc>
          <w:tcPr>
            <w:tcW w:w="1134" w:type="dxa"/>
            <w:tcBorders>
              <w:top w:val="nil"/>
              <w:left w:val="nil"/>
              <w:bottom w:val="single" w:sz="4" w:space="0" w:color="auto"/>
              <w:right w:val="single" w:sz="4" w:space="0" w:color="auto"/>
            </w:tcBorders>
            <w:shd w:val="clear" w:color="000000" w:fill="FFFFFF"/>
            <w:noWrap/>
            <w:hideMark/>
          </w:tcPr>
          <w:p w14:paraId="34FBF15E" w14:textId="77777777" w:rsidR="00A911C6" w:rsidRPr="008A6F83" w:rsidRDefault="00A911C6" w:rsidP="00275E3A">
            <w:pPr>
              <w:pStyle w:val="Tabletext"/>
              <w:jc w:val="center"/>
              <w:rPr>
                <w:sz w:val="20"/>
              </w:rPr>
            </w:pPr>
            <w:r w:rsidRPr="008A6F83">
              <w:rPr>
                <w:sz w:val="20"/>
              </w:rPr>
              <w:t>8,00E-02</w:t>
            </w:r>
          </w:p>
        </w:tc>
        <w:tc>
          <w:tcPr>
            <w:tcW w:w="1134" w:type="dxa"/>
            <w:tcBorders>
              <w:top w:val="nil"/>
              <w:left w:val="nil"/>
              <w:bottom w:val="single" w:sz="4" w:space="0" w:color="auto"/>
              <w:right w:val="single" w:sz="4" w:space="0" w:color="auto"/>
            </w:tcBorders>
            <w:shd w:val="clear" w:color="000000" w:fill="FFFFFF"/>
            <w:noWrap/>
            <w:hideMark/>
          </w:tcPr>
          <w:p w14:paraId="40677EDC"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5D7AA459"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44FFCFC9"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4D3299D"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auto" w:fill="auto"/>
            <w:noWrap/>
            <w:hideMark/>
          </w:tcPr>
          <w:p w14:paraId="53F02C79" w14:textId="77777777" w:rsidR="00A911C6" w:rsidRPr="008A6F83" w:rsidRDefault="00A911C6" w:rsidP="00275E3A">
            <w:pPr>
              <w:pStyle w:val="Tabletext"/>
              <w:jc w:val="center"/>
              <w:rPr>
                <w:sz w:val="20"/>
              </w:rPr>
            </w:pPr>
          </w:p>
        </w:tc>
      </w:tr>
      <w:tr w:rsidR="00A911C6" w:rsidRPr="008A6F83" w14:paraId="4E5F1E2C"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1BF390D1" w14:textId="77777777" w:rsidR="00A911C6" w:rsidRPr="008A6F83" w:rsidRDefault="00A911C6" w:rsidP="00275E3A">
            <w:pPr>
              <w:pStyle w:val="Tabletext"/>
              <w:jc w:val="center"/>
              <w:rPr>
                <w:sz w:val="20"/>
              </w:rPr>
            </w:pPr>
            <w:r w:rsidRPr="008A6F83">
              <w:rPr>
                <w:sz w:val="20"/>
              </w:rPr>
              <w:t>–21,7</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6A07643C" w14:textId="77777777" w:rsidR="00A911C6" w:rsidRPr="008A6F83" w:rsidRDefault="00A911C6" w:rsidP="00275E3A">
            <w:pPr>
              <w:pStyle w:val="Tabletext"/>
              <w:jc w:val="center"/>
              <w:rPr>
                <w:sz w:val="20"/>
              </w:rPr>
            </w:pPr>
            <w:r w:rsidRPr="008A6F83">
              <w:rPr>
                <w:sz w:val="20"/>
              </w:rPr>
              <w:t>20,0</w:t>
            </w:r>
          </w:p>
        </w:tc>
        <w:tc>
          <w:tcPr>
            <w:tcW w:w="1134" w:type="dxa"/>
            <w:tcBorders>
              <w:top w:val="nil"/>
              <w:left w:val="nil"/>
              <w:bottom w:val="single" w:sz="4" w:space="0" w:color="auto"/>
              <w:right w:val="single" w:sz="4" w:space="0" w:color="auto"/>
            </w:tcBorders>
            <w:shd w:val="clear" w:color="000000" w:fill="FFFFFF"/>
            <w:noWrap/>
            <w:hideMark/>
          </w:tcPr>
          <w:p w14:paraId="389D487C" w14:textId="77777777" w:rsidR="00A911C6" w:rsidRPr="008A6F83" w:rsidRDefault="00A911C6" w:rsidP="00275E3A">
            <w:pPr>
              <w:pStyle w:val="Tabletext"/>
              <w:jc w:val="center"/>
              <w:rPr>
                <w:sz w:val="20"/>
              </w:rPr>
            </w:pPr>
            <w:r w:rsidRPr="008A6F83">
              <w:rPr>
                <w:sz w:val="20"/>
              </w:rPr>
              <w:t>17,4</w:t>
            </w:r>
          </w:p>
        </w:tc>
        <w:tc>
          <w:tcPr>
            <w:tcW w:w="1134" w:type="dxa"/>
            <w:tcBorders>
              <w:top w:val="nil"/>
              <w:left w:val="nil"/>
              <w:bottom w:val="single" w:sz="4" w:space="0" w:color="auto"/>
              <w:right w:val="single" w:sz="4" w:space="0" w:color="auto"/>
            </w:tcBorders>
            <w:shd w:val="clear" w:color="000000" w:fill="FFFFFF"/>
            <w:noWrap/>
            <w:hideMark/>
          </w:tcPr>
          <w:p w14:paraId="04F28C1A" w14:textId="77777777" w:rsidR="00A911C6" w:rsidRPr="008A6F83" w:rsidRDefault="00A911C6" w:rsidP="00275E3A">
            <w:pPr>
              <w:pStyle w:val="Tabletext"/>
              <w:jc w:val="center"/>
              <w:rPr>
                <w:sz w:val="20"/>
              </w:rPr>
            </w:pPr>
            <w:r w:rsidRPr="008A6F83">
              <w:rPr>
                <w:sz w:val="20"/>
              </w:rPr>
              <w:t>8,20E-02</w:t>
            </w:r>
          </w:p>
        </w:tc>
        <w:tc>
          <w:tcPr>
            <w:tcW w:w="1134" w:type="dxa"/>
            <w:tcBorders>
              <w:top w:val="nil"/>
              <w:left w:val="nil"/>
              <w:bottom w:val="single" w:sz="4" w:space="0" w:color="auto"/>
              <w:right w:val="single" w:sz="4" w:space="0" w:color="auto"/>
            </w:tcBorders>
            <w:shd w:val="clear" w:color="000000" w:fill="FFFFFF"/>
            <w:noWrap/>
            <w:hideMark/>
          </w:tcPr>
          <w:p w14:paraId="67F566C2" w14:textId="77777777" w:rsidR="00A911C6" w:rsidRPr="008A6F83" w:rsidRDefault="00A911C6" w:rsidP="00275E3A">
            <w:pPr>
              <w:pStyle w:val="Tabletext"/>
              <w:jc w:val="center"/>
              <w:rPr>
                <w:sz w:val="20"/>
              </w:rPr>
            </w:pPr>
            <w:r w:rsidRPr="008A6F83">
              <w:rPr>
                <w:sz w:val="20"/>
              </w:rPr>
              <w:t>0,00E+00</w:t>
            </w:r>
          </w:p>
        </w:tc>
        <w:tc>
          <w:tcPr>
            <w:tcW w:w="1134" w:type="dxa"/>
            <w:tcBorders>
              <w:top w:val="nil"/>
              <w:left w:val="nil"/>
              <w:bottom w:val="single" w:sz="4" w:space="0" w:color="auto"/>
              <w:right w:val="single" w:sz="4" w:space="0" w:color="auto"/>
            </w:tcBorders>
            <w:shd w:val="clear" w:color="000000" w:fill="FFFFFF"/>
            <w:noWrap/>
            <w:hideMark/>
          </w:tcPr>
          <w:p w14:paraId="4C740BD9"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1AF768D7"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07DADE4"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auto" w:fill="auto"/>
            <w:noWrap/>
            <w:hideMark/>
          </w:tcPr>
          <w:p w14:paraId="1084B6A2" w14:textId="77777777" w:rsidR="00A911C6" w:rsidRPr="008A6F83" w:rsidRDefault="00A911C6" w:rsidP="00275E3A">
            <w:pPr>
              <w:pStyle w:val="Tabletext"/>
              <w:jc w:val="center"/>
              <w:rPr>
                <w:sz w:val="20"/>
              </w:rPr>
            </w:pPr>
          </w:p>
        </w:tc>
      </w:tr>
      <w:tr w:rsidR="00A911C6" w:rsidRPr="008A6F83" w14:paraId="38AC4ED1"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3215561A" w14:textId="77777777" w:rsidR="00A911C6" w:rsidRPr="008A6F83" w:rsidRDefault="00A911C6" w:rsidP="00275E3A">
            <w:pPr>
              <w:pStyle w:val="Tabletext"/>
              <w:jc w:val="center"/>
              <w:rPr>
                <w:sz w:val="20"/>
              </w:rPr>
            </w:pPr>
            <w:r w:rsidRPr="008A6F83">
              <w:rPr>
                <w:sz w:val="20"/>
              </w:rPr>
              <w:t>–21,6</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7794EE4C" w14:textId="77777777" w:rsidR="00A911C6" w:rsidRPr="008A6F83" w:rsidRDefault="00A911C6" w:rsidP="00275E3A">
            <w:pPr>
              <w:pStyle w:val="Tabletext"/>
              <w:jc w:val="center"/>
              <w:rPr>
                <w:sz w:val="20"/>
              </w:rPr>
            </w:pPr>
            <w:r w:rsidRPr="008A6F83">
              <w:rPr>
                <w:sz w:val="20"/>
              </w:rPr>
              <w:t>22,3</w:t>
            </w:r>
          </w:p>
        </w:tc>
        <w:tc>
          <w:tcPr>
            <w:tcW w:w="1134" w:type="dxa"/>
            <w:tcBorders>
              <w:top w:val="nil"/>
              <w:left w:val="nil"/>
              <w:bottom w:val="single" w:sz="4" w:space="0" w:color="auto"/>
              <w:right w:val="single" w:sz="4" w:space="0" w:color="auto"/>
            </w:tcBorders>
            <w:shd w:val="clear" w:color="000000" w:fill="FFFFFF"/>
            <w:noWrap/>
            <w:hideMark/>
          </w:tcPr>
          <w:p w14:paraId="2786C50F" w14:textId="77777777" w:rsidR="00A911C6" w:rsidRPr="008A6F83" w:rsidRDefault="00A911C6" w:rsidP="00275E3A">
            <w:pPr>
              <w:pStyle w:val="Tabletext"/>
              <w:jc w:val="center"/>
              <w:rPr>
                <w:sz w:val="20"/>
              </w:rPr>
            </w:pPr>
            <w:r w:rsidRPr="008A6F83">
              <w:rPr>
                <w:sz w:val="20"/>
              </w:rPr>
              <w:t>17,3</w:t>
            </w:r>
          </w:p>
        </w:tc>
        <w:tc>
          <w:tcPr>
            <w:tcW w:w="1134" w:type="dxa"/>
            <w:tcBorders>
              <w:top w:val="nil"/>
              <w:left w:val="nil"/>
              <w:bottom w:val="single" w:sz="4" w:space="0" w:color="auto"/>
              <w:right w:val="single" w:sz="4" w:space="0" w:color="auto"/>
            </w:tcBorders>
            <w:shd w:val="clear" w:color="000000" w:fill="FFFFFF"/>
            <w:noWrap/>
            <w:hideMark/>
          </w:tcPr>
          <w:p w14:paraId="78429634" w14:textId="77777777" w:rsidR="00A911C6" w:rsidRPr="008A6F83" w:rsidRDefault="00A911C6" w:rsidP="00275E3A">
            <w:pPr>
              <w:pStyle w:val="Tabletext"/>
              <w:jc w:val="center"/>
              <w:rPr>
                <w:sz w:val="20"/>
              </w:rPr>
            </w:pPr>
            <w:r w:rsidRPr="008A6F83">
              <w:rPr>
                <w:sz w:val="20"/>
              </w:rPr>
              <w:t>8,30E-02</w:t>
            </w:r>
          </w:p>
        </w:tc>
        <w:tc>
          <w:tcPr>
            <w:tcW w:w="1134" w:type="dxa"/>
            <w:tcBorders>
              <w:top w:val="nil"/>
              <w:left w:val="nil"/>
              <w:bottom w:val="single" w:sz="4" w:space="0" w:color="auto"/>
              <w:right w:val="single" w:sz="4" w:space="0" w:color="auto"/>
            </w:tcBorders>
            <w:shd w:val="clear" w:color="000000" w:fill="FFFFFF"/>
            <w:noWrap/>
            <w:hideMark/>
          </w:tcPr>
          <w:p w14:paraId="2D894D37" w14:textId="77777777" w:rsidR="00A911C6" w:rsidRPr="008A6F83" w:rsidRDefault="00A911C6" w:rsidP="00275E3A">
            <w:pPr>
              <w:pStyle w:val="Tabletext"/>
              <w:jc w:val="center"/>
              <w:rPr>
                <w:sz w:val="20"/>
              </w:rPr>
            </w:pPr>
            <w:r w:rsidRPr="008A6F83">
              <w:rPr>
                <w:sz w:val="20"/>
              </w:rPr>
              <w:t>3,00E-06</w:t>
            </w:r>
          </w:p>
        </w:tc>
        <w:tc>
          <w:tcPr>
            <w:tcW w:w="1134" w:type="dxa"/>
            <w:tcBorders>
              <w:top w:val="nil"/>
              <w:left w:val="nil"/>
              <w:bottom w:val="single" w:sz="4" w:space="0" w:color="auto"/>
              <w:right w:val="single" w:sz="4" w:space="0" w:color="auto"/>
            </w:tcBorders>
            <w:shd w:val="clear" w:color="000000" w:fill="FFFFFF"/>
            <w:noWrap/>
            <w:hideMark/>
          </w:tcPr>
          <w:p w14:paraId="0764086E"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3A42873"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BB07800"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auto" w:fill="auto"/>
            <w:noWrap/>
            <w:hideMark/>
          </w:tcPr>
          <w:p w14:paraId="6BF888FD" w14:textId="77777777" w:rsidR="00A911C6" w:rsidRPr="008A6F83" w:rsidRDefault="00A911C6" w:rsidP="00275E3A">
            <w:pPr>
              <w:pStyle w:val="Tabletext"/>
              <w:jc w:val="center"/>
              <w:rPr>
                <w:sz w:val="20"/>
              </w:rPr>
            </w:pPr>
          </w:p>
        </w:tc>
      </w:tr>
      <w:tr w:rsidR="00A911C6" w:rsidRPr="008A6F83" w14:paraId="53FE02FF" w14:textId="77777777" w:rsidTr="008A6F83">
        <w:trPr>
          <w:cantSplit/>
          <w:jc w:val="center"/>
        </w:trPr>
        <w:tc>
          <w:tcPr>
            <w:tcW w:w="1134" w:type="dxa"/>
            <w:tcBorders>
              <w:top w:val="nil"/>
              <w:left w:val="single" w:sz="4" w:space="0" w:color="auto"/>
              <w:bottom w:val="single" w:sz="4" w:space="0" w:color="auto"/>
              <w:right w:val="nil"/>
            </w:tcBorders>
            <w:shd w:val="clear" w:color="000000" w:fill="FFFFFF"/>
            <w:noWrap/>
            <w:hideMark/>
          </w:tcPr>
          <w:p w14:paraId="455879F9" w14:textId="77777777" w:rsidR="00A911C6" w:rsidRPr="008A6F83" w:rsidRDefault="00A911C6" w:rsidP="00275E3A">
            <w:pPr>
              <w:pStyle w:val="Tabletext"/>
              <w:jc w:val="center"/>
              <w:rPr>
                <w:sz w:val="20"/>
              </w:rPr>
            </w:pPr>
            <w:r w:rsidRPr="008A6F83">
              <w:rPr>
                <w:sz w:val="20"/>
              </w:rPr>
              <w:t>–21,5</w:t>
            </w:r>
          </w:p>
        </w:tc>
        <w:tc>
          <w:tcPr>
            <w:tcW w:w="1134" w:type="dxa"/>
            <w:tcBorders>
              <w:top w:val="nil"/>
              <w:left w:val="single" w:sz="4" w:space="0" w:color="auto"/>
              <w:bottom w:val="single" w:sz="4" w:space="0" w:color="auto"/>
              <w:right w:val="single" w:sz="4" w:space="0" w:color="auto"/>
            </w:tcBorders>
            <w:shd w:val="clear" w:color="000000" w:fill="FFFFFF"/>
            <w:noWrap/>
            <w:hideMark/>
          </w:tcPr>
          <w:p w14:paraId="6E4C1B53" w14:textId="77777777" w:rsidR="00A911C6" w:rsidRPr="008A6F83" w:rsidRDefault="00A911C6" w:rsidP="00275E3A">
            <w:pPr>
              <w:pStyle w:val="Tabletext"/>
              <w:jc w:val="center"/>
              <w:rPr>
                <w:sz w:val="20"/>
              </w:rPr>
            </w:pPr>
            <w:r w:rsidRPr="008A6F83">
              <w:rPr>
                <w:sz w:val="20"/>
              </w:rPr>
              <w:t>26,0</w:t>
            </w:r>
          </w:p>
        </w:tc>
        <w:tc>
          <w:tcPr>
            <w:tcW w:w="1134" w:type="dxa"/>
            <w:tcBorders>
              <w:top w:val="nil"/>
              <w:left w:val="nil"/>
              <w:bottom w:val="single" w:sz="4" w:space="0" w:color="auto"/>
              <w:right w:val="single" w:sz="4" w:space="0" w:color="auto"/>
            </w:tcBorders>
            <w:shd w:val="clear" w:color="000000" w:fill="FFFFFF"/>
            <w:noWrap/>
            <w:hideMark/>
          </w:tcPr>
          <w:p w14:paraId="78C11F22" w14:textId="77777777" w:rsidR="00A911C6" w:rsidRPr="008A6F83" w:rsidRDefault="00A911C6" w:rsidP="00275E3A">
            <w:pPr>
              <w:pStyle w:val="Tabletext"/>
              <w:jc w:val="center"/>
              <w:rPr>
                <w:sz w:val="20"/>
              </w:rPr>
            </w:pPr>
            <w:r w:rsidRPr="008A6F83">
              <w:rPr>
                <w:sz w:val="20"/>
              </w:rPr>
              <w:t>17,2</w:t>
            </w:r>
          </w:p>
        </w:tc>
        <w:tc>
          <w:tcPr>
            <w:tcW w:w="1134" w:type="dxa"/>
            <w:tcBorders>
              <w:top w:val="nil"/>
              <w:left w:val="nil"/>
              <w:bottom w:val="single" w:sz="4" w:space="0" w:color="auto"/>
              <w:right w:val="single" w:sz="4" w:space="0" w:color="auto"/>
            </w:tcBorders>
            <w:shd w:val="clear" w:color="000000" w:fill="FFFFFF"/>
            <w:noWrap/>
            <w:hideMark/>
          </w:tcPr>
          <w:p w14:paraId="23D44F6B" w14:textId="77777777" w:rsidR="00A911C6" w:rsidRPr="008A6F83" w:rsidRDefault="00A911C6" w:rsidP="00275E3A">
            <w:pPr>
              <w:pStyle w:val="Tabletext"/>
              <w:jc w:val="center"/>
              <w:rPr>
                <w:sz w:val="20"/>
              </w:rPr>
            </w:pPr>
            <w:r w:rsidRPr="008A6F83">
              <w:rPr>
                <w:sz w:val="20"/>
              </w:rPr>
              <w:t>8,40E-02</w:t>
            </w:r>
          </w:p>
        </w:tc>
        <w:tc>
          <w:tcPr>
            <w:tcW w:w="1134" w:type="dxa"/>
            <w:tcBorders>
              <w:top w:val="nil"/>
              <w:left w:val="nil"/>
              <w:bottom w:val="single" w:sz="4" w:space="0" w:color="auto"/>
              <w:right w:val="single" w:sz="4" w:space="0" w:color="auto"/>
            </w:tcBorders>
            <w:shd w:val="clear" w:color="000000" w:fill="FFFFFF"/>
            <w:noWrap/>
            <w:hideMark/>
          </w:tcPr>
          <w:p w14:paraId="22F77D49" w14:textId="77777777" w:rsidR="00A911C6" w:rsidRPr="008A6F83" w:rsidRDefault="00A911C6" w:rsidP="00275E3A">
            <w:pPr>
              <w:pStyle w:val="Tabletext"/>
              <w:jc w:val="center"/>
              <w:rPr>
                <w:sz w:val="20"/>
              </w:rPr>
            </w:pPr>
            <w:r w:rsidRPr="008A6F83">
              <w:rPr>
                <w:sz w:val="20"/>
              </w:rPr>
              <w:t>2,00E-03</w:t>
            </w:r>
          </w:p>
        </w:tc>
        <w:tc>
          <w:tcPr>
            <w:tcW w:w="1134" w:type="dxa"/>
            <w:tcBorders>
              <w:top w:val="nil"/>
              <w:left w:val="nil"/>
              <w:bottom w:val="single" w:sz="4" w:space="0" w:color="auto"/>
              <w:right w:val="single" w:sz="4" w:space="0" w:color="auto"/>
            </w:tcBorders>
            <w:shd w:val="clear" w:color="000000" w:fill="FFFFFF"/>
            <w:noWrap/>
            <w:hideMark/>
          </w:tcPr>
          <w:p w14:paraId="0B8E22F4"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66DF9E6A" w14:textId="77777777" w:rsidR="00A911C6" w:rsidRPr="008A6F83" w:rsidRDefault="00A911C6" w:rsidP="00275E3A">
            <w:pPr>
              <w:pStyle w:val="Tabletext"/>
              <w:jc w:val="center"/>
              <w:rPr>
                <w:sz w:val="20"/>
              </w:rPr>
            </w:pPr>
          </w:p>
        </w:tc>
        <w:tc>
          <w:tcPr>
            <w:tcW w:w="1134" w:type="dxa"/>
            <w:tcBorders>
              <w:top w:val="nil"/>
              <w:left w:val="nil"/>
              <w:bottom w:val="single" w:sz="4" w:space="0" w:color="auto"/>
              <w:right w:val="single" w:sz="4" w:space="0" w:color="auto"/>
            </w:tcBorders>
            <w:shd w:val="clear" w:color="000000" w:fill="FFFFFF"/>
            <w:noWrap/>
            <w:hideMark/>
          </w:tcPr>
          <w:p w14:paraId="2BCD360E" w14:textId="77777777" w:rsidR="00A911C6" w:rsidRPr="008A6F83" w:rsidRDefault="00A911C6" w:rsidP="00275E3A">
            <w:pPr>
              <w:pStyle w:val="Tabletext"/>
              <w:jc w:val="center"/>
              <w:rPr>
                <w:sz w:val="20"/>
              </w:rPr>
            </w:pPr>
          </w:p>
        </w:tc>
        <w:tc>
          <w:tcPr>
            <w:tcW w:w="1134" w:type="dxa"/>
            <w:gridSpan w:val="2"/>
            <w:tcBorders>
              <w:top w:val="nil"/>
              <w:left w:val="nil"/>
              <w:bottom w:val="single" w:sz="4" w:space="0" w:color="auto"/>
              <w:right w:val="single" w:sz="4" w:space="0" w:color="auto"/>
            </w:tcBorders>
            <w:shd w:val="clear" w:color="auto" w:fill="auto"/>
            <w:noWrap/>
            <w:hideMark/>
          </w:tcPr>
          <w:p w14:paraId="7A9F7FFD" w14:textId="77777777" w:rsidR="00A911C6" w:rsidRPr="008A6F83" w:rsidRDefault="00A911C6" w:rsidP="00275E3A">
            <w:pPr>
              <w:pStyle w:val="Tabletext"/>
              <w:jc w:val="center"/>
              <w:rPr>
                <w:sz w:val="20"/>
              </w:rPr>
            </w:pPr>
          </w:p>
        </w:tc>
      </w:tr>
    </w:tbl>
    <w:p w14:paraId="52C5D4AA" w14:textId="77777777" w:rsidR="00A911C6" w:rsidRDefault="00A911C6" w:rsidP="00A911C6">
      <w:pPr>
        <w:pStyle w:val="Tablefin"/>
      </w:pPr>
    </w:p>
    <w:p w14:paraId="0A7C6A68" w14:textId="77777777" w:rsidR="00A911C6" w:rsidRDefault="00A911C6" w:rsidP="00A911C6">
      <w:pPr>
        <w:overflowPunct/>
        <w:autoSpaceDE/>
        <w:autoSpaceDN/>
        <w:adjustRightInd/>
        <w:textAlignment w:val="auto"/>
        <w:rPr>
          <w:caps/>
        </w:rPr>
      </w:pPr>
      <w:r>
        <w:rPr>
          <w:caps/>
        </w:rPr>
        <w:br w:type="page"/>
      </w:r>
    </w:p>
    <w:tbl>
      <w:tblPr>
        <w:tblW w:w="9639" w:type="dxa"/>
        <w:jc w:val="center"/>
        <w:tblLayout w:type="fixed"/>
        <w:tblCellMar>
          <w:left w:w="70" w:type="dxa"/>
          <w:right w:w="70" w:type="dxa"/>
        </w:tblCellMar>
        <w:tblLook w:val="04A0" w:firstRow="1" w:lastRow="0" w:firstColumn="1" w:lastColumn="0" w:noHBand="0" w:noVBand="1"/>
      </w:tblPr>
      <w:tblGrid>
        <w:gridCol w:w="987"/>
        <w:gridCol w:w="649"/>
        <w:gridCol w:w="793"/>
        <w:gridCol w:w="793"/>
        <w:gridCol w:w="649"/>
        <w:gridCol w:w="649"/>
        <w:gridCol w:w="793"/>
        <w:gridCol w:w="793"/>
        <w:gridCol w:w="649"/>
        <w:gridCol w:w="649"/>
        <w:gridCol w:w="793"/>
        <w:gridCol w:w="793"/>
        <w:gridCol w:w="649"/>
      </w:tblGrid>
      <w:tr w:rsidR="00A911C6" w:rsidRPr="008660A2" w14:paraId="54F94CF4" w14:textId="77777777" w:rsidTr="008660A2">
        <w:trPr>
          <w:trHeight w:val="397"/>
          <w:jc w:val="center"/>
        </w:trPr>
        <w:tc>
          <w:tcPr>
            <w:tcW w:w="1135" w:type="dxa"/>
            <w:tcBorders>
              <w:bottom w:val="single" w:sz="4" w:space="0" w:color="auto"/>
              <w:right w:val="single" w:sz="4" w:space="0" w:color="auto"/>
            </w:tcBorders>
            <w:shd w:val="clear" w:color="auto" w:fill="auto"/>
            <w:vAlign w:val="center"/>
          </w:tcPr>
          <w:p w14:paraId="55521B8F" w14:textId="77777777" w:rsidR="00A911C6" w:rsidRPr="008660A2" w:rsidRDefault="00A911C6" w:rsidP="00275E3A">
            <w:pPr>
              <w:pStyle w:val="Tablehead"/>
              <w:rPr>
                <w:sz w:val="18"/>
                <w:szCs w:val="18"/>
              </w:rPr>
            </w:pPr>
            <w:r w:rsidRPr="008660A2">
              <w:rPr>
                <w:sz w:val="18"/>
                <w:szCs w:val="18"/>
              </w:rPr>
              <w:t>PP4</w:t>
            </w:r>
          </w:p>
        </w:tc>
        <w:tc>
          <w:tcPr>
            <w:tcW w:w="3288" w:type="dxa"/>
            <w:gridSpan w:val="4"/>
            <w:tcBorders>
              <w:top w:val="single" w:sz="4" w:space="0" w:color="auto"/>
              <w:left w:val="nil"/>
              <w:bottom w:val="single" w:sz="4" w:space="0" w:color="auto"/>
              <w:right w:val="single" w:sz="4" w:space="0" w:color="auto"/>
            </w:tcBorders>
            <w:shd w:val="clear" w:color="auto" w:fill="auto"/>
            <w:vAlign w:val="center"/>
          </w:tcPr>
          <w:p w14:paraId="49F81C7C" w14:textId="77777777" w:rsidR="00A911C6" w:rsidRPr="008660A2" w:rsidRDefault="00A911C6" w:rsidP="00275E3A">
            <w:pPr>
              <w:pStyle w:val="Tablehead"/>
              <w:rPr>
                <w:sz w:val="18"/>
                <w:szCs w:val="18"/>
              </w:rPr>
            </w:pPr>
            <w:r w:rsidRPr="008660A2">
              <w:rPr>
                <w:sz w:val="18"/>
                <w:szCs w:val="18"/>
              </w:rPr>
              <w:t>Code Rate 3/5</w:t>
            </w:r>
          </w:p>
        </w:tc>
        <w:tc>
          <w:tcPr>
            <w:tcW w:w="3288" w:type="dxa"/>
            <w:gridSpan w:val="4"/>
            <w:tcBorders>
              <w:top w:val="single" w:sz="4" w:space="0" w:color="auto"/>
              <w:left w:val="nil"/>
              <w:bottom w:val="single" w:sz="4" w:space="0" w:color="auto"/>
              <w:right w:val="single" w:sz="4" w:space="0" w:color="auto"/>
            </w:tcBorders>
            <w:shd w:val="clear" w:color="auto" w:fill="auto"/>
            <w:vAlign w:val="center"/>
          </w:tcPr>
          <w:p w14:paraId="4E698B3A" w14:textId="77777777" w:rsidR="00A911C6" w:rsidRPr="008660A2" w:rsidRDefault="00A911C6" w:rsidP="00275E3A">
            <w:pPr>
              <w:pStyle w:val="Tablehead"/>
              <w:rPr>
                <w:sz w:val="18"/>
                <w:szCs w:val="18"/>
              </w:rPr>
            </w:pPr>
            <w:r w:rsidRPr="008660A2">
              <w:rPr>
                <w:sz w:val="18"/>
                <w:szCs w:val="18"/>
              </w:rPr>
              <w:t>Code Rate 2/3</w:t>
            </w:r>
          </w:p>
        </w:tc>
        <w:tc>
          <w:tcPr>
            <w:tcW w:w="3288" w:type="dxa"/>
            <w:gridSpan w:val="4"/>
            <w:tcBorders>
              <w:top w:val="single" w:sz="4" w:space="0" w:color="auto"/>
              <w:left w:val="nil"/>
              <w:bottom w:val="single" w:sz="4" w:space="0" w:color="auto"/>
              <w:right w:val="single" w:sz="4" w:space="0" w:color="auto"/>
            </w:tcBorders>
            <w:shd w:val="clear" w:color="auto" w:fill="auto"/>
            <w:vAlign w:val="center"/>
          </w:tcPr>
          <w:p w14:paraId="420F032A" w14:textId="77777777" w:rsidR="00A911C6" w:rsidRPr="008660A2" w:rsidRDefault="00A911C6" w:rsidP="00275E3A">
            <w:pPr>
              <w:pStyle w:val="Tablehead"/>
              <w:rPr>
                <w:sz w:val="18"/>
                <w:szCs w:val="18"/>
              </w:rPr>
            </w:pPr>
            <w:r w:rsidRPr="008660A2">
              <w:rPr>
                <w:sz w:val="18"/>
                <w:szCs w:val="18"/>
              </w:rPr>
              <w:t>Code Rate 3/4</w:t>
            </w:r>
          </w:p>
        </w:tc>
      </w:tr>
      <w:tr w:rsidR="00A911C6" w:rsidRPr="008660A2" w14:paraId="396B6549" w14:textId="77777777" w:rsidTr="008660A2">
        <w:trPr>
          <w:trHeight w:val="615"/>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A1FA7" w14:textId="77777777" w:rsidR="00A911C6" w:rsidRPr="008660A2" w:rsidRDefault="00A911C6" w:rsidP="00275E3A">
            <w:pPr>
              <w:pStyle w:val="Tablehead"/>
              <w:rPr>
                <w:sz w:val="18"/>
                <w:szCs w:val="18"/>
              </w:rPr>
            </w:pPr>
            <w:r w:rsidRPr="008660A2">
              <w:rPr>
                <w:sz w:val="18"/>
                <w:szCs w:val="18"/>
              </w:rPr>
              <w:t>Interferer level</w:t>
            </w:r>
            <w:r w:rsidRPr="008660A2">
              <w:rPr>
                <w:sz w:val="18"/>
                <w:szCs w:val="18"/>
              </w:rPr>
              <w:br/>
              <w:t>dB</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4E6D42E7" w14:textId="77777777" w:rsidR="00A911C6" w:rsidRPr="008660A2" w:rsidRDefault="00A911C6" w:rsidP="00275E3A">
            <w:pPr>
              <w:pStyle w:val="Tablehead"/>
              <w:rPr>
                <w:sz w:val="18"/>
                <w:szCs w:val="18"/>
              </w:rPr>
            </w:pPr>
            <w:r w:rsidRPr="008660A2">
              <w:rPr>
                <w:sz w:val="18"/>
                <w:szCs w:val="18"/>
              </w:rPr>
              <w:t>MER PLP</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0AC6DDC" w14:textId="77777777" w:rsidR="00A911C6" w:rsidRPr="008660A2" w:rsidRDefault="00A911C6" w:rsidP="00275E3A">
            <w:pPr>
              <w:pStyle w:val="Tablehead"/>
              <w:rPr>
                <w:sz w:val="18"/>
                <w:szCs w:val="18"/>
              </w:rPr>
            </w:pPr>
            <w:r w:rsidRPr="008660A2">
              <w:rPr>
                <w:sz w:val="18"/>
                <w:szCs w:val="18"/>
              </w:rPr>
              <w:t>BER before LDPC</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01FF77E1" w14:textId="77777777" w:rsidR="00A911C6" w:rsidRPr="008660A2" w:rsidRDefault="00A911C6" w:rsidP="00275E3A">
            <w:pPr>
              <w:pStyle w:val="Tablehead"/>
              <w:rPr>
                <w:sz w:val="18"/>
                <w:szCs w:val="18"/>
              </w:rPr>
            </w:pPr>
            <w:r w:rsidRPr="008660A2">
              <w:rPr>
                <w:sz w:val="18"/>
                <w:szCs w:val="18"/>
              </w:rPr>
              <w:t>BER before BCH</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40A695E1" w14:textId="77777777" w:rsidR="00A911C6" w:rsidRPr="008660A2" w:rsidRDefault="00A911C6" w:rsidP="00275E3A">
            <w:pPr>
              <w:pStyle w:val="Tablehead"/>
              <w:rPr>
                <w:sz w:val="18"/>
                <w:szCs w:val="18"/>
              </w:rPr>
            </w:pPr>
            <w:r w:rsidRPr="008660A2">
              <w:rPr>
                <w:sz w:val="18"/>
                <w:szCs w:val="18"/>
              </w:rPr>
              <w:t>Iter.</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51D0B9D9" w14:textId="77777777" w:rsidR="00A911C6" w:rsidRPr="008660A2" w:rsidRDefault="00A911C6" w:rsidP="00275E3A">
            <w:pPr>
              <w:pStyle w:val="Tablehead"/>
              <w:rPr>
                <w:sz w:val="18"/>
                <w:szCs w:val="18"/>
              </w:rPr>
            </w:pPr>
            <w:r w:rsidRPr="008660A2">
              <w:rPr>
                <w:sz w:val="18"/>
                <w:szCs w:val="18"/>
              </w:rPr>
              <w:t>MER PLP</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4F7693E5" w14:textId="77777777" w:rsidR="00A911C6" w:rsidRPr="008660A2" w:rsidRDefault="00A911C6" w:rsidP="00275E3A">
            <w:pPr>
              <w:pStyle w:val="Tablehead"/>
              <w:rPr>
                <w:sz w:val="18"/>
                <w:szCs w:val="18"/>
              </w:rPr>
            </w:pPr>
            <w:r w:rsidRPr="008660A2">
              <w:rPr>
                <w:sz w:val="18"/>
                <w:szCs w:val="18"/>
              </w:rPr>
              <w:t>BER before LDPC</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13149EC5" w14:textId="77777777" w:rsidR="00A911C6" w:rsidRPr="008660A2" w:rsidRDefault="00A911C6" w:rsidP="00275E3A">
            <w:pPr>
              <w:pStyle w:val="Tablehead"/>
              <w:rPr>
                <w:sz w:val="18"/>
                <w:szCs w:val="18"/>
              </w:rPr>
            </w:pPr>
            <w:r w:rsidRPr="008660A2">
              <w:rPr>
                <w:sz w:val="18"/>
                <w:szCs w:val="18"/>
              </w:rPr>
              <w:t>BER before BCH</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191BB898" w14:textId="77777777" w:rsidR="00A911C6" w:rsidRPr="008660A2" w:rsidRDefault="00A911C6" w:rsidP="00275E3A">
            <w:pPr>
              <w:pStyle w:val="Tablehead"/>
              <w:rPr>
                <w:sz w:val="18"/>
                <w:szCs w:val="18"/>
              </w:rPr>
            </w:pPr>
            <w:r w:rsidRPr="008660A2">
              <w:rPr>
                <w:sz w:val="18"/>
                <w:szCs w:val="18"/>
              </w:rPr>
              <w:t>Iter.</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57856E91" w14:textId="77777777" w:rsidR="00A911C6" w:rsidRPr="008660A2" w:rsidRDefault="00A911C6" w:rsidP="00275E3A">
            <w:pPr>
              <w:pStyle w:val="Tablehead"/>
              <w:rPr>
                <w:sz w:val="18"/>
                <w:szCs w:val="18"/>
              </w:rPr>
            </w:pPr>
            <w:r w:rsidRPr="008660A2">
              <w:rPr>
                <w:sz w:val="18"/>
                <w:szCs w:val="18"/>
              </w:rPr>
              <w:t>MER PLP</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34EF983A" w14:textId="77777777" w:rsidR="00A911C6" w:rsidRPr="008660A2" w:rsidRDefault="00A911C6" w:rsidP="00275E3A">
            <w:pPr>
              <w:pStyle w:val="Tablehead"/>
              <w:rPr>
                <w:sz w:val="18"/>
                <w:szCs w:val="18"/>
              </w:rPr>
            </w:pPr>
            <w:r w:rsidRPr="008660A2">
              <w:rPr>
                <w:sz w:val="18"/>
                <w:szCs w:val="18"/>
              </w:rPr>
              <w:t>BER before LDPC</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66AFC3F5" w14:textId="77777777" w:rsidR="00A911C6" w:rsidRPr="008660A2" w:rsidRDefault="00A911C6" w:rsidP="00275E3A">
            <w:pPr>
              <w:pStyle w:val="Tablehead"/>
              <w:rPr>
                <w:sz w:val="18"/>
                <w:szCs w:val="18"/>
              </w:rPr>
            </w:pPr>
            <w:r w:rsidRPr="008660A2">
              <w:rPr>
                <w:sz w:val="18"/>
                <w:szCs w:val="18"/>
              </w:rPr>
              <w:t>BER before BCH</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7FFD7481" w14:textId="77777777" w:rsidR="00A911C6" w:rsidRPr="008660A2" w:rsidRDefault="00A911C6" w:rsidP="00275E3A">
            <w:pPr>
              <w:pStyle w:val="Tablehead"/>
              <w:rPr>
                <w:sz w:val="18"/>
                <w:szCs w:val="18"/>
              </w:rPr>
            </w:pPr>
            <w:r w:rsidRPr="008660A2">
              <w:rPr>
                <w:sz w:val="18"/>
                <w:szCs w:val="18"/>
              </w:rPr>
              <w:t>Iter.</w:t>
            </w:r>
          </w:p>
        </w:tc>
      </w:tr>
      <w:tr w:rsidR="00A911C6" w:rsidRPr="008660A2" w14:paraId="51C2E6E1"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68197510" w14:textId="77777777" w:rsidR="00A911C6" w:rsidRPr="008660A2" w:rsidRDefault="00A911C6" w:rsidP="00275E3A">
            <w:pPr>
              <w:spacing w:before="0"/>
              <w:jc w:val="center"/>
              <w:rPr>
                <w:sz w:val="18"/>
                <w:szCs w:val="18"/>
              </w:rPr>
            </w:pPr>
            <w:r w:rsidRPr="008660A2">
              <w:rPr>
                <w:sz w:val="18"/>
                <w:szCs w:val="18"/>
              </w:rPr>
              <w:t>–40,0</w:t>
            </w:r>
          </w:p>
        </w:tc>
        <w:tc>
          <w:tcPr>
            <w:tcW w:w="737" w:type="dxa"/>
            <w:tcBorders>
              <w:top w:val="nil"/>
              <w:left w:val="nil"/>
              <w:bottom w:val="single" w:sz="4" w:space="0" w:color="auto"/>
              <w:right w:val="single" w:sz="4" w:space="0" w:color="auto"/>
            </w:tcBorders>
            <w:shd w:val="clear" w:color="auto" w:fill="auto"/>
            <w:noWrap/>
            <w:hideMark/>
          </w:tcPr>
          <w:p w14:paraId="33ACD4F5" w14:textId="77777777" w:rsidR="00A911C6" w:rsidRPr="008660A2" w:rsidRDefault="00A911C6" w:rsidP="00275E3A">
            <w:pPr>
              <w:spacing w:before="0"/>
              <w:jc w:val="center"/>
              <w:rPr>
                <w:sz w:val="18"/>
                <w:szCs w:val="18"/>
              </w:rPr>
            </w:pPr>
            <w:r w:rsidRPr="008660A2">
              <w:rPr>
                <w:sz w:val="18"/>
                <w:szCs w:val="18"/>
              </w:rPr>
              <w:t>33,3</w:t>
            </w:r>
          </w:p>
        </w:tc>
        <w:tc>
          <w:tcPr>
            <w:tcW w:w="907" w:type="dxa"/>
            <w:tcBorders>
              <w:top w:val="nil"/>
              <w:left w:val="nil"/>
              <w:bottom w:val="single" w:sz="4" w:space="0" w:color="auto"/>
              <w:right w:val="single" w:sz="4" w:space="0" w:color="auto"/>
            </w:tcBorders>
            <w:shd w:val="clear" w:color="auto" w:fill="auto"/>
            <w:noWrap/>
            <w:hideMark/>
          </w:tcPr>
          <w:p w14:paraId="0872954C" w14:textId="77777777" w:rsidR="00A911C6" w:rsidRPr="008660A2" w:rsidRDefault="00A911C6" w:rsidP="00275E3A">
            <w:pPr>
              <w:spacing w:before="0"/>
              <w:jc w:val="center"/>
              <w:rPr>
                <w:sz w:val="18"/>
                <w:szCs w:val="18"/>
              </w:rPr>
            </w:pPr>
            <w:r w:rsidRPr="008660A2">
              <w:rPr>
                <w:sz w:val="18"/>
                <w:szCs w:val="18"/>
              </w:rPr>
              <w:t>4,0E-06</w:t>
            </w:r>
          </w:p>
        </w:tc>
        <w:tc>
          <w:tcPr>
            <w:tcW w:w="907" w:type="dxa"/>
            <w:tcBorders>
              <w:top w:val="nil"/>
              <w:left w:val="nil"/>
              <w:bottom w:val="single" w:sz="4" w:space="0" w:color="auto"/>
              <w:right w:val="single" w:sz="4" w:space="0" w:color="auto"/>
            </w:tcBorders>
            <w:shd w:val="clear" w:color="auto" w:fill="auto"/>
            <w:noWrap/>
            <w:hideMark/>
          </w:tcPr>
          <w:p w14:paraId="2ED6335E"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A7D5DCF" w14:textId="77777777" w:rsidR="00A911C6" w:rsidRPr="008660A2" w:rsidRDefault="00A911C6" w:rsidP="00275E3A">
            <w:pPr>
              <w:spacing w:before="0"/>
              <w:jc w:val="center"/>
              <w:rPr>
                <w:sz w:val="18"/>
                <w:szCs w:val="18"/>
              </w:rPr>
            </w:pPr>
            <w:r w:rsidRPr="008660A2">
              <w:rPr>
                <w:sz w:val="18"/>
                <w:szCs w:val="18"/>
              </w:rPr>
              <w:t>1,0</w:t>
            </w:r>
          </w:p>
        </w:tc>
        <w:tc>
          <w:tcPr>
            <w:tcW w:w="737" w:type="dxa"/>
            <w:tcBorders>
              <w:top w:val="nil"/>
              <w:left w:val="nil"/>
              <w:bottom w:val="single" w:sz="4" w:space="0" w:color="auto"/>
              <w:right w:val="single" w:sz="4" w:space="0" w:color="auto"/>
            </w:tcBorders>
            <w:shd w:val="clear" w:color="auto" w:fill="auto"/>
            <w:noWrap/>
            <w:hideMark/>
          </w:tcPr>
          <w:p w14:paraId="6684C509" w14:textId="77777777" w:rsidR="00A911C6" w:rsidRPr="008660A2" w:rsidRDefault="00A911C6" w:rsidP="00275E3A">
            <w:pPr>
              <w:spacing w:before="0"/>
              <w:jc w:val="center"/>
              <w:rPr>
                <w:sz w:val="18"/>
                <w:szCs w:val="18"/>
              </w:rPr>
            </w:pPr>
            <w:r w:rsidRPr="008660A2">
              <w:rPr>
                <w:sz w:val="18"/>
                <w:szCs w:val="18"/>
              </w:rPr>
              <w:t>33,3</w:t>
            </w:r>
          </w:p>
        </w:tc>
        <w:tc>
          <w:tcPr>
            <w:tcW w:w="907" w:type="dxa"/>
            <w:tcBorders>
              <w:top w:val="nil"/>
              <w:left w:val="nil"/>
              <w:bottom w:val="single" w:sz="4" w:space="0" w:color="auto"/>
              <w:right w:val="single" w:sz="4" w:space="0" w:color="auto"/>
            </w:tcBorders>
            <w:shd w:val="clear" w:color="auto" w:fill="auto"/>
            <w:noWrap/>
            <w:hideMark/>
          </w:tcPr>
          <w:p w14:paraId="0E87C742" w14:textId="77777777" w:rsidR="00A911C6" w:rsidRPr="008660A2" w:rsidRDefault="00A911C6" w:rsidP="00275E3A">
            <w:pPr>
              <w:spacing w:before="0"/>
              <w:jc w:val="center"/>
              <w:rPr>
                <w:sz w:val="18"/>
                <w:szCs w:val="18"/>
              </w:rPr>
            </w:pPr>
            <w:r w:rsidRPr="008660A2">
              <w:rPr>
                <w:sz w:val="18"/>
                <w:szCs w:val="18"/>
              </w:rPr>
              <w:t>1,3E-06</w:t>
            </w:r>
          </w:p>
        </w:tc>
        <w:tc>
          <w:tcPr>
            <w:tcW w:w="907" w:type="dxa"/>
            <w:tcBorders>
              <w:top w:val="nil"/>
              <w:left w:val="nil"/>
              <w:bottom w:val="single" w:sz="4" w:space="0" w:color="auto"/>
              <w:right w:val="single" w:sz="4" w:space="0" w:color="auto"/>
            </w:tcBorders>
            <w:shd w:val="clear" w:color="auto" w:fill="auto"/>
            <w:noWrap/>
            <w:hideMark/>
          </w:tcPr>
          <w:p w14:paraId="09F3F26A"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EA79243" w14:textId="77777777" w:rsidR="00A911C6" w:rsidRPr="008660A2" w:rsidRDefault="00A911C6" w:rsidP="00275E3A">
            <w:pPr>
              <w:spacing w:before="0"/>
              <w:jc w:val="center"/>
              <w:rPr>
                <w:sz w:val="18"/>
                <w:szCs w:val="18"/>
              </w:rPr>
            </w:pPr>
            <w:r w:rsidRPr="008660A2">
              <w:rPr>
                <w:sz w:val="18"/>
                <w:szCs w:val="18"/>
              </w:rPr>
              <w:t>1,0</w:t>
            </w:r>
          </w:p>
        </w:tc>
        <w:tc>
          <w:tcPr>
            <w:tcW w:w="737" w:type="dxa"/>
            <w:tcBorders>
              <w:top w:val="nil"/>
              <w:left w:val="nil"/>
              <w:bottom w:val="single" w:sz="4" w:space="0" w:color="auto"/>
              <w:right w:val="single" w:sz="4" w:space="0" w:color="auto"/>
            </w:tcBorders>
            <w:shd w:val="clear" w:color="auto" w:fill="auto"/>
            <w:noWrap/>
            <w:hideMark/>
          </w:tcPr>
          <w:p w14:paraId="2DA318AA" w14:textId="77777777" w:rsidR="00A911C6" w:rsidRPr="008660A2" w:rsidRDefault="00A911C6" w:rsidP="00275E3A">
            <w:pPr>
              <w:spacing w:before="0"/>
              <w:jc w:val="center"/>
              <w:rPr>
                <w:sz w:val="18"/>
                <w:szCs w:val="18"/>
              </w:rPr>
            </w:pPr>
            <w:r w:rsidRPr="008660A2">
              <w:rPr>
                <w:sz w:val="18"/>
                <w:szCs w:val="18"/>
              </w:rPr>
              <w:t>33,3</w:t>
            </w:r>
          </w:p>
        </w:tc>
        <w:tc>
          <w:tcPr>
            <w:tcW w:w="907" w:type="dxa"/>
            <w:tcBorders>
              <w:top w:val="nil"/>
              <w:left w:val="nil"/>
              <w:bottom w:val="single" w:sz="4" w:space="0" w:color="auto"/>
              <w:right w:val="single" w:sz="4" w:space="0" w:color="auto"/>
            </w:tcBorders>
            <w:shd w:val="clear" w:color="auto" w:fill="auto"/>
            <w:noWrap/>
            <w:hideMark/>
          </w:tcPr>
          <w:p w14:paraId="64F60334" w14:textId="77777777" w:rsidR="00A911C6" w:rsidRPr="008660A2" w:rsidRDefault="00A911C6" w:rsidP="00275E3A">
            <w:pPr>
              <w:spacing w:before="0"/>
              <w:jc w:val="center"/>
              <w:rPr>
                <w:sz w:val="18"/>
                <w:szCs w:val="18"/>
              </w:rPr>
            </w:pPr>
            <w:r w:rsidRPr="008660A2">
              <w:rPr>
                <w:sz w:val="18"/>
                <w:szCs w:val="18"/>
              </w:rPr>
              <w:t>1,4E-06</w:t>
            </w:r>
          </w:p>
        </w:tc>
        <w:tc>
          <w:tcPr>
            <w:tcW w:w="907" w:type="dxa"/>
            <w:tcBorders>
              <w:top w:val="nil"/>
              <w:left w:val="nil"/>
              <w:bottom w:val="single" w:sz="4" w:space="0" w:color="auto"/>
              <w:right w:val="single" w:sz="4" w:space="0" w:color="auto"/>
            </w:tcBorders>
            <w:shd w:val="clear" w:color="auto" w:fill="auto"/>
            <w:noWrap/>
            <w:hideMark/>
          </w:tcPr>
          <w:p w14:paraId="4CE5CCBD"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26EC4940" w14:textId="77777777" w:rsidR="00A911C6" w:rsidRPr="008660A2" w:rsidRDefault="00A911C6" w:rsidP="00275E3A">
            <w:pPr>
              <w:spacing w:before="0"/>
              <w:jc w:val="center"/>
              <w:rPr>
                <w:sz w:val="18"/>
                <w:szCs w:val="18"/>
              </w:rPr>
            </w:pPr>
            <w:r w:rsidRPr="008660A2">
              <w:rPr>
                <w:sz w:val="18"/>
                <w:szCs w:val="18"/>
              </w:rPr>
              <w:t>1,0</w:t>
            </w:r>
          </w:p>
        </w:tc>
      </w:tr>
      <w:tr w:rsidR="00A911C6" w:rsidRPr="008660A2" w14:paraId="396F7638"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3D201C48" w14:textId="77777777" w:rsidR="00A911C6" w:rsidRPr="008660A2" w:rsidRDefault="00A911C6" w:rsidP="00275E3A">
            <w:pPr>
              <w:spacing w:before="0"/>
              <w:jc w:val="center"/>
              <w:rPr>
                <w:sz w:val="18"/>
                <w:szCs w:val="18"/>
              </w:rPr>
            </w:pPr>
            <w:r w:rsidRPr="008660A2">
              <w:rPr>
                <w:sz w:val="18"/>
                <w:szCs w:val="18"/>
              </w:rPr>
              <w:t>–35,0</w:t>
            </w:r>
          </w:p>
        </w:tc>
        <w:tc>
          <w:tcPr>
            <w:tcW w:w="737" w:type="dxa"/>
            <w:tcBorders>
              <w:top w:val="nil"/>
              <w:left w:val="nil"/>
              <w:bottom w:val="single" w:sz="4" w:space="0" w:color="auto"/>
              <w:right w:val="single" w:sz="4" w:space="0" w:color="auto"/>
            </w:tcBorders>
            <w:shd w:val="clear" w:color="auto" w:fill="auto"/>
            <w:noWrap/>
            <w:hideMark/>
          </w:tcPr>
          <w:p w14:paraId="13E9C821" w14:textId="77777777" w:rsidR="00A911C6" w:rsidRPr="008660A2" w:rsidRDefault="00A911C6" w:rsidP="00275E3A">
            <w:pPr>
              <w:spacing w:before="0"/>
              <w:jc w:val="center"/>
              <w:rPr>
                <w:sz w:val="18"/>
                <w:szCs w:val="18"/>
              </w:rPr>
            </w:pPr>
            <w:r w:rsidRPr="008660A2">
              <w:rPr>
                <w:sz w:val="18"/>
                <w:szCs w:val="18"/>
              </w:rPr>
              <w:t>30,5</w:t>
            </w:r>
          </w:p>
        </w:tc>
        <w:tc>
          <w:tcPr>
            <w:tcW w:w="907" w:type="dxa"/>
            <w:tcBorders>
              <w:top w:val="nil"/>
              <w:left w:val="nil"/>
              <w:bottom w:val="single" w:sz="4" w:space="0" w:color="auto"/>
              <w:right w:val="single" w:sz="4" w:space="0" w:color="auto"/>
            </w:tcBorders>
            <w:shd w:val="clear" w:color="auto" w:fill="auto"/>
            <w:noWrap/>
            <w:hideMark/>
          </w:tcPr>
          <w:p w14:paraId="0AAF68E4" w14:textId="77777777" w:rsidR="00A911C6" w:rsidRPr="008660A2" w:rsidRDefault="00A911C6" w:rsidP="00275E3A">
            <w:pPr>
              <w:spacing w:before="0"/>
              <w:jc w:val="center"/>
              <w:rPr>
                <w:sz w:val="18"/>
                <w:szCs w:val="18"/>
              </w:rPr>
            </w:pPr>
            <w:r w:rsidRPr="008660A2">
              <w:rPr>
                <w:sz w:val="18"/>
                <w:szCs w:val="18"/>
              </w:rPr>
              <w:t>6,3E-05</w:t>
            </w:r>
          </w:p>
        </w:tc>
        <w:tc>
          <w:tcPr>
            <w:tcW w:w="907" w:type="dxa"/>
            <w:tcBorders>
              <w:top w:val="nil"/>
              <w:left w:val="nil"/>
              <w:bottom w:val="single" w:sz="4" w:space="0" w:color="auto"/>
              <w:right w:val="single" w:sz="4" w:space="0" w:color="auto"/>
            </w:tcBorders>
            <w:shd w:val="clear" w:color="auto" w:fill="auto"/>
            <w:noWrap/>
            <w:hideMark/>
          </w:tcPr>
          <w:p w14:paraId="0657B093"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D1D9E4A" w14:textId="77777777" w:rsidR="00A911C6" w:rsidRPr="008660A2" w:rsidRDefault="00A911C6" w:rsidP="00275E3A">
            <w:pPr>
              <w:spacing w:before="0"/>
              <w:jc w:val="center"/>
              <w:rPr>
                <w:sz w:val="18"/>
                <w:szCs w:val="18"/>
              </w:rPr>
            </w:pPr>
            <w:r w:rsidRPr="008660A2">
              <w:rPr>
                <w:sz w:val="18"/>
                <w:szCs w:val="18"/>
              </w:rPr>
              <w:t>2,1</w:t>
            </w:r>
          </w:p>
        </w:tc>
        <w:tc>
          <w:tcPr>
            <w:tcW w:w="737" w:type="dxa"/>
            <w:tcBorders>
              <w:top w:val="nil"/>
              <w:left w:val="nil"/>
              <w:bottom w:val="single" w:sz="4" w:space="0" w:color="auto"/>
              <w:right w:val="single" w:sz="4" w:space="0" w:color="auto"/>
            </w:tcBorders>
            <w:shd w:val="clear" w:color="auto" w:fill="auto"/>
            <w:noWrap/>
            <w:hideMark/>
          </w:tcPr>
          <w:p w14:paraId="244E6124" w14:textId="77777777" w:rsidR="00A911C6" w:rsidRPr="008660A2" w:rsidRDefault="00A911C6" w:rsidP="00275E3A">
            <w:pPr>
              <w:spacing w:before="0"/>
              <w:jc w:val="center"/>
              <w:rPr>
                <w:sz w:val="18"/>
                <w:szCs w:val="18"/>
              </w:rPr>
            </w:pPr>
            <w:r w:rsidRPr="008660A2">
              <w:rPr>
                <w:sz w:val="18"/>
                <w:szCs w:val="18"/>
              </w:rPr>
              <w:t>30,5</w:t>
            </w:r>
          </w:p>
        </w:tc>
        <w:tc>
          <w:tcPr>
            <w:tcW w:w="907" w:type="dxa"/>
            <w:tcBorders>
              <w:top w:val="nil"/>
              <w:left w:val="nil"/>
              <w:bottom w:val="single" w:sz="4" w:space="0" w:color="auto"/>
              <w:right w:val="single" w:sz="4" w:space="0" w:color="auto"/>
            </w:tcBorders>
            <w:shd w:val="clear" w:color="auto" w:fill="auto"/>
            <w:noWrap/>
            <w:hideMark/>
          </w:tcPr>
          <w:p w14:paraId="6DF1570D" w14:textId="77777777" w:rsidR="00A911C6" w:rsidRPr="008660A2" w:rsidRDefault="00A911C6" w:rsidP="00275E3A">
            <w:pPr>
              <w:spacing w:before="0"/>
              <w:jc w:val="center"/>
              <w:rPr>
                <w:sz w:val="18"/>
                <w:szCs w:val="18"/>
              </w:rPr>
            </w:pPr>
            <w:r w:rsidRPr="008660A2">
              <w:rPr>
                <w:sz w:val="18"/>
                <w:szCs w:val="18"/>
              </w:rPr>
              <w:t>6,0E-05</w:t>
            </w:r>
          </w:p>
        </w:tc>
        <w:tc>
          <w:tcPr>
            <w:tcW w:w="907" w:type="dxa"/>
            <w:tcBorders>
              <w:top w:val="nil"/>
              <w:left w:val="nil"/>
              <w:bottom w:val="single" w:sz="4" w:space="0" w:color="auto"/>
              <w:right w:val="single" w:sz="4" w:space="0" w:color="auto"/>
            </w:tcBorders>
            <w:shd w:val="clear" w:color="auto" w:fill="auto"/>
            <w:noWrap/>
            <w:hideMark/>
          </w:tcPr>
          <w:p w14:paraId="5EA577AB"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0CECD555" w14:textId="77777777" w:rsidR="00A911C6" w:rsidRPr="008660A2" w:rsidRDefault="00A911C6" w:rsidP="00275E3A">
            <w:pPr>
              <w:spacing w:before="0"/>
              <w:jc w:val="center"/>
              <w:rPr>
                <w:sz w:val="18"/>
                <w:szCs w:val="18"/>
              </w:rPr>
            </w:pPr>
            <w:r w:rsidRPr="008660A2">
              <w:rPr>
                <w:sz w:val="18"/>
                <w:szCs w:val="18"/>
              </w:rPr>
              <w:t>2,0</w:t>
            </w:r>
          </w:p>
        </w:tc>
        <w:tc>
          <w:tcPr>
            <w:tcW w:w="737" w:type="dxa"/>
            <w:tcBorders>
              <w:top w:val="nil"/>
              <w:left w:val="nil"/>
              <w:bottom w:val="single" w:sz="4" w:space="0" w:color="auto"/>
              <w:right w:val="single" w:sz="4" w:space="0" w:color="auto"/>
            </w:tcBorders>
            <w:shd w:val="clear" w:color="auto" w:fill="auto"/>
            <w:noWrap/>
            <w:hideMark/>
          </w:tcPr>
          <w:p w14:paraId="74C0DB2B" w14:textId="77777777" w:rsidR="00A911C6" w:rsidRPr="008660A2" w:rsidRDefault="00A911C6" w:rsidP="00275E3A">
            <w:pPr>
              <w:spacing w:before="0"/>
              <w:jc w:val="center"/>
              <w:rPr>
                <w:sz w:val="18"/>
                <w:szCs w:val="18"/>
              </w:rPr>
            </w:pPr>
            <w:r w:rsidRPr="008660A2">
              <w:rPr>
                <w:sz w:val="18"/>
                <w:szCs w:val="18"/>
              </w:rPr>
              <w:t>30,5</w:t>
            </w:r>
          </w:p>
        </w:tc>
        <w:tc>
          <w:tcPr>
            <w:tcW w:w="907" w:type="dxa"/>
            <w:tcBorders>
              <w:top w:val="nil"/>
              <w:left w:val="nil"/>
              <w:bottom w:val="single" w:sz="4" w:space="0" w:color="auto"/>
              <w:right w:val="single" w:sz="4" w:space="0" w:color="auto"/>
            </w:tcBorders>
            <w:shd w:val="clear" w:color="auto" w:fill="auto"/>
            <w:noWrap/>
            <w:hideMark/>
          </w:tcPr>
          <w:p w14:paraId="25A4F0CA" w14:textId="77777777" w:rsidR="00A911C6" w:rsidRPr="008660A2" w:rsidRDefault="00A911C6" w:rsidP="00275E3A">
            <w:pPr>
              <w:spacing w:before="0"/>
              <w:jc w:val="center"/>
              <w:rPr>
                <w:sz w:val="18"/>
                <w:szCs w:val="18"/>
              </w:rPr>
            </w:pPr>
            <w:r w:rsidRPr="008660A2">
              <w:rPr>
                <w:sz w:val="18"/>
                <w:szCs w:val="18"/>
              </w:rPr>
              <w:t>6,0E-05</w:t>
            </w:r>
          </w:p>
        </w:tc>
        <w:tc>
          <w:tcPr>
            <w:tcW w:w="907" w:type="dxa"/>
            <w:tcBorders>
              <w:top w:val="nil"/>
              <w:left w:val="nil"/>
              <w:bottom w:val="single" w:sz="4" w:space="0" w:color="auto"/>
              <w:right w:val="single" w:sz="4" w:space="0" w:color="auto"/>
            </w:tcBorders>
            <w:shd w:val="clear" w:color="auto" w:fill="auto"/>
            <w:noWrap/>
            <w:hideMark/>
          </w:tcPr>
          <w:p w14:paraId="43B64C13"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39154D0" w14:textId="77777777" w:rsidR="00A911C6" w:rsidRPr="008660A2" w:rsidRDefault="00A911C6" w:rsidP="00275E3A">
            <w:pPr>
              <w:spacing w:before="0"/>
              <w:jc w:val="center"/>
              <w:rPr>
                <w:sz w:val="18"/>
                <w:szCs w:val="18"/>
              </w:rPr>
            </w:pPr>
            <w:r w:rsidRPr="008660A2">
              <w:rPr>
                <w:sz w:val="18"/>
                <w:szCs w:val="18"/>
              </w:rPr>
              <w:t>2,0</w:t>
            </w:r>
          </w:p>
        </w:tc>
      </w:tr>
      <w:tr w:rsidR="00A911C6" w:rsidRPr="008660A2" w14:paraId="116A89A9"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04172734" w14:textId="77777777" w:rsidR="00A911C6" w:rsidRPr="008660A2" w:rsidRDefault="00A911C6" w:rsidP="00275E3A">
            <w:pPr>
              <w:spacing w:before="0"/>
              <w:jc w:val="center"/>
              <w:rPr>
                <w:sz w:val="18"/>
                <w:szCs w:val="18"/>
              </w:rPr>
            </w:pPr>
            <w:r w:rsidRPr="008660A2">
              <w:rPr>
                <w:sz w:val="18"/>
                <w:szCs w:val="18"/>
              </w:rPr>
              <w:t>–30,0</w:t>
            </w:r>
          </w:p>
        </w:tc>
        <w:tc>
          <w:tcPr>
            <w:tcW w:w="737" w:type="dxa"/>
            <w:tcBorders>
              <w:top w:val="nil"/>
              <w:left w:val="nil"/>
              <w:bottom w:val="single" w:sz="4" w:space="0" w:color="auto"/>
              <w:right w:val="single" w:sz="4" w:space="0" w:color="auto"/>
            </w:tcBorders>
            <w:shd w:val="clear" w:color="auto" w:fill="auto"/>
            <w:noWrap/>
            <w:hideMark/>
          </w:tcPr>
          <w:p w14:paraId="074795BD" w14:textId="77777777" w:rsidR="00A911C6" w:rsidRPr="008660A2" w:rsidRDefault="00A911C6" w:rsidP="00275E3A">
            <w:pPr>
              <w:spacing w:before="0"/>
              <w:jc w:val="center"/>
              <w:rPr>
                <w:sz w:val="18"/>
                <w:szCs w:val="18"/>
              </w:rPr>
            </w:pPr>
            <w:r w:rsidRPr="008660A2">
              <w:rPr>
                <w:sz w:val="18"/>
                <w:szCs w:val="18"/>
              </w:rPr>
              <w:t>26,5</w:t>
            </w:r>
          </w:p>
        </w:tc>
        <w:tc>
          <w:tcPr>
            <w:tcW w:w="907" w:type="dxa"/>
            <w:tcBorders>
              <w:top w:val="nil"/>
              <w:left w:val="nil"/>
              <w:bottom w:val="single" w:sz="4" w:space="0" w:color="auto"/>
              <w:right w:val="single" w:sz="4" w:space="0" w:color="auto"/>
            </w:tcBorders>
            <w:shd w:val="clear" w:color="auto" w:fill="auto"/>
            <w:noWrap/>
            <w:hideMark/>
          </w:tcPr>
          <w:p w14:paraId="60482EB4" w14:textId="77777777" w:rsidR="00A911C6" w:rsidRPr="008660A2" w:rsidRDefault="00A911C6" w:rsidP="00275E3A">
            <w:pPr>
              <w:spacing w:before="0"/>
              <w:jc w:val="center"/>
              <w:rPr>
                <w:sz w:val="18"/>
                <w:szCs w:val="18"/>
              </w:rPr>
            </w:pPr>
            <w:r w:rsidRPr="008660A2">
              <w:rPr>
                <w:sz w:val="18"/>
                <w:szCs w:val="18"/>
              </w:rPr>
              <w:t>4,6E-03</w:t>
            </w:r>
          </w:p>
        </w:tc>
        <w:tc>
          <w:tcPr>
            <w:tcW w:w="907" w:type="dxa"/>
            <w:tcBorders>
              <w:top w:val="nil"/>
              <w:left w:val="nil"/>
              <w:bottom w:val="single" w:sz="4" w:space="0" w:color="auto"/>
              <w:right w:val="single" w:sz="4" w:space="0" w:color="auto"/>
            </w:tcBorders>
            <w:shd w:val="clear" w:color="auto" w:fill="auto"/>
            <w:noWrap/>
            <w:hideMark/>
          </w:tcPr>
          <w:p w14:paraId="4C348E53"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744E550" w14:textId="77777777" w:rsidR="00A911C6" w:rsidRPr="008660A2" w:rsidRDefault="00A911C6" w:rsidP="00275E3A">
            <w:pPr>
              <w:spacing w:before="0"/>
              <w:jc w:val="center"/>
              <w:rPr>
                <w:sz w:val="18"/>
                <w:szCs w:val="18"/>
              </w:rPr>
            </w:pPr>
            <w:r w:rsidRPr="008660A2">
              <w:rPr>
                <w:sz w:val="18"/>
                <w:szCs w:val="18"/>
              </w:rPr>
              <w:t>4,4</w:t>
            </w:r>
          </w:p>
        </w:tc>
        <w:tc>
          <w:tcPr>
            <w:tcW w:w="737" w:type="dxa"/>
            <w:tcBorders>
              <w:top w:val="nil"/>
              <w:left w:val="nil"/>
              <w:bottom w:val="single" w:sz="4" w:space="0" w:color="auto"/>
              <w:right w:val="single" w:sz="4" w:space="0" w:color="auto"/>
            </w:tcBorders>
            <w:shd w:val="clear" w:color="auto" w:fill="auto"/>
            <w:noWrap/>
            <w:hideMark/>
          </w:tcPr>
          <w:p w14:paraId="491DFBC3" w14:textId="77777777" w:rsidR="00A911C6" w:rsidRPr="008660A2" w:rsidRDefault="00A911C6" w:rsidP="00275E3A">
            <w:pPr>
              <w:spacing w:before="0"/>
              <w:jc w:val="center"/>
              <w:rPr>
                <w:sz w:val="18"/>
                <w:szCs w:val="18"/>
              </w:rPr>
            </w:pPr>
            <w:r w:rsidRPr="008660A2">
              <w:rPr>
                <w:sz w:val="18"/>
                <w:szCs w:val="18"/>
              </w:rPr>
              <w:t>26,5</w:t>
            </w:r>
          </w:p>
        </w:tc>
        <w:tc>
          <w:tcPr>
            <w:tcW w:w="907" w:type="dxa"/>
            <w:tcBorders>
              <w:top w:val="nil"/>
              <w:left w:val="nil"/>
              <w:bottom w:val="single" w:sz="4" w:space="0" w:color="auto"/>
              <w:right w:val="single" w:sz="4" w:space="0" w:color="auto"/>
            </w:tcBorders>
            <w:shd w:val="clear" w:color="auto" w:fill="auto"/>
            <w:noWrap/>
            <w:hideMark/>
          </w:tcPr>
          <w:p w14:paraId="1E504F8B" w14:textId="77777777" w:rsidR="00A911C6" w:rsidRPr="008660A2" w:rsidRDefault="00A911C6" w:rsidP="00275E3A">
            <w:pPr>
              <w:spacing w:before="0"/>
              <w:jc w:val="center"/>
              <w:rPr>
                <w:sz w:val="18"/>
                <w:szCs w:val="18"/>
              </w:rPr>
            </w:pPr>
            <w:r w:rsidRPr="008660A2">
              <w:rPr>
                <w:sz w:val="18"/>
                <w:szCs w:val="18"/>
              </w:rPr>
              <w:t>4,6E-03</w:t>
            </w:r>
          </w:p>
        </w:tc>
        <w:tc>
          <w:tcPr>
            <w:tcW w:w="907" w:type="dxa"/>
            <w:tcBorders>
              <w:top w:val="nil"/>
              <w:left w:val="nil"/>
              <w:bottom w:val="single" w:sz="4" w:space="0" w:color="auto"/>
              <w:right w:val="single" w:sz="4" w:space="0" w:color="auto"/>
            </w:tcBorders>
            <w:shd w:val="clear" w:color="auto" w:fill="auto"/>
            <w:noWrap/>
            <w:hideMark/>
          </w:tcPr>
          <w:p w14:paraId="0A0849F6"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B0A1A43" w14:textId="77777777" w:rsidR="00A911C6" w:rsidRPr="008660A2" w:rsidRDefault="00A911C6" w:rsidP="00275E3A">
            <w:pPr>
              <w:spacing w:before="0"/>
              <w:jc w:val="center"/>
              <w:rPr>
                <w:sz w:val="18"/>
                <w:szCs w:val="18"/>
              </w:rPr>
            </w:pPr>
            <w:r w:rsidRPr="008660A2">
              <w:rPr>
                <w:sz w:val="18"/>
                <w:szCs w:val="18"/>
              </w:rPr>
              <w:t>3,3</w:t>
            </w:r>
          </w:p>
        </w:tc>
        <w:tc>
          <w:tcPr>
            <w:tcW w:w="737" w:type="dxa"/>
            <w:tcBorders>
              <w:top w:val="nil"/>
              <w:left w:val="nil"/>
              <w:bottom w:val="single" w:sz="4" w:space="0" w:color="auto"/>
              <w:right w:val="single" w:sz="4" w:space="0" w:color="auto"/>
            </w:tcBorders>
            <w:shd w:val="clear" w:color="auto" w:fill="auto"/>
            <w:noWrap/>
            <w:hideMark/>
          </w:tcPr>
          <w:p w14:paraId="4D9E6983" w14:textId="77777777" w:rsidR="00A911C6" w:rsidRPr="008660A2" w:rsidRDefault="00A911C6" w:rsidP="00275E3A">
            <w:pPr>
              <w:spacing w:before="0"/>
              <w:jc w:val="center"/>
              <w:rPr>
                <w:sz w:val="18"/>
                <w:szCs w:val="18"/>
              </w:rPr>
            </w:pPr>
            <w:r w:rsidRPr="008660A2">
              <w:rPr>
                <w:sz w:val="18"/>
                <w:szCs w:val="18"/>
              </w:rPr>
              <w:t>26,5</w:t>
            </w:r>
          </w:p>
        </w:tc>
        <w:tc>
          <w:tcPr>
            <w:tcW w:w="907" w:type="dxa"/>
            <w:tcBorders>
              <w:top w:val="nil"/>
              <w:left w:val="nil"/>
              <w:bottom w:val="single" w:sz="4" w:space="0" w:color="auto"/>
              <w:right w:val="single" w:sz="4" w:space="0" w:color="auto"/>
            </w:tcBorders>
            <w:shd w:val="clear" w:color="auto" w:fill="auto"/>
            <w:noWrap/>
            <w:hideMark/>
          </w:tcPr>
          <w:p w14:paraId="51429317" w14:textId="77777777" w:rsidR="00A911C6" w:rsidRPr="008660A2" w:rsidRDefault="00A911C6" w:rsidP="00275E3A">
            <w:pPr>
              <w:spacing w:before="0"/>
              <w:jc w:val="center"/>
              <w:rPr>
                <w:sz w:val="18"/>
                <w:szCs w:val="18"/>
              </w:rPr>
            </w:pPr>
            <w:r w:rsidRPr="008660A2">
              <w:rPr>
                <w:sz w:val="18"/>
                <w:szCs w:val="18"/>
              </w:rPr>
              <w:t>4,6E-03</w:t>
            </w:r>
          </w:p>
        </w:tc>
        <w:tc>
          <w:tcPr>
            <w:tcW w:w="907" w:type="dxa"/>
            <w:tcBorders>
              <w:top w:val="nil"/>
              <w:left w:val="nil"/>
              <w:bottom w:val="single" w:sz="4" w:space="0" w:color="auto"/>
              <w:right w:val="single" w:sz="4" w:space="0" w:color="auto"/>
            </w:tcBorders>
            <w:shd w:val="clear" w:color="auto" w:fill="auto"/>
            <w:noWrap/>
            <w:hideMark/>
          </w:tcPr>
          <w:p w14:paraId="0211C4A8"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EB218B3" w14:textId="77777777" w:rsidR="00A911C6" w:rsidRPr="008660A2" w:rsidRDefault="00A911C6" w:rsidP="00275E3A">
            <w:pPr>
              <w:spacing w:before="0"/>
              <w:jc w:val="center"/>
              <w:rPr>
                <w:sz w:val="18"/>
                <w:szCs w:val="18"/>
              </w:rPr>
            </w:pPr>
            <w:r w:rsidRPr="008660A2">
              <w:rPr>
                <w:sz w:val="18"/>
                <w:szCs w:val="18"/>
              </w:rPr>
              <w:t>3,3</w:t>
            </w:r>
          </w:p>
        </w:tc>
      </w:tr>
      <w:tr w:rsidR="00A911C6" w:rsidRPr="008660A2" w14:paraId="31F26817"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3F2FE1E6" w14:textId="77777777" w:rsidR="00A911C6" w:rsidRPr="008660A2" w:rsidRDefault="00A911C6" w:rsidP="00275E3A">
            <w:pPr>
              <w:spacing w:before="0"/>
              <w:jc w:val="center"/>
              <w:rPr>
                <w:sz w:val="18"/>
                <w:szCs w:val="18"/>
              </w:rPr>
            </w:pPr>
            <w:r w:rsidRPr="008660A2">
              <w:rPr>
                <w:sz w:val="18"/>
                <w:szCs w:val="18"/>
              </w:rPr>
              <w:t>–25,0</w:t>
            </w:r>
          </w:p>
        </w:tc>
        <w:tc>
          <w:tcPr>
            <w:tcW w:w="737" w:type="dxa"/>
            <w:tcBorders>
              <w:top w:val="nil"/>
              <w:left w:val="nil"/>
              <w:bottom w:val="single" w:sz="4" w:space="0" w:color="auto"/>
              <w:right w:val="single" w:sz="4" w:space="0" w:color="auto"/>
            </w:tcBorders>
            <w:shd w:val="clear" w:color="auto" w:fill="auto"/>
            <w:noWrap/>
            <w:hideMark/>
          </w:tcPr>
          <w:p w14:paraId="2AFA15AA" w14:textId="77777777" w:rsidR="00A911C6" w:rsidRPr="008660A2" w:rsidRDefault="00A911C6" w:rsidP="00275E3A">
            <w:pPr>
              <w:spacing w:before="0"/>
              <w:jc w:val="center"/>
              <w:rPr>
                <w:sz w:val="18"/>
                <w:szCs w:val="18"/>
              </w:rPr>
            </w:pPr>
            <w:r w:rsidRPr="008660A2">
              <w:rPr>
                <w:sz w:val="18"/>
                <w:szCs w:val="18"/>
              </w:rPr>
              <w:t>21,5</w:t>
            </w:r>
          </w:p>
        </w:tc>
        <w:tc>
          <w:tcPr>
            <w:tcW w:w="907" w:type="dxa"/>
            <w:tcBorders>
              <w:top w:val="nil"/>
              <w:left w:val="nil"/>
              <w:bottom w:val="single" w:sz="4" w:space="0" w:color="auto"/>
              <w:right w:val="single" w:sz="4" w:space="0" w:color="auto"/>
            </w:tcBorders>
            <w:shd w:val="clear" w:color="auto" w:fill="auto"/>
            <w:noWrap/>
            <w:hideMark/>
          </w:tcPr>
          <w:p w14:paraId="571DDDD1" w14:textId="77777777" w:rsidR="00A911C6" w:rsidRPr="008660A2" w:rsidRDefault="00A911C6" w:rsidP="00275E3A">
            <w:pPr>
              <w:spacing w:before="0"/>
              <w:jc w:val="center"/>
              <w:rPr>
                <w:sz w:val="18"/>
                <w:szCs w:val="18"/>
              </w:rPr>
            </w:pPr>
            <w:r w:rsidRPr="008660A2">
              <w:rPr>
                <w:sz w:val="18"/>
                <w:szCs w:val="18"/>
              </w:rPr>
              <w:t>3,9E-02</w:t>
            </w:r>
          </w:p>
        </w:tc>
        <w:tc>
          <w:tcPr>
            <w:tcW w:w="907" w:type="dxa"/>
            <w:tcBorders>
              <w:top w:val="nil"/>
              <w:left w:val="nil"/>
              <w:bottom w:val="single" w:sz="4" w:space="0" w:color="auto"/>
              <w:right w:val="single" w:sz="4" w:space="0" w:color="auto"/>
            </w:tcBorders>
            <w:shd w:val="clear" w:color="auto" w:fill="auto"/>
            <w:noWrap/>
            <w:hideMark/>
          </w:tcPr>
          <w:p w14:paraId="2FD38A92"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177CF3D" w14:textId="77777777" w:rsidR="00A911C6" w:rsidRPr="008660A2" w:rsidRDefault="00A911C6" w:rsidP="00275E3A">
            <w:pPr>
              <w:spacing w:before="0"/>
              <w:jc w:val="center"/>
              <w:rPr>
                <w:sz w:val="18"/>
                <w:szCs w:val="18"/>
              </w:rPr>
            </w:pPr>
            <w:r w:rsidRPr="008660A2">
              <w:rPr>
                <w:sz w:val="18"/>
                <w:szCs w:val="18"/>
              </w:rPr>
              <w:t>11,0</w:t>
            </w:r>
          </w:p>
        </w:tc>
        <w:tc>
          <w:tcPr>
            <w:tcW w:w="737" w:type="dxa"/>
            <w:tcBorders>
              <w:top w:val="nil"/>
              <w:left w:val="nil"/>
              <w:bottom w:val="single" w:sz="4" w:space="0" w:color="auto"/>
              <w:right w:val="single" w:sz="4" w:space="0" w:color="auto"/>
            </w:tcBorders>
            <w:shd w:val="clear" w:color="auto" w:fill="auto"/>
            <w:noWrap/>
            <w:hideMark/>
          </w:tcPr>
          <w:p w14:paraId="4C564CF2" w14:textId="77777777" w:rsidR="00A911C6" w:rsidRPr="008660A2" w:rsidRDefault="00A911C6" w:rsidP="00275E3A">
            <w:pPr>
              <w:spacing w:before="0"/>
              <w:jc w:val="center"/>
              <w:rPr>
                <w:sz w:val="18"/>
                <w:szCs w:val="18"/>
              </w:rPr>
            </w:pPr>
            <w:r w:rsidRPr="008660A2">
              <w:rPr>
                <w:sz w:val="18"/>
                <w:szCs w:val="18"/>
              </w:rPr>
              <w:t>21,5</w:t>
            </w:r>
          </w:p>
        </w:tc>
        <w:tc>
          <w:tcPr>
            <w:tcW w:w="907" w:type="dxa"/>
            <w:tcBorders>
              <w:top w:val="nil"/>
              <w:left w:val="nil"/>
              <w:bottom w:val="single" w:sz="4" w:space="0" w:color="auto"/>
              <w:right w:val="single" w:sz="4" w:space="0" w:color="auto"/>
            </w:tcBorders>
            <w:shd w:val="clear" w:color="auto" w:fill="auto"/>
            <w:noWrap/>
            <w:hideMark/>
          </w:tcPr>
          <w:p w14:paraId="25D2CE6F" w14:textId="77777777" w:rsidR="00A911C6" w:rsidRPr="008660A2" w:rsidRDefault="00A911C6" w:rsidP="00275E3A">
            <w:pPr>
              <w:spacing w:before="0"/>
              <w:jc w:val="center"/>
              <w:rPr>
                <w:sz w:val="18"/>
                <w:szCs w:val="18"/>
              </w:rPr>
            </w:pPr>
            <w:r w:rsidRPr="008660A2">
              <w:rPr>
                <w:sz w:val="18"/>
                <w:szCs w:val="18"/>
              </w:rPr>
              <w:t>4,0E-02</w:t>
            </w:r>
          </w:p>
        </w:tc>
        <w:tc>
          <w:tcPr>
            <w:tcW w:w="907" w:type="dxa"/>
            <w:tcBorders>
              <w:top w:val="nil"/>
              <w:left w:val="nil"/>
              <w:bottom w:val="single" w:sz="4" w:space="0" w:color="auto"/>
              <w:right w:val="single" w:sz="4" w:space="0" w:color="auto"/>
            </w:tcBorders>
            <w:shd w:val="clear" w:color="auto" w:fill="auto"/>
            <w:noWrap/>
            <w:hideMark/>
          </w:tcPr>
          <w:p w14:paraId="23464F18"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5B550C3B" w14:textId="77777777" w:rsidR="00A911C6" w:rsidRPr="008660A2" w:rsidRDefault="00A911C6" w:rsidP="00275E3A">
            <w:pPr>
              <w:spacing w:before="0"/>
              <w:jc w:val="center"/>
              <w:rPr>
                <w:sz w:val="18"/>
                <w:szCs w:val="18"/>
              </w:rPr>
            </w:pPr>
            <w:r w:rsidRPr="008660A2">
              <w:rPr>
                <w:sz w:val="18"/>
                <w:szCs w:val="18"/>
              </w:rPr>
              <w:t>7,0</w:t>
            </w:r>
          </w:p>
        </w:tc>
        <w:tc>
          <w:tcPr>
            <w:tcW w:w="737" w:type="dxa"/>
            <w:tcBorders>
              <w:top w:val="nil"/>
              <w:left w:val="nil"/>
              <w:bottom w:val="single" w:sz="4" w:space="0" w:color="auto"/>
              <w:right w:val="single" w:sz="4" w:space="0" w:color="auto"/>
            </w:tcBorders>
            <w:shd w:val="clear" w:color="auto" w:fill="auto"/>
            <w:noWrap/>
            <w:hideMark/>
          </w:tcPr>
          <w:p w14:paraId="68C31C55" w14:textId="77777777" w:rsidR="00A911C6" w:rsidRPr="008660A2" w:rsidRDefault="00A911C6" w:rsidP="00275E3A">
            <w:pPr>
              <w:spacing w:before="0"/>
              <w:jc w:val="center"/>
              <w:rPr>
                <w:sz w:val="18"/>
                <w:szCs w:val="18"/>
              </w:rPr>
            </w:pPr>
            <w:r w:rsidRPr="008660A2">
              <w:rPr>
                <w:sz w:val="18"/>
                <w:szCs w:val="18"/>
              </w:rPr>
              <w:t>21,5</w:t>
            </w:r>
          </w:p>
        </w:tc>
        <w:tc>
          <w:tcPr>
            <w:tcW w:w="907" w:type="dxa"/>
            <w:tcBorders>
              <w:top w:val="nil"/>
              <w:left w:val="nil"/>
              <w:bottom w:val="single" w:sz="4" w:space="0" w:color="auto"/>
              <w:right w:val="single" w:sz="4" w:space="0" w:color="auto"/>
            </w:tcBorders>
            <w:shd w:val="clear" w:color="auto" w:fill="auto"/>
            <w:noWrap/>
            <w:hideMark/>
          </w:tcPr>
          <w:p w14:paraId="2022CE1C" w14:textId="77777777" w:rsidR="00A911C6" w:rsidRPr="008660A2" w:rsidRDefault="00A911C6" w:rsidP="00275E3A">
            <w:pPr>
              <w:spacing w:before="0"/>
              <w:jc w:val="center"/>
              <w:rPr>
                <w:sz w:val="18"/>
                <w:szCs w:val="18"/>
              </w:rPr>
            </w:pPr>
            <w:r w:rsidRPr="008660A2">
              <w:rPr>
                <w:sz w:val="18"/>
                <w:szCs w:val="18"/>
              </w:rPr>
              <w:t>4,0E-02</w:t>
            </w:r>
          </w:p>
        </w:tc>
        <w:tc>
          <w:tcPr>
            <w:tcW w:w="907" w:type="dxa"/>
            <w:tcBorders>
              <w:top w:val="nil"/>
              <w:left w:val="nil"/>
              <w:bottom w:val="single" w:sz="4" w:space="0" w:color="auto"/>
              <w:right w:val="single" w:sz="4" w:space="0" w:color="auto"/>
            </w:tcBorders>
            <w:shd w:val="clear" w:color="auto" w:fill="auto"/>
            <w:noWrap/>
            <w:hideMark/>
          </w:tcPr>
          <w:p w14:paraId="7249CADB"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3F826BA" w14:textId="77777777" w:rsidR="00A911C6" w:rsidRPr="008660A2" w:rsidRDefault="00A911C6" w:rsidP="00275E3A">
            <w:pPr>
              <w:spacing w:before="0"/>
              <w:jc w:val="center"/>
              <w:rPr>
                <w:sz w:val="18"/>
                <w:szCs w:val="18"/>
              </w:rPr>
            </w:pPr>
            <w:r w:rsidRPr="008660A2">
              <w:rPr>
                <w:sz w:val="18"/>
                <w:szCs w:val="18"/>
              </w:rPr>
              <w:t>8,7</w:t>
            </w:r>
          </w:p>
        </w:tc>
      </w:tr>
      <w:tr w:rsidR="00A911C6" w:rsidRPr="008660A2" w14:paraId="6602FDF9"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3B900EE0" w14:textId="77777777" w:rsidR="00A911C6" w:rsidRPr="008660A2" w:rsidRDefault="00A911C6" w:rsidP="00275E3A">
            <w:pPr>
              <w:spacing w:before="0"/>
              <w:jc w:val="center"/>
              <w:rPr>
                <w:sz w:val="18"/>
                <w:szCs w:val="18"/>
              </w:rPr>
            </w:pPr>
            <w:r w:rsidRPr="008660A2">
              <w:rPr>
                <w:sz w:val="18"/>
                <w:szCs w:val="18"/>
              </w:rPr>
              <w:t>–24,0</w:t>
            </w:r>
          </w:p>
        </w:tc>
        <w:tc>
          <w:tcPr>
            <w:tcW w:w="737" w:type="dxa"/>
            <w:tcBorders>
              <w:top w:val="nil"/>
              <w:left w:val="nil"/>
              <w:bottom w:val="single" w:sz="4" w:space="0" w:color="auto"/>
              <w:right w:val="single" w:sz="4" w:space="0" w:color="auto"/>
            </w:tcBorders>
            <w:shd w:val="clear" w:color="auto" w:fill="auto"/>
            <w:noWrap/>
            <w:hideMark/>
          </w:tcPr>
          <w:p w14:paraId="20977D05" w14:textId="77777777" w:rsidR="00A911C6" w:rsidRPr="008660A2" w:rsidRDefault="00A911C6" w:rsidP="00275E3A">
            <w:pPr>
              <w:spacing w:before="0"/>
              <w:jc w:val="center"/>
              <w:rPr>
                <w:sz w:val="18"/>
                <w:szCs w:val="18"/>
              </w:rPr>
            </w:pPr>
            <w:r w:rsidRPr="008660A2">
              <w:rPr>
                <w:sz w:val="18"/>
                <w:szCs w:val="18"/>
              </w:rPr>
              <w:t>20,2</w:t>
            </w:r>
          </w:p>
        </w:tc>
        <w:tc>
          <w:tcPr>
            <w:tcW w:w="907" w:type="dxa"/>
            <w:tcBorders>
              <w:top w:val="nil"/>
              <w:left w:val="nil"/>
              <w:bottom w:val="single" w:sz="4" w:space="0" w:color="auto"/>
              <w:right w:val="single" w:sz="4" w:space="0" w:color="auto"/>
            </w:tcBorders>
            <w:shd w:val="clear" w:color="auto" w:fill="auto"/>
            <w:noWrap/>
            <w:hideMark/>
          </w:tcPr>
          <w:p w14:paraId="6EA3F3E4" w14:textId="77777777" w:rsidR="00A911C6" w:rsidRPr="008660A2" w:rsidRDefault="00A911C6" w:rsidP="00275E3A">
            <w:pPr>
              <w:spacing w:before="0"/>
              <w:jc w:val="center"/>
              <w:rPr>
                <w:sz w:val="18"/>
                <w:szCs w:val="18"/>
              </w:rPr>
            </w:pPr>
            <w:r w:rsidRPr="008660A2">
              <w:rPr>
                <w:sz w:val="18"/>
                <w:szCs w:val="18"/>
              </w:rPr>
              <w:t>5,0E-02</w:t>
            </w:r>
          </w:p>
        </w:tc>
        <w:tc>
          <w:tcPr>
            <w:tcW w:w="907" w:type="dxa"/>
            <w:tcBorders>
              <w:top w:val="nil"/>
              <w:left w:val="nil"/>
              <w:bottom w:val="single" w:sz="4" w:space="0" w:color="auto"/>
              <w:right w:val="single" w:sz="4" w:space="0" w:color="auto"/>
            </w:tcBorders>
            <w:shd w:val="clear" w:color="auto" w:fill="auto"/>
            <w:noWrap/>
            <w:hideMark/>
          </w:tcPr>
          <w:p w14:paraId="22D0722F"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31B92E65" w14:textId="77777777" w:rsidR="00A911C6" w:rsidRPr="008660A2" w:rsidRDefault="00A911C6" w:rsidP="00275E3A">
            <w:pPr>
              <w:spacing w:before="0"/>
              <w:jc w:val="center"/>
              <w:rPr>
                <w:sz w:val="18"/>
                <w:szCs w:val="18"/>
              </w:rPr>
            </w:pPr>
            <w:r w:rsidRPr="008660A2">
              <w:rPr>
                <w:sz w:val="18"/>
                <w:szCs w:val="18"/>
              </w:rPr>
              <w:t>13,5</w:t>
            </w:r>
          </w:p>
        </w:tc>
        <w:tc>
          <w:tcPr>
            <w:tcW w:w="737" w:type="dxa"/>
            <w:tcBorders>
              <w:top w:val="nil"/>
              <w:left w:val="nil"/>
              <w:bottom w:val="single" w:sz="4" w:space="0" w:color="auto"/>
              <w:right w:val="single" w:sz="4" w:space="0" w:color="auto"/>
            </w:tcBorders>
            <w:shd w:val="clear" w:color="auto" w:fill="auto"/>
            <w:noWrap/>
            <w:hideMark/>
          </w:tcPr>
          <w:p w14:paraId="2835B0CF" w14:textId="77777777" w:rsidR="00A911C6" w:rsidRPr="008660A2" w:rsidRDefault="00A911C6" w:rsidP="00275E3A">
            <w:pPr>
              <w:spacing w:before="0"/>
              <w:jc w:val="center"/>
              <w:rPr>
                <w:sz w:val="18"/>
                <w:szCs w:val="18"/>
              </w:rPr>
            </w:pPr>
            <w:r w:rsidRPr="008660A2">
              <w:rPr>
                <w:sz w:val="18"/>
                <w:szCs w:val="18"/>
              </w:rPr>
              <w:t>20,2</w:t>
            </w:r>
          </w:p>
        </w:tc>
        <w:tc>
          <w:tcPr>
            <w:tcW w:w="907" w:type="dxa"/>
            <w:tcBorders>
              <w:top w:val="nil"/>
              <w:left w:val="nil"/>
              <w:bottom w:val="single" w:sz="4" w:space="0" w:color="auto"/>
              <w:right w:val="single" w:sz="4" w:space="0" w:color="auto"/>
            </w:tcBorders>
            <w:shd w:val="clear" w:color="auto" w:fill="auto"/>
            <w:noWrap/>
            <w:hideMark/>
          </w:tcPr>
          <w:p w14:paraId="2ECCC00E" w14:textId="77777777" w:rsidR="00A911C6" w:rsidRPr="008660A2" w:rsidRDefault="00A911C6" w:rsidP="00275E3A">
            <w:pPr>
              <w:spacing w:before="0"/>
              <w:jc w:val="center"/>
              <w:rPr>
                <w:sz w:val="18"/>
                <w:szCs w:val="18"/>
              </w:rPr>
            </w:pPr>
            <w:r w:rsidRPr="008660A2">
              <w:rPr>
                <w:sz w:val="18"/>
                <w:szCs w:val="18"/>
              </w:rPr>
              <w:t>5,0E-02</w:t>
            </w:r>
          </w:p>
        </w:tc>
        <w:tc>
          <w:tcPr>
            <w:tcW w:w="907" w:type="dxa"/>
            <w:tcBorders>
              <w:top w:val="nil"/>
              <w:left w:val="nil"/>
              <w:bottom w:val="single" w:sz="4" w:space="0" w:color="auto"/>
              <w:right w:val="single" w:sz="4" w:space="0" w:color="auto"/>
            </w:tcBorders>
            <w:shd w:val="clear" w:color="auto" w:fill="auto"/>
            <w:noWrap/>
            <w:hideMark/>
          </w:tcPr>
          <w:p w14:paraId="7FF09E2B"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CF0C398" w14:textId="77777777" w:rsidR="00A911C6" w:rsidRPr="008660A2" w:rsidRDefault="00A911C6" w:rsidP="00275E3A">
            <w:pPr>
              <w:spacing w:before="0"/>
              <w:jc w:val="center"/>
              <w:rPr>
                <w:sz w:val="18"/>
                <w:szCs w:val="18"/>
              </w:rPr>
            </w:pPr>
            <w:r w:rsidRPr="008660A2">
              <w:rPr>
                <w:sz w:val="18"/>
                <w:szCs w:val="18"/>
              </w:rPr>
              <w:t>8,3</w:t>
            </w:r>
          </w:p>
        </w:tc>
        <w:tc>
          <w:tcPr>
            <w:tcW w:w="737" w:type="dxa"/>
            <w:tcBorders>
              <w:top w:val="nil"/>
              <w:left w:val="nil"/>
              <w:bottom w:val="single" w:sz="4" w:space="0" w:color="auto"/>
              <w:right w:val="single" w:sz="4" w:space="0" w:color="auto"/>
            </w:tcBorders>
            <w:shd w:val="clear" w:color="auto" w:fill="auto"/>
            <w:noWrap/>
            <w:hideMark/>
          </w:tcPr>
          <w:p w14:paraId="4B8C6E51" w14:textId="77777777" w:rsidR="00A911C6" w:rsidRPr="008660A2" w:rsidRDefault="00A911C6" w:rsidP="00275E3A">
            <w:pPr>
              <w:spacing w:before="0"/>
              <w:jc w:val="center"/>
              <w:rPr>
                <w:sz w:val="18"/>
                <w:szCs w:val="18"/>
              </w:rPr>
            </w:pPr>
            <w:r w:rsidRPr="008660A2">
              <w:rPr>
                <w:sz w:val="18"/>
                <w:szCs w:val="18"/>
              </w:rPr>
              <w:t>20,2</w:t>
            </w:r>
          </w:p>
        </w:tc>
        <w:tc>
          <w:tcPr>
            <w:tcW w:w="907" w:type="dxa"/>
            <w:tcBorders>
              <w:top w:val="nil"/>
              <w:left w:val="nil"/>
              <w:bottom w:val="single" w:sz="4" w:space="0" w:color="auto"/>
              <w:right w:val="single" w:sz="4" w:space="0" w:color="auto"/>
            </w:tcBorders>
            <w:shd w:val="clear" w:color="auto" w:fill="auto"/>
            <w:noWrap/>
            <w:hideMark/>
          </w:tcPr>
          <w:p w14:paraId="6570F9EE" w14:textId="77777777" w:rsidR="00A911C6" w:rsidRPr="008660A2" w:rsidRDefault="00A911C6" w:rsidP="00275E3A">
            <w:pPr>
              <w:spacing w:before="0"/>
              <w:jc w:val="center"/>
              <w:rPr>
                <w:sz w:val="18"/>
                <w:szCs w:val="18"/>
              </w:rPr>
            </w:pPr>
            <w:r w:rsidRPr="008660A2">
              <w:rPr>
                <w:sz w:val="18"/>
                <w:szCs w:val="18"/>
              </w:rPr>
              <w:t>5,0E-02</w:t>
            </w:r>
          </w:p>
        </w:tc>
        <w:tc>
          <w:tcPr>
            <w:tcW w:w="907" w:type="dxa"/>
            <w:tcBorders>
              <w:top w:val="nil"/>
              <w:left w:val="nil"/>
              <w:bottom w:val="single" w:sz="4" w:space="0" w:color="auto"/>
              <w:right w:val="single" w:sz="4" w:space="0" w:color="auto"/>
            </w:tcBorders>
            <w:shd w:val="clear" w:color="auto" w:fill="auto"/>
            <w:noWrap/>
            <w:hideMark/>
          </w:tcPr>
          <w:p w14:paraId="3A311DDE"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0953918A" w14:textId="77777777" w:rsidR="00A911C6" w:rsidRPr="008660A2" w:rsidRDefault="00A911C6" w:rsidP="00275E3A">
            <w:pPr>
              <w:spacing w:before="0"/>
              <w:jc w:val="center"/>
              <w:rPr>
                <w:sz w:val="18"/>
                <w:szCs w:val="18"/>
              </w:rPr>
            </w:pPr>
            <w:r w:rsidRPr="008660A2">
              <w:rPr>
                <w:sz w:val="18"/>
                <w:szCs w:val="18"/>
              </w:rPr>
              <w:t>12,1</w:t>
            </w:r>
          </w:p>
        </w:tc>
      </w:tr>
      <w:tr w:rsidR="00A911C6" w:rsidRPr="008660A2" w14:paraId="04DC3BDC"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1BD6250E" w14:textId="77777777" w:rsidR="00A911C6" w:rsidRPr="008660A2" w:rsidRDefault="00A911C6" w:rsidP="00275E3A">
            <w:pPr>
              <w:spacing w:before="0"/>
              <w:jc w:val="center"/>
              <w:rPr>
                <w:sz w:val="18"/>
                <w:szCs w:val="18"/>
              </w:rPr>
            </w:pPr>
            <w:r w:rsidRPr="008660A2">
              <w:rPr>
                <w:sz w:val="18"/>
                <w:szCs w:val="18"/>
              </w:rPr>
              <w:t>–23,9</w:t>
            </w:r>
          </w:p>
        </w:tc>
        <w:tc>
          <w:tcPr>
            <w:tcW w:w="737" w:type="dxa"/>
            <w:tcBorders>
              <w:top w:val="nil"/>
              <w:left w:val="nil"/>
              <w:bottom w:val="single" w:sz="4" w:space="0" w:color="auto"/>
              <w:right w:val="single" w:sz="4" w:space="0" w:color="auto"/>
            </w:tcBorders>
            <w:shd w:val="clear" w:color="auto" w:fill="auto"/>
            <w:noWrap/>
            <w:hideMark/>
          </w:tcPr>
          <w:p w14:paraId="01585DA3" w14:textId="77777777" w:rsidR="00A911C6" w:rsidRPr="008660A2" w:rsidRDefault="00A911C6" w:rsidP="00275E3A">
            <w:pPr>
              <w:spacing w:before="0"/>
              <w:jc w:val="center"/>
              <w:rPr>
                <w:sz w:val="18"/>
                <w:szCs w:val="18"/>
              </w:rPr>
            </w:pPr>
            <w:r w:rsidRPr="008660A2">
              <w:rPr>
                <w:sz w:val="18"/>
                <w:szCs w:val="18"/>
              </w:rPr>
              <w:t>20,1</w:t>
            </w:r>
          </w:p>
        </w:tc>
        <w:tc>
          <w:tcPr>
            <w:tcW w:w="907" w:type="dxa"/>
            <w:tcBorders>
              <w:top w:val="nil"/>
              <w:left w:val="nil"/>
              <w:bottom w:val="single" w:sz="4" w:space="0" w:color="auto"/>
              <w:right w:val="single" w:sz="4" w:space="0" w:color="auto"/>
            </w:tcBorders>
            <w:shd w:val="clear" w:color="auto" w:fill="auto"/>
            <w:noWrap/>
            <w:hideMark/>
          </w:tcPr>
          <w:p w14:paraId="360CD7A2" w14:textId="77777777" w:rsidR="00A911C6" w:rsidRPr="008660A2" w:rsidRDefault="00A911C6" w:rsidP="00275E3A">
            <w:pPr>
              <w:spacing w:before="0"/>
              <w:jc w:val="center"/>
              <w:rPr>
                <w:sz w:val="18"/>
                <w:szCs w:val="18"/>
              </w:rPr>
            </w:pPr>
            <w:r w:rsidRPr="008660A2">
              <w:rPr>
                <w:sz w:val="18"/>
                <w:szCs w:val="18"/>
              </w:rPr>
              <w:t>5,1E-02</w:t>
            </w:r>
          </w:p>
        </w:tc>
        <w:tc>
          <w:tcPr>
            <w:tcW w:w="907" w:type="dxa"/>
            <w:tcBorders>
              <w:top w:val="nil"/>
              <w:left w:val="nil"/>
              <w:bottom w:val="single" w:sz="4" w:space="0" w:color="auto"/>
              <w:right w:val="single" w:sz="4" w:space="0" w:color="auto"/>
            </w:tcBorders>
            <w:shd w:val="clear" w:color="auto" w:fill="auto"/>
            <w:noWrap/>
            <w:hideMark/>
          </w:tcPr>
          <w:p w14:paraId="25B93C25"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E4511A9" w14:textId="77777777" w:rsidR="00A911C6" w:rsidRPr="008660A2" w:rsidRDefault="00A911C6" w:rsidP="00275E3A">
            <w:pPr>
              <w:spacing w:before="0"/>
              <w:jc w:val="center"/>
              <w:rPr>
                <w:sz w:val="18"/>
                <w:szCs w:val="18"/>
              </w:rPr>
            </w:pPr>
            <w:r w:rsidRPr="008660A2">
              <w:rPr>
                <w:sz w:val="18"/>
                <w:szCs w:val="18"/>
              </w:rPr>
              <w:t>13,5</w:t>
            </w:r>
          </w:p>
        </w:tc>
        <w:tc>
          <w:tcPr>
            <w:tcW w:w="737" w:type="dxa"/>
            <w:tcBorders>
              <w:top w:val="nil"/>
              <w:left w:val="nil"/>
              <w:bottom w:val="single" w:sz="4" w:space="0" w:color="auto"/>
              <w:right w:val="single" w:sz="4" w:space="0" w:color="auto"/>
            </w:tcBorders>
            <w:shd w:val="clear" w:color="auto" w:fill="auto"/>
            <w:noWrap/>
            <w:hideMark/>
          </w:tcPr>
          <w:p w14:paraId="4AC35F67" w14:textId="77777777" w:rsidR="00A911C6" w:rsidRPr="008660A2" w:rsidRDefault="00A911C6" w:rsidP="00275E3A">
            <w:pPr>
              <w:spacing w:before="0"/>
              <w:jc w:val="center"/>
              <w:rPr>
                <w:sz w:val="18"/>
                <w:szCs w:val="18"/>
              </w:rPr>
            </w:pPr>
            <w:r w:rsidRPr="008660A2">
              <w:rPr>
                <w:sz w:val="18"/>
                <w:szCs w:val="18"/>
              </w:rPr>
              <w:t>20,0</w:t>
            </w:r>
          </w:p>
        </w:tc>
        <w:tc>
          <w:tcPr>
            <w:tcW w:w="907" w:type="dxa"/>
            <w:tcBorders>
              <w:top w:val="nil"/>
              <w:left w:val="nil"/>
              <w:bottom w:val="single" w:sz="4" w:space="0" w:color="auto"/>
              <w:right w:val="single" w:sz="4" w:space="0" w:color="auto"/>
            </w:tcBorders>
            <w:shd w:val="clear" w:color="auto" w:fill="auto"/>
            <w:noWrap/>
            <w:hideMark/>
          </w:tcPr>
          <w:p w14:paraId="442FD88C" w14:textId="77777777" w:rsidR="00A911C6" w:rsidRPr="008660A2" w:rsidRDefault="00A911C6" w:rsidP="00275E3A">
            <w:pPr>
              <w:spacing w:before="0"/>
              <w:jc w:val="center"/>
              <w:rPr>
                <w:sz w:val="18"/>
                <w:szCs w:val="18"/>
              </w:rPr>
            </w:pPr>
            <w:r w:rsidRPr="008660A2">
              <w:rPr>
                <w:sz w:val="18"/>
                <w:szCs w:val="18"/>
              </w:rPr>
              <w:t>5,1E-02</w:t>
            </w:r>
          </w:p>
        </w:tc>
        <w:tc>
          <w:tcPr>
            <w:tcW w:w="907" w:type="dxa"/>
            <w:tcBorders>
              <w:top w:val="nil"/>
              <w:left w:val="nil"/>
              <w:bottom w:val="single" w:sz="4" w:space="0" w:color="auto"/>
              <w:right w:val="single" w:sz="4" w:space="0" w:color="auto"/>
            </w:tcBorders>
            <w:shd w:val="clear" w:color="auto" w:fill="auto"/>
            <w:noWrap/>
            <w:hideMark/>
          </w:tcPr>
          <w:p w14:paraId="7A933C70"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D827CC2" w14:textId="77777777" w:rsidR="00A911C6" w:rsidRPr="008660A2" w:rsidRDefault="00A911C6" w:rsidP="00275E3A">
            <w:pPr>
              <w:spacing w:before="0"/>
              <w:jc w:val="center"/>
              <w:rPr>
                <w:sz w:val="18"/>
                <w:szCs w:val="18"/>
              </w:rPr>
            </w:pPr>
            <w:r w:rsidRPr="008660A2">
              <w:rPr>
                <w:sz w:val="18"/>
                <w:szCs w:val="18"/>
              </w:rPr>
              <w:t>8,5</w:t>
            </w:r>
          </w:p>
        </w:tc>
        <w:tc>
          <w:tcPr>
            <w:tcW w:w="737" w:type="dxa"/>
            <w:tcBorders>
              <w:top w:val="nil"/>
              <w:left w:val="nil"/>
              <w:bottom w:val="nil"/>
              <w:right w:val="single" w:sz="4" w:space="0" w:color="auto"/>
            </w:tcBorders>
            <w:shd w:val="clear" w:color="auto" w:fill="auto"/>
            <w:noWrap/>
            <w:hideMark/>
          </w:tcPr>
          <w:p w14:paraId="11F92A39" w14:textId="77777777" w:rsidR="00A911C6" w:rsidRPr="008660A2" w:rsidRDefault="00A911C6" w:rsidP="00275E3A">
            <w:pPr>
              <w:spacing w:before="0"/>
              <w:jc w:val="center"/>
              <w:rPr>
                <w:sz w:val="18"/>
                <w:szCs w:val="18"/>
              </w:rPr>
            </w:pPr>
            <w:r w:rsidRPr="008660A2">
              <w:rPr>
                <w:sz w:val="18"/>
                <w:szCs w:val="18"/>
              </w:rPr>
              <w:t>20,1</w:t>
            </w:r>
          </w:p>
        </w:tc>
        <w:tc>
          <w:tcPr>
            <w:tcW w:w="907" w:type="dxa"/>
            <w:tcBorders>
              <w:top w:val="nil"/>
              <w:left w:val="nil"/>
              <w:bottom w:val="nil"/>
              <w:right w:val="nil"/>
            </w:tcBorders>
            <w:shd w:val="clear" w:color="auto" w:fill="auto"/>
            <w:noWrap/>
            <w:hideMark/>
          </w:tcPr>
          <w:p w14:paraId="1ED5770B" w14:textId="77777777" w:rsidR="00A911C6" w:rsidRPr="008660A2" w:rsidRDefault="00A911C6" w:rsidP="00275E3A">
            <w:pPr>
              <w:spacing w:before="0"/>
              <w:jc w:val="center"/>
              <w:rPr>
                <w:sz w:val="18"/>
                <w:szCs w:val="18"/>
              </w:rPr>
            </w:pPr>
            <w:r w:rsidRPr="008660A2">
              <w:rPr>
                <w:sz w:val="18"/>
                <w:szCs w:val="18"/>
              </w:rPr>
              <w:t>5,1E-02</w:t>
            </w:r>
          </w:p>
        </w:tc>
        <w:tc>
          <w:tcPr>
            <w:tcW w:w="907" w:type="dxa"/>
            <w:tcBorders>
              <w:top w:val="nil"/>
              <w:left w:val="single" w:sz="4" w:space="0" w:color="auto"/>
              <w:bottom w:val="nil"/>
              <w:right w:val="single" w:sz="4" w:space="0" w:color="auto"/>
            </w:tcBorders>
            <w:shd w:val="clear" w:color="auto" w:fill="auto"/>
            <w:noWrap/>
            <w:hideMark/>
          </w:tcPr>
          <w:p w14:paraId="7E44AC85"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nil"/>
              <w:right w:val="single" w:sz="4" w:space="0" w:color="auto"/>
            </w:tcBorders>
            <w:shd w:val="clear" w:color="auto" w:fill="auto"/>
            <w:noWrap/>
            <w:hideMark/>
          </w:tcPr>
          <w:p w14:paraId="2B9B6E1E" w14:textId="77777777" w:rsidR="00A911C6" w:rsidRPr="008660A2" w:rsidRDefault="00A911C6" w:rsidP="00275E3A">
            <w:pPr>
              <w:spacing w:before="0"/>
              <w:jc w:val="center"/>
              <w:rPr>
                <w:sz w:val="18"/>
                <w:szCs w:val="18"/>
              </w:rPr>
            </w:pPr>
            <w:r w:rsidRPr="008660A2">
              <w:rPr>
                <w:sz w:val="18"/>
                <w:szCs w:val="18"/>
              </w:rPr>
              <w:t>12,6</w:t>
            </w:r>
          </w:p>
        </w:tc>
      </w:tr>
      <w:tr w:rsidR="00A911C6" w:rsidRPr="008660A2" w14:paraId="1A72C203"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0FF11AED" w14:textId="77777777" w:rsidR="00A911C6" w:rsidRPr="008660A2" w:rsidRDefault="00A911C6" w:rsidP="00275E3A">
            <w:pPr>
              <w:spacing w:before="0"/>
              <w:jc w:val="center"/>
              <w:rPr>
                <w:sz w:val="18"/>
                <w:szCs w:val="18"/>
              </w:rPr>
            </w:pPr>
            <w:r w:rsidRPr="008660A2">
              <w:rPr>
                <w:sz w:val="18"/>
                <w:szCs w:val="18"/>
              </w:rPr>
              <w:t>–23,8</w:t>
            </w:r>
          </w:p>
        </w:tc>
        <w:tc>
          <w:tcPr>
            <w:tcW w:w="737" w:type="dxa"/>
            <w:tcBorders>
              <w:top w:val="nil"/>
              <w:left w:val="nil"/>
              <w:bottom w:val="single" w:sz="4" w:space="0" w:color="auto"/>
              <w:right w:val="single" w:sz="4" w:space="0" w:color="auto"/>
            </w:tcBorders>
            <w:shd w:val="clear" w:color="auto" w:fill="auto"/>
            <w:noWrap/>
            <w:hideMark/>
          </w:tcPr>
          <w:p w14:paraId="2FA2ABD3" w14:textId="77777777" w:rsidR="00A911C6" w:rsidRPr="008660A2" w:rsidRDefault="00A911C6" w:rsidP="00275E3A">
            <w:pPr>
              <w:spacing w:before="0"/>
              <w:jc w:val="center"/>
              <w:rPr>
                <w:sz w:val="18"/>
                <w:szCs w:val="18"/>
              </w:rPr>
            </w:pPr>
            <w:r w:rsidRPr="008660A2">
              <w:rPr>
                <w:sz w:val="18"/>
                <w:szCs w:val="18"/>
              </w:rPr>
              <w:t>19,9</w:t>
            </w:r>
          </w:p>
        </w:tc>
        <w:tc>
          <w:tcPr>
            <w:tcW w:w="907" w:type="dxa"/>
            <w:tcBorders>
              <w:top w:val="nil"/>
              <w:left w:val="nil"/>
              <w:bottom w:val="single" w:sz="4" w:space="0" w:color="auto"/>
              <w:right w:val="single" w:sz="4" w:space="0" w:color="auto"/>
            </w:tcBorders>
            <w:shd w:val="clear" w:color="auto" w:fill="auto"/>
            <w:noWrap/>
            <w:hideMark/>
          </w:tcPr>
          <w:p w14:paraId="0EA67A33" w14:textId="77777777" w:rsidR="00A911C6" w:rsidRPr="008660A2" w:rsidRDefault="00A911C6" w:rsidP="00275E3A">
            <w:pPr>
              <w:spacing w:before="0"/>
              <w:jc w:val="center"/>
              <w:rPr>
                <w:sz w:val="18"/>
                <w:szCs w:val="18"/>
              </w:rPr>
            </w:pPr>
            <w:r w:rsidRPr="008660A2">
              <w:rPr>
                <w:sz w:val="18"/>
                <w:szCs w:val="18"/>
              </w:rPr>
              <w:t>5,2E-02</w:t>
            </w:r>
          </w:p>
        </w:tc>
        <w:tc>
          <w:tcPr>
            <w:tcW w:w="907" w:type="dxa"/>
            <w:tcBorders>
              <w:top w:val="nil"/>
              <w:left w:val="nil"/>
              <w:bottom w:val="single" w:sz="4" w:space="0" w:color="auto"/>
              <w:right w:val="single" w:sz="4" w:space="0" w:color="auto"/>
            </w:tcBorders>
            <w:shd w:val="clear" w:color="auto" w:fill="auto"/>
            <w:noWrap/>
            <w:hideMark/>
          </w:tcPr>
          <w:p w14:paraId="23AAA104"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3EFC98D" w14:textId="77777777" w:rsidR="00A911C6" w:rsidRPr="008660A2" w:rsidRDefault="00A911C6" w:rsidP="00275E3A">
            <w:pPr>
              <w:spacing w:before="0"/>
              <w:jc w:val="center"/>
              <w:rPr>
                <w:sz w:val="18"/>
                <w:szCs w:val="18"/>
              </w:rPr>
            </w:pPr>
            <w:r w:rsidRPr="008660A2">
              <w:rPr>
                <w:sz w:val="18"/>
                <w:szCs w:val="18"/>
              </w:rPr>
              <w:t>14,0</w:t>
            </w:r>
          </w:p>
        </w:tc>
        <w:tc>
          <w:tcPr>
            <w:tcW w:w="737" w:type="dxa"/>
            <w:tcBorders>
              <w:top w:val="nil"/>
              <w:left w:val="nil"/>
              <w:bottom w:val="single" w:sz="4" w:space="0" w:color="auto"/>
              <w:right w:val="single" w:sz="4" w:space="0" w:color="auto"/>
            </w:tcBorders>
            <w:shd w:val="clear" w:color="auto" w:fill="auto"/>
            <w:noWrap/>
            <w:hideMark/>
          </w:tcPr>
          <w:p w14:paraId="011421C9" w14:textId="77777777" w:rsidR="00A911C6" w:rsidRPr="008660A2" w:rsidRDefault="00A911C6" w:rsidP="00275E3A">
            <w:pPr>
              <w:spacing w:before="0"/>
              <w:jc w:val="center"/>
              <w:rPr>
                <w:sz w:val="18"/>
                <w:szCs w:val="18"/>
              </w:rPr>
            </w:pPr>
            <w:r w:rsidRPr="008660A2">
              <w:rPr>
                <w:sz w:val="18"/>
                <w:szCs w:val="18"/>
              </w:rPr>
              <w:t>19,9</w:t>
            </w:r>
          </w:p>
        </w:tc>
        <w:tc>
          <w:tcPr>
            <w:tcW w:w="907" w:type="dxa"/>
            <w:tcBorders>
              <w:top w:val="nil"/>
              <w:left w:val="nil"/>
              <w:bottom w:val="single" w:sz="4" w:space="0" w:color="auto"/>
              <w:right w:val="single" w:sz="4" w:space="0" w:color="auto"/>
            </w:tcBorders>
            <w:shd w:val="clear" w:color="auto" w:fill="auto"/>
            <w:noWrap/>
            <w:hideMark/>
          </w:tcPr>
          <w:p w14:paraId="7C60BD49" w14:textId="77777777" w:rsidR="00A911C6" w:rsidRPr="008660A2" w:rsidRDefault="00A911C6" w:rsidP="00275E3A">
            <w:pPr>
              <w:spacing w:before="0"/>
              <w:jc w:val="center"/>
              <w:rPr>
                <w:sz w:val="18"/>
                <w:szCs w:val="18"/>
              </w:rPr>
            </w:pPr>
            <w:r w:rsidRPr="008660A2">
              <w:rPr>
                <w:sz w:val="18"/>
                <w:szCs w:val="18"/>
              </w:rPr>
              <w:t>5,2E-02</w:t>
            </w:r>
          </w:p>
        </w:tc>
        <w:tc>
          <w:tcPr>
            <w:tcW w:w="907" w:type="dxa"/>
            <w:tcBorders>
              <w:top w:val="nil"/>
              <w:left w:val="nil"/>
              <w:bottom w:val="single" w:sz="4" w:space="0" w:color="auto"/>
              <w:right w:val="single" w:sz="4" w:space="0" w:color="auto"/>
            </w:tcBorders>
            <w:shd w:val="clear" w:color="auto" w:fill="auto"/>
            <w:noWrap/>
            <w:hideMark/>
          </w:tcPr>
          <w:p w14:paraId="264A8C3D"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4F2C2C6" w14:textId="77777777" w:rsidR="00A911C6" w:rsidRPr="008660A2" w:rsidRDefault="00A911C6" w:rsidP="00275E3A">
            <w:pPr>
              <w:spacing w:before="0"/>
              <w:jc w:val="center"/>
              <w:rPr>
                <w:sz w:val="18"/>
                <w:szCs w:val="18"/>
              </w:rPr>
            </w:pPr>
            <w:r w:rsidRPr="008660A2">
              <w:rPr>
                <w:sz w:val="18"/>
                <w:szCs w:val="18"/>
              </w:rPr>
              <w:t>8,6</w:t>
            </w:r>
          </w:p>
        </w:tc>
        <w:tc>
          <w:tcPr>
            <w:tcW w:w="737" w:type="dxa"/>
            <w:tcBorders>
              <w:top w:val="single" w:sz="4" w:space="0" w:color="auto"/>
              <w:left w:val="nil"/>
              <w:bottom w:val="single" w:sz="4" w:space="0" w:color="auto"/>
              <w:right w:val="single" w:sz="4" w:space="0" w:color="auto"/>
            </w:tcBorders>
            <w:shd w:val="clear" w:color="auto" w:fill="auto"/>
            <w:noWrap/>
            <w:hideMark/>
          </w:tcPr>
          <w:p w14:paraId="4026EBC3" w14:textId="77777777" w:rsidR="00A911C6" w:rsidRPr="008660A2" w:rsidRDefault="00A911C6" w:rsidP="00275E3A">
            <w:pPr>
              <w:spacing w:before="0"/>
              <w:jc w:val="center"/>
              <w:rPr>
                <w:sz w:val="18"/>
                <w:szCs w:val="18"/>
              </w:rPr>
            </w:pPr>
            <w:r w:rsidRPr="008660A2">
              <w:rPr>
                <w:sz w:val="18"/>
                <w:szCs w:val="18"/>
              </w:rPr>
              <w:t>19,9</w:t>
            </w:r>
          </w:p>
        </w:tc>
        <w:tc>
          <w:tcPr>
            <w:tcW w:w="907" w:type="dxa"/>
            <w:tcBorders>
              <w:top w:val="single" w:sz="4" w:space="0" w:color="auto"/>
              <w:left w:val="nil"/>
              <w:bottom w:val="single" w:sz="4" w:space="0" w:color="auto"/>
              <w:right w:val="single" w:sz="4" w:space="0" w:color="auto"/>
            </w:tcBorders>
            <w:shd w:val="clear" w:color="auto" w:fill="auto"/>
            <w:noWrap/>
            <w:hideMark/>
          </w:tcPr>
          <w:p w14:paraId="302F7CC5" w14:textId="77777777" w:rsidR="00A911C6" w:rsidRPr="008660A2" w:rsidRDefault="00A911C6" w:rsidP="00275E3A">
            <w:pPr>
              <w:spacing w:before="0"/>
              <w:jc w:val="center"/>
              <w:rPr>
                <w:sz w:val="18"/>
                <w:szCs w:val="18"/>
              </w:rPr>
            </w:pPr>
            <w:r w:rsidRPr="008660A2">
              <w:rPr>
                <w:sz w:val="18"/>
                <w:szCs w:val="18"/>
              </w:rPr>
              <w:t>5,2E-02</w:t>
            </w:r>
          </w:p>
        </w:tc>
        <w:tc>
          <w:tcPr>
            <w:tcW w:w="907" w:type="dxa"/>
            <w:tcBorders>
              <w:top w:val="single" w:sz="4" w:space="0" w:color="auto"/>
              <w:left w:val="nil"/>
              <w:bottom w:val="single" w:sz="4" w:space="0" w:color="auto"/>
              <w:right w:val="single" w:sz="4" w:space="0" w:color="auto"/>
            </w:tcBorders>
            <w:shd w:val="clear" w:color="auto" w:fill="auto"/>
            <w:noWrap/>
            <w:hideMark/>
          </w:tcPr>
          <w:p w14:paraId="28D25EBF"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single" w:sz="4" w:space="0" w:color="auto"/>
              <w:left w:val="nil"/>
              <w:bottom w:val="single" w:sz="4" w:space="0" w:color="auto"/>
              <w:right w:val="single" w:sz="4" w:space="0" w:color="auto"/>
            </w:tcBorders>
            <w:shd w:val="clear" w:color="auto" w:fill="auto"/>
            <w:noWrap/>
            <w:hideMark/>
          </w:tcPr>
          <w:p w14:paraId="29897C50" w14:textId="77777777" w:rsidR="00A911C6" w:rsidRPr="008660A2" w:rsidRDefault="00A911C6" w:rsidP="00275E3A">
            <w:pPr>
              <w:spacing w:before="0"/>
              <w:jc w:val="center"/>
              <w:rPr>
                <w:sz w:val="18"/>
                <w:szCs w:val="18"/>
              </w:rPr>
            </w:pPr>
            <w:r w:rsidRPr="008660A2">
              <w:rPr>
                <w:sz w:val="18"/>
                <w:szCs w:val="18"/>
              </w:rPr>
              <w:t>13,2</w:t>
            </w:r>
          </w:p>
        </w:tc>
      </w:tr>
      <w:tr w:rsidR="00A911C6" w:rsidRPr="008660A2" w14:paraId="79BD136B"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3F89A25D" w14:textId="77777777" w:rsidR="00A911C6" w:rsidRPr="008660A2" w:rsidRDefault="00A911C6" w:rsidP="00275E3A">
            <w:pPr>
              <w:spacing w:before="0"/>
              <w:jc w:val="center"/>
              <w:rPr>
                <w:sz w:val="18"/>
                <w:szCs w:val="18"/>
              </w:rPr>
            </w:pPr>
            <w:r w:rsidRPr="008660A2">
              <w:rPr>
                <w:sz w:val="18"/>
                <w:szCs w:val="18"/>
              </w:rPr>
              <w:t>–23,7</w:t>
            </w:r>
          </w:p>
        </w:tc>
        <w:tc>
          <w:tcPr>
            <w:tcW w:w="737" w:type="dxa"/>
            <w:tcBorders>
              <w:top w:val="nil"/>
              <w:left w:val="nil"/>
              <w:bottom w:val="single" w:sz="4" w:space="0" w:color="auto"/>
              <w:right w:val="single" w:sz="4" w:space="0" w:color="auto"/>
            </w:tcBorders>
            <w:shd w:val="clear" w:color="auto" w:fill="auto"/>
            <w:noWrap/>
            <w:hideMark/>
          </w:tcPr>
          <w:p w14:paraId="1E26A93F" w14:textId="77777777" w:rsidR="00A911C6" w:rsidRPr="008660A2" w:rsidRDefault="00A911C6" w:rsidP="00275E3A">
            <w:pPr>
              <w:spacing w:before="0"/>
              <w:jc w:val="center"/>
              <w:rPr>
                <w:sz w:val="18"/>
                <w:szCs w:val="18"/>
              </w:rPr>
            </w:pPr>
            <w:r w:rsidRPr="008660A2">
              <w:rPr>
                <w:sz w:val="18"/>
                <w:szCs w:val="18"/>
              </w:rPr>
              <w:t>19,8</w:t>
            </w:r>
          </w:p>
        </w:tc>
        <w:tc>
          <w:tcPr>
            <w:tcW w:w="907" w:type="dxa"/>
            <w:tcBorders>
              <w:top w:val="nil"/>
              <w:left w:val="nil"/>
              <w:bottom w:val="single" w:sz="4" w:space="0" w:color="auto"/>
              <w:right w:val="single" w:sz="4" w:space="0" w:color="auto"/>
            </w:tcBorders>
            <w:shd w:val="clear" w:color="auto" w:fill="auto"/>
            <w:noWrap/>
            <w:hideMark/>
          </w:tcPr>
          <w:p w14:paraId="4C379919" w14:textId="77777777" w:rsidR="00A911C6" w:rsidRPr="008660A2" w:rsidRDefault="00A911C6" w:rsidP="00275E3A">
            <w:pPr>
              <w:spacing w:before="0"/>
              <w:jc w:val="center"/>
              <w:rPr>
                <w:sz w:val="18"/>
                <w:szCs w:val="18"/>
              </w:rPr>
            </w:pPr>
            <w:r w:rsidRPr="008660A2">
              <w:rPr>
                <w:sz w:val="18"/>
                <w:szCs w:val="18"/>
              </w:rPr>
              <w:t>5,3E-02</w:t>
            </w:r>
          </w:p>
        </w:tc>
        <w:tc>
          <w:tcPr>
            <w:tcW w:w="907" w:type="dxa"/>
            <w:tcBorders>
              <w:top w:val="nil"/>
              <w:left w:val="nil"/>
              <w:bottom w:val="single" w:sz="4" w:space="0" w:color="auto"/>
              <w:right w:val="single" w:sz="4" w:space="0" w:color="auto"/>
            </w:tcBorders>
            <w:shd w:val="clear" w:color="auto" w:fill="auto"/>
            <w:noWrap/>
            <w:hideMark/>
          </w:tcPr>
          <w:p w14:paraId="0BF92B4D"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0FEECEE" w14:textId="77777777" w:rsidR="00A911C6" w:rsidRPr="008660A2" w:rsidRDefault="00A911C6" w:rsidP="00275E3A">
            <w:pPr>
              <w:spacing w:before="0"/>
              <w:jc w:val="center"/>
              <w:rPr>
                <w:sz w:val="18"/>
                <w:szCs w:val="18"/>
              </w:rPr>
            </w:pPr>
            <w:r w:rsidRPr="008660A2">
              <w:rPr>
                <w:sz w:val="18"/>
                <w:szCs w:val="18"/>
              </w:rPr>
              <w:t>14,5</w:t>
            </w:r>
          </w:p>
        </w:tc>
        <w:tc>
          <w:tcPr>
            <w:tcW w:w="737" w:type="dxa"/>
            <w:tcBorders>
              <w:top w:val="nil"/>
              <w:left w:val="nil"/>
              <w:bottom w:val="single" w:sz="4" w:space="0" w:color="auto"/>
              <w:right w:val="single" w:sz="4" w:space="0" w:color="auto"/>
            </w:tcBorders>
            <w:shd w:val="clear" w:color="auto" w:fill="auto"/>
            <w:noWrap/>
            <w:hideMark/>
          </w:tcPr>
          <w:p w14:paraId="7ED45CFE" w14:textId="77777777" w:rsidR="00A911C6" w:rsidRPr="008660A2" w:rsidRDefault="00A911C6" w:rsidP="00275E3A">
            <w:pPr>
              <w:spacing w:before="0"/>
              <w:jc w:val="center"/>
              <w:rPr>
                <w:sz w:val="18"/>
                <w:szCs w:val="18"/>
              </w:rPr>
            </w:pPr>
            <w:r w:rsidRPr="008660A2">
              <w:rPr>
                <w:sz w:val="18"/>
                <w:szCs w:val="18"/>
              </w:rPr>
              <w:t>19,8</w:t>
            </w:r>
          </w:p>
        </w:tc>
        <w:tc>
          <w:tcPr>
            <w:tcW w:w="907" w:type="dxa"/>
            <w:tcBorders>
              <w:top w:val="nil"/>
              <w:left w:val="nil"/>
              <w:bottom w:val="single" w:sz="4" w:space="0" w:color="auto"/>
              <w:right w:val="single" w:sz="4" w:space="0" w:color="auto"/>
            </w:tcBorders>
            <w:shd w:val="clear" w:color="auto" w:fill="auto"/>
            <w:noWrap/>
            <w:hideMark/>
          </w:tcPr>
          <w:p w14:paraId="34008A43" w14:textId="77777777" w:rsidR="00A911C6" w:rsidRPr="008660A2" w:rsidRDefault="00A911C6" w:rsidP="00275E3A">
            <w:pPr>
              <w:spacing w:before="0"/>
              <w:jc w:val="center"/>
              <w:rPr>
                <w:sz w:val="18"/>
                <w:szCs w:val="18"/>
              </w:rPr>
            </w:pPr>
            <w:r w:rsidRPr="008660A2">
              <w:rPr>
                <w:sz w:val="18"/>
                <w:szCs w:val="18"/>
              </w:rPr>
              <w:t>5,3E-02</w:t>
            </w:r>
          </w:p>
        </w:tc>
        <w:tc>
          <w:tcPr>
            <w:tcW w:w="907" w:type="dxa"/>
            <w:tcBorders>
              <w:top w:val="nil"/>
              <w:left w:val="nil"/>
              <w:bottom w:val="single" w:sz="4" w:space="0" w:color="auto"/>
              <w:right w:val="single" w:sz="4" w:space="0" w:color="auto"/>
            </w:tcBorders>
            <w:shd w:val="clear" w:color="auto" w:fill="auto"/>
            <w:noWrap/>
            <w:hideMark/>
          </w:tcPr>
          <w:p w14:paraId="13C50E46"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09C1566B" w14:textId="77777777" w:rsidR="00A911C6" w:rsidRPr="008660A2" w:rsidRDefault="00A911C6" w:rsidP="00275E3A">
            <w:pPr>
              <w:spacing w:before="0"/>
              <w:jc w:val="center"/>
              <w:rPr>
                <w:sz w:val="18"/>
                <w:szCs w:val="18"/>
              </w:rPr>
            </w:pPr>
            <w:r w:rsidRPr="008660A2">
              <w:rPr>
                <w:sz w:val="18"/>
                <w:szCs w:val="18"/>
              </w:rPr>
              <w:t>8,7</w:t>
            </w:r>
          </w:p>
        </w:tc>
        <w:tc>
          <w:tcPr>
            <w:tcW w:w="737" w:type="dxa"/>
            <w:tcBorders>
              <w:top w:val="nil"/>
              <w:left w:val="nil"/>
              <w:bottom w:val="single" w:sz="4" w:space="0" w:color="auto"/>
              <w:right w:val="single" w:sz="4" w:space="0" w:color="auto"/>
            </w:tcBorders>
            <w:shd w:val="clear" w:color="auto" w:fill="auto"/>
            <w:noWrap/>
            <w:hideMark/>
          </w:tcPr>
          <w:p w14:paraId="591D092E" w14:textId="77777777" w:rsidR="00A911C6" w:rsidRPr="008660A2" w:rsidRDefault="00A911C6" w:rsidP="00275E3A">
            <w:pPr>
              <w:spacing w:before="0"/>
              <w:jc w:val="center"/>
              <w:rPr>
                <w:sz w:val="18"/>
                <w:szCs w:val="18"/>
              </w:rPr>
            </w:pPr>
            <w:r w:rsidRPr="008660A2">
              <w:rPr>
                <w:sz w:val="18"/>
                <w:szCs w:val="18"/>
              </w:rPr>
              <w:t>19,8</w:t>
            </w:r>
          </w:p>
        </w:tc>
        <w:tc>
          <w:tcPr>
            <w:tcW w:w="907" w:type="dxa"/>
            <w:tcBorders>
              <w:top w:val="nil"/>
              <w:left w:val="nil"/>
              <w:bottom w:val="single" w:sz="4" w:space="0" w:color="auto"/>
              <w:right w:val="single" w:sz="4" w:space="0" w:color="auto"/>
            </w:tcBorders>
            <w:shd w:val="clear" w:color="auto" w:fill="auto"/>
            <w:noWrap/>
            <w:hideMark/>
          </w:tcPr>
          <w:p w14:paraId="49F62066" w14:textId="77777777" w:rsidR="00A911C6" w:rsidRPr="008660A2" w:rsidRDefault="00A911C6" w:rsidP="00275E3A">
            <w:pPr>
              <w:spacing w:before="0"/>
              <w:jc w:val="center"/>
              <w:rPr>
                <w:sz w:val="18"/>
                <w:szCs w:val="18"/>
              </w:rPr>
            </w:pPr>
            <w:r w:rsidRPr="008660A2">
              <w:rPr>
                <w:sz w:val="18"/>
                <w:szCs w:val="18"/>
              </w:rPr>
              <w:t>5,30-02</w:t>
            </w:r>
          </w:p>
        </w:tc>
        <w:tc>
          <w:tcPr>
            <w:tcW w:w="907" w:type="dxa"/>
            <w:tcBorders>
              <w:top w:val="nil"/>
              <w:left w:val="nil"/>
              <w:bottom w:val="single" w:sz="4" w:space="0" w:color="auto"/>
              <w:right w:val="single" w:sz="4" w:space="0" w:color="auto"/>
            </w:tcBorders>
            <w:shd w:val="clear" w:color="auto" w:fill="auto"/>
            <w:noWrap/>
            <w:hideMark/>
          </w:tcPr>
          <w:p w14:paraId="0245B81C"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7B4AF7C" w14:textId="77777777" w:rsidR="00A911C6" w:rsidRPr="008660A2" w:rsidRDefault="00A911C6" w:rsidP="00275E3A">
            <w:pPr>
              <w:spacing w:before="0"/>
              <w:jc w:val="center"/>
              <w:rPr>
                <w:sz w:val="18"/>
                <w:szCs w:val="18"/>
              </w:rPr>
            </w:pPr>
            <w:r w:rsidRPr="008660A2">
              <w:rPr>
                <w:sz w:val="18"/>
                <w:szCs w:val="18"/>
              </w:rPr>
              <w:t>14,0</w:t>
            </w:r>
          </w:p>
        </w:tc>
      </w:tr>
      <w:tr w:rsidR="00A911C6" w:rsidRPr="008660A2" w14:paraId="49AFF1F1"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659EEBE0" w14:textId="77777777" w:rsidR="00A911C6" w:rsidRPr="008660A2" w:rsidRDefault="00A911C6" w:rsidP="00275E3A">
            <w:pPr>
              <w:spacing w:before="0"/>
              <w:jc w:val="center"/>
              <w:rPr>
                <w:sz w:val="18"/>
                <w:szCs w:val="18"/>
              </w:rPr>
            </w:pPr>
            <w:r w:rsidRPr="008660A2">
              <w:rPr>
                <w:sz w:val="18"/>
                <w:szCs w:val="18"/>
              </w:rPr>
              <w:t>–23,6</w:t>
            </w:r>
          </w:p>
        </w:tc>
        <w:tc>
          <w:tcPr>
            <w:tcW w:w="737" w:type="dxa"/>
            <w:tcBorders>
              <w:top w:val="nil"/>
              <w:left w:val="nil"/>
              <w:bottom w:val="single" w:sz="4" w:space="0" w:color="auto"/>
              <w:right w:val="single" w:sz="4" w:space="0" w:color="auto"/>
            </w:tcBorders>
            <w:shd w:val="clear" w:color="auto" w:fill="auto"/>
            <w:noWrap/>
            <w:hideMark/>
          </w:tcPr>
          <w:p w14:paraId="1CCBE1E5" w14:textId="77777777" w:rsidR="00A911C6" w:rsidRPr="008660A2" w:rsidRDefault="00A911C6" w:rsidP="00275E3A">
            <w:pPr>
              <w:spacing w:before="0"/>
              <w:jc w:val="center"/>
              <w:rPr>
                <w:sz w:val="18"/>
                <w:szCs w:val="18"/>
              </w:rPr>
            </w:pPr>
            <w:r w:rsidRPr="008660A2">
              <w:rPr>
                <w:sz w:val="18"/>
                <w:szCs w:val="18"/>
              </w:rPr>
              <w:t>19,7</w:t>
            </w:r>
          </w:p>
        </w:tc>
        <w:tc>
          <w:tcPr>
            <w:tcW w:w="907" w:type="dxa"/>
            <w:tcBorders>
              <w:top w:val="nil"/>
              <w:left w:val="nil"/>
              <w:bottom w:val="single" w:sz="4" w:space="0" w:color="auto"/>
              <w:right w:val="single" w:sz="4" w:space="0" w:color="auto"/>
            </w:tcBorders>
            <w:shd w:val="clear" w:color="auto" w:fill="auto"/>
            <w:noWrap/>
            <w:hideMark/>
          </w:tcPr>
          <w:p w14:paraId="54A5C8C9" w14:textId="77777777" w:rsidR="00A911C6" w:rsidRPr="008660A2" w:rsidRDefault="00A911C6" w:rsidP="00275E3A">
            <w:pPr>
              <w:spacing w:before="0"/>
              <w:jc w:val="center"/>
              <w:rPr>
                <w:sz w:val="18"/>
                <w:szCs w:val="18"/>
              </w:rPr>
            </w:pPr>
            <w:r w:rsidRPr="008660A2">
              <w:rPr>
                <w:sz w:val="18"/>
                <w:szCs w:val="18"/>
              </w:rPr>
              <w:t>5,4E-02</w:t>
            </w:r>
          </w:p>
        </w:tc>
        <w:tc>
          <w:tcPr>
            <w:tcW w:w="907" w:type="dxa"/>
            <w:tcBorders>
              <w:top w:val="nil"/>
              <w:left w:val="nil"/>
              <w:bottom w:val="single" w:sz="4" w:space="0" w:color="auto"/>
              <w:right w:val="single" w:sz="4" w:space="0" w:color="auto"/>
            </w:tcBorders>
            <w:shd w:val="clear" w:color="auto" w:fill="auto"/>
            <w:noWrap/>
            <w:hideMark/>
          </w:tcPr>
          <w:p w14:paraId="7714A281"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DAB26BF" w14:textId="77777777" w:rsidR="00A911C6" w:rsidRPr="008660A2" w:rsidRDefault="00A911C6" w:rsidP="00275E3A">
            <w:pPr>
              <w:spacing w:before="0"/>
              <w:jc w:val="center"/>
              <w:rPr>
                <w:sz w:val="18"/>
                <w:szCs w:val="18"/>
              </w:rPr>
            </w:pPr>
            <w:r w:rsidRPr="008660A2">
              <w:rPr>
                <w:sz w:val="18"/>
                <w:szCs w:val="18"/>
              </w:rPr>
              <w:t>14,5</w:t>
            </w:r>
          </w:p>
        </w:tc>
        <w:tc>
          <w:tcPr>
            <w:tcW w:w="737" w:type="dxa"/>
            <w:tcBorders>
              <w:top w:val="nil"/>
              <w:left w:val="nil"/>
              <w:bottom w:val="single" w:sz="4" w:space="0" w:color="auto"/>
              <w:right w:val="single" w:sz="4" w:space="0" w:color="auto"/>
            </w:tcBorders>
            <w:shd w:val="clear" w:color="auto" w:fill="auto"/>
            <w:noWrap/>
            <w:hideMark/>
          </w:tcPr>
          <w:p w14:paraId="59FA5F34" w14:textId="77777777" w:rsidR="00A911C6" w:rsidRPr="008660A2" w:rsidRDefault="00A911C6" w:rsidP="00275E3A">
            <w:pPr>
              <w:spacing w:before="0"/>
              <w:jc w:val="center"/>
              <w:rPr>
                <w:sz w:val="18"/>
                <w:szCs w:val="18"/>
              </w:rPr>
            </w:pPr>
            <w:r w:rsidRPr="008660A2">
              <w:rPr>
                <w:sz w:val="18"/>
                <w:szCs w:val="18"/>
              </w:rPr>
              <w:t>19,6</w:t>
            </w:r>
          </w:p>
        </w:tc>
        <w:tc>
          <w:tcPr>
            <w:tcW w:w="907" w:type="dxa"/>
            <w:tcBorders>
              <w:top w:val="nil"/>
              <w:left w:val="nil"/>
              <w:bottom w:val="single" w:sz="4" w:space="0" w:color="auto"/>
              <w:right w:val="single" w:sz="4" w:space="0" w:color="auto"/>
            </w:tcBorders>
            <w:shd w:val="clear" w:color="auto" w:fill="auto"/>
            <w:noWrap/>
            <w:hideMark/>
          </w:tcPr>
          <w:p w14:paraId="7523246E" w14:textId="77777777" w:rsidR="00A911C6" w:rsidRPr="008660A2" w:rsidRDefault="00A911C6" w:rsidP="00275E3A">
            <w:pPr>
              <w:spacing w:before="0"/>
              <w:jc w:val="center"/>
              <w:rPr>
                <w:sz w:val="18"/>
                <w:szCs w:val="18"/>
              </w:rPr>
            </w:pPr>
            <w:r w:rsidRPr="008660A2">
              <w:rPr>
                <w:sz w:val="18"/>
                <w:szCs w:val="18"/>
              </w:rPr>
              <w:t>5,4E-02</w:t>
            </w:r>
          </w:p>
        </w:tc>
        <w:tc>
          <w:tcPr>
            <w:tcW w:w="907" w:type="dxa"/>
            <w:tcBorders>
              <w:top w:val="nil"/>
              <w:left w:val="nil"/>
              <w:bottom w:val="single" w:sz="4" w:space="0" w:color="auto"/>
              <w:right w:val="single" w:sz="4" w:space="0" w:color="auto"/>
            </w:tcBorders>
            <w:shd w:val="clear" w:color="auto" w:fill="auto"/>
            <w:noWrap/>
            <w:hideMark/>
          </w:tcPr>
          <w:p w14:paraId="6039884B"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A2E9AA9" w14:textId="77777777" w:rsidR="00A911C6" w:rsidRPr="008660A2" w:rsidRDefault="00A911C6" w:rsidP="00275E3A">
            <w:pPr>
              <w:spacing w:before="0"/>
              <w:jc w:val="center"/>
              <w:rPr>
                <w:sz w:val="18"/>
                <w:szCs w:val="18"/>
              </w:rPr>
            </w:pPr>
            <w:r w:rsidRPr="008660A2">
              <w:rPr>
                <w:sz w:val="18"/>
                <w:szCs w:val="18"/>
              </w:rPr>
              <w:t>9,0</w:t>
            </w:r>
          </w:p>
        </w:tc>
        <w:tc>
          <w:tcPr>
            <w:tcW w:w="737" w:type="dxa"/>
            <w:tcBorders>
              <w:top w:val="nil"/>
              <w:left w:val="nil"/>
              <w:bottom w:val="single" w:sz="4" w:space="0" w:color="auto"/>
              <w:right w:val="single" w:sz="4" w:space="0" w:color="auto"/>
            </w:tcBorders>
            <w:shd w:val="clear" w:color="auto" w:fill="auto"/>
            <w:noWrap/>
            <w:hideMark/>
          </w:tcPr>
          <w:p w14:paraId="08F01113" w14:textId="77777777" w:rsidR="00A911C6" w:rsidRPr="008660A2" w:rsidRDefault="00A911C6" w:rsidP="00275E3A">
            <w:pPr>
              <w:spacing w:before="0"/>
              <w:jc w:val="center"/>
              <w:rPr>
                <w:sz w:val="18"/>
                <w:szCs w:val="18"/>
              </w:rPr>
            </w:pPr>
            <w:r w:rsidRPr="008660A2">
              <w:rPr>
                <w:sz w:val="18"/>
                <w:szCs w:val="18"/>
              </w:rPr>
              <w:t>19,6</w:t>
            </w:r>
          </w:p>
        </w:tc>
        <w:tc>
          <w:tcPr>
            <w:tcW w:w="907" w:type="dxa"/>
            <w:tcBorders>
              <w:top w:val="nil"/>
              <w:left w:val="nil"/>
              <w:bottom w:val="single" w:sz="4" w:space="0" w:color="auto"/>
              <w:right w:val="single" w:sz="4" w:space="0" w:color="auto"/>
            </w:tcBorders>
            <w:shd w:val="clear" w:color="auto" w:fill="auto"/>
            <w:noWrap/>
            <w:hideMark/>
          </w:tcPr>
          <w:p w14:paraId="7CCBCAE8" w14:textId="77777777" w:rsidR="00A911C6" w:rsidRPr="008660A2" w:rsidRDefault="00A911C6" w:rsidP="00275E3A">
            <w:pPr>
              <w:spacing w:before="0"/>
              <w:jc w:val="center"/>
              <w:rPr>
                <w:sz w:val="18"/>
                <w:szCs w:val="18"/>
              </w:rPr>
            </w:pPr>
            <w:r w:rsidRPr="008660A2">
              <w:rPr>
                <w:sz w:val="18"/>
                <w:szCs w:val="18"/>
              </w:rPr>
              <w:t>5,4E-02</w:t>
            </w:r>
          </w:p>
        </w:tc>
        <w:tc>
          <w:tcPr>
            <w:tcW w:w="907" w:type="dxa"/>
            <w:tcBorders>
              <w:top w:val="nil"/>
              <w:left w:val="nil"/>
              <w:bottom w:val="single" w:sz="4" w:space="0" w:color="auto"/>
              <w:right w:val="single" w:sz="4" w:space="0" w:color="auto"/>
            </w:tcBorders>
            <w:shd w:val="clear" w:color="auto" w:fill="auto"/>
            <w:noWrap/>
            <w:hideMark/>
          </w:tcPr>
          <w:p w14:paraId="313431A6"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3A618173" w14:textId="77777777" w:rsidR="00A911C6" w:rsidRPr="008660A2" w:rsidRDefault="00A911C6" w:rsidP="00275E3A">
            <w:pPr>
              <w:spacing w:before="0"/>
              <w:jc w:val="center"/>
              <w:rPr>
                <w:sz w:val="18"/>
                <w:szCs w:val="18"/>
              </w:rPr>
            </w:pPr>
            <w:r w:rsidRPr="008660A2">
              <w:rPr>
                <w:sz w:val="18"/>
                <w:szCs w:val="18"/>
              </w:rPr>
              <w:t>14,7</w:t>
            </w:r>
          </w:p>
        </w:tc>
      </w:tr>
      <w:tr w:rsidR="00A911C6" w:rsidRPr="008660A2" w14:paraId="6A447891"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7DE18A3B" w14:textId="77777777" w:rsidR="00A911C6" w:rsidRPr="008660A2" w:rsidRDefault="00A911C6" w:rsidP="00275E3A">
            <w:pPr>
              <w:spacing w:before="0"/>
              <w:jc w:val="center"/>
              <w:rPr>
                <w:sz w:val="18"/>
                <w:szCs w:val="18"/>
              </w:rPr>
            </w:pPr>
            <w:r w:rsidRPr="008660A2">
              <w:rPr>
                <w:sz w:val="18"/>
                <w:szCs w:val="18"/>
              </w:rPr>
              <w:t>–23,5</w:t>
            </w:r>
          </w:p>
        </w:tc>
        <w:tc>
          <w:tcPr>
            <w:tcW w:w="737" w:type="dxa"/>
            <w:tcBorders>
              <w:top w:val="nil"/>
              <w:left w:val="nil"/>
              <w:bottom w:val="single" w:sz="4" w:space="0" w:color="auto"/>
              <w:right w:val="single" w:sz="4" w:space="0" w:color="auto"/>
            </w:tcBorders>
            <w:shd w:val="clear" w:color="auto" w:fill="auto"/>
            <w:noWrap/>
            <w:hideMark/>
          </w:tcPr>
          <w:p w14:paraId="5080F7E9" w14:textId="77777777" w:rsidR="00A911C6" w:rsidRPr="008660A2" w:rsidRDefault="00A911C6" w:rsidP="00275E3A">
            <w:pPr>
              <w:spacing w:before="0"/>
              <w:jc w:val="center"/>
              <w:rPr>
                <w:sz w:val="18"/>
                <w:szCs w:val="18"/>
              </w:rPr>
            </w:pPr>
            <w:r w:rsidRPr="008660A2">
              <w:rPr>
                <w:sz w:val="18"/>
                <w:szCs w:val="18"/>
              </w:rPr>
              <w:t>19,5</w:t>
            </w:r>
          </w:p>
        </w:tc>
        <w:tc>
          <w:tcPr>
            <w:tcW w:w="907" w:type="dxa"/>
            <w:tcBorders>
              <w:top w:val="nil"/>
              <w:left w:val="nil"/>
              <w:bottom w:val="single" w:sz="4" w:space="0" w:color="auto"/>
              <w:right w:val="single" w:sz="4" w:space="0" w:color="auto"/>
            </w:tcBorders>
            <w:shd w:val="clear" w:color="auto" w:fill="auto"/>
            <w:noWrap/>
            <w:hideMark/>
          </w:tcPr>
          <w:p w14:paraId="7EB396DC" w14:textId="77777777" w:rsidR="00A911C6" w:rsidRPr="008660A2" w:rsidRDefault="00A911C6" w:rsidP="00275E3A">
            <w:pPr>
              <w:spacing w:before="0"/>
              <w:jc w:val="center"/>
              <w:rPr>
                <w:sz w:val="18"/>
                <w:szCs w:val="18"/>
              </w:rPr>
            </w:pPr>
            <w:r w:rsidRPr="008660A2">
              <w:rPr>
                <w:sz w:val="18"/>
                <w:szCs w:val="18"/>
              </w:rPr>
              <w:t>5,5E-02</w:t>
            </w:r>
          </w:p>
        </w:tc>
        <w:tc>
          <w:tcPr>
            <w:tcW w:w="907" w:type="dxa"/>
            <w:tcBorders>
              <w:top w:val="nil"/>
              <w:left w:val="nil"/>
              <w:bottom w:val="single" w:sz="4" w:space="0" w:color="auto"/>
              <w:right w:val="single" w:sz="4" w:space="0" w:color="auto"/>
            </w:tcBorders>
            <w:shd w:val="clear" w:color="auto" w:fill="auto"/>
            <w:noWrap/>
            <w:hideMark/>
          </w:tcPr>
          <w:p w14:paraId="4AAF615E"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5373F45" w14:textId="77777777" w:rsidR="00A911C6" w:rsidRPr="008660A2" w:rsidRDefault="00A911C6" w:rsidP="00275E3A">
            <w:pPr>
              <w:spacing w:before="0"/>
              <w:jc w:val="center"/>
              <w:rPr>
                <w:sz w:val="18"/>
                <w:szCs w:val="18"/>
              </w:rPr>
            </w:pPr>
            <w:r w:rsidRPr="008660A2">
              <w:rPr>
                <w:sz w:val="18"/>
                <w:szCs w:val="18"/>
              </w:rPr>
              <w:t>14,9</w:t>
            </w:r>
          </w:p>
        </w:tc>
        <w:tc>
          <w:tcPr>
            <w:tcW w:w="737" w:type="dxa"/>
            <w:tcBorders>
              <w:top w:val="nil"/>
              <w:left w:val="nil"/>
              <w:bottom w:val="single" w:sz="4" w:space="0" w:color="auto"/>
              <w:right w:val="single" w:sz="4" w:space="0" w:color="auto"/>
            </w:tcBorders>
            <w:shd w:val="clear" w:color="auto" w:fill="auto"/>
            <w:noWrap/>
            <w:hideMark/>
          </w:tcPr>
          <w:p w14:paraId="73831806" w14:textId="77777777" w:rsidR="00A911C6" w:rsidRPr="008660A2" w:rsidRDefault="00A911C6" w:rsidP="00275E3A">
            <w:pPr>
              <w:spacing w:before="0"/>
              <w:jc w:val="center"/>
              <w:rPr>
                <w:sz w:val="18"/>
                <w:szCs w:val="18"/>
              </w:rPr>
            </w:pPr>
            <w:r w:rsidRPr="008660A2">
              <w:rPr>
                <w:sz w:val="18"/>
                <w:szCs w:val="18"/>
              </w:rPr>
              <w:t>19,5</w:t>
            </w:r>
          </w:p>
        </w:tc>
        <w:tc>
          <w:tcPr>
            <w:tcW w:w="907" w:type="dxa"/>
            <w:tcBorders>
              <w:top w:val="nil"/>
              <w:left w:val="nil"/>
              <w:bottom w:val="single" w:sz="4" w:space="0" w:color="auto"/>
              <w:right w:val="single" w:sz="4" w:space="0" w:color="auto"/>
            </w:tcBorders>
            <w:shd w:val="clear" w:color="auto" w:fill="auto"/>
            <w:noWrap/>
            <w:hideMark/>
          </w:tcPr>
          <w:p w14:paraId="073D95D8" w14:textId="77777777" w:rsidR="00A911C6" w:rsidRPr="008660A2" w:rsidRDefault="00A911C6" w:rsidP="00275E3A">
            <w:pPr>
              <w:spacing w:before="0"/>
              <w:jc w:val="center"/>
              <w:rPr>
                <w:sz w:val="18"/>
                <w:szCs w:val="18"/>
              </w:rPr>
            </w:pPr>
            <w:r w:rsidRPr="008660A2">
              <w:rPr>
                <w:sz w:val="18"/>
                <w:szCs w:val="18"/>
              </w:rPr>
              <w:t>5,5E-02</w:t>
            </w:r>
          </w:p>
        </w:tc>
        <w:tc>
          <w:tcPr>
            <w:tcW w:w="907" w:type="dxa"/>
            <w:tcBorders>
              <w:top w:val="nil"/>
              <w:left w:val="nil"/>
              <w:bottom w:val="single" w:sz="4" w:space="0" w:color="auto"/>
              <w:right w:val="single" w:sz="4" w:space="0" w:color="auto"/>
            </w:tcBorders>
            <w:shd w:val="clear" w:color="auto" w:fill="auto"/>
            <w:noWrap/>
            <w:hideMark/>
          </w:tcPr>
          <w:p w14:paraId="60AA3617"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CE9FA27" w14:textId="77777777" w:rsidR="00A911C6" w:rsidRPr="008660A2" w:rsidRDefault="00A911C6" w:rsidP="00275E3A">
            <w:pPr>
              <w:spacing w:before="0"/>
              <w:jc w:val="center"/>
              <w:rPr>
                <w:sz w:val="18"/>
                <w:szCs w:val="18"/>
              </w:rPr>
            </w:pPr>
            <w:r w:rsidRPr="008660A2">
              <w:rPr>
                <w:sz w:val="18"/>
                <w:szCs w:val="18"/>
              </w:rPr>
              <w:t>9,1</w:t>
            </w:r>
          </w:p>
        </w:tc>
        <w:tc>
          <w:tcPr>
            <w:tcW w:w="737" w:type="dxa"/>
            <w:tcBorders>
              <w:top w:val="nil"/>
              <w:left w:val="nil"/>
              <w:bottom w:val="single" w:sz="4" w:space="0" w:color="auto"/>
              <w:right w:val="single" w:sz="4" w:space="0" w:color="auto"/>
            </w:tcBorders>
            <w:shd w:val="clear" w:color="auto" w:fill="auto"/>
            <w:noWrap/>
            <w:hideMark/>
          </w:tcPr>
          <w:p w14:paraId="372E964A" w14:textId="77777777" w:rsidR="00A911C6" w:rsidRPr="008660A2" w:rsidRDefault="00A911C6" w:rsidP="00275E3A">
            <w:pPr>
              <w:spacing w:before="0"/>
              <w:jc w:val="center"/>
              <w:rPr>
                <w:sz w:val="18"/>
                <w:szCs w:val="18"/>
              </w:rPr>
            </w:pPr>
            <w:r w:rsidRPr="008660A2">
              <w:rPr>
                <w:sz w:val="18"/>
                <w:szCs w:val="18"/>
              </w:rPr>
              <w:t>19,5</w:t>
            </w:r>
          </w:p>
        </w:tc>
        <w:tc>
          <w:tcPr>
            <w:tcW w:w="907" w:type="dxa"/>
            <w:tcBorders>
              <w:top w:val="nil"/>
              <w:left w:val="nil"/>
              <w:bottom w:val="single" w:sz="4" w:space="0" w:color="auto"/>
              <w:right w:val="single" w:sz="4" w:space="0" w:color="auto"/>
            </w:tcBorders>
            <w:shd w:val="clear" w:color="auto" w:fill="auto"/>
            <w:noWrap/>
            <w:hideMark/>
          </w:tcPr>
          <w:p w14:paraId="114872EC" w14:textId="77777777" w:rsidR="00A911C6" w:rsidRPr="008660A2" w:rsidRDefault="00A911C6" w:rsidP="00275E3A">
            <w:pPr>
              <w:spacing w:before="0"/>
              <w:jc w:val="center"/>
              <w:rPr>
                <w:sz w:val="18"/>
                <w:szCs w:val="18"/>
              </w:rPr>
            </w:pPr>
            <w:r w:rsidRPr="008660A2">
              <w:rPr>
                <w:sz w:val="18"/>
                <w:szCs w:val="18"/>
              </w:rPr>
              <w:t>5,5E-02</w:t>
            </w:r>
          </w:p>
        </w:tc>
        <w:tc>
          <w:tcPr>
            <w:tcW w:w="907" w:type="dxa"/>
            <w:tcBorders>
              <w:top w:val="nil"/>
              <w:left w:val="nil"/>
              <w:bottom w:val="single" w:sz="4" w:space="0" w:color="auto"/>
              <w:right w:val="single" w:sz="4" w:space="0" w:color="auto"/>
            </w:tcBorders>
            <w:shd w:val="clear" w:color="auto" w:fill="auto"/>
            <w:noWrap/>
            <w:hideMark/>
          </w:tcPr>
          <w:p w14:paraId="236D79A4"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39E03B01" w14:textId="77777777" w:rsidR="00A911C6" w:rsidRPr="008660A2" w:rsidRDefault="00A911C6" w:rsidP="00275E3A">
            <w:pPr>
              <w:spacing w:before="0"/>
              <w:jc w:val="center"/>
              <w:rPr>
                <w:sz w:val="18"/>
                <w:szCs w:val="18"/>
              </w:rPr>
            </w:pPr>
            <w:r w:rsidRPr="008660A2">
              <w:rPr>
                <w:sz w:val="18"/>
                <w:szCs w:val="18"/>
              </w:rPr>
              <w:t>15,5</w:t>
            </w:r>
          </w:p>
        </w:tc>
      </w:tr>
      <w:tr w:rsidR="00A911C6" w:rsidRPr="008660A2" w14:paraId="258CE86E"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5FD23F65" w14:textId="77777777" w:rsidR="00A911C6" w:rsidRPr="008660A2" w:rsidRDefault="00A911C6" w:rsidP="00275E3A">
            <w:pPr>
              <w:spacing w:before="0"/>
              <w:jc w:val="center"/>
              <w:rPr>
                <w:sz w:val="18"/>
                <w:szCs w:val="18"/>
              </w:rPr>
            </w:pPr>
            <w:r w:rsidRPr="008660A2">
              <w:rPr>
                <w:sz w:val="18"/>
                <w:szCs w:val="18"/>
              </w:rPr>
              <w:t>–23,4</w:t>
            </w:r>
          </w:p>
        </w:tc>
        <w:tc>
          <w:tcPr>
            <w:tcW w:w="737" w:type="dxa"/>
            <w:tcBorders>
              <w:top w:val="nil"/>
              <w:left w:val="nil"/>
              <w:bottom w:val="single" w:sz="4" w:space="0" w:color="auto"/>
              <w:right w:val="single" w:sz="4" w:space="0" w:color="auto"/>
            </w:tcBorders>
            <w:shd w:val="clear" w:color="auto" w:fill="auto"/>
            <w:noWrap/>
            <w:hideMark/>
          </w:tcPr>
          <w:p w14:paraId="1FD6F50A" w14:textId="77777777" w:rsidR="00A911C6" w:rsidRPr="008660A2" w:rsidRDefault="00A911C6" w:rsidP="00275E3A">
            <w:pPr>
              <w:spacing w:before="0"/>
              <w:jc w:val="center"/>
              <w:rPr>
                <w:sz w:val="18"/>
                <w:szCs w:val="18"/>
              </w:rPr>
            </w:pPr>
            <w:r w:rsidRPr="008660A2">
              <w:rPr>
                <w:sz w:val="18"/>
                <w:szCs w:val="18"/>
              </w:rPr>
              <w:t>19,4</w:t>
            </w:r>
          </w:p>
        </w:tc>
        <w:tc>
          <w:tcPr>
            <w:tcW w:w="907" w:type="dxa"/>
            <w:tcBorders>
              <w:top w:val="nil"/>
              <w:left w:val="nil"/>
              <w:bottom w:val="single" w:sz="4" w:space="0" w:color="auto"/>
              <w:right w:val="single" w:sz="4" w:space="0" w:color="auto"/>
            </w:tcBorders>
            <w:shd w:val="clear" w:color="auto" w:fill="auto"/>
            <w:noWrap/>
            <w:hideMark/>
          </w:tcPr>
          <w:p w14:paraId="148330F7" w14:textId="77777777" w:rsidR="00A911C6" w:rsidRPr="008660A2" w:rsidRDefault="00A911C6" w:rsidP="00275E3A">
            <w:pPr>
              <w:spacing w:before="0"/>
              <w:jc w:val="center"/>
              <w:rPr>
                <w:sz w:val="18"/>
                <w:szCs w:val="18"/>
              </w:rPr>
            </w:pPr>
            <w:r w:rsidRPr="008660A2">
              <w:rPr>
                <w:sz w:val="18"/>
                <w:szCs w:val="18"/>
              </w:rPr>
              <w:t>5,6E-02</w:t>
            </w:r>
          </w:p>
        </w:tc>
        <w:tc>
          <w:tcPr>
            <w:tcW w:w="907" w:type="dxa"/>
            <w:tcBorders>
              <w:top w:val="nil"/>
              <w:left w:val="nil"/>
              <w:bottom w:val="single" w:sz="4" w:space="0" w:color="auto"/>
              <w:right w:val="single" w:sz="4" w:space="0" w:color="auto"/>
            </w:tcBorders>
            <w:shd w:val="clear" w:color="auto" w:fill="auto"/>
            <w:noWrap/>
            <w:hideMark/>
          </w:tcPr>
          <w:p w14:paraId="07FA2D47"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23A7C374" w14:textId="77777777" w:rsidR="00A911C6" w:rsidRPr="008660A2" w:rsidRDefault="00A911C6" w:rsidP="00275E3A">
            <w:pPr>
              <w:spacing w:before="0"/>
              <w:jc w:val="center"/>
              <w:rPr>
                <w:sz w:val="18"/>
                <w:szCs w:val="18"/>
              </w:rPr>
            </w:pPr>
            <w:r w:rsidRPr="008660A2">
              <w:rPr>
                <w:sz w:val="18"/>
                <w:szCs w:val="18"/>
              </w:rPr>
              <w:t>15,2</w:t>
            </w:r>
          </w:p>
        </w:tc>
        <w:tc>
          <w:tcPr>
            <w:tcW w:w="737" w:type="dxa"/>
            <w:tcBorders>
              <w:top w:val="nil"/>
              <w:left w:val="nil"/>
              <w:bottom w:val="single" w:sz="4" w:space="0" w:color="auto"/>
              <w:right w:val="single" w:sz="4" w:space="0" w:color="auto"/>
            </w:tcBorders>
            <w:shd w:val="clear" w:color="auto" w:fill="auto"/>
            <w:noWrap/>
            <w:hideMark/>
          </w:tcPr>
          <w:p w14:paraId="7601F7A1" w14:textId="77777777" w:rsidR="00A911C6" w:rsidRPr="008660A2" w:rsidRDefault="00A911C6" w:rsidP="00275E3A">
            <w:pPr>
              <w:spacing w:before="0"/>
              <w:jc w:val="center"/>
              <w:rPr>
                <w:sz w:val="18"/>
                <w:szCs w:val="18"/>
              </w:rPr>
            </w:pPr>
            <w:r w:rsidRPr="008660A2">
              <w:rPr>
                <w:sz w:val="18"/>
                <w:szCs w:val="18"/>
              </w:rPr>
              <w:t>19,4</w:t>
            </w:r>
          </w:p>
        </w:tc>
        <w:tc>
          <w:tcPr>
            <w:tcW w:w="907" w:type="dxa"/>
            <w:tcBorders>
              <w:top w:val="nil"/>
              <w:left w:val="nil"/>
              <w:bottom w:val="single" w:sz="4" w:space="0" w:color="auto"/>
              <w:right w:val="single" w:sz="4" w:space="0" w:color="auto"/>
            </w:tcBorders>
            <w:shd w:val="clear" w:color="auto" w:fill="auto"/>
            <w:noWrap/>
            <w:hideMark/>
          </w:tcPr>
          <w:p w14:paraId="4485C80F" w14:textId="77777777" w:rsidR="00A911C6" w:rsidRPr="008660A2" w:rsidRDefault="00A911C6" w:rsidP="00275E3A">
            <w:pPr>
              <w:spacing w:before="0"/>
              <w:jc w:val="center"/>
              <w:rPr>
                <w:sz w:val="18"/>
                <w:szCs w:val="18"/>
              </w:rPr>
            </w:pPr>
            <w:r w:rsidRPr="008660A2">
              <w:rPr>
                <w:sz w:val="18"/>
                <w:szCs w:val="18"/>
              </w:rPr>
              <w:t>5,7E-02</w:t>
            </w:r>
          </w:p>
        </w:tc>
        <w:tc>
          <w:tcPr>
            <w:tcW w:w="907" w:type="dxa"/>
            <w:tcBorders>
              <w:top w:val="nil"/>
              <w:left w:val="nil"/>
              <w:bottom w:val="single" w:sz="4" w:space="0" w:color="auto"/>
              <w:right w:val="single" w:sz="4" w:space="0" w:color="auto"/>
            </w:tcBorders>
            <w:shd w:val="clear" w:color="auto" w:fill="auto"/>
            <w:noWrap/>
            <w:hideMark/>
          </w:tcPr>
          <w:p w14:paraId="5B58C8EE"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821385C" w14:textId="77777777" w:rsidR="00A911C6" w:rsidRPr="008660A2" w:rsidRDefault="00A911C6" w:rsidP="00275E3A">
            <w:pPr>
              <w:spacing w:before="0"/>
              <w:jc w:val="center"/>
              <w:rPr>
                <w:sz w:val="18"/>
                <w:szCs w:val="18"/>
              </w:rPr>
            </w:pPr>
            <w:r w:rsidRPr="008660A2">
              <w:rPr>
                <w:sz w:val="18"/>
                <w:szCs w:val="18"/>
              </w:rPr>
              <w:t>9,3</w:t>
            </w:r>
          </w:p>
        </w:tc>
        <w:tc>
          <w:tcPr>
            <w:tcW w:w="737" w:type="dxa"/>
            <w:tcBorders>
              <w:top w:val="nil"/>
              <w:left w:val="nil"/>
              <w:bottom w:val="single" w:sz="4" w:space="0" w:color="auto"/>
              <w:right w:val="single" w:sz="4" w:space="0" w:color="auto"/>
            </w:tcBorders>
            <w:shd w:val="clear" w:color="auto" w:fill="auto"/>
            <w:noWrap/>
            <w:hideMark/>
          </w:tcPr>
          <w:p w14:paraId="2D7C22D3" w14:textId="77777777" w:rsidR="00A911C6" w:rsidRPr="008660A2" w:rsidRDefault="00A911C6" w:rsidP="00275E3A">
            <w:pPr>
              <w:spacing w:before="0"/>
              <w:jc w:val="center"/>
              <w:rPr>
                <w:sz w:val="18"/>
                <w:szCs w:val="18"/>
              </w:rPr>
            </w:pPr>
            <w:r w:rsidRPr="008660A2">
              <w:rPr>
                <w:sz w:val="18"/>
                <w:szCs w:val="18"/>
              </w:rPr>
              <w:t>19,4</w:t>
            </w:r>
          </w:p>
        </w:tc>
        <w:tc>
          <w:tcPr>
            <w:tcW w:w="907" w:type="dxa"/>
            <w:tcBorders>
              <w:top w:val="nil"/>
              <w:left w:val="nil"/>
              <w:bottom w:val="single" w:sz="4" w:space="0" w:color="auto"/>
              <w:right w:val="single" w:sz="4" w:space="0" w:color="auto"/>
            </w:tcBorders>
            <w:shd w:val="clear" w:color="auto" w:fill="auto"/>
            <w:noWrap/>
            <w:hideMark/>
          </w:tcPr>
          <w:p w14:paraId="0E50C6CE" w14:textId="77777777" w:rsidR="00A911C6" w:rsidRPr="008660A2" w:rsidRDefault="00A911C6" w:rsidP="00275E3A">
            <w:pPr>
              <w:spacing w:before="0"/>
              <w:jc w:val="center"/>
              <w:rPr>
                <w:sz w:val="18"/>
                <w:szCs w:val="18"/>
              </w:rPr>
            </w:pPr>
            <w:r w:rsidRPr="008660A2">
              <w:rPr>
                <w:sz w:val="18"/>
                <w:szCs w:val="18"/>
              </w:rPr>
              <w:t>5,6E-02</w:t>
            </w:r>
          </w:p>
        </w:tc>
        <w:tc>
          <w:tcPr>
            <w:tcW w:w="907" w:type="dxa"/>
            <w:tcBorders>
              <w:top w:val="nil"/>
              <w:left w:val="nil"/>
              <w:bottom w:val="single" w:sz="4" w:space="0" w:color="auto"/>
              <w:right w:val="single" w:sz="4" w:space="0" w:color="auto"/>
            </w:tcBorders>
            <w:shd w:val="clear" w:color="auto" w:fill="auto"/>
            <w:noWrap/>
            <w:hideMark/>
          </w:tcPr>
          <w:p w14:paraId="4BE7919F"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0DCA50DD" w14:textId="77777777" w:rsidR="00A911C6" w:rsidRPr="008660A2" w:rsidRDefault="00A911C6" w:rsidP="00275E3A">
            <w:pPr>
              <w:spacing w:before="0"/>
              <w:jc w:val="center"/>
              <w:rPr>
                <w:sz w:val="18"/>
                <w:szCs w:val="18"/>
              </w:rPr>
            </w:pPr>
            <w:r w:rsidRPr="008660A2">
              <w:rPr>
                <w:sz w:val="18"/>
                <w:szCs w:val="18"/>
              </w:rPr>
              <w:t>16,5</w:t>
            </w:r>
          </w:p>
        </w:tc>
      </w:tr>
      <w:tr w:rsidR="00A911C6" w:rsidRPr="008660A2" w14:paraId="026B799D"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29BD9C01" w14:textId="77777777" w:rsidR="00A911C6" w:rsidRPr="008660A2" w:rsidRDefault="00A911C6" w:rsidP="00275E3A">
            <w:pPr>
              <w:spacing w:before="0"/>
              <w:jc w:val="center"/>
              <w:rPr>
                <w:sz w:val="18"/>
                <w:szCs w:val="18"/>
              </w:rPr>
            </w:pPr>
            <w:r w:rsidRPr="008660A2">
              <w:rPr>
                <w:sz w:val="18"/>
                <w:szCs w:val="18"/>
              </w:rPr>
              <w:t>–23,3</w:t>
            </w:r>
          </w:p>
        </w:tc>
        <w:tc>
          <w:tcPr>
            <w:tcW w:w="737" w:type="dxa"/>
            <w:tcBorders>
              <w:top w:val="nil"/>
              <w:left w:val="nil"/>
              <w:bottom w:val="single" w:sz="4" w:space="0" w:color="auto"/>
              <w:right w:val="single" w:sz="4" w:space="0" w:color="auto"/>
            </w:tcBorders>
            <w:shd w:val="clear" w:color="auto" w:fill="auto"/>
            <w:noWrap/>
            <w:hideMark/>
          </w:tcPr>
          <w:p w14:paraId="6A16963F" w14:textId="77777777" w:rsidR="00A911C6" w:rsidRPr="008660A2" w:rsidRDefault="00A911C6" w:rsidP="00275E3A">
            <w:pPr>
              <w:spacing w:before="0"/>
              <w:jc w:val="center"/>
              <w:rPr>
                <w:sz w:val="18"/>
                <w:szCs w:val="18"/>
              </w:rPr>
            </w:pPr>
            <w:r w:rsidRPr="008660A2">
              <w:rPr>
                <w:sz w:val="18"/>
                <w:szCs w:val="18"/>
              </w:rPr>
              <w:t>19,3</w:t>
            </w:r>
          </w:p>
        </w:tc>
        <w:tc>
          <w:tcPr>
            <w:tcW w:w="907" w:type="dxa"/>
            <w:tcBorders>
              <w:top w:val="nil"/>
              <w:left w:val="nil"/>
              <w:bottom w:val="single" w:sz="4" w:space="0" w:color="auto"/>
              <w:right w:val="single" w:sz="4" w:space="0" w:color="auto"/>
            </w:tcBorders>
            <w:shd w:val="clear" w:color="auto" w:fill="auto"/>
            <w:noWrap/>
            <w:hideMark/>
          </w:tcPr>
          <w:p w14:paraId="7F8EDE74" w14:textId="77777777" w:rsidR="00A911C6" w:rsidRPr="008660A2" w:rsidRDefault="00A911C6" w:rsidP="00275E3A">
            <w:pPr>
              <w:spacing w:before="0"/>
              <w:jc w:val="center"/>
              <w:rPr>
                <w:sz w:val="18"/>
                <w:szCs w:val="18"/>
              </w:rPr>
            </w:pPr>
            <w:r w:rsidRPr="008660A2">
              <w:rPr>
                <w:sz w:val="18"/>
                <w:szCs w:val="18"/>
              </w:rPr>
              <w:t>5,8E-02</w:t>
            </w:r>
          </w:p>
        </w:tc>
        <w:tc>
          <w:tcPr>
            <w:tcW w:w="907" w:type="dxa"/>
            <w:tcBorders>
              <w:top w:val="nil"/>
              <w:left w:val="nil"/>
              <w:bottom w:val="single" w:sz="4" w:space="0" w:color="auto"/>
              <w:right w:val="single" w:sz="4" w:space="0" w:color="auto"/>
            </w:tcBorders>
            <w:shd w:val="clear" w:color="auto" w:fill="auto"/>
            <w:noWrap/>
            <w:hideMark/>
          </w:tcPr>
          <w:p w14:paraId="26F8F3BD"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37AB6D35" w14:textId="77777777" w:rsidR="00A911C6" w:rsidRPr="008660A2" w:rsidRDefault="00A911C6" w:rsidP="00275E3A">
            <w:pPr>
              <w:spacing w:before="0"/>
              <w:jc w:val="center"/>
              <w:rPr>
                <w:sz w:val="18"/>
                <w:szCs w:val="18"/>
              </w:rPr>
            </w:pPr>
            <w:r w:rsidRPr="008660A2">
              <w:rPr>
                <w:sz w:val="18"/>
                <w:szCs w:val="18"/>
              </w:rPr>
              <w:t>15,5</w:t>
            </w:r>
          </w:p>
        </w:tc>
        <w:tc>
          <w:tcPr>
            <w:tcW w:w="737" w:type="dxa"/>
            <w:tcBorders>
              <w:top w:val="nil"/>
              <w:left w:val="nil"/>
              <w:bottom w:val="single" w:sz="4" w:space="0" w:color="auto"/>
              <w:right w:val="single" w:sz="4" w:space="0" w:color="auto"/>
            </w:tcBorders>
            <w:shd w:val="clear" w:color="auto" w:fill="auto"/>
            <w:noWrap/>
            <w:hideMark/>
          </w:tcPr>
          <w:p w14:paraId="46895209" w14:textId="77777777" w:rsidR="00A911C6" w:rsidRPr="008660A2" w:rsidRDefault="00A911C6" w:rsidP="00275E3A">
            <w:pPr>
              <w:spacing w:before="0"/>
              <w:jc w:val="center"/>
              <w:rPr>
                <w:sz w:val="18"/>
                <w:szCs w:val="18"/>
              </w:rPr>
            </w:pPr>
            <w:r w:rsidRPr="008660A2">
              <w:rPr>
                <w:sz w:val="18"/>
                <w:szCs w:val="18"/>
              </w:rPr>
              <w:t>19,3</w:t>
            </w:r>
          </w:p>
        </w:tc>
        <w:tc>
          <w:tcPr>
            <w:tcW w:w="907" w:type="dxa"/>
            <w:tcBorders>
              <w:top w:val="nil"/>
              <w:left w:val="nil"/>
              <w:bottom w:val="single" w:sz="4" w:space="0" w:color="auto"/>
              <w:right w:val="single" w:sz="4" w:space="0" w:color="auto"/>
            </w:tcBorders>
            <w:shd w:val="clear" w:color="auto" w:fill="auto"/>
            <w:noWrap/>
            <w:hideMark/>
          </w:tcPr>
          <w:p w14:paraId="1D1CFD90" w14:textId="77777777" w:rsidR="00A911C6" w:rsidRPr="008660A2" w:rsidRDefault="00A911C6" w:rsidP="00275E3A">
            <w:pPr>
              <w:spacing w:before="0"/>
              <w:jc w:val="center"/>
              <w:rPr>
                <w:sz w:val="18"/>
                <w:szCs w:val="18"/>
              </w:rPr>
            </w:pPr>
            <w:r w:rsidRPr="008660A2">
              <w:rPr>
                <w:sz w:val="18"/>
                <w:szCs w:val="18"/>
              </w:rPr>
              <w:t>5,8E-02</w:t>
            </w:r>
          </w:p>
        </w:tc>
        <w:tc>
          <w:tcPr>
            <w:tcW w:w="907" w:type="dxa"/>
            <w:tcBorders>
              <w:top w:val="nil"/>
              <w:left w:val="nil"/>
              <w:bottom w:val="single" w:sz="4" w:space="0" w:color="auto"/>
              <w:right w:val="single" w:sz="4" w:space="0" w:color="auto"/>
            </w:tcBorders>
            <w:shd w:val="clear" w:color="auto" w:fill="auto"/>
            <w:noWrap/>
            <w:hideMark/>
          </w:tcPr>
          <w:p w14:paraId="7C382C10"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1FF6F35" w14:textId="77777777" w:rsidR="00A911C6" w:rsidRPr="008660A2" w:rsidRDefault="00A911C6" w:rsidP="00275E3A">
            <w:pPr>
              <w:spacing w:before="0"/>
              <w:jc w:val="center"/>
              <w:rPr>
                <w:sz w:val="18"/>
                <w:szCs w:val="18"/>
              </w:rPr>
            </w:pPr>
            <w:r w:rsidRPr="008660A2">
              <w:rPr>
                <w:sz w:val="18"/>
                <w:szCs w:val="18"/>
              </w:rPr>
              <w:t>9,6</w:t>
            </w:r>
          </w:p>
        </w:tc>
        <w:tc>
          <w:tcPr>
            <w:tcW w:w="737" w:type="dxa"/>
            <w:tcBorders>
              <w:top w:val="nil"/>
              <w:left w:val="nil"/>
              <w:bottom w:val="single" w:sz="4" w:space="0" w:color="auto"/>
              <w:right w:val="single" w:sz="4" w:space="0" w:color="auto"/>
            </w:tcBorders>
            <w:shd w:val="clear" w:color="auto" w:fill="auto"/>
            <w:noWrap/>
            <w:hideMark/>
          </w:tcPr>
          <w:p w14:paraId="0F59EE71" w14:textId="77777777" w:rsidR="00A911C6" w:rsidRPr="008660A2" w:rsidRDefault="00A911C6" w:rsidP="00275E3A">
            <w:pPr>
              <w:spacing w:before="0"/>
              <w:jc w:val="center"/>
              <w:rPr>
                <w:sz w:val="18"/>
                <w:szCs w:val="18"/>
              </w:rPr>
            </w:pPr>
            <w:r w:rsidRPr="008660A2">
              <w:rPr>
                <w:sz w:val="18"/>
                <w:szCs w:val="18"/>
              </w:rPr>
              <w:t>19,3</w:t>
            </w:r>
          </w:p>
        </w:tc>
        <w:tc>
          <w:tcPr>
            <w:tcW w:w="907" w:type="dxa"/>
            <w:tcBorders>
              <w:top w:val="nil"/>
              <w:left w:val="nil"/>
              <w:bottom w:val="single" w:sz="4" w:space="0" w:color="auto"/>
              <w:right w:val="single" w:sz="4" w:space="0" w:color="auto"/>
            </w:tcBorders>
            <w:shd w:val="clear" w:color="auto" w:fill="auto"/>
            <w:noWrap/>
            <w:hideMark/>
          </w:tcPr>
          <w:p w14:paraId="081D22A5" w14:textId="77777777" w:rsidR="00A911C6" w:rsidRPr="008660A2" w:rsidRDefault="00A911C6" w:rsidP="00275E3A">
            <w:pPr>
              <w:spacing w:before="0"/>
              <w:jc w:val="center"/>
              <w:rPr>
                <w:sz w:val="18"/>
                <w:szCs w:val="18"/>
              </w:rPr>
            </w:pPr>
            <w:r w:rsidRPr="008660A2">
              <w:rPr>
                <w:sz w:val="18"/>
                <w:szCs w:val="18"/>
              </w:rPr>
              <w:t>5,8E-02</w:t>
            </w:r>
          </w:p>
        </w:tc>
        <w:tc>
          <w:tcPr>
            <w:tcW w:w="907" w:type="dxa"/>
            <w:tcBorders>
              <w:top w:val="nil"/>
              <w:left w:val="nil"/>
              <w:bottom w:val="single" w:sz="4" w:space="0" w:color="auto"/>
              <w:right w:val="single" w:sz="4" w:space="0" w:color="auto"/>
            </w:tcBorders>
            <w:shd w:val="clear" w:color="auto" w:fill="auto"/>
            <w:noWrap/>
            <w:hideMark/>
          </w:tcPr>
          <w:p w14:paraId="60C6D341"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6A3511C" w14:textId="77777777" w:rsidR="00A911C6" w:rsidRPr="008660A2" w:rsidRDefault="00A911C6" w:rsidP="00275E3A">
            <w:pPr>
              <w:spacing w:before="0"/>
              <w:jc w:val="center"/>
              <w:rPr>
                <w:sz w:val="18"/>
                <w:szCs w:val="18"/>
              </w:rPr>
            </w:pPr>
            <w:r w:rsidRPr="008660A2">
              <w:rPr>
                <w:sz w:val="18"/>
                <w:szCs w:val="18"/>
              </w:rPr>
              <w:t>17,8</w:t>
            </w:r>
          </w:p>
        </w:tc>
      </w:tr>
      <w:tr w:rsidR="00A911C6" w:rsidRPr="008660A2" w14:paraId="60B56E49"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702538B9" w14:textId="77777777" w:rsidR="00A911C6" w:rsidRPr="008660A2" w:rsidRDefault="00A911C6" w:rsidP="00275E3A">
            <w:pPr>
              <w:spacing w:before="0"/>
              <w:jc w:val="center"/>
              <w:rPr>
                <w:sz w:val="18"/>
                <w:szCs w:val="18"/>
              </w:rPr>
            </w:pPr>
            <w:r w:rsidRPr="008660A2">
              <w:rPr>
                <w:sz w:val="18"/>
                <w:szCs w:val="18"/>
              </w:rPr>
              <w:t>–23,2</w:t>
            </w:r>
          </w:p>
        </w:tc>
        <w:tc>
          <w:tcPr>
            <w:tcW w:w="737" w:type="dxa"/>
            <w:tcBorders>
              <w:top w:val="nil"/>
              <w:left w:val="nil"/>
              <w:bottom w:val="single" w:sz="4" w:space="0" w:color="auto"/>
              <w:right w:val="single" w:sz="4" w:space="0" w:color="auto"/>
            </w:tcBorders>
            <w:shd w:val="clear" w:color="auto" w:fill="auto"/>
            <w:noWrap/>
            <w:hideMark/>
          </w:tcPr>
          <w:p w14:paraId="5EFE165B" w14:textId="77777777" w:rsidR="00A911C6" w:rsidRPr="008660A2" w:rsidRDefault="00A911C6" w:rsidP="00275E3A">
            <w:pPr>
              <w:spacing w:before="0"/>
              <w:jc w:val="center"/>
              <w:rPr>
                <w:sz w:val="18"/>
                <w:szCs w:val="18"/>
              </w:rPr>
            </w:pPr>
            <w:r w:rsidRPr="008660A2">
              <w:rPr>
                <w:sz w:val="18"/>
                <w:szCs w:val="18"/>
              </w:rPr>
              <w:t>19,1</w:t>
            </w:r>
          </w:p>
        </w:tc>
        <w:tc>
          <w:tcPr>
            <w:tcW w:w="907" w:type="dxa"/>
            <w:tcBorders>
              <w:top w:val="nil"/>
              <w:left w:val="nil"/>
              <w:bottom w:val="single" w:sz="4" w:space="0" w:color="auto"/>
              <w:right w:val="single" w:sz="4" w:space="0" w:color="auto"/>
            </w:tcBorders>
            <w:shd w:val="clear" w:color="auto" w:fill="auto"/>
            <w:noWrap/>
            <w:hideMark/>
          </w:tcPr>
          <w:p w14:paraId="54AC8948" w14:textId="77777777" w:rsidR="00A911C6" w:rsidRPr="008660A2" w:rsidRDefault="00A911C6" w:rsidP="00275E3A">
            <w:pPr>
              <w:spacing w:before="0"/>
              <w:jc w:val="center"/>
              <w:rPr>
                <w:sz w:val="18"/>
                <w:szCs w:val="18"/>
              </w:rPr>
            </w:pPr>
            <w:r w:rsidRPr="008660A2">
              <w:rPr>
                <w:sz w:val="18"/>
                <w:szCs w:val="18"/>
              </w:rPr>
              <w:t>5,9E-02</w:t>
            </w:r>
          </w:p>
        </w:tc>
        <w:tc>
          <w:tcPr>
            <w:tcW w:w="907" w:type="dxa"/>
            <w:tcBorders>
              <w:top w:val="nil"/>
              <w:left w:val="nil"/>
              <w:bottom w:val="single" w:sz="4" w:space="0" w:color="auto"/>
              <w:right w:val="single" w:sz="4" w:space="0" w:color="auto"/>
            </w:tcBorders>
            <w:shd w:val="clear" w:color="auto" w:fill="auto"/>
            <w:noWrap/>
            <w:hideMark/>
          </w:tcPr>
          <w:p w14:paraId="7A1B8265"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0C664478" w14:textId="77777777" w:rsidR="00A911C6" w:rsidRPr="008660A2" w:rsidRDefault="00A911C6" w:rsidP="00275E3A">
            <w:pPr>
              <w:spacing w:before="0"/>
              <w:jc w:val="center"/>
              <w:rPr>
                <w:sz w:val="18"/>
                <w:szCs w:val="18"/>
              </w:rPr>
            </w:pPr>
            <w:r w:rsidRPr="008660A2">
              <w:rPr>
                <w:sz w:val="18"/>
                <w:szCs w:val="18"/>
              </w:rPr>
              <w:t>15,7</w:t>
            </w:r>
          </w:p>
        </w:tc>
        <w:tc>
          <w:tcPr>
            <w:tcW w:w="737" w:type="dxa"/>
            <w:tcBorders>
              <w:top w:val="nil"/>
              <w:left w:val="nil"/>
              <w:bottom w:val="single" w:sz="4" w:space="0" w:color="auto"/>
              <w:right w:val="single" w:sz="4" w:space="0" w:color="auto"/>
            </w:tcBorders>
            <w:shd w:val="clear" w:color="auto" w:fill="auto"/>
            <w:noWrap/>
            <w:hideMark/>
          </w:tcPr>
          <w:p w14:paraId="4A5D7919" w14:textId="77777777" w:rsidR="00A911C6" w:rsidRPr="008660A2" w:rsidRDefault="00A911C6" w:rsidP="00275E3A">
            <w:pPr>
              <w:spacing w:before="0"/>
              <w:jc w:val="center"/>
              <w:rPr>
                <w:sz w:val="18"/>
                <w:szCs w:val="18"/>
              </w:rPr>
            </w:pPr>
            <w:r w:rsidRPr="008660A2">
              <w:rPr>
                <w:sz w:val="18"/>
                <w:szCs w:val="18"/>
              </w:rPr>
              <w:t>19,1</w:t>
            </w:r>
          </w:p>
        </w:tc>
        <w:tc>
          <w:tcPr>
            <w:tcW w:w="907" w:type="dxa"/>
            <w:tcBorders>
              <w:top w:val="nil"/>
              <w:left w:val="nil"/>
              <w:bottom w:val="single" w:sz="4" w:space="0" w:color="auto"/>
              <w:right w:val="single" w:sz="4" w:space="0" w:color="auto"/>
            </w:tcBorders>
            <w:shd w:val="clear" w:color="auto" w:fill="auto"/>
            <w:noWrap/>
            <w:hideMark/>
          </w:tcPr>
          <w:p w14:paraId="7EFB9530" w14:textId="77777777" w:rsidR="00A911C6" w:rsidRPr="008660A2" w:rsidRDefault="00A911C6" w:rsidP="00275E3A">
            <w:pPr>
              <w:spacing w:before="0"/>
              <w:jc w:val="center"/>
              <w:rPr>
                <w:sz w:val="18"/>
                <w:szCs w:val="18"/>
              </w:rPr>
            </w:pPr>
            <w:r w:rsidRPr="008660A2">
              <w:rPr>
                <w:sz w:val="18"/>
                <w:szCs w:val="18"/>
              </w:rPr>
              <w:t>5,9E-02</w:t>
            </w:r>
          </w:p>
        </w:tc>
        <w:tc>
          <w:tcPr>
            <w:tcW w:w="907" w:type="dxa"/>
            <w:tcBorders>
              <w:top w:val="nil"/>
              <w:left w:val="nil"/>
              <w:bottom w:val="single" w:sz="4" w:space="0" w:color="auto"/>
              <w:right w:val="single" w:sz="4" w:space="0" w:color="auto"/>
            </w:tcBorders>
            <w:shd w:val="clear" w:color="auto" w:fill="auto"/>
            <w:noWrap/>
            <w:hideMark/>
          </w:tcPr>
          <w:p w14:paraId="14973BDD"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08E056A5" w14:textId="77777777" w:rsidR="00A911C6" w:rsidRPr="008660A2" w:rsidRDefault="00A911C6" w:rsidP="00275E3A">
            <w:pPr>
              <w:spacing w:before="0"/>
              <w:jc w:val="center"/>
              <w:rPr>
                <w:sz w:val="18"/>
                <w:szCs w:val="18"/>
              </w:rPr>
            </w:pPr>
            <w:r w:rsidRPr="008660A2">
              <w:rPr>
                <w:sz w:val="18"/>
                <w:szCs w:val="18"/>
              </w:rPr>
              <w:t>9,8</w:t>
            </w:r>
          </w:p>
        </w:tc>
        <w:tc>
          <w:tcPr>
            <w:tcW w:w="737" w:type="dxa"/>
            <w:tcBorders>
              <w:top w:val="nil"/>
              <w:left w:val="nil"/>
              <w:bottom w:val="single" w:sz="4" w:space="0" w:color="auto"/>
              <w:right w:val="single" w:sz="4" w:space="0" w:color="auto"/>
            </w:tcBorders>
            <w:shd w:val="clear" w:color="auto" w:fill="auto"/>
            <w:noWrap/>
            <w:hideMark/>
          </w:tcPr>
          <w:p w14:paraId="2168A4C0" w14:textId="77777777" w:rsidR="00A911C6" w:rsidRPr="008660A2" w:rsidRDefault="00A911C6" w:rsidP="00275E3A">
            <w:pPr>
              <w:spacing w:before="0"/>
              <w:jc w:val="center"/>
              <w:rPr>
                <w:sz w:val="18"/>
                <w:szCs w:val="18"/>
              </w:rPr>
            </w:pPr>
            <w:r w:rsidRPr="008660A2">
              <w:rPr>
                <w:sz w:val="18"/>
                <w:szCs w:val="18"/>
              </w:rPr>
              <w:t>19,1</w:t>
            </w:r>
          </w:p>
        </w:tc>
        <w:tc>
          <w:tcPr>
            <w:tcW w:w="907" w:type="dxa"/>
            <w:tcBorders>
              <w:top w:val="nil"/>
              <w:left w:val="nil"/>
              <w:bottom w:val="single" w:sz="4" w:space="0" w:color="auto"/>
              <w:right w:val="single" w:sz="4" w:space="0" w:color="auto"/>
            </w:tcBorders>
            <w:shd w:val="clear" w:color="auto" w:fill="auto"/>
            <w:noWrap/>
            <w:hideMark/>
          </w:tcPr>
          <w:p w14:paraId="4685250E" w14:textId="77777777" w:rsidR="00A911C6" w:rsidRPr="008660A2" w:rsidRDefault="00A911C6" w:rsidP="00275E3A">
            <w:pPr>
              <w:spacing w:before="0"/>
              <w:jc w:val="center"/>
              <w:rPr>
                <w:sz w:val="18"/>
                <w:szCs w:val="18"/>
              </w:rPr>
            </w:pPr>
            <w:r w:rsidRPr="008660A2">
              <w:rPr>
                <w:sz w:val="18"/>
                <w:szCs w:val="18"/>
              </w:rPr>
              <w:t>5,9E-02</w:t>
            </w:r>
          </w:p>
        </w:tc>
        <w:tc>
          <w:tcPr>
            <w:tcW w:w="907" w:type="dxa"/>
            <w:tcBorders>
              <w:top w:val="nil"/>
              <w:left w:val="nil"/>
              <w:bottom w:val="single" w:sz="4" w:space="0" w:color="auto"/>
              <w:right w:val="single" w:sz="4" w:space="0" w:color="auto"/>
            </w:tcBorders>
            <w:shd w:val="clear" w:color="auto" w:fill="auto"/>
            <w:noWrap/>
            <w:hideMark/>
          </w:tcPr>
          <w:p w14:paraId="7CEB529D"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ACD4AA4" w14:textId="77777777" w:rsidR="00A911C6" w:rsidRPr="008660A2" w:rsidRDefault="00A911C6" w:rsidP="00275E3A">
            <w:pPr>
              <w:spacing w:before="0"/>
              <w:jc w:val="center"/>
              <w:rPr>
                <w:sz w:val="18"/>
                <w:szCs w:val="18"/>
              </w:rPr>
            </w:pPr>
            <w:r w:rsidRPr="008660A2">
              <w:rPr>
                <w:sz w:val="18"/>
                <w:szCs w:val="18"/>
              </w:rPr>
              <w:t>19,5</w:t>
            </w:r>
          </w:p>
        </w:tc>
      </w:tr>
      <w:tr w:rsidR="00A911C6" w:rsidRPr="008660A2" w14:paraId="78BCA00A"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2B54D856" w14:textId="77777777" w:rsidR="00A911C6" w:rsidRPr="008660A2" w:rsidRDefault="00A911C6" w:rsidP="00275E3A">
            <w:pPr>
              <w:spacing w:before="0"/>
              <w:jc w:val="center"/>
              <w:rPr>
                <w:sz w:val="18"/>
                <w:szCs w:val="18"/>
              </w:rPr>
            </w:pPr>
            <w:r w:rsidRPr="008660A2">
              <w:rPr>
                <w:sz w:val="18"/>
                <w:szCs w:val="18"/>
              </w:rPr>
              <w:t>–23,1</w:t>
            </w:r>
          </w:p>
        </w:tc>
        <w:tc>
          <w:tcPr>
            <w:tcW w:w="737" w:type="dxa"/>
            <w:tcBorders>
              <w:top w:val="nil"/>
              <w:left w:val="nil"/>
              <w:bottom w:val="single" w:sz="4" w:space="0" w:color="auto"/>
              <w:right w:val="single" w:sz="4" w:space="0" w:color="auto"/>
            </w:tcBorders>
            <w:shd w:val="clear" w:color="auto" w:fill="auto"/>
            <w:noWrap/>
            <w:hideMark/>
          </w:tcPr>
          <w:p w14:paraId="70FC31B5" w14:textId="77777777" w:rsidR="00A911C6" w:rsidRPr="008660A2" w:rsidRDefault="00A911C6" w:rsidP="00275E3A">
            <w:pPr>
              <w:spacing w:before="0"/>
              <w:jc w:val="center"/>
              <w:rPr>
                <w:sz w:val="18"/>
                <w:szCs w:val="18"/>
              </w:rPr>
            </w:pPr>
            <w:r w:rsidRPr="008660A2">
              <w:rPr>
                <w:sz w:val="18"/>
                <w:szCs w:val="18"/>
              </w:rPr>
              <w:t>19,0</w:t>
            </w:r>
          </w:p>
        </w:tc>
        <w:tc>
          <w:tcPr>
            <w:tcW w:w="907" w:type="dxa"/>
            <w:tcBorders>
              <w:top w:val="nil"/>
              <w:left w:val="nil"/>
              <w:bottom w:val="single" w:sz="4" w:space="0" w:color="auto"/>
              <w:right w:val="single" w:sz="4" w:space="0" w:color="auto"/>
            </w:tcBorders>
            <w:shd w:val="clear" w:color="auto" w:fill="auto"/>
            <w:noWrap/>
            <w:hideMark/>
          </w:tcPr>
          <w:p w14:paraId="160BDE20" w14:textId="77777777" w:rsidR="00A911C6" w:rsidRPr="008660A2" w:rsidRDefault="00A911C6" w:rsidP="00275E3A">
            <w:pPr>
              <w:spacing w:before="0"/>
              <w:jc w:val="center"/>
              <w:rPr>
                <w:sz w:val="18"/>
                <w:szCs w:val="18"/>
              </w:rPr>
            </w:pPr>
            <w:r w:rsidRPr="008660A2">
              <w:rPr>
                <w:sz w:val="18"/>
                <w:szCs w:val="18"/>
              </w:rPr>
              <w:t>6,0E-02</w:t>
            </w:r>
          </w:p>
        </w:tc>
        <w:tc>
          <w:tcPr>
            <w:tcW w:w="907" w:type="dxa"/>
            <w:tcBorders>
              <w:top w:val="nil"/>
              <w:left w:val="nil"/>
              <w:bottom w:val="single" w:sz="4" w:space="0" w:color="auto"/>
              <w:right w:val="single" w:sz="4" w:space="0" w:color="auto"/>
            </w:tcBorders>
            <w:shd w:val="clear" w:color="auto" w:fill="auto"/>
            <w:noWrap/>
            <w:hideMark/>
          </w:tcPr>
          <w:p w14:paraId="60551E5B"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3C7A73C2" w14:textId="77777777" w:rsidR="00A911C6" w:rsidRPr="008660A2" w:rsidRDefault="00A911C6" w:rsidP="00275E3A">
            <w:pPr>
              <w:spacing w:before="0"/>
              <w:jc w:val="center"/>
              <w:rPr>
                <w:sz w:val="18"/>
                <w:szCs w:val="18"/>
              </w:rPr>
            </w:pPr>
            <w:r w:rsidRPr="008660A2">
              <w:rPr>
                <w:sz w:val="18"/>
                <w:szCs w:val="18"/>
              </w:rPr>
              <w:t>16,1</w:t>
            </w:r>
          </w:p>
        </w:tc>
        <w:tc>
          <w:tcPr>
            <w:tcW w:w="737" w:type="dxa"/>
            <w:tcBorders>
              <w:top w:val="nil"/>
              <w:left w:val="nil"/>
              <w:bottom w:val="single" w:sz="4" w:space="0" w:color="auto"/>
              <w:right w:val="single" w:sz="4" w:space="0" w:color="auto"/>
            </w:tcBorders>
            <w:shd w:val="clear" w:color="auto" w:fill="auto"/>
            <w:noWrap/>
            <w:hideMark/>
          </w:tcPr>
          <w:p w14:paraId="40B7A621" w14:textId="77777777" w:rsidR="00A911C6" w:rsidRPr="008660A2" w:rsidRDefault="00A911C6" w:rsidP="00275E3A">
            <w:pPr>
              <w:spacing w:before="0"/>
              <w:jc w:val="center"/>
              <w:rPr>
                <w:sz w:val="18"/>
                <w:szCs w:val="18"/>
              </w:rPr>
            </w:pPr>
            <w:r w:rsidRPr="008660A2">
              <w:rPr>
                <w:sz w:val="18"/>
                <w:szCs w:val="18"/>
              </w:rPr>
              <w:t>19,0</w:t>
            </w:r>
          </w:p>
        </w:tc>
        <w:tc>
          <w:tcPr>
            <w:tcW w:w="907" w:type="dxa"/>
            <w:tcBorders>
              <w:top w:val="nil"/>
              <w:left w:val="nil"/>
              <w:bottom w:val="single" w:sz="4" w:space="0" w:color="auto"/>
              <w:right w:val="single" w:sz="4" w:space="0" w:color="auto"/>
            </w:tcBorders>
            <w:shd w:val="clear" w:color="auto" w:fill="auto"/>
            <w:noWrap/>
            <w:hideMark/>
          </w:tcPr>
          <w:p w14:paraId="606D12DB" w14:textId="77777777" w:rsidR="00A911C6" w:rsidRPr="008660A2" w:rsidRDefault="00A911C6" w:rsidP="00275E3A">
            <w:pPr>
              <w:spacing w:before="0"/>
              <w:jc w:val="center"/>
              <w:rPr>
                <w:sz w:val="18"/>
                <w:szCs w:val="18"/>
              </w:rPr>
            </w:pPr>
            <w:r w:rsidRPr="008660A2">
              <w:rPr>
                <w:sz w:val="18"/>
                <w:szCs w:val="18"/>
              </w:rPr>
              <w:t>6,0E-02</w:t>
            </w:r>
          </w:p>
        </w:tc>
        <w:tc>
          <w:tcPr>
            <w:tcW w:w="907" w:type="dxa"/>
            <w:tcBorders>
              <w:top w:val="nil"/>
              <w:left w:val="nil"/>
              <w:bottom w:val="single" w:sz="4" w:space="0" w:color="auto"/>
              <w:right w:val="single" w:sz="4" w:space="0" w:color="auto"/>
            </w:tcBorders>
            <w:shd w:val="clear" w:color="auto" w:fill="auto"/>
            <w:noWrap/>
            <w:hideMark/>
          </w:tcPr>
          <w:p w14:paraId="537957B7"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126E07E" w14:textId="77777777" w:rsidR="00A911C6" w:rsidRPr="008660A2" w:rsidRDefault="00A911C6" w:rsidP="00275E3A">
            <w:pPr>
              <w:spacing w:before="0"/>
              <w:jc w:val="center"/>
              <w:rPr>
                <w:sz w:val="18"/>
                <w:szCs w:val="18"/>
              </w:rPr>
            </w:pPr>
            <w:r w:rsidRPr="008660A2">
              <w:rPr>
                <w:sz w:val="18"/>
                <w:szCs w:val="18"/>
              </w:rPr>
              <w:t>10,0</w:t>
            </w:r>
          </w:p>
        </w:tc>
        <w:tc>
          <w:tcPr>
            <w:tcW w:w="737" w:type="dxa"/>
            <w:tcBorders>
              <w:top w:val="nil"/>
              <w:left w:val="nil"/>
              <w:bottom w:val="single" w:sz="4" w:space="0" w:color="auto"/>
              <w:right w:val="single" w:sz="4" w:space="0" w:color="auto"/>
            </w:tcBorders>
            <w:shd w:val="clear" w:color="auto" w:fill="auto"/>
            <w:noWrap/>
            <w:hideMark/>
          </w:tcPr>
          <w:p w14:paraId="7B7F39E1" w14:textId="77777777" w:rsidR="00A911C6" w:rsidRPr="008660A2" w:rsidRDefault="00A911C6" w:rsidP="00275E3A">
            <w:pPr>
              <w:spacing w:before="0"/>
              <w:jc w:val="center"/>
              <w:rPr>
                <w:sz w:val="18"/>
                <w:szCs w:val="18"/>
              </w:rPr>
            </w:pPr>
            <w:r w:rsidRPr="008660A2">
              <w:rPr>
                <w:sz w:val="18"/>
                <w:szCs w:val="18"/>
              </w:rPr>
              <w:t>19,0</w:t>
            </w:r>
          </w:p>
        </w:tc>
        <w:tc>
          <w:tcPr>
            <w:tcW w:w="907" w:type="dxa"/>
            <w:tcBorders>
              <w:top w:val="nil"/>
              <w:left w:val="nil"/>
              <w:bottom w:val="single" w:sz="4" w:space="0" w:color="auto"/>
              <w:right w:val="single" w:sz="4" w:space="0" w:color="auto"/>
            </w:tcBorders>
            <w:shd w:val="clear" w:color="auto" w:fill="auto"/>
            <w:noWrap/>
            <w:hideMark/>
          </w:tcPr>
          <w:p w14:paraId="5ADC7388" w14:textId="77777777" w:rsidR="00A911C6" w:rsidRPr="008660A2" w:rsidRDefault="00A911C6" w:rsidP="00275E3A">
            <w:pPr>
              <w:spacing w:before="0"/>
              <w:jc w:val="center"/>
              <w:rPr>
                <w:sz w:val="18"/>
                <w:szCs w:val="18"/>
              </w:rPr>
            </w:pPr>
            <w:r w:rsidRPr="008660A2">
              <w:rPr>
                <w:sz w:val="18"/>
                <w:szCs w:val="18"/>
              </w:rPr>
              <w:t>6,0E-02</w:t>
            </w:r>
          </w:p>
        </w:tc>
        <w:tc>
          <w:tcPr>
            <w:tcW w:w="907" w:type="dxa"/>
            <w:tcBorders>
              <w:top w:val="nil"/>
              <w:left w:val="nil"/>
              <w:bottom w:val="single" w:sz="4" w:space="0" w:color="auto"/>
              <w:right w:val="single" w:sz="4" w:space="0" w:color="auto"/>
            </w:tcBorders>
            <w:shd w:val="clear" w:color="auto" w:fill="auto"/>
            <w:noWrap/>
            <w:hideMark/>
          </w:tcPr>
          <w:p w14:paraId="56491FEA"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E5A4958" w14:textId="77777777" w:rsidR="00A911C6" w:rsidRPr="008660A2" w:rsidRDefault="00A911C6" w:rsidP="00275E3A">
            <w:pPr>
              <w:spacing w:before="0"/>
              <w:jc w:val="center"/>
              <w:rPr>
                <w:sz w:val="18"/>
                <w:szCs w:val="18"/>
              </w:rPr>
            </w:pPr>
            <w:r w:rsidRPr="008660A2">
              <w:rPr>
                <w:sz w:val="18"/>
                <w:szCs w:val="18"/>
              </w:rPr>
              <w:t>21,7</w:t>
            </w:r>
          </w:p>
        </w:tc>
      </w:tr>
      <w:tr w:rsidR="00A911C6" w:rsidRPr="008660A2" w14:paraId="5971D7A4" w14:textId="77777777" w:rsidTr="008660A2">
        <w:trPr>
          <w:trHeight w:val="340"/>
          <w:jc w:val="center"/>
        </w:trPr>
        <w:tc>
          <w:tcPr>
            <w:tcW w:w="1135" w:type="dxa"/>
            <w:tcBorders>
              <w:top w:val="nil"/>
              <w:left w:val="single" w:sz="4" w:space="0" w:color="auto"/>
              <w:bottom w:val="nil"/>
              <w:right w:val="single" w:sz="4" w:space="0" w:color="auto"/>
            </w:tcBorders>
            <w:shd w:val="clear" w:color="auto" w:fill="auto"/>
            <w:noWrap/>
            <w:hideMark/>
          </w:tcPr>
          <w:p w14:paraId="77548F20" w14:textId="77777777" w:rsidR="00A911C6" w:rsidRPr="008660A2" w:rsidRDefault="00A911C6" w:rsidP="00275E3A">
            <w:pPr>
              <w:spacing w:before="0"/>
              <w:jc w:val="center"/>
              <w:rPr>
                <w:sz w:val="18"/>
                <w:szCs w:val="18"/>
              </w:rPr>
            </w:pPr>
            <w:r w:rsidRPr="008660A2">
              <w:rPr>
                <w:sz w:val="18"/>
                <w:szCs w:val="18"/>
              </w:rPr>
              <w:t>–23,0</w:t>
            </w:r>
          </w:p>
        </w:tc>
        <w:tc>
          <w:tcPr>
            <w:tcW w:w="737" w:type="dxa"/>
            <w:tcBorders>
              <w:top w:val="nil"/>
              <w:left w:val="nil"/>
              <w:bottom w:val="single" w:sz="4" w:space="0" w:color="auto"/>
              <w:right w:val="single" w:sz="4" w:space="0" w:color="auto"/>
            </w:tcBorders>
            <w:shd w:val="clear" w:color="auto" w:fill="auto"/>
            <w:noWrap/>
            <w:hideMark/>
          </w:tcPr>
          <w:p w14:paraId="0203A342" w14:textId="77777777" w:rsidR="00A911C6" w:rsidRPr="008660A2" w:rsidRDefault="00A911C6" w:rsidP="00275E3A">
            <w:pPr>
              <w:spacing w:before="0"/>
              <w:jc w:val="center"/>
              <w:rPr>
                <w:sz w:val="18"/>
                <w:szCs w:val="18"/>
              </w:rPr>
            </w:pPr>
            <w:r w:rsidRPr="008660A2">
              <w:rPr>
                <w:sz w:val="18"/>
                <w:szCs w:val="18"/>
              </w:rPr>
              <w:t>18,9</w:t>
            </w:r>
          </w:p>
        </w:tc>
        <w:tc>
          <w:tcPr>
            <w:tcW w:w="907" w:type="dxa"/>
            <w:tcBorders>
              <w:top w:val="nil"/>
              <w:left w:val="nil"/>
              <w:bottom w:val="single" w:sz="4" w:space="0" w:color="auto"/>
              <w:right w:val="single" w:sz="4" w:space="0" w:color="auto"/>
            </w:tcBorders>
            <w:shd w:val="clear" w:color="auto" w:fill="auto"/>
            <w:noWrap/>
            <w:hideMark/>
          </w:tcPr>
          <w:p w14:paraId="609ACC5A" w14:textId="77777777" w:rsidR="00A911C6" w:rsidRPr="008660A2" w:rsidRDefault="00A911C6" w:rsidP="00275E3A">
            <w:pPr>
              <w:spacing w:before="0"/>
              <w:jc w:val="center"/>
              <w:rPr>
                <w:sz w:val="18"/>
                <w:szCs w:val="18"/>
              </w:rPr>
            </w:pPr>
            <w:r w:rsidRPr="008660A2">
              <w:rPr>
                <w:sz w:val="18"/>
                <w:szCs w:val="18"/>
              </w:rPr>
              <w:t>6,0E-02</w:t>
            </w:r>
          </w:p>
        </w:tc>
        <w:tc>
          <w:tcPr>
            <w:tcW w:w="907" w:type="dxa"/>
            <w:tcBorders>
              <w:top w:val="nil"/>
              <w:left w:val="nil"/>
              <w:bottom w:val="single" w:sz="4" w:space="0" w:color="auto"/>
              <w:right w:val="single" w:sz="4" w:space="0" w:color="auto"/>
            </w:tcBorders>
            <w:shd w:val="clear" w:color="auto" w:fill="auto"/>
            <w:noWrap/>
            <w:hideMark/>
          </w:tcPr>
          <w:p w14:paraId="2D9E8D70"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36A4CC04" w14:textId="77777777" w:rsidR="00A911C6" w:rsidRPr="008660A2" w:rsidRDefault="00A911C6" w:rsidP="00275E3A">
            <w:pPr>
              <w:spacing w:before="0"/>
              <w:jc w:val="center"/>
              <w:rPr>
                <w:sz w:val="18"/>
                <w:szCs w:val="18"/>
              </w:rPr>
            </w:pPr>
            <w:r w:rsidRPr="008660A2">
              <w:rPr>
                <w:sz w:val="18"/>
                <w:szCs w:val="18"/>
              </w:rPr>
              <w:t>16,6</w:t>
            </w:r>
          </w:p>
        </w:tc>
        <w:tc>
          <w:tcPr>
            <w:tcW w:w="737" w:type="dxa"/>
            <w:tcBorders>
              <w:top w:val="nil"/>
              <w:left w:val="nil"/>
              <w:bottom w:val="single" w:sz="4" w:space="0" w:color="auto"/>
              <w:right w:val="single" w:sz="4" w:space="0" w:color="auto"/>
            </w:tcBorders>
            <w:shd w:val="clear" w:color="auto" w:fill="auto"/>
            <w:noWrap/>
            <w:hideMark/>
          </w:tcPr>
          <w:p w14:paraId="6B33967C" w14:textId="77777777" w:rsidR="00A911C6" w:rsidRPr="008660A2" w:rsidRDefault="00A911C6" w:rsidP="00275E3A">
            <w:pPr>
              <w:spacing w:before="0"/>
              <w:jc w:val="center"/>
              <w:rPr>
                <w:sz w:val="18"/>
                <w:szCs w:val="18"/>
              </w:rPr>
            </w:pPr>
            <w:r w:rsidRPr="008660A2">
              <w:rPr>
                <w:sz w:val="18"/>
                <w:szCs w:val="18"/>
              </w:rPr>
              <w:t>18,9</w:t>
            </w:r>
          </w:p>
        </w:tc>
        <w:tc>
          <w:tcPr>
            <w:tcW w:w="907" w:type="dxa"/>
            <w:tcBorders>
              <w:top w:val="nil"/>
              <w:left w:val="nil"/>
              <w:bottom w:val="single" w:sz="4" w:space="0" w:color="auto"/>
              <w:right w:val="single" w:sz="4" w:space="0" w:color="auto"/>
            </w:tcBorders>
            <w:shd w:val="clear" w:color="auto" w:fill="auto"/>
            <w:noWrap/>
            <w:hideMark/>
          </w:tcPr>
          <w:p w14:paraId="3520F581" w14:textId="77777777" w:rsidR="00A911C6" w:rsidRPr="008660A2" w:rsidRDefault="00A911C6" w:rsidP="00275E3A">
            <w:pPr>
              <w:spacing w:before="0"/>
              <w:jc w:val="center"/>
              <w:rPr>
                <w:sz w:val="18"/>
                <w:szCs w:val="18"/>
              </w:rPr>
            </w:pPr>
            <w:r w:rsidRPr="008660A2">
              <w:rPr>
                <w:sz w:val="18"/>
                <w:szCs w:val="18"/>
              </w:rPr>
              <w:t>6,1E-02</w:t>
            </w:r>
          </w:p>
        </w:tc>
        <w:tc>
          <w:tcPr>
            <w:tcW w:w="907" w:type="dxa"/>
            <w:tcBorders>
              <w:top w:val="nil"/>
              <w:left w:val="nil"/>
              <w:bottom w:val="single" w:sz="4" w:space="0" w:color="auto"/>
              <w:right w:val="single" w:sz="4" w:space="0" w:color="auto"/>
            </w:tcBorders>
            <w:shd w:val="clear" w:color="auto" w:fill="auto"/>
            <w:noWrap/>
            <w:hideMark/>
          </w:tcPr>
          <w:p w14:paraId="4C77236A"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1967346" w14:textId="77777777" w:rsidR="00A911C6" w:rsidRPr="008660A2" w:rsidRDefault="00A911C6" w:rsidP="00275E3A">
            <w:pPr>
              <w:spacing w:before="0"/>
              <w:jc w:val="center"/>
              <w:rPr>
                <w:sz w:val="18"/>
                <w:szCs w:val="18"/>
              </w:rPr>
            </w:pPr>
            <w:r w:rsidRPr="008660A2">
              <w:rPr>
                <w:sz w:val="18"/>
                <w:szCs w:val="18"/>
              </w:rPr>
              <w:t>10,2</w:t>
            </w:r>
          </w:p>
        </w:tc>
        <w:tc>
          <w:tcPr>
            <w:tcW w:w="737" w:type="dxa"/>
            <w:tcBorders>
              <w:top w:val="nil"/>
              <w:left w:val="nil"/>
              <w:bottom w:val="single" w:sz="4" w:space="0" w:color="auto"/>
              <w:right w:val="single" w:sz="4" w:space="0" w:color="auto"/>
            </w:tcBorders>
            <w:shd w:val="clear" w:color="auto" w:fill="auto"/>
            <w:noWrap/>
            <w:hideMark/>
          </w:tcPr>
          <w:p w14:paraId="53D10F22" w14:textId="77777777" w:rsidR="00A911C6" w:rsidRPr="008660A2" w:rsidRDefault="00A911C6" w:rsidP="00275E3A">
            <w:pPr>
              <w:spacing w:before="0"/>
              <w:jc w:val="center"/>
              <w:rPr>
                <w:sz w:val="18"/>
                <w:szCs w:val="18"/>
              </w:rPr>
            </w:pPr>
            <w:r w:rsidRPr="008660A2">
              <w:rPr>
                <w:sz w:val="18"/>
                <w:szCs w:val="18"/>
              </w:rPr>
              <w:t>18,9</w:t>
            </w:r>
          </w:p>
        </w:tc>
        <w:tc>
          <w:tcPr>
            <w:tcW w:w="907" w:type="dxa"/>
            <w:tcBorders>
              <w:top w:val="nil"/>
              <w:left w:val="nil"/>
              <w:bottom w:val="single" w:sz="4" w:space="0" w:color="auto"/>
              <w:right w:val="single" w:sz="4" w:space="0" w:color="auto"/>
            </w:tcBorders>
            <w:shd w:val="clear" w:color="auto" w:fill="auto"/>
            <w:noWrap/>
            <w:hideMark/>
          </w:tcPr>
          <w:p w14:paraId="163E68DD" w14:textId="77777777" w:rsidR="00A911C6" w:rsidRPr="008660A2" w:rsidRDefault="00A911C6" w:rsidP="00275E3A">
            <w:pPr>
              <w:spacing w:before="0"/>
              <w:jc w:val="center"/>
              <w:rPr>
                <w:sz w:val="18"/>
                <w:szCs w:val="18"/>
              </w:rPr>
            </w:pPr>
            <w:r w:rsidRPr="008660A2">
              <w:rPr>
                <w:sz w:val="18"/>
                <w:szCs w:val="18"/>
              </w:rPr>
              <w:t>6,1E-02</w:t>
            </w:r>
          </w:p>
        </w:tc>
        <w:tc>
          <w:tcPr>
            <w:tcW w:w="907" w:type="dxa"/>
            <w:tcBorders>
              <w:top w:val="nil"/>
              <w:left w:val="nil"/>
              <w:bottom w:val="single" w:sz="4" w:space="0" w:color="auto"/>
              <w:right w:val="single" w:sz="4" w:space="0" w:color="auto"/>
            </w:tcBorders>
            <w:shd w:val="clear" w:color="auto" w:fill="auto"/>
            <w:noWrap/>
            <w:hideMark/>
          </w:tcPr>
          <w:p w14:paraId="7349B422" w14:textId="77777777" w:rsidR="00A911C6" w:rsidRPr="008660A2" w:rsidRDefault="00A911C6" w:rsidP="00275E3A">
            <w:pPr>
              <w:spacing w:before="0"/>
              <w:jc w:val="center"/>
              <w:rPr>
                <w:sz w:val="18"/>
                <w:szCs w:val="18"/>
              </w:rPr>
            </w:pPr>
            <w:r w:rsidRPr="008660A2">
              <w:rPr>
                <w:sz w:val="18"/>
                <w:szCs w:val="18"/>
              </w:rPr>
              <w:t>3,0E-04</w:t>
            </w:r>
          </w:p>
        </w:tc>
        <w:tc>
          <w:tcPr>
            <w:tcW w:w="737" w:type="dxa"/>
            <w:tcBorders>
              <w:top w:val="nil"/>
              <w:left w:val="nil"/>
              <w:bottom w:val="single" w:sz="4" w:space="0" w:color="auto"/>
              <w:right w:val="single" w:sz="4" w:space="0" w:color="auto"/>
            </w:tcBorders>
            <w:shd w:val="clear" w:color="auto" w:fill="auto"/>
            <w:noWrap/>
            <w:hideMark/>
          </w:tcPr>
          <w:p w14:paraId="6D9071FD" w14:textId="77777777" w:rsidR="00A911C6" w:rsidRPr="008660A2" w:rsidRDefault="00A911C6" w:rsidP="00275E3A">
            <w:pPr>
              <w:spacing w:before="0"/>
              <w:jc w:val="center"/>
              <w:rPr>
                <w:sz w:val="18"/>
                <w:szCs w:val="18"/>
              </w:rPr>
            </w:pPr>
            <w:r w:rsidRPr="008660A2">
              <w:rPr>
                <w:sz w:val="18"/>
                <w:szCs w:val="18"/>
              </w:rPr>
              <w:t>26,0</w:t>
            </w:r>
          </w:p>
        </w:tc>
      </w:tr>
      <w:tr w:rsidR="00A911C6" w:rsidRPr="008660A2" w14:paraId="301E6630" w14:textId="77777777" w:rsidTr="008660A2">
        <w:trPr>
          <w:trHeight w:val="340"/>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hideMark/>
          </w:tcPr>
          <w:p w14:paraId="7F6A9B98" w14:textId="77777777" w:rsidR="00A911C6" w:rsidRPr="008660A2" w:rsidRDefault="00A911C6" w:rsidP="00275E3A">
            <w:pPr>
              <w:spacing w:before="0"/>
              <w:jc w:val="center"/>
              <w:rPr>
                <w:sz w:val="18"/>
                <w:szCs w:val="18"/>
              </w:rPr>
            </w:pPr>
            <w:r w:rsidRPr="008660A2">
              <w:rPr>
                <w:sz w:val="18"/>
                <w:szCs w:val="18"/>
              </w:rPr>
              <w:t>–22,0</w:t>
            </w:r>
          </w:p>
        </w:tc>
        <w:tc>
          <w:tcPr>
            <w:tcW w:w="737" w:type="dxa"/>
            <w:tcBorders>
              <w:top w:val="nil"/>
              <w:left w:val="nil"/>
              <w:bottom w:val="single" w:sz="4" w:space="0" w:color="auto"/>
              <w:right w:val="single" w:sz="4" w:space="0" w:color="auto"/>
            </w:tcBorders>
            <w:shd w:val="clear" w:color="auto" w:fill="auto"/>
            <w:noWrap/>
            <w:hideMark/>
          </w:tcPr>
          <w:p w14:paraId="37E02170" w14:textId="77777777" w:rsidR="00A911C6" w:rsidRPr="008660A2" w:rsidRDefault="00A911C6" w:rsidP="00275E3A">
            <w:pPr>
              <w:spacing w:before="0"/>
              <w:jc w:val="center"/>
              <w:rPr>
                <w:sz w:val="18"/>
                <w:szCs w:val="18"/>
              </w:rPr>
            </w:pPr>
            <w:r w:rsidRPr="008660A2">
              <w:rPr>
                <w:sz w:val="18"/>
                <w:szCs w:val="18"/>
              </w:rPr>
              <w:t>17,9</w:t>
            </w:r>
          </w:p>
        </w:tc>
        <w:tc>
          <w:tcPr>
            <w:tcW w:w="907" w:type="dxa"/>
            <w:tcBorders>
              <w:top w:val="nil"/>
              <w:left w:val="nil"/>
              <w:bottom w:val="single" w:sz="4" w:space="0" w:color="auto"/>
              <w:right w:val="single" w:sz="4" w:space="0" w:color="auto"/>
            </w:tcBorders>
            <w:shd w:val="clear" w:color="auto" w:fill="auto"/>
            <w:noWrap/>
            <w:hideMark/>
          </w:tcPr>
          <w:p w14:paraId="2C6F8C0C" w14:textId="77777777" w:rsidR="00A911C6" w:rsidRPr="008660A2" w:rsidRDefault="00A911C6" w:rsidP="00275E3A">
            <w:pPr>
              <w:spacing w:before="0"/>
              <w:jc w:val="center"/>
              <w:rPr>
                <w:sz w:val="18"/>
                <w:szCs w:val="18"/>
              </w:rPr>
            </w:pPr>
            <w:r w:rsidRPr="008660A2">
              <w:rPr>
                <w:sz w:val="18"/>
                <w:szCs w:val="18"/>
              </w:rPr>
              <w:t>7,3E-02</w:t>
            </w:r>
          </w:p>
        </w:tc>
        <w:tc>
          <w:tcPr>
            <w:tcW w:w="907" w:type="dxa"/>
            <w:tcBorders>
              <w:top w:val="nil"/>
              <w:left w:val="nil"/>
              <w:bottom w:val="single" w:sz="4" w:space="0" w:color="auto"/>
              <w:right w:val="single" w:sz="4" w:space="0" w:color="auto"/>
            </w:tcBorders>
            <w:shd w:val="clear" w:color="auto" w:fill="auto"/>
            <w:noWrap/>
            <w:hideMark/>
          </w:tcPr>
          <w:p w14:paraId="4E5C7157"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B74ED4C" w14:textId="77777777" w:rsidR="00A911C6" w:rsidRPr="008660A2" w:rsidRDefault="00A911C6" w:rsidP="00275E3A">
            <w:pPr>
              <w:spacing w:before="0"/>
              <w:jc w:val="center"/>
              <w:rPr>
                <w:sz w:val="18"/>
                <w:szCs w:val="18"/>
              </w:rPr>
            </w:pPr>
            <w:r w:rsidRPr="008660A2">
              <w:rPr>
                <w:sz w:val="18"/>
                <w:szCs w:val="18"/>
              </w:rPr>
              <w:t>21,0</w:t>
            </w:r>
          </w:p>
        </w:tc>
        <w:tc>
          <w:tcPr>
            <w:tcW w:w="737" w:type="dxa"/>
            <w:tcBorders>
              <w:top w:val="nil"/>
              <w:left w:val="nil"/>
              <w:bottom w:val="single" w:sz="4" w:space="0" w:color="auto"/>
              <w:right w:val="single" w:sz="4" w:space="0" w:color="auto"/>
            </w:tcBorders>
            <w:shd w:val="clear" w:color="auto" w:fill="auto"/>
            <w:noWrap/>
            <w:hideMark/>
          </w:tcPr>
          <w:p w14:paraId="5FC05C84" w14:textId="77777777" w:rsidR="00A911C6" w:rsidRPr="008660A2" w:rsidRDefault="00A911C6" w:rsidP="00275E3A">
            <w:pPr>
              <w:spacing w:before="0"/>
              <w:jc w:val="center"/>
              <w:rPr>
                <w:sz w:val="18"/>
                <w:szCs w:val="18"/>
              </w:rPr>
            </w:pPr>
            <w:r w:rsidRPr="008660A2">
              <w:rPr>
                <w:sz w:val="18"/>
                <w:szCs w:val="18"/>
              </w:rPr>
              <w:t>17,9</w:t>
            </w:r>
          </w:p>
        </w:tc>
        <w:tc>
          <w:tcPr>
            <w:tcW w:w="907" w:type="dxa"/>
            <w:tcBorders>
              <w:top w:val="nil"/>
              <w:left w:val="nil"/>
              <w:bottom w:val="single" w:sz="4" w:space="0" w:color="auto"/>
              <w:right w:val="single" w:sz="4" w:space="0" w:color="auto"/>
            </w:tcBorders>
            <w:shd w:val="clear" w:color="auto" w:fill="auto"/>
            <w:noWrap/>
            <w:hideMark/>
          </w:tcPr>
          <w:p w14:paraId="71AA20F9" w14:textId="77777777" w:rsidR="00A911C6" w:rsidRPr="008660A2" w:rsidRDefault="00A911C6" w:rsidP="00275E3A">
            <w:pPr>
              <w:spacing w:before="0"/>
              <w:jc w:val="center"/>
              <w:rPr>
                <w:sz w:val="18"/>
                <w:szCs w:val="18"/>
              </w:rPr>
            </w:pPr>
            <w:r w:rsidRPr="008660A2">
              <w:rPr>
                <w:sz w:val="18"/>
                <w:szCs w:val="18"/>
              </w:rPr>
              <w:t>7,3E-02</w:t>
            </w:r>
          </w:p>
        </w:tc>
        <w:tc>
          <w:tcPr>
            <w:tcW w:w="907" w:type="dxa"/>
            <w:tcBorders>
              <w:top w:val="nil"/>
              <w:left w:val="nil"/>
              <w:bottom w:val="single" w:sz="4" w:space="0" w:color="auto"/>
              <w:right w:val="single" w:sz="4" w:space="0" w:color="auto"/>
            </w:tcBorders>
            <w:shd w:val="clear" w:color="auto" w:fill="auto"/>
            <w:noWrap/>
            <w:hideMark/>
          </w:tcPr>
          <w:p w14:paraId="26BFD550"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2867246C" w14:textId="77777777" w:rsidR="00A911C6" w:rsidRPr="008660A2" w:rsidRDefault="00A911C6" w:rsidP="00275E3A">
            <w:pPr>
              <w:spacing w:before="0"/>
              <w:jc w:val="center"/>
              <w:rPr>
                <w:sz w:val="18"/>
                <w:szCs w:val="18"/>
              </w:rPr>
            </w:pPr>
            <w:r w:rsidRPr="008660A2">
              <w:rPr>
                <w:sz w:val="18"/>
                <w:szCs w:val="18"/>
              </w:rPr>
              <w:t>14,2</w:t>
            </w:r>
          </w:p>
        </w:tc>
        <w:tc>
          <w:tcPr>
            <w:tcW w:w="737" w:type="dxa"/>
            <w:tcBorders>
              <w:top w:val="nil"/>
              <w:left w:val="nil"/>
              <w:bottom w:val="nil"/>
              <w:right w:val="nil"/>
            </w:tcBorders>
            <w:shd w:val="clear" w:color="auto" w:fill="auto"/>
            <w:noWrap/>
            <w:hideMark/>
          </w:tcPr>
          <w:p w14:paraId="17ED0C38"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7BFA70AB"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51C15664"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011C275A" w14:textId="77777777" w:rsidR="00A911C6" w:rsidRPr="008660A2" w:rsidRDefault="00A911C6" w:rsidP="00275E3A">
            <w:pPr>
              <w:spacing w:before="0"/>
              <w:jc w:val="center"/>
              <w:rPr>
                <w:sz w:val="18"/>
                <w:szCs w:val="18"/>
              </w:rPr>
            </w:pPr>
          </w:p>
        </w:tc>
      </w:tr>
      <w:tr w:rsidR="00A911C6" w:rsidRPr="008660A2" w14:paraId="7164CCD0"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194305A6" w14:textId="77777777" w:rsidR="00A911C6" w:rsidRPr="008660A2" w:rsidRDefault="00A911C6" w:rsidP="00275E3A">
            <w:pPr>
              <w:spacing w:before="0"/>
              <w:jc w:val="center"/>
              <w:rPr>
                <w:sz w:val="18"/>
                <w:szCs w:val="18"/>
              </w:rPr>
            </w:pPr>
            <w:r w:rsidRPr="008660A2">
              <w:rPr>
                <w:sz w:val="18"/>
                <w:szCs w:val="18"/>
              </w:rPr>
              <w:t>–21,9</w:t>
            </w:r>
          </w:p>
        </w:tc>
        <w:tc>
          <w:tcPr>
            <w:tcW w:w="737" w:type="dxa"/>
            <w:tcBorders>
              <w:top w:val="nil"/>
              <w:left w:val="nil"/>
              <w:bottom w:val="single" w:sz="4" w:space="0" w:color="auto"/>
              <w:right w:val="single" w:sz="4" w:space="0" w:color="auto"/>
            </w:tcBorders>
            <w:shd w:val="clear" w:color="auto" w:fill="auto"/>
            <w:noWrap/>
            <w:hideMark/>
          </w:tcPr>
          <w:p w14:paraId="3B3C77DA" w14:textId="77777777" w:rsidR="00A911C6" w:rsidRPr="008660A2" w:rsidRDefault="00A911C6" w:rsidP="00275E3A">
            <w:pPr>
              <w:spacing w:before="0"/>
              <w:jc w:val="center"/>
              <w:rPr>
                <w:sz w:val="18"/>
                <w:szCs w:val="18"/>
              </w:rPr>
            </w:pPr>
            <w:r w:rsidRPr="008660A2">
              <w:rPr>
                <w:sz w:val="18"/>
                <w:szCs w:val="18"/>
              </w:rPr>
              <w:t>17,9</w:t>
            </w:r>
          </w:p>
        </w:tc>
        <w:tc>
          <w:tcPr>
            <w:tcW w:w="907" w:type="dxa"/>
            <w:tcBorders>
              <w:top w:val="nil"/>
              <w:left w:val="nil"/>
              <w:bottom w:val="single" w:sz="4" w:space="0" w:color="auto"/>
              <w:right w:val="single" w:sz="4" w:space="0" w:color="auto"/>
            </w:tcBorders>
            <w:shd w:val="clear" w:color="auto" w:fill="auto"/>
            <w:noWrap/>
            <w:hideMark/>
          </w:tcPr>
          <w:p w14:paraId="19CEAD6B" w14:textId="77777777" w:rsidR="00A911C6" w:rsidRPr="008660A2" w:rsidRDefault="00A911C6" w:rsidP="00275E3A">
            <w:pPr>
              <w:spacing w:before="0"/>
              <w:jc w:val="center"/>
              <w:rPr>
                <w:sz w:val="18"/>
                <w:szCs w:val="18"/>
              </w:rPr>
            </w:pPr>
            <w:r w:rsidRPr="008660A2">
              <w:rPr>
                <w:sz w:val="18"/>
                <w:szCs w:val="18"/>
              </w:rPr>
              <w:t>7,4E-02</w:t>
            </w:r>
          </w:p>
        </w:tc>
        <w:tc>
          <w:tcPr>
            <w:tcW w:w="907" w:type="dxa"/>
            <w:tcBorders>
              <w:top w:val="nil"/>
              <w:left w:val="nil"/>
              <w:bottom w:val="single" w:sz="4" w:space="0" w:color="auto"/>
              <w:right w:val="single" w:sz="4" w:space="0" w:color="auto"/>
            </w:tcBorders>
            <w:shd w:val="clear" w:color="auto" w:fill="auto"/>
            <w:noWrap/>
            <w:hideMark/>
          </w:tcPr>
          <w:p w14:paraId="28DF9B1E"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254E9F0C" w14:textId="77777777" w:rsidR="00A911C6" w:rsidRPr="008660A2" w:rsidRDefault="00A911C6" w:rsidP="00275E3A">
            <w:pPr>
              <w:spacing w:before="0"/>
              <w:jc w:val="center"/>
              <w:rPr>
                <w:sz w:val="18"/>
                <w:szCs w:val="18"/>
              </w:rPr>
            </w:pPr>
            <w:r w:rsidRPr="008660A2">
              <w:rPr>
                <w:sz w:val="18"/>
                <w:szCs w:val="18"/>
              </w:rPr>
              <w:t>21,3</w:t>
            </w:r>
          </w:p>
        </w:tc>
        <w:tc>
          <w:tcPr>
            <w:tcW w:w="737" w:type="dxa"/>
            <w:tcBorders>
              <w:top w:val="nil"/>
              <w:left w:val="nil"/>
              <w:bottom w:val="single" w:sz="4" w:space="0" w:color="auto"/>
              <w:right w:val="single" w:sz="4" w:space="0" w:color="auto"/>
            </w:tcBorders>
            <w:shd w:val="clear" w:color="auto" w:fill="auto"/>
            <w:noWrap/>
            <w:hideMark/>
          </w:tcPr>
          <w:p w14:paraId="54385E55" w14:textId="77777777" w:rsidR="00A911C6" w:rsidRPr="008660A2" w:rsidRDefault="00A911C6" w:rsidP="00275E3A">
            <w:pPr>
              <w:spacing w:before="0"/>
              <w:jc w:val="center"/>
              <w:rPr>
                <w:sz w:val="18"/>
                <w:szCs w:val="18"/>
              </w:rPr>
            </w:pPr>
            <w:r w:rsidRPr="008660A2">
              <w:rPr>
                <w:sz w:val="18"/>
                <w:szCs w:val="18"/>
              </w:rPr>
              <w:t>17,9</w:t>
            </w:r>
          </w:p>
        </w:tc>
        <w:tc>
          <w:tcPr>
            <w:tcW w:w="907" w:type="dxa"/>
            <w:tcBorders>
              <w:top w:val="nil"/>
              <w:left w:val="nil"/>
              <w:bottom w:val="single" w:sz="4" w:space="0" w:color="auto"/>
              <w:right w:val="single" w:sz="4" w:space="0" w:color="auto"/>
            </w:tcBorders>
            <w:shd w:val="clear" w:color="auto" w:fill="auto"/>
            <w:noWrap/>
            <w:hideMark/>
          </w:tcPr>
          <w:p w14:paraId="1187CDF4" w14:textId="77777777" w:rsidR="00A911C6" w:rsidRPr="008660A2" w:rsidRDefault="00A911C6" w:rsidP="00275E3A">
            <w:pPr>
              <w:spacing w:before="0"/>
              <w:jc w:val="center"/>
              <w:rPr>
                <w:sz w:val="18"/>
                <w:szCs w:val="18"/>
              </w:rPr>
            </w:pPr>
            <w:r w:rsidRPr="008660A2">
              <w:rPr>
                <w:sz w:val="18"/>
                <w:szCs w:val="18"/>
              </w:rPr>
              <w:t>7,4E-02</w:t>
            </w:r>
          </w:p>
        </w:tc>
        <w:tc>
          <w:tcPr>
            <w:tcW w:w="907" w:type="dxa"/>
            <w:tcBorders>
              <w:top w:val="nil"/>
              <w:left w:val="nil"/>
              <w:bottom w:val="single" w:sz="4" w:space="0" w:color="auto"/>
              <w:right w:val="single" w:sz="4" w:space="0" w:color="auto"/>
            </w:tcBorders>
            <w:shd w:val="clear" w:color="auto" w:fill="auto"/>
            <w:noWrap/>
            <w:hideMark/>
          </w:tcPr>
          <w:p w14:paraId="21F4D2C6"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846B432" w14:textId="77777777" w:rsidR="00A911C6" w:rsidRPr="008660A2" w:rsidRDefault="00A911C6" w:rsidP="00275E3A">
            <w:pPr>
              <w:spacing w:before="0"/>
              <w:jc w:val="center"/>
              <w:rPr>
                <w:sz w:val="18"/>
                <w:szCs w:val="18"/>
              </w:rPr>
            </w:pPr>
            <w:r w:rsidRPr="008660A2">
              <w:rPr>
                <w:sz w:val="18"/>
                <w:szCs w:val="18"/>
              </w:rPr>
              <w:t>15,0</w:t>
            </w:r>
          </w:p>
        </w:tc>
        <w:tc>
          <w:tcPr>
            <w:tcW w:w="737" w:type="dxa"/>
            <w:tcBorders>
              <w:top w:val="nil"/>
              <w:left w:val="nil"/>
              <w:bottom w:val="nil"/>
              <w:right w:val="nil"/>
            </w:tcBorders>
            <w:shd w:val="clear" w:color="auto" w:fill="auto"/>
            <w:noWrap/>
            <w:hideMark/>
          </w:tcPr>
          <w:p w14:paraId="5B7BB9D4"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3494E7C9"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4F8CE7D4"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6BA699BD" w14:textId="77777777" w:rsidR="00A911C6" w:rsidRPr="008660A2" w:rsidRDefault="00A911C6" w:rsidP="00275E3A">
            <w:pPr>
              <w:spacing w:before="0"/>
              <w:jc w:val="center"/>
              <w:rPr>
                <w:sz w:val="18"/>
                <w:szCs w:val="18"/>
              </w:rPr>
            </w:pPr>
          </w:p>
        </w:tc>
      </w:tr>
      <w:tr w:rsidR="00A911C6" w:rsidRPr="008660A2" w14:paraId="60B89A08"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431229CB" w14:textId="77777777" w:rsidR="00A911C6" w:rsidRPr="008660A2" w:rsidRDefault="00A911C6" w:rsidP="00275E3A">
            <w:pPr>
              <w:spacing w:before="0"/>
              <w:jc w:val="center"/>
              <w:rPr>
                <w:sz w:val="18"/>
                <w:szCs w:val="18"/>
              </w:rPr>
            </w:pPr>
            <w:r w:rsidRPr="008660A2">
              <w:rPr>
                <w:sz w:val="18"/>
                <w:szCs w:val="18"/>
              </w:rPr>
              <w:t>–21,8</w:t>
            </w:r>
          </w:p>
        </w:tc>
        <w:tc>
          <w:tcPr>
            <w:tcW w:w="737" w:type="dxa"/>
            <w:tcBorders>
              <w:top w:val="nil"/>
              <w:left w:val="nil"/>
              <w:bottom w:val="single" w:sz="4" w:space="0" w:color="auto"/>
              <w:right w:val="single" w:sz="4" w:space="0" w:color="auto"/>
            </w:tcBorders>
            <w:shd w:val="clear" w:color="auto" w:fill="auto"/>
            <w:noWrap/>
            <w:hideMark/>
          </w:tcPr>
          <w:p w14:paraId="2ADA2FAF" w14:textId="77777777" w:rsidR="00A911C6" w:rsidRPr="008660A2" w:rsidRDefault="00A911C6" w:rsidP="00275E3A">
            <w:pPr>
              <w:spacing w:before="0"/>
              <w:jc w:val="center"/>
              <w:rPr>
                <w:sz w:val="18"/>
                <w:szCs w:val="18"/>
              </w:rPr>
            </w:pPr>
            <w:r w:rsidRPr="008660A2">
              <w:rPr>
                <w:sz w:val="18"/>
                <w:szCs w:val="18"/>
              </w:rPr>
              <w:t>17,8</w:t>
            </w:r>
          </w:p>
        </w:tc>
        <w:tc>
          <w:tcPr>
            <w:tcW w:w="907" w:type="dxa"/>
            <w:tcBorders>
              <w:top w:val="nil"/>
              <w:left w:val="nil"/>
              <w:bottom w:val="single" w:sz="4" w:space="0" w:color="auto"/>
              <w:right w:val="single" w:sz="4" w:space="0" w:color="auto"/>
            </w:tcBorders>
            <w:shd w:val="clear" w:color="auto" w:fill="auto"/>
            <w:noWrap/>
            <w:hideMark/>
          </w:tcPr>
          <w:p w14:paraId="0F640560" w14:textId="77777777" w:rsidR="00A911C6" w:rsidRPr="008660A2" w:rsidRDefault="00A911C6" w:rsidP="00275E3A">
            <w:pPr>
              <w:spacing w:before="0"/>
              <w:jc w:val="center"/>
              <w:rPr>
                <w:sz w:val="18"/>
                <w:szCs w:val="18"/>
              </w:rPr>
            </w:pPr>
            <w:r w:rsidRPr="008660A2">
              <w:rPr>
                <w:sz w:val="18"/>
                <w:szCs w:val="18"/>
              </w:rPr>
              <w:t>7,6E-02</w:t>
            </w:r>
          </w:p>
        </w:tc>
        <w:tc>
          <w:tcPr>
            <w:tcW w:w="907" w:type="dxa"/>
            <w:tcBorders>
              <w:top w:val="nil"/>
              <w:left w:val="nil"/>
              <w:bottom w:val="single" w:sz="4" w:space="0" w:color="auto"/>
              <w:right w:val="single" w:sz="4" w:space="0" w:color="auto"/>
            </w:tcBorders>
            <w:shd w:val="clear" w:color="auto" w:fill="auto"/>
            <w:noWrap/>
            <w:hideMark/>
          </w:tcPr>
          <w:p w14:paraId="0B2EDB37"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F9C8E52" w14:textId="77777777" w:rsidR="00A911C6" w:rsidRPr="008660A2" w:rsidRDefault="00A911C6" w:rsidP="00275E3A">
            <w:pPr>
              <w:spacing w:before="0"/>
              <w:jc w:val="center"/>
              <w:rPr>
                <w:sz w:val="18"/>
                <w:szCs w:val="18"/>
              </w:rPr>
            </w:pPr>
            <w:r w:rsidRPr="008660A2">
              <w:rPr>
                <w:sz w:val="18"/>
                <w:szCs w:val="18"/>
              </w:rPr>
              <w:t>22,0</w:t>
            </w:r>
          </w:p>
        </w:tc>
        <w:tc>
          <w:tcPr>
            <w:tcW w:w="737" w:type="dxa"/>
            <w:tcBorders>
              <w:top w:val="nil"/>
              <w:left w:val="nil"/>
              <w:bottom w:val="single" w:sz="4" w:space="0" w:color="auto"/>
              <w:right w:val="single" w:sz="4" w:space="0" w:color="auto"/>
            </w:tcBorders>
            <w:shd w:val="clear" w:color="auto" w:fill="auto"/>
            <w:noWrap/>
            <w:hideMark/>
          </w:tcPr>
          <w:p w14:paraId="540CA240" w14:textId="77777777" w:rsidR="00A911C6" w:rsidRPr="008660A2" w:rsidRDefault="00A911C6" w:rsidP="00275E3A">
            <w:pPr>
              <w:spacing w:before="0"/>
              <w:jc w:val="center"/>
              <w:rPr>
                <w:sz w:val="18"/>
                <w:szCs w:val="18"/>
              </w:rPr>
            </w:pPr>
            <w:r w:rsidRPr="008660A2">
              <w:rPr>
                <w:sz w:val="18"/>
                <w:szCs w:val="18"/>
              </w:rPr>
              <w:t>17,8</w:t>
            </w:r>
          </w:p>
        </w:tc>
        <w:tc>
          <w:tcPr>
            <w:tcW w:w="907" w:type="dxa"/>
            <w:tcBorders>
              <w:top w:val="nil"/>
              <w:left w:val="nil"/>
              <w:bottom w:val="single" w:sz="4" w:space="0" w:color="auto"/>
              <w:right w:val="single" w:sz="4" w:space="0" w:color="auto"/>
            </w:tcBorders>
            <w:shd w:val="clear" w:color="auto" w:fill="auto"/>
            <w:noWrap/>
            <w:hideMark/>
          </w:tcPr>
          <w:p w14:paraId="03B94F84" w14:textId="77777777" w:rsidR="00A911C6" w:rsidRPr="008660A2" w:rsidRDefault="00A911C6" w:rsidP="00275E3A">
            <w:pPr>
              <w:spacing w:before="0"/>
              <w:jc w:val="center"/>
              <w:rPr>
                <w:sz w:val="18"/>
                <w:szCs w:val="18"/>
              </w:rPr>
            </w:pPr>
            <w:r w:rsidRPr="008660A2">
              <w:rPr>
                <w:sz w:val="18"/>
                <w:szCs w:val="18"/>
              </w:rPr>
              <w:t>7,6E-02</w:t>
            </w:r>
          </w:p>
        </w:tc>
        <w:tc>
          <w:tcPr>
            <w:tcW w:w="907" w:type="dxa"/>
            <w:tcBorders>
              <w:top w:val="nil"/>
              <w:left w:val="nil"/>
              <w:bottom w:val="single" w:sz="4" w:space="0" w:color="auto"/>
              <w:right w:val="single" w:sz="4" w:space="0" w:color="auto"/>
            </w:tcBorders>
            <w:shd w:val="clear" w:color="auto" w:fill="auto"/>
            <w:noWrap/>
            <w:hideMark/>
          </w:tcPr>
          <w:p w14:paraId="772C1B65"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223E47B" w14:textId="77777777" w:rsidR="00A911C6" w:rsidRPr="008660A2" w:rsidRDefault="00A911C6" w:rsidP="00275E3A">
            <w:pPr>
              <w:spacing w:before="0"/>
              <w:jc w:val="center"/>
              <w:rPr>
                <w:sz w:val="18"/>
                <w:szCs w:val="18"/>
              </w:rPr>
            </w:pPr>
            <w:r w:rsidRPr="008660A2">
              <w:rPr>
                <w:sz w:val="18"/>
                <w:szCs w:val="18"/>
              </w:rPr>
              <w:t>15,6</w:t>
            </w:r>
          </w:p>
        </w:tc>
        <w:tc>
          <w:tcPr>
            <w:tcW w:w="737" w:type="dxa"/>
            <w:tcBorders>
              <w:top w:val="nil"/>
              <w:left w:val="nil"/>
              <w:bottom w:val="nil"/>
              <w:right w:val="nil"/>
            </w:tcBorders>
            <w:shd w:val="clear" w:color="auto" w:fill="auto"/>
            <w:noWrap/>
            <w:hideMark/>
          </w:tcPr>
          <w:p w14:paraId="66012703"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55428052"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7341A8A5"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8EFC07F" w14:textId="77777777" w:rsidR="00A911C6" w:rsidRPr="008660A2" w:rsidRDefault="00A911C6" w:rsidP="00275E3A">
            <w:pPr>
              <w:spacing w:before="0"/>
              <w:jc w:val="center"/>
              <w:rPr>
                <w:sz w:val="18"/>
                <w:szCs w:val="18"/>
              </w:rPr>
            </w:pPr>
          </w:p>
        </w:tc>
      </w:tr>
      <w:tr w:rsidR="00A911C6" w:rsidRPr="008660A2" w14:paraId="499A8E61"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24FA1334" w14:textId="77777777" w:rsidR="00A911C6" w:rsidRPr="008660A2" w:rsidRDefault="00A911C6" w:rsidP="00275E3A">
            <w:pPr>
              <w:spacing w:before="0"/>
              <w:jc w:val="center"/>
              <w:rPr>
                <w:sz w:val="18"/>
                <w:szCs w:val="18"/>
              </w:rPr>
            </w:pPr>
            <w:r w:rsidRPr="008660A2">
              <w:rPr>
                <w:sz w:val="18"/>
                <w:szCs w:val="18"/>
              </w:rPr>
              <w:t>–21,7</w:t>
            </w:r>
          </w:p>
        </w:tc>
        <w:tc>
          <w:tcPr>
            <w:tcW w:w="737" w:type="dxa"/>
            <w:tcBorders>
              <w:top w:val="nil"/>
              <w:left w:val="nil"/>
              <w:bottom w:val="single" w:sz="4" w:space="0" w:color="auto"/>
              <w:right w:val="single" w:sz="4" w:space="0" w:color="auto"/>
            </w:tcBorders>
            <w:shd w:val="clear" w:color="auto" w:fill="auto"/>
            <w:noWrap/>
            <w:hideMark/>
          </w:tcPr>
          <w:p w14:paraId="28BF73C1" w14:textId="77777777" w:rsidR="00A911C6" w:rsidRPr="008660A2" w:rsidRDefault="00A911C6" w:rsidP="00275E3A">
            <w:pPr>
              <w:spacing w:before="0"/>
              <w:jc w:val="center"/>
              <w:rPr>
                <w:sz w:val="18"/>
                <w:szCs w:val="18"/>
              </w:rPr>
            </w:pPr>
            <w:r w:rsidRPr="008660A2">
              <w:rPr>
                <w:sz w:val="18"/>
                <w:szCs w:val="18"/>
              </w:rPr>
              <w:t>17,7</w:t>
            </w:r>
          </w:p>
        </w:tc>
        <w:tc>
          <w:tcPr>
            <w:tcW w:w="907" w:type="dxa"/>
            <w:tcBorders>
              <w:top w:val="nil"/>
              <w:left w:val="nil"/>
              <w:bottom w:val="single" w:sz="4" w:space="0" w:color="auto"/>
              <w:right w:val="single" w:sz="4" w:space="0" w:color="auto"/>
            </w:tcBorders>
            <w:shd w:val="clear" w:color="auto" w:fill="auto"/>
            <w:noWrap/>
            <w:hideMark/>
          </w:tcPr>
          <w:p w14:paraId="53C87FFD" w14:textId="77777777" w:rsidR="00A911C6" w:rsidRPr="008660A2" w:rsidRDefault="00A911C6" w:rsidP="00275E3A">
            <w:pPr>
              <w:spacing w:before="0"/>
              <w:jc w:val="center"/>
              <w:rPr>
                <w:sz w:val="18"/>
                <w:szCs w:val="18"/>
              </w:rPr>
            </w:pPr>
            <w:r w:rsidRPr="008660A2">
              <w:rPr>
                <w:sz w:val="18"/>
                <w:szCs w:val="18"/>
              </w:rPr>
              <w:t>7,7E-02</w:t>
            </w:r>
          </w:p>
        </w:tc>
        <w:tc>
          <w:tcPr>
            <w:tcW w:w="907" w:type="dxa"/>
            <w:tcBorders>
              <w:top w:val="nil"/>
              <w:left w:val="nil"/>
              <w:bottom w:val="single" w:sz="4" w:space="0" w:color="auto"/>
              <w:right w:val="single" w:sz="4" w:space="0" w:color="auto"/>
            </w:tcBorders>
            <w:shd w:val="clear" w:color="auto" w:fill="auto"/>
            <w:noWrap/>
            <w:hideMark/>
          </w:tcPr>
          <w:p w14:paraId="4DE2F4AF"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6D1CD5F" w14:textId="77777777" w:rsidR="00A911C6" w:rsidRPr="008660A2" w:rsidRDefault="00A911C6" w:rsidP="00275E3A">
            <w:pPr>
              <w:spacing w:before="0"/>
              <w:jc w:val="center"/>
              <w:rPr>
                <w:sz w:val="18"/>
                <w:szCs w:val="18"/>
              </w:rPr>
            </w:pPr>
            <w:r w:rsidRPr="008660A2">
              <w:rPr>
                <w:sz w:val="18"/>
                <w:szCs w:val="18"/>
              </w:rPr>
              <w:t>23,0</w:t>
            </w:r>
          </w:p>
        </w:tc>
        <w:tc>
          <w:tcPr>
            <w:tcW w:w="737" w:type="dxa"/>
            <w:tcBorders>
              <w:top w:val="nil"/>
              <w:left w:val="nil"/>
              <w:bottom w:val="single" w:sz="4" w:space="0" w:color="auto"/>
              <w:right w:val="single" w:sz="4" w:space="0" w:color="auto"/>
            </w:tcBorders>
            <w:shd w:val="clear" w:color="auto" w:fill="auto"/>
            <w:noWrap/>
            <w:hideMark/>
          </w:tcPr>
          <w:p w14:paraId="09C0694A" w14:textId="77777777" w:rsidR="00A911C6" w:rsidRPr="008660A2" w:rsidRDefault="00A911C6" w:rsidP="00275E3A">
            <w:pPr>
              <w:spacing w:before="0"/>
              <w:jc w:val="center"/>
              <w:rPr>
                <w:sz w:val="18"/>
                <w:szCs w:val="18"/>
              </w:rPr>
            </w:pPr>
            <w:r w:rsidRPr="008660A2">
              <w:rPr>
                <w:sz w:val="18"/>
                <w:szCs w:val="18"/>
              </w:rPr>
              <w:t>17,7</w:t>
            </w:r>
          </w:p>
        </w:tc>
        <w:tc>
          <w:tcPr>
            <w:tcW w:w="907" w:type="dxa"/>
            <w:tcBorders>
              <w:top w:val="nil"/>
              <w:left w:val="nil"/>
              <w:bottom w:val="single" w:sz="4" w:space="0" w:color="auto"/>
              <w:right w:val="single" w:sz="4" w:space="0" w:color="auto"/>
            </w:tcBorders>
            <w:shd w:val="clear" w:color="auto" w:fill="auto"/>
            <w:noWrap/>
            <w:hideMark/>
          </w:tcPr>
          <w:p w14:paraId="35940311" w14:textId="77777777" w:rsidR="00A911C6" w:rsidRPr="008660A2" w:rsidRDefault="00A911C6" w:rsidP="00275E3A">
            <w:pPr>
              <w:spacing w:before="0"/>
              <w:jc w:val="center"/>
              <w:rPr>
                <w:sz w:val="18"/>
                <w:szCs w:val="18"/>
              </w:rPr>
            </w:pPr>
            <w:r w:rsidRPr="008660A2">
              <w:rPr>
                <w:sz w:val="18"/>
                <w:szCs w:val="18"/>
              </w:rPr>
              <w:t>7,7E-02</w:t>
            </w:r>
          </w:p>
        </w:tc>
        <w:tc>
          <w:tcPr>
            <w:tcW w:w="907" w:type="dxa"/>
            <w:tcBorders>
              <w:top w:val="nil"/>
              <w:left w:val="nil"/>
              <w:bottom w:val="single" w:sz="4" w:space="0" w:color="auto"/>
              <w:right w:val="single" w:sz="4" w:space="0" w:color="auto"/>
            </w:tcBorders>
            <w:shd w:val="clear" w:color="auto" w:fill="auto"/>
            <w:noWrap/>
            <w:hideMark/>
          </w:tcPr>
          <w:p w14:paraId="0A466C16"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AAD315A" w14:textId="77777777" w:rsidR="00A911C6" w:rsidRPr="008660A2" w:rsidRDefault="00A911C6" w:rsidP="00275E3A">
            <w:pPr>
              <w:spacing w:before="0"/>
              <w:jc w:val="center"/>
              <w:rPr>
                <w:sz w:val="18"/>
                <w:szCs w:val="18"/>
              </w:rPr>
            </w:pPr>
            <w:r w:rsidRPr="008660A2">
              <w:rPr>
                <w:sz w:val="18"/>
                <w:szCs w:val="18"/>
              </w:rPr>
              <w:t>16,5</w:t>
            </w:r>
          </w:p>
        </w:tc>
        <w:tc>
          <w:tcPr>
            <w:tcW w:w="737" w:type="dxa"/>
            <w:tcBorders>
              <w:top w:val="nil"/>
              <w:left w:val="nil"/>
              <w:bottom w:val="nil"/>
              <w:right w:val="nil"/>
            </w:tcBorders>
            <w:shd w:val="clear" w:color="auto" w:fill="auto"/>
            <w:noWrap/>
            <w:hideMark/>
          </w:tcPr>
          <w:p w14:paraId="714B2DB9"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6C25FEDA"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08AED9B9"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6E350AB" w14:textId="77777777" w:rsidR="00A911C6" w:rsidRPr="008660A2" w:rsidRDefault="00A911C6" w:rsidP="00275E3A">
            <w:pPr>
              <w:spacing w:before="0"/>
              <w:jc w:val="center"/>
              <w:rPr>
                <w:sz w:val="18"/>
                <w:szCs w:val="18"/>
              </w:rPr>
            </w:pPr>
          </w:p>
        </w:tc>
      </w:tr>
      <w:tr w:rsidR="00A911C6" w:rsidRPr="008660A2" w14:paraId="4244A9AE"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49550C69" w14:textId="77777777" w:rsidR="00A911C6" w:rsidRPr="008660A2" w:rsidRDefault="00A911C6" w:rsidP="00275E3A">
            <w:pPr>
              <w:spacing w:before="0"/>
              <w:jc w:val="center"/>
              <w:rPr>
                <w:sz w:val="18"/>
                <w:szCs w:val="18"/>
              </w:rPr>
            </w:pPr>
            <w:r w:rsidRPr="008660A2">
              <w:rPr>
                <w:sz w:val="18"/>
                <w:szCs w:val="18"/>
              </w:rPr>
              <w:t>–21,6</w:t>
            </w:r>
          </w:p>
        </w:tc>
        <w:tc>
          <w:tcPr>
            <w:tcW w:w="737" w:type="dxa"/>
            <w:tcBorders>
              <w:top w:val="nil"/>
              <w:left w:val="nil"/>
              <w:bottom w:val="single" w:sz="4" w:space="0" w:color="auto"/>
              <w:right w:val="single" w:sz="4" w:space="0" w:color="auto"/>
            </w:tcBorders>
            <w:shd w:val="clear" w:color="auto" w:fill="auto"/>
            <w:noWrap/>
            <w:hideMark/>
          </w:tcPr>
          <w:p w14:paraId="5EC9E492" w14:textId="77777777" w:rsidR="00A911C6" w:rsidRPr="008660A2" w:rsidRDefault="00A911C6" w:rsidP="00275E3A">
            <w:pPr>
              <w:spacing w:before="0"/>
              <w:jc w:val="center"/>
              <w:rPr>
                <w:sz w:val="18"/>
                <w:szCs w:val="18"/>
              </w:rPr>
            </w:pPr>
            <w:r w:rsidRPr="008660A2">
              <w:rPr>
                <w:sz w:val="18"/>
                <w:szCs w:val="18"/>
              </w:rPr>
              <w:t>17,6</w:t>
            </w:r>
          </w:p>
        </w:tc>
        <w:tc>
          <w:tcPr>
            <w:tcW w:w="907" w:type="dxa"/>
            <w:tcBorders>
              <w:top w:val="nil"/>
              <w:left w:val="nil"/>
              <w:bottom w:val="single" w:sz="4" w:space="0" w:color="auto"/>
              <w:right w:val="single" w:sz="4" w:space="0" w:color="auto"/>
            </w:tcBorders>
            <w:shd w:val="clear" w:color="auto" w:fill="auto"/>
            <w:noWrap/>
            <w:hideMark/>
          </w:tcPr>
          <w:p w14:paraId="0252995F" w14:textId="77777777" w:rsidR="00A911C6" w:rsidRPr="008660A2" w:rsidRDefault="00A911C6" w:rsidP="00275E3A">
            <w:pPr>
              <w:spacing w:before="0"/>
              <w:jc w:val="center"/>
              <w:rPr>
                <w:sz w:val="18"/>
                <w:szCs w:val="18"/>
              </w:rPr>
            </w:pPr>
            <w:r w:rsidRPr="008660A2">
              <w:rPr>
                <w:sz w:val="18"/>
                <w:szCs w:val="18"/>
              </w:rPr>
              <w:t>7,7E-02</w:t>
            </w:r>
          </w:p>
        </w:tc>
        <w:tc>
          <w:tcPr>
            <w:tcW w:w="907" w:type="dxa"/>
            <w:tcBorders>
              <w:top w:val="nil"/>
              <w:left w:val="nil"/>
              <w:bottom w:val="single" w:sz="4" w:space="0" w:color="auto"/>
              <w:right w:val="single" w:sz="4" w:space="0" w:color="auto"/>
            </w:tcBorders>
            <w:shd w:val="clear" w:color="auto" w:fill="auto"/>
            <w:noWrap/>
            <w:hideMark/>
          </w:tcPr>
          <w:p w14:paraId="35D28D4E"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983C13A" w14:textId="77777777" w:rsidR="00A911C6" w:rsidRPr="008660A2" w:rsidRDefault="00A911C6" w:rsidP="00275E3A">
            <w:pPr>
              <w:spacing w:before="0"/>
              <w:jc w:val="center"/>
              <w:rPr>
                <w:sz w:val="18"/>
                <w:szCs w:val="18"/>
              </w:rPr>
            </w:pPr>
            <w:r w:rsidRPr="008660A2">
              <w:rPr>
                <w:sz w:val="18"/>
                <w:szCs w:val="18"/>
              </w:rPr>
              <w:t>23,0</w:t>
            </w:r>
          </w:p>
        </w:tc>
        <w:tc>
          <w:tcPr>
            <w:tcW w:w="737" w:type="dxa"/>
            <w:tcBorders>
              <w:top w:val="nil"/>
              <w:left w:val="nil"/>
              <w:bottom w:val="single" w:sz="4" w:space="0" w:color="auto"/>
              <w:right w:val="single" w:sz="4" w:space="0" w:color="auto"/>
            </w:tcBorders>
            <w:shd w:val="clear" w:color="auto" w:fill="auto"/>
            <w:noWrap/>
            <w:hideMark/>
          </w:tcPr>
          <w:p w14:paraId="7E98C162" w14:textId="77777777" w:rsidR="00A911C6" w:rsidRPr="008660A2" w:rsidRDefault="00A911C6" w:rsidP="00275E3A">
            <w:pPr>
              <w:spacing w:before="0"/>
              <w:jc w:val="center"/>
              <w:rPr>
                <w:sz w:val="18"/>
                <w:szCs w:val="18"/>
              </w:rPr>
            </w:pPr>
            <w:r w:rsidRPr="008660A2">
              <w:rPr>
                <w:sz w:val="18"/>
                <w:szCs w:val="18"/>
              </w:rPr>
              <w:t>17,6</w:t>
            </w:r>
          </w:p>
        </w:tc>
        <w:tc>
          <w:tcPr>
            <w:tcW w:w="907" w:type="dxa"/>
            <w:tcBorders>
              <w:top w:val="nil"/>
              <w:left w:val="nil"/>
              <w:bottom w:val="single" w:sz="4" w:space="0" w:color="auto"/>
              <w:right w:val="single" w:sz="4" w:space="0" w:color="auto"/>
            </w:tcBorders>
            <w:shd w:val="clear" w:color="auto" w:fill="auto"/>
            <w:noWrap/>
            <w:hideMark/>
          </w:tcPr>
          <w:p w14:paraId="453FBB58" w14:textId="77777777" w:rsidR="00A911C6" w:rsidRPr="008660A2" w:rsidRDefault="00A911C6" w:rsidP="00275E3A">
            <w:pPr>
              <w:spacing w:before="0"/>
              <w:jc w:val="center"/>
              <w:rPr>
                <w:sz w:val="18"/>
                <w:szCs w:val="18"/>
              </w:rPr>
            </w:pPr>
            <w:r w:rsidRPr="008660A2">
              <w:rPr>
                <w:sz w:val="18"/>
                <w:szCs w:val="18"/>
              </w:rPr>
              <w:t>7,8E-02</w:t>
            </w:r>
          </w:p>
        </w:tc>
        <w:tc>
          <w:tcPr>
            <w:tcW w:w="907" w:type="dxa"/>
            <w:tcBorders>
              <w:top w:val="nil"/>
              <w:left w:val="nil"/>
              <w:bottom w:val="single" w:sz="4" w:space="0" w:color="auto"/>
              <w:right w:val="single" w:sz="4" w:space="0" w:color="auto"/>
            </w:tcBorders>
            <w:shd w:val="clear" w:color="auto" w:fill="auto"/>
            <w:noWrap/>
            <w:hideMark/>
          </w:tcPr>
          <w:p w14:paraId="39030ACB"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4C1CFD5" w14:textId="77777777" w:rsidR="00A911C6" w:rsidRPr="008660A2" w:rsidRDefault="00A911C6" w:rsidP="00275E3A">
            <w:pPr>
              <w:spacing w:before="0"/>
              <w:jc w:val="center"/>
              <w:rPr>
                <w:sz w:val="18"/>
                <w:szCs w:val="18"/>
              </w:rPr>
            </w:pPr>
            <w:r w:rsidRPr="008660A2">
              <w:rPr>
                <w:sz w:val="18"/>
                <w:szCs w:val="18"/>
              </w:rPr>
              <w:t>17,3</w:t>
            </w:r>
          </w:p>
        </w:tc>
        <w:tc>
          <w:tcPr>
            <w:tcW w:w="737" w:type="dxa"/>
            <w:tcBorders>
              <w:top w:val="nil"/>
              <w:left w:val="nil"/>
              <w:bottom w:val="nil"/>
              <w:right w:val="nil"/>
            </w:tcBorders>
            <w:shd w:val="clear" w:color="auto" w:fill="auto"/>
            <w:noWrap/>
            <w:hideMark/>
          </w:tcPr>
          <w:p w14:paraId="5A4F0029"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23C6004F"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7E06A140"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5F650A30" w14:textId="77777777" w:rsidR="00A911C6" w:rsidRPr="008660A2" w:rsidRDefault="00A911C6" w:rsidP="00275E3A">
            <w:pPr>
              <w:spacing w:before="0"/>
              <w:jc w:val="center"/>
              <w:rPr>
                <w:sz w:val="18"/>
                <w:szCs w:val="18"/>
              </w:rPr>
            </w:pPr>
          </w:p>
        </w:tc>
      </w:tr>
      <w:tr w:rsidR="00A911C6" w:rsidRPr="008660A2" w14:paraId="0D75358A"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5F2E54AC" w14:textId="77777777" w:rsidR="00A911C6" w:rsidRPr="008660A2" w:rsidRDefault="00A911C6" w:rsidP="00275E3A">
            <w:pPr>
              <w:spacing w:before="0"/>
              <w:jc w:val="center"/>
              <w:rPr>
                <w:sz w:val="18"/>
                <w:szCs w:val="18"/>
              </w:rPr>
            </w:pPr>
            <w:r w:rsidRPr="008660A2">
              <w:rPr>
                <w:sz w:val="18"/>
                <w:szCs w:val="18"/>
              </w:rPr>
              <w:t>–21,5</w:t>
            </w:r>
          </w:p>
        </w:tc>
        <w:tc>
          <w:tcPr>
            <w:tcW w:w="737" w:type="dxa"/>
            <w:tcBorders>
              <w:top w:val="nil"/>
              <w:left w:val="nil"/>
              <w:bottom w:val="single" w:sz="4" w:space="0" w:color="auto"/>
              <w:right w:val="single" w:sz="4" w:space="0" w:color="auto"/>
            </w:tcBorders>
            <w:shd w:val="clear" w:color="auto" w:fill="auto"/>
            <w:noWrap/>
            <w:hideMark/>
          </w:tcPr>
          <w:p w14:paraId="0F7329DF" w14:textId="77777777" w:rsidR="00A911C6" w:rsidRPr="008660A2" w:rsidRDefault="00A911C6" w:rsidP="00275E3A">
            <w:pPr>
              <w:spacing w:before="0"/>
              <w:jc w:val="center"/>
              <w:rPr>
                <w:sz w:val="18"/>
                <w:szCs w:val="18"/>
              </w:rPr>
            </w:pPr>
            <w:r w:rsidRPr="008660A2">
              <w:rPr>
                <w:sz w:val="18"/>
                <w:szCs w:val="18"/>
              </w:rPr>
              <w:t>17,5</w:t>
            </w:r>
          </w:p>
        </w:tc>
        <w:tc>
          <w:tcPr>
            <w:tcW w:w="907" w:type="dxa"/>
            <w:tcBorders>
              <w:top w:val="nil"/>
              <w:left w:val="nil"/>
              <w:bottom w:val="single" w:sz="4" w:space="0" w:color="auto"/>
              <w:right w:val="single" w:sz="4" w:space="0" w:color="auto"/>
            </w:tcBorders>
            <w:shd w:val="clear" w:color="auto" w:fill="auto"/>
            <w:noWrap/>
            <w:hideMark/>
          </w:tcPr>
          <w:p w14:paraId="501A0C41" w14:textId="77777777" w:rsidR="00A911C6" w:rsidRPr="008660A2" w:rsidRDefault="00A911C6" w:rsidP="00275E3A">
            <w:pPr>
              <w:spacing w:before="0"/>
              <w:jc w:val="center"/>
              <w:rPr>
                <w:sz w:val="18"/>
                <w:szCs w:val="18"/>
              </w:rPr>
            </w:pPr>
            <w:r w:rsidRPr="008660A2">
              <w:rPr>
                <w:sz w:val="18"/>
                <w:szCs w:val="18"/>
              </w:rPr>
              <w:t>7,9E-02</w:t>
            </w:r>
          </w:p>
        </w:tc>
        <w:tc>
          <w:tcPr>
            <w:tcW w:w="907" w:type="dxa"/>
            <w:tcBorders>
              <w:top w:val="nil"/>
              <w:left w:val="nil"/>
              <w:bottom w:val="single" w:sz="4" w:space="0" w:color="auto"/>
              <w:right w:val="single" w:sz="4" w:space="0" w:color="auto"/>
            </w:tcBorders>
            <w:shd w:val="clear" w:color="auto" w:fill="auto"/>
            <w:noWrap/>
            <w:hideMark/>
          </w:tcPr>
          <w:p w14:paraId="1254F4F4"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6045F839" w14:textId="77777777" w:rsidR="00A911C6" w:rsidRPr="008660A2" w:rsidRDefault="00A911C6" w:rsidP="00275E3A">
            <w:pPr>
              <w:spacing w:before="0"/>
              <w:jc w:val="center"/>
              <w:rPr>
                <w:sz w:val="18"/>
                <w:szCs w:val="18"/>
              </w:rPr>
            </w:pPr>
            <w:r w:rsidRPr="008660A2">
              <w:rPr>
                <w:sz w:val="18"/>
                <w:szCs w:val="18"/>
              </w:rPr>
              <w:t>24,0</w:t>
            </w:r>
          </w:p>
        </w:tc>
        <w:tc>
          <w:tcPr>
            <w:tcW w:w="737" w:type="dxa"/>
            <w:tcBorders>
              <w:top w:val="nil"/>
              <w:left w:val="nil"/>
              <w:bottom w:val="single" w:sz="4" w:space="0" w:color="auto"/>
              <w:right w:val="single" w:sz="4" w:space="0" w:color="auto"/>
            </w:tcBorders>
            <w:shd w:val="clear" w:color="auto" w:fill="auto"/>
            <w:noWrap/>
            <w:hideMark/>
          </w:tcPr>
          <w:p w14:paraId="77509CC3" w14:textId="77777777" w:rsidR="00A911C6" w:rsidRPr="008660A2" w:rsidRDefault="00A911C6" w:rsidP="00275E3A">
            <w:pPr>
              <w:spacing w:before="0"/>
              <w:jc w:val="center"/>
              <w:rPr>
                <w:sz w:val="18"/>
                <w:szCs w:val="18"/>
              </w:rPr>
            </w:pPr>
            <w:r w:rsidRPr="008660A2">
              <w:rPr>
                <w:sz w:val="18"/>
                <w:szCs w:val="18"/>
              </w:rPr>
              <w:t>17,5</w:t>
            </w:r>
          </w:p>
        </w:tc>
        <w:tc>
          <w:tcPr>
            <w:tcW w:w="907" w:type="dxa"/>
            <w:tcBorders>
              <w:top w:val="nil"/>
              <w:left w:val="nil"/>
              <w:bottom w:val="single" w:sz="4" w:space="0" w:color="auto"/>
              <w:right w:val="single" w:sz="4" w:space="0" w:color="auto"/>
            </w:tcBorders>
            <w:shd w:val="clear" w:color="auto" w:fill="auto"/>
            <w:noWrap/>
            <w:hideMark/>
          </w:tcPr>
          <w:p w14:paraId="6A9AE0EB" w14:textId="77777777" w:rsidR="00A911C6" w:rsidRPr="008660A2" w:rsidRDefault="00A911C6" w:rsidP="00275E3A">
            <w:pPr>
              <w:spacing w:before="0"/>
              <w:jc w:val="center"/>
              <w:rPr>
                <w:sz w:val="18"/>
                <w:szCs w:val="18"/>
              </w:rPr>
            </w:pPr>
            <w:r w:rsidRPr="008660A2">
              <w:rPr>
                <w:sz w:val="18"/>
                <w:szCs w:val="18"/>
              </w:rPr>
              <w:t>7,9E-02</w:t>
            </w:r>
          </w:p>
        </w:tc>
        <w:tc>
          <w:tcPr>
            <w:tcW w:w="907" w:type="dxa"/>
            <w:tcBorders>
              <w:top w:val="nil"/>
              <w:left w:val="nil"/>
              <w:bottom w:val="single" w:sz="4" w:space="0" w:color="auto"/>
              <w:right w:val="single" w:sz="4" w:space="0" w:color="auto"/>
            </w:tcBorders>
            <w:shd w:val="clear" w:color="auto" w:fill="auto"/>
            <w:noWrap/>
            <w:hideMark/>
          </w:tcPr>
          <w:p w14:paraId="52B38FC8"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D9FC186" w14:textId="77777777" w:rsidR="00A911C6" w:rsidRPr="008660A2" w:rsidRDefault="00A911C6" w:rsidP="00275E3A">
            <w:pPr>
              <w:spacing w:before="0"/>
              <w:jc w:val="center"/>
              <w:rPr>
                <w:sz w:val="18"/>
                <w:szCs w:val="18"/>
              </w:rPr>
            </w:pPr>
            <w:r w:rsidRPr="008660A2">
              <w:rPr>
                <w:sz w:val="18"/>
                <w:szCs w:val="18"/>
              </w:rPr>
              <w:t>18,6</w:t>
            </w:r>
          </w:p>
        </w:tc>
        <w:tc>
          <w:tcPr>
            <w:tcW w:w="737" w:type="dxa"/>
            <w:tcBorders>
              <w:top w:val="nil"/>
              <w:left w:val="nil"/>
              <w:bottom w:val="nil"/>
              <w:right w:val="nil"/>
            </w:tcBorders>
            <w:shd w:val="clear" w:color="auto" w:fill="auto"/>
            <w:noWrap/>
            <w:hideMark/>
          </w:tcPr>
          <w:p w14:paraId="04D011AB"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3D427462"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3977B456"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404E0DD3" w14:textId="77777777" w:rsidR="00A911C6" w:rsidRPr="008660A2" w:rsidRDefault="00A911C6" w:rsidP="00275E3A">
            <w:pPr>
              <w:spacing w:before="0"/>
              <w:jc w:val="center"/>
              <w:rPr>
                <w:sz w:val="18"/>
                <w:szCs w:val="18"/>
              </w:rPr>
            </w:pPr>
          </w:p>
        </w:tc>
      </w:tr>
      <w:tr w:rsidR="00A911C6" w:rsidRPr="008660A2" w14:paraId="56C4916F"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6493B976" w14:textId="77777777" w:rsidR="00A911C6" w:rsidRPr="008660A2" w:rsidRDefault="00A911C6" w:rsidP="00275E3A">
            <w:pPr>
              <w:spacing w:before="0"/>
              <w:jc w:val="center"/>
              <w:rPr>
                <w:sz w:val="18"/>
                <w:szCs w:val="18"/>
              </w:rPr>
            </w:pPr>
            <w:r w:rsidRPr="008660A2">
              <w:rPr>
                <w:sz w:val="18"/>
                <w:szCs w:val="18"/>
              </w:rPr>
              <w:t>–21,4</w:t>
            </w:r>
          </w:p>
        </w:tc>
        <w:tc>
          <w:tcPr>
            <w:tcW w:w="737" w:type="dxa"/>
            <w:tcBorders>
              <w:top w:val="nil"/>
              <w:left w:val="nil"/>
              <w:bottom w:val="single" w:sz="4" w:space="0" w:color="auto"/>
              <w:right w:val="single" w:sz="4" w:space="0" w:color="auto"/>
            </w:tcBorders>
            <w:shd w:val="clear" w:color="auto" w:fill="auto"/>
            <w:noWrap/>
            <w:hideMark/>
          </w:tcPr>
          <w:p w14:paraId="123EC4E7" w14:textId="77777777" w:rsidR="00A911C6" w:rsidRPr="008660A2" w:rsidRDefault="00A911C6" w:rsidP="00275E3A">
            <w:pPr>
              <w:spacing w:before="0"/>
              <w:jc w:val="center"/>
              <w:rPr>
                <w:sz w:val="18"/>
                <w:szCs w:val="18"/>
              </w:rPr>
            </w:pPr>
            <w:r w:rsidRPr="008660A2">
              <w:rPr>
                <w:sz w:val="18"/>
                <w:szCs w:val="18"/>
              </w:rPr>
              <w:t>17,4</w:t>
            </w:r>
          </w:p>
        </w:tc>
        <w:tc>
          <w:tcPr>
            <w:tcW w:w="907" w:type="dxa"/>
            <w:tcBorders>
              <w:top w:val="nil"/>
              <w:left w:val="nil"/>
              <w:bottom w:val="single" w:sz="4" w:space="0" w:color="auto"/>
              <w:right w:val="single" w:sz="4" w:space="0" w:color="auto"/>
            </w:tcBorders>
            <w:shd w:val="clear" w:color="auto" w:fill="auto"/>
            <w:noWrap/>
            <w:hideMark/>
          </w:tcPr>
          <w:p w14:paraId="0D148E04" w14:textId="77777777" w:rsidR="00A911C6" w:rsidRPr="008660A2" w:rsidRDefault="00A911C6" w:rsidP="00275E3A">
            <w:pPr>
              <w:spacing w:before="0"/>
              <w:jc w:val="center"/>
              <w:rPr>
                <w:sz w:val="18"/>
                <w:szCs w:val="18"/>
              </w:rPr>
            </w:pPr>
            <w:r w:rsidRPr="008660A2">
              <w:rPr>
                <w:sz w:val="18"/>
                <w:szCs w:val="18"/>
              </w:rPr>
              <w:t>8,1E-02</w:t>
            </w:r>
          </w:p>
        </w:tc>
        <w:tc>
          <w:tcPr>
            <w:tcW w:w="907" w:type="dxa"/>
            <w:tcBorders>
              <w:top w:val="nil"/>
              <w:left w:val="nil"/>
              <w:bottom w:val="single" w:sz="4" w:space="0" w:color="auto"/>
              <w:right w:val="single" w:sz="4" w:space="0" w:color="auto"/>
            </w:tcBorders>
            <w:shd w:val="clear" w:color="auto" w:fill="auto"/>
            <w:noWrap/>
            <w:hideMark/>
          </w:tcPr>
          <w:p w14:paraId="6898D67D"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4A696B9A" w14:textId="77777777" w:rsidR="00A911C6" w:rsidRPr="008660A2" w:rsidRDefault="00A911C6" w:rsidP="00275E3A">
            <w:pPr>
              <w:spacing w:before="0"/>
              <w:jc w:val="center"/>
              <w:rPr>
                <w:sz w:val="18"/>
                <w:szCs w:val="18"/>
              </w:rPr>
            </w:pPr>
            <w:r w:rsidRPr="008660A2">
              <w:rPr>
                <w:sz w:val="18"/>
                <w:szCs w:val="18"/>
              </w:rPr>
              <w:t>25,0</w:t>
            </w:r>
          </w:p>
        </w:tc>
        <w:tc>
          <w:tcPr>
            <w:tcW w:w="737" w:type="dxa"/>
            <w:tcBorders>
              <w:top w:val="nil"/>
              <w:left w:val="nil"/>
              <w:bottom w:val="single" w:sz="4" w:space="0" w:color="auto"/>
              <w:right w:val="single" w:sz="4" w:space="0" w:color="auto"/>
            </w:tcBorders>
            <w:shd w:val="clear" w:color="auto" w:fill="auto"/>
            <w:noWrap/>
            <w:hideMark/>
          </w:tcPr>
          <w:p w14:paraId="4951C5E4" w14:textId="77777777" w:rsidR="00A911C6" w:rsidRPr="008660A2" w:rsidRDefault="00A911C6" w:rsidP="00275E3A">
            <w:pPr>
              <w:spacing w:before="0"/>
              <w:jc w:val="center"/>
              <w:rPr>
                <w:sz w:val="18"/>
                <w:szCs w:val="18"/>
              </w:rPr>
            </w:pPr>
            <w:r w:rsidRPr="008660A2">
              <w:rPr>
                <w:sz w:val="18"/>
                <w:szCs w:val="18"/>
              </w:rPr>
              <w:t>17,4</w:t>
            </w:r>
          </w:p>
        </w:tc>
        <w:tc>
          <w:tcPr>
            <w:tcW w:w="907" w:type="dxa"/>
            <w:tcBorders>
              <w:top w:val="nil"/>
              <w:left w:val="nil"/>
              <w:bottom w:val="single" w:sz="4" w:space="0" w:color="auto"/>
              <w:right w:val="single" w:sz="4" w:space="0" w:color="auto"/>
            </w:tcBorders>
            <w:shd w:val="clear" w:color="auto" w:fill="auto"/>
            <w:noWrap/>
            <w:hideMark/>
          </w:tcPr>
          <w:p w14:paraId="61219896" w14:textId="77777777" w:rsidR="00A911C6" w:rsidRPr="008660A2" w:rsidRDefault="00A911C6" w:rsidP="00275E3A">
            <w:pPr>
              <w:spacing w:before="0"/>
              <w:jc w:val="center"/>
              <w:rPr>
                <w:sz w:val="18"/>
                <w:szCs w:val="18"/>
              </w:rPr>
            </w:pPr>
            <w:r w:rsidRPr="008660A2">
              <w:rPr>
                <w:sz w:val="18"/>
                <w:szCs w:val="18"/>
              </w:rPr>
              <w:t>8,1E-02</w:t>
            </w:r>
          </w:p>
        </w:tc>
        <w:tc>
          <w:tcPr>
            <w:tcW w:w="907" w:type="dxa"/>
            <w:tcBorders>
              <w:top w:val="nil"/>
              <w:left w:val="nil"/>
              <w:bottom w:val="single" w:sz="4" w:space="0" w:color="auto"/>
              <w:right w:val="single" w:sz="4" w:space="0" w:color="auto"/>
            </w:tcBorders>
            <w:shd w:val="clear" w:color="auto" w:fill="auto"/>
            <w:noWrap/>
            <w:hideMark/>
          </w:tcPr>
          <w:p w14:paraId="60E7ADBF"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330170DF" w14:textId="77777777" w:rsidR="00A911C6" w:rsidRPr="008660A2" w:rsidRDefault="00A911C6" w:rsidP="00275E3A">
            <w:pPr>
              <w:spacing w:before="0"/>
              <w:jc w:val="center"/>
              <w:rPr>
                <w:sz w:val="18"/>
                <w:szCs w:val="18"/>
              </w:rPr>
            </w:pPr>
            <w:r w:rsidRPr="008660A2">
              <w:rPr>
                <w:sz w:val="18"/>
                <w:szCs w:val="18"/>
              </w:rPr>
              <w:t>20,1</w:t>
            </w:r>
          </w:p>
        </w:tc>
        <w:tc>
          <w:tcPr>
            <w:tcW w:w="737" w:type="dxa"/>
            <w:tcBorders>
              <w:top w:val="nil"/>
              <w:left w:val="nil"/>
              <w:bottom w:val="nil"/>
              <w:right w:val="nil"/>
            </w:tcBorders>
            <w:shd w:val="clear" w:color="auto" w:fill="auto"/>
            <w:noWrap/>
            <w:hideMark/>
          </w:tcPr>
          <w:p w14:paraId="5953F7D9"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05581BB3"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202B49AB"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7B5DBF8" w14:textId="77777777" w:rsidR="00A911C6" w:rsidRPr="008660A2" w:rsidRDefault="00A911C6" w:rsidP="00275E3A">
            <w:pPr>
              <w:spacing w:before="0"/>
              <w:jc w:val="center"/>
              <w:rPr>
                <w:sz w:val="18"/>
                <w:szCs w:val="18"/>
              </w:rPr>
            </w:pPr>
          </w:p>
        </w:tc>
      </w:tr>
      <w:tr w:rsidR="00A911C6" w:rsidRPr="008660A2" w14:paraId="56814DA7"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4E0C2F15" w14:textId="77777777" w:rsidR="00A911C6" w:rsidRPr="008660A2" w:rsidRDefault="00A911C6" w:rsidP="00275E3A">
            <w:pPr>
              <w:spacing w:before="0"/>
              <w:jc w:val="center"/>
              <w:rPr>
                <w:sz w:val="18"/>
                <w:szCs w:val="18"/>
              </w:rPr>
            </w:pPr>
            <w:r w:rsidRPr="008660A2">
              <w:rPr>
                <w:sz w:val="18"/>
                <w:szCs w:val="18"/>
              </w:rPr>
              <w:t>–21,3</w:t>
            </w:r>
          </w:p>
        </w:tc>
        <w:tc>
          <w:tcPr>
            <w:tcW w:w="737" w:type="dxa"/>
            <w:tcBorders>
              <w:top w:val="nil"/>
              <w:left w:val="nil"/>
              <w:bottom w:val="single" w:sz="4" w:space="0" w:color="auto"/>
              <w:right w:val="single" w:sz="4" w:space="0" w:color="auto"/>
            </w:tcBorders>
            <w:shd w:val="clear" w:color="auto" w:fill="auto"/>
            <w:noWrap/>
            <w:hideMark/>
          </w:tcPr>
          <w:p w14:paraId="447717B7" w14:textId="77777777" w:rsidR="00A911C6" w:rsidRPr="008660A2" w:rsidRDefault="00A911C6" w:rsidP="00275E3A">
            <w:pPr>
              <w:spacing w:before="0"/>
              <w:jc w:val="center"/>
              <w:rPr>
                <w:sz w:val="18"/>
                <w:szCs w:val="18"/>
              </w:rPr>
            </w:pPr>
            <w:r w:rsidRPr="008660A2">
              <w:rPr>
                <w:sz w:val="18"/>
                <w:szCs w:val="18"/>
              </w:rPr>
              <w:t>17,3</w:t>
            </w:r>
          </w:p>
        </w:tc>
        <w:tc>
          <w:tcPr>
            <w:tcW w:w="907" w:type="dxa"/>
            <w:tcBorders>
              <w:top w:val="nil"/>
              <w:left w:val="nil"/>
              <w:bottom w:val="single" w:sz="4" w:space="0" w:color="auto"/>
              <w:right w:val="single" w:sz="4" w:space="0" w:color="auto"/>
            </w:tcBorders>
            <w:shd w:val="clear" w:color="auto" w:fill="auto"/>
            <w:noWrap/>
            <w:hideMark/>
          </w:tcPr>
          <w:p w14:paraId="27D58E37" w14:textId="77777777" w:rsidR="00A911C6" w:rsidRPr="008660A2" w:rsidRDefault="00A911C6" w:rsidP="00275E3A">
            <w:pPr>
              <w:spacing w:before="0"/>
              <w:jc w:val="center"/>
              <w:rPr>
                <w:sz w:val="18"/>
                <w:szCs w:val="18"/>
              </w:rPr>
            </w:pPr>
            <w:r w:rsidRPr="008660A2">
              <w:rPr>
                <w:sz w:val="18"/>
                <w:szCs w:val="18"/>
              </w:rPr>
              <w:t>8,2E-02</w:t>
            </w:r>
          </w:p>
        </w:tc>
        <w:tc>
          <w:tcPr>
            <w:tcW w:w="907" w:type="dxa"/>
            <w:tcBorders>
              <w:top w:val="nil"/>
              <w:left w:val="nil"/>
              <w:bottom w:val="single" w:sz="4" w:space="0" w:color="auto"/>
              <w:right w:val="single" w:sz="4" w:space="0" w:color="auto"/>
            </w:tcBorders>
            <w:shd w:val="clear" w:color="auto" w:fill="auto"/>
            <w:noWrap/>
            <w:hideMark/>
          </w:tcPr>
          <w:p w14:paraId="46BD9970"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72B44623" w14:textId="77777777" w:rsidR="00A911C6" w:rsidRPr="008660A2" w:rsidRDefault="00A911C6" w:rsidP="00275E3A">
            <w:pPr>
              <w:spacing w:before="0"/>
              <w:jc w:val="center"/>
              <w:rPr>
                <w:sz w:val="18"/>
                <w:szCs w:val="18"/>
              </w:rPr>
            </w:pPr>
            <w:r w:rsidRPr="008660A2">
              <w:rPr>
                <w:sz w:val="18"/>
                <w:szCs w:val="18"/>
              </w:rPr>
              <w:t>25,4</w:t>
            </w:r>
          </w:p>
        </w:tc>
        <w:tc>
          <w:tcPr>
            <w:tcW w:w="737" w:type="dxa"/>
            <w:tcBorders>
              <w:top w:val="nil"/>
              <w:left w:val="nil"/>
              <w:bottom w:val="single" w:sz="4" w:space="0" w:color="auto"/>
              <w:right w:val="single" w:sz="4" w:space="0" w:color="auto"/>
            </w:tcBorders>
            <w:shd w:val="clear" w:color="auto" w:fill="auto"/>
            <w:noWrap/>
            <w:hideMark/>
          </w:tcPr>
          <w:p w14:paraId="08F38E80" w14:textId="77777777" w:rsidR="00A911C6" w:rsidRPr="008660A2" w:rsidRDefault="00A911C6" w:rsidP="00275E3A">
            <w:pPr>
              <w:spacing w:before="0"/>
              <w:jc w:val="center"/>
              <w:rPr>
                <w:sz w:val="18"/>
                <w:szCs w:val="18"/>
              </w:rPr>
            </w:pPr>
            <w:r w:rsidRPr="008660A2">
              <w:rPr>
                <w:sz w:val="18"/>
                <w:szCs w:val="18"/>
              </w:rPr>
              <w:t>17,4</w:t>
            </w:r>
          </w:p>
        </w:tc>
        <w:tc>
          <w:tcPr>
            <w:tcW w:w="907" w:type="dxa"/>
            <w:tcBorders>
              <w:top w:val="nil"/>
              <w:left w:val="nil"/>
              <w:bottom w:val="single" w:sz="4" w:space="0" w:color="auto"/>
              <w:right w:val="single" w:sz="4" w:space="0" w:color="auto"/>
            </w:tcBorders>
            <w:shd w:val="clear" w:color="auto" w:fill="auto"/>
            <w:noWrap/>
            <w:hideMark/>
          </w:tcPr>
          <w:p w14:paraId="02AE79A1" w14:textId="77777777" w:rsidR="00A911C6" w:rsidRPr="008660A2" w:rsidRDefault="00A911C6" w:rsidP="00275E3A">
            <w:pPr>
              <w:spacing w:before="0"/>
              <w:jc w:val="center"/>
              <w:rPr>
                <w:sz w:val="18"/>
                <w:szCs w:val="18"/>
              </w:rPr>
            </w:pPr>
            <w:r w:rsidRPr="008660A2">
              <w:rPr>
                <w:sz w:val="18"/>
                <w:szCs w:val="18"/>
              </w:rPr>
              <w:t>8,2E-02</w:t>
            </w:r>
          </w:p>
        </w:tc>
        <w:tc>
          <w:tcPr>
            <w:tcW w:w="907" w:type="dxa"/>
            <w:tcBorders>
              <w:top w:val="nil"/>
              <w:left w:val="nil"/>
              <w:bottom w:val="single" w:sz="4" w:space="0" w:color="auto"/>
              <w:right w:val="single" w:sz="4" w:space="0" w:color="auto"/>
            </w:tcBorders>
            <w:shd w:val="clear" w:color="auto" w:fill="auto"/>
            <w:noWrap/>
            <w:hideMark/>
          </w:tcPr>
          <w:p w14:paraId="7A7CC0A5"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EF76BC3" w14:textId="77777777" w:rsidR="00A911C6" w:rsidRPr="008660A2" w:rsidRDefault="00A911C6" w:rsidP="00275E3A">
            <w:pPr>
              <w:spacing w:before="0"/>
              <w:jc w:val="center"/>
              <w:rPr>
                <w:sz w:val="18"/>
                <w:szCs w:val="18"/>
              </w:rPr>
            </w:pPr>
            <w:r w:rsidRPr="008660A2">
              <w:rPr>
                <w:sz w:val="18"/>
                <w:szCs w:val="18"/>
              </w:rPr>
              <w:t>21,0</w:t>
            </w:r>
          </w:p>
        </w:tc>
        <w:tc>
          <w:tcPr>
            <w:tcW w:w="737" w:type="dxa"/>
            <w:tcBorders>
              <w:top w:val="nil"/>
              <w:left w:val="nil"/>
              <w:bottom w:val="nil"/>
              <w:right w:val="nil"/>
            </w:tcBorders>
            <w:shd w:val="clear" w:color="auto" w:fill="auto"/>
            <w:noWrap/>
            <w:hideMark/>
          </w:tcPr>
          <w:p w14:paraId="14EDDEF3"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048ED238"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76235BD2"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4586914F" w14:textId="77777777" w:rsidR="00A911C6" w:rsidRPr="008660A2" w:rsidRDefault="00A911C6" w:rsidP="00275E3A">
            <w:pPr>
              <w:spacing w:before="0"/>
              <w:jc w:val="center"/>
              <w:rPr>
                <w:sz w:val="18"/>
                <w:szCs w:val="18"/>
              </w:rPr>
            </w:pPr>
          </w:p>
        </w:tc>
      </w:tr>
      <w:tr w:rsidR="00A911C6" w:rsidRPr="008660A2" w14:paraId="445D88B1"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398CE439" w14:textId="77777777" w:rsidR="00A911C6" w:rsidRPr="008660A2" w:rsidRDefault="00A911C6" w:rsidP="00275E3A">
            <w:pPr>
              <w:spacing w:before="0"/>
              <w:jc w:val="center"/>
              <w:rPr>
                <w:sz w:val="18"/>
                <w:szCs w:val="18"/>
              </w:rPr>
            </w:pPr>
            <w:r w:rsidRPr="008660A2">
              <w:rPr>
                <w:sz w:val="18"/>
                <w:szCs w:val="18"/>
              </w:rPr>
              <w:t>–21,2</w:t>
            </w:r>
          </w:p>
        </w:tc>
        <w:tc>
          <w:tcPr>
            <w:tcW w:w="737" w:type="dxa"/>
            <w:tcBorders>
              <w:top w:val="nil"/>
              <w:left w:val="nil"/>
              <w:bottom w:val="single" w:sz="4" w:space="0" w:color="auto"/>
              <w:right w:val="single" w:sz="4" w:space="0" w:color="auto"/>
            </w:tcBorders>
            <w:shd w:val="clear" w:color="auto" w:fill="auto"/>
            <w:noWrap/>
            <w:hideMark/>
          </w:tcPr>
          <w:p w14:paraId="6D1C2F67" w14:textId="77777777" w:rsidR="00A911C6" w:rsidRPr="008660A2" w:rsidRDefault="00A911C6" w:rsidP="00275E3A">
            <w:pPr>
              <w:spacing w:before="0"/>
              <w:jc w:val="center"/>
              <w:rPr>
                <w:sz w:val="18"/>
                <w:szCs w:val="18"/>
              </w:rPr>
            </w:pPr>
            <w:r w:rsidRPr="008660A2">
              <w:rPr>
                <w:sz w:val="18"/>
                <w:szCs w:val="18"/>
              </w:rPr>
              <w:t>17,3</w:t>
            </w:r>
          </w:p>
        </w:tc>
        <w:tc>
          <w:tcPr>
            <w:tcW w:w="907" w:type="dxa"/>
            <w:tcBorders>
              <w:top w:val="nil"/>
              <w:left w:val="nil"/>
              <w:bottom w:val="single" w:sz="4" w:space="0" w:color="auto"/>
              <w:right w:val="single" w:sz="4" w:space="0" w:color="auto"/>
            </w:tcBorders>
            <w:shd w:val="clear" w:color="auto" w:fill="auto"/>
            <w:noWrap/>
            <w:hideMark/>
          </w:tcPr>
          <w:p w14:paraId="6D53744E" w14:textId="77777777" w:rsidR="00A911C6" w:rsidRPr="008660A2" w:rsidRDefault="00A911C6" w:rsidP="00275E3A">
            <w:pPr>
              <w:spacing w:before="0"/>
              <w:jc w:val="center"/>
              <w:rPr>
                <w:sz w:val="18"/>
                <w:szCs w:val="18"/>
              </w:rPr>
            </w:pPr>
            <w:r w:rsidRPr="008660A2">
              <w:rPr>
                <w:sz w:val="18"/>
                <w:szCs w:val="18"/>
              </w:rPr>
              <w:t>8,3E-02</w:t>
            </w:r>
          </w:p>
        </w:tc>
        <w:tc>
          <w:tcPr>
            <w:tcW w:w="907" w:type="dxa"/>
            <w:tcBorders>
              <w:top w:val="nil"/>
              <w:left w:val="nil"/>
              <w:bottom w:val="single" w:sz="4" w:space="0" w:color="auto"/>
              <w:right w:val="single" w:sz="4" w:space="0" w:color="auto"/>
            </w:tcBorders>
            <w:shd w:val="clear" w:color="auto" w:fill="auto"/>
            <w:noWrap/>
            <w:hideMark/>
          </w:tcPr>
          <w:p w14:paraId="35A1D823"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CED7DAD" w14:textId="77777777" w:rsidR="00A911C6" w:rsidRPr="008660A2" w:rsidRDefault="00A911C6" w:rsidP="00275E3A">
            <w:pPr>
              <w:spacing w:before="0"/>
              <w:jc w:val="center"/>
              <w:rPr>
                <w:sz w:val="18"/>
                <w:szCs w:val="18"/>
              </w:rPr>
            </w:pPr>
            <w:r w:rsidRPr="008660A2">
              <w:rPr>
                <w:sz w:val="18"/>
                <w:szCs w:val="18"/>
              </w:rPr>
              <w:t>26,1</w:t>
            </w:r>
          </w:p>
        </w:tc>
        <w:tc>
          <w:tcPr>
            <w:tcW w:w="737" w:type="dxa"/>
            <w:tcBorders>
              <w:top w:val="nil"/>
              <w:left w:val="nil"/>
              <w:bottom w:val="single" w:sz="4" w:space="0" w:color="auto"/>
              <w:right w:val="single" w:sz="4" w:space="0" w:color="auto"/>
            </w:tcBorders>
            <w:shd w:val="clear" w:color="auto" w:fill="auto"/>
            <w:noWrap/>
            <w:hideMark/>
          </w:tcPr>
          <w:p w14:paraId="5DFB09D9" w14:textId="77777777" w:rsidR="00A911C6" w:rsidRPr="008660A2" w:rsidRDefault="00A911C6" w:rsidP="00275E3A">
            <w:pPr>
              <w:spacing w:before="0"/>
              <w:jc w:val="center"/>
              <w:rPr>
                <w:sz w:val="18"/>
                <w:szCs w:val="18"/>
              </w:rPr>
            </w:pPr>
            <w:r w:rsidRPr="008660A2">
              <w:rPr>
                <w:sz w:val="18"/>
                <w:szCs w:val="18"/>
              </w:rPr>
              <w:t>17,3</w:t>
            </w:r>
          </w:p>
        </w:tc>
        <w:tc>
          <w:tcPr>
            <w:tcW w:w="907" w:type="dxa"/>
            <w:tcBorders>
              <w:top w:val="nil"/>
              <w:left w:val="nil"/>
              <w:bottom w:val="single" w:sz="4" w:space="0" w:color="auto"/>
              <w:right w:val="single" w:sz="4" w:space="0" w:color="auto"/>
            </w:tcBorders>
            <w:shd w:val="clear" w:color="auto" w:fill="auto"/>
            <w:noWrap/>
            <w:hideMark/>
          </w:tcPr>
          <w:p w14:paraId="02B5A5EC" w14:textId="77777777" w:rsidR="00A911C6" w:rsidRPr="008660A2" w:rsidRDefault="00A911C6" w:rsidP="00275E3A">
            <w:pPr>
              <w:spacing w:before="0"/>
              <w:jc w:val="center"/>
              <w:rPr>
                <w:sz w:val="18"/>
                <w:szCs w:val="18"/>
              </w:rPr>
            </w:pPr>
            <w:r w:rsidRPr="008660A2">
              <w:rPr>
                <w:sz w:val="18"/>
                <w:szCs w:val="18"/>
              </w:rPr>
              <w:t>8,3E-02</w:t>
            </w:r>
          </w:p>
        </w:tc>
        <w:tc>
          <w:tcPr>
            <w:tcW w:w="907" w:type="dxa"/>
            <w:tcBorders>
              <w:top w:val="nil"/>
              <w:left w:val="nil"/>
              <w:bottom w:val="single" w:sz="4" w:space="0" w:color="auto"/>
              <w:right w:val="single" w:sz="4" w:space="0" w:color="auto"/>
            </w:tcBorders>
            <w:shd w:val="clear" w:color="auto" w:fill="auto"/>
            <w:noWrap/>
            <w:hideMark/>
          </w:tcPr>
          <w:p w14:paraId="0DAB0B48" w14:textId="77777777" w:rsidR="00A911C6" w:rsidRPr="008660A2" w:rsidRDefault="00A911C6" w:rsidP="00275E3A">
            <w:pPr>
              <w:spacing w:before="0"/>
              <w:jc w:val="center"/>
              <w:rPr>
                <w:sz w:val="18"/>
                <w:szCs w:val="18"/>
              </w:rPr>
            </w:pPr>
            <w:r w:rsidRPr="008660A2">
              <w:rPr>
                <w:sz w:val="18"/>
                <w:szCs w:val="18"/>
              </w:rPr>
              <w:t>1,0E-03</w:t>
            </w:r>
          </w:p>
        </w:tc>
        <w:tc>
          <w:tcPr>
            <w:tcW w:w="737" w:type="dxa"/>
            <w:tcBorders>
              <w:top w:val="nil"/>
              <w:left w:val="nil"/>
              <w:bottom w:val="single" w:sz="4" w:space="0" w:color="auto"/>
              <w:right w:val="single" w:sz="4" w:space="0" w:color="auto"/>
            </w:tcBorders>
            <w:shd w:val="clear" w:color="auto" w:fill="auto"/>
            <w:noWrap/>
            <w:hideMark/>
          </w:tcPr>
          <w:p w14:paraId="75DC73A4" w14:textId="77777777" w:rsidR="00A911C6" w:rsidRPr="008660A2" w:rsidRDefault="00A911C6" w:rsidP="00275E3A">
            <w:pPr>
              <w:spacing w:before="0"/>
              <w:jc w:val="center"/>
              <w:rPr>
                <w:sz w:val="18"/>
                <w:szCs w:val="18"/>
              </w:rPr>
            </w:pPr>
            <w:r w:rsidRPr="008660A2">
              <w:rPr>
                <w:sz w:val="18"/>
                <w:szCs w:val="18"/>
              </w:rPr>
              <w:t>25,5</w:t>
            </w:r>
          </w:p>
        </w:tc>
        <w:tc>
          <w:tcPr>
            <w:tcW w:w="737" w:type="dxa"/>
            <w:tcBorders>
              <w:top w:val="nil"/>
              <w:left w:val="nil"/>
              <w:bottom w:val="nil"/>
              <w:right w:val="nil"/>
            </w:tcBorders>
            <w:shd w:val="clear" w:color="auto" w:fill="auto"/>
            <w:noWrap/>
            <w:hideMark/>
          </w:tcPr>
          <w:p w14:paraId="254D4B0C"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2144D790"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690E7EBC"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6C20E0D0" w14:textId="77777777" w:rsidR="00A911C6" w:rsidRPr="008660A2" w:rsidRDefault="00A911C6" w:rsidP="00275E3A">
            <w:pPr>
              <w:spacing w:before="0"/>
              <w:jc w:val="center"/>
              <w:rPr>
                <w:sz w:val="18"/>
                <w:szCs w:val="18"/>
              </w:rPr>
            </w:pPr>
          </w:p>
        </w:tc>
      </w:tr>
      <w:tr w:rsidR="00A911C6" w:rsidRPr="008660A2" w14:paraId="3A362F94"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5351D554" w14:textId="77777777" w:rsidR="00A911C6" w:rsidRPr="008660A2" w:rsidRDefault="00A911C6" w:rsidP="00275E3A">
            <w:pPr>
              <w:spacing w:before="0"/>
              <w:jc w:val="center"/>
              <w:rPr>
                <w:sz w:val="18"/>
                <w:szCs w:val="18"/>
              </w:rPr>
            </w:pPr>
            <w:r w:rsidRPr="008660A2">
              <w:rPr>
                <w:sz w:val="18"/>
                <w:szCs w:val="18"/>
              </w:rPr>
              <w:t>–21,0</w:t>
            </w:r>
          </w:p>
        </w:tc>
        <w:tc>
          <w:tcPr>
            <w:tcW w:w="737" w:type="dxa"/>
            <w:tcBorders>
              <w:top w:val="nil"/>
              <w:left w:val="nil"/>
              <w:bottom w:val="single" w:sz="4" w:space="0" w:color="auto"/>
              <w:right w:val="single" w:sz="4" w:space="0" w:color="auto"/>
            </w:tcBorders>
            <w:shd w:val="clear" w:color="auto" w:fill="auto"/>
            <w:noWrap/>
            <w:hideMark/>
          </w:tcPr>
          <w:p w14:paraId="0571C7FE" w14:textId="77777777" w:rsidR="00A911C6" w:rsidRPr="008660A2" w:rsidRDefault="00A911C6" w:rsidP="00275E3A">
            <w:pPr>
              <w:spacing w:before="0"/>
              <w:jc w:val="center"/>
              <w:rPr>
                <w:sz w:val="18"/>
                <w:szCs w:val="18"/>
              </w:rPr>
            </w:pPr>
            <w:r w:rsidRPr="008660A2">
              <w:rPr>
                <w:sz w:val="18"/>
                <w:szCs w:val="18"/>
              </w:rPr>
              <w:t>17,1</w:t>
            </w:r>
          </w:p>
        </w:tc>
        <w:tc>
          <w:tcPr>
            <w:tcW w:w="907" w:type="dxa"/>
            <w:tcBorders>
              <w:top w:val="nil"/>
              <w:left w:val="nil"/>
              <w:bottom w:val="single" w:sz="4" w:space="0" w:color="auto"/>
              <w:right w:val="single" w:sz="4" w:space="0" w:color="auto"/>
            </w:tcBorders>
            <w:shd w:val="clear" w:color="auto" w:fill="auto"/>
            <w:noWrap/>
            <w:hideMark/>
          </w:tcPr>
          <w:p w14:paraId="791211E5" w14:textId="77777777" w:rsidR="00A911C6" w:rsidRPr="008660A2" w:rsidRDefault="00A911C6" w:rsidP="00275E3A">
            <w:pPr>
              <w:spacing w:before="0"/>
              <w:jc w:val="center"/>
              <w:rPr>
                <w:sz w:val="18"/>
                <w:szCs w:val="18"/>
              </w:rPr>
            </w:pPr>
            <w:r w:rsidRPr="008660A2">
              <w:rPr>
                <w:sz w:val="18"/>
                <w:szCs w:val="18"/>
              </w:rPr>
              <w:t>8,6E-02</w:t>
            </w:r>
          </w:p>
        </w:tc>
        <w:tc>
          <w:tcPr>
            <w:tcW w:w="907" w:type="dxa"/>
            <w:tcBorders>
              <w:top w:val="nil"/>
              <w:left w:val="nil"/>
              <w:bottom w:val="single" w:sz="4" w:space="0" w:color="auto"/>
              <w:right w:val="single" w:sz="4" w:space="0" w:color="auto"/>
            </w:tcBorders>
            <w:shd w:val="clear" w:color="auto" w:fill="auto"/>
            <w:noWrap/>
            <w:hideMark/>
          </w:tcPr>
          <w:p w14:paraId="454567FD" w14:textId="77777777" w:rsidR="00A911C6" w:rsidRPr="008660A2" w:rsidRDefault="00A911C6" w:rsidP="00275E3A">
            <w:pPr>
              <w:spacing w:before="0"/>
              <w:jc w:val="center"/>
              <w:rPr>
                <w:sz w:val="18"/>
                <w:szCs w:val="18"/>
              </w:rPr>
            </w:pPr>
            <w:r w:rsidRPr="008660A2">
              <w:rPr>
                <w:sz w:val="18"/>
                <w:szCs w:val="18"/>
              </w:rPr>
              <w:t>0,0E+00</w:t>
            </w:r>
          </w:p>
        </w:tc>
        <w:tc>
          <w:tcPr>
            <w:tcW w:w="737" w:type="dxa"/>
            <w:tcBorders>
              <w:top w:val="nil"/>
              <w:left w:val="nil"/>
              <w:bottom w:val="single" w:sz="4" w:space="0" w:color="auto"/>
              <w:right w:val="single" w:sz="4" w:space="0" w:color="auto"/>
            </w:tcBorders>
            <w:shd w:val="clear" w:color="auto" w:fill="auto"/>
            <w:noWrap/>
            <w:hideMark/>
          </w:tcPr>
          <w:p w14:paraId="12B34109" w14:textId="77777777" w:rsidR="00A911C6" w:rsidRPr="008660A2" w:rsidRDefault="00A911C6" w:rsidP="00275E3A">
            <w:pPr>
              <w:spacing w:before="0"/>
              <w:jc w:val="center"/>
              <w:rPr>
                <w:sz w:val="18"/>
                <w:szCs w:val="18"/>
              </w:rPr>
            </w:pPr>
            <w:r w:rsidRPr="008660A2">
              <w:rPr>
                <w:sz w:val="18"/>
                <w:szCs w:val="18"/>
              </w:rPr>
              <w:t>27,8</w:t>
            </w:r>
          </w:p>
        </w:tc>
        <w:tc>
          <w:tcPr>
            <w:tcW w:w="737" w:type="dxa"/>
            <w:tcBorders>
              <w:top w:val="nil"/>
              <w:left w:val="nil"/>
              <w:bottom w:val="nil"/>
              <w:right w:val="nil"/>
            </w:tcBorders>
            <w:shd w:val="clear" w:color="auto" w:fill="auto"/>
            <w:noWrap/>
            <w:hideMark/>
          </w:tcPr>
          <w:p w14:paraId="01D2ADDF"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0A64EEF3"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5D2F96D3"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05BA167B"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4EFD1E36"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5F7CD9ED"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53C150E8"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A49BF21" w14:textId="77777777" w:rsidR="00A911C6" w:rsidRPr="008660A2" w:rsidRDefault="00A911C6" w:rsidP="00275E3A">
            <w:pPr>
              <w:spacing w:before="0"/>
              <w:jc w:val="center"/>
              <w:rPr>
                <w:sz w:val="18"/>
                <w:szCs w:val="18"/>
              </w:rPr>
            </w:pPr>
          </w:p>
        </w:tc>
      </w:tr>
      <w:tr w:rsidR="00A911C6" w:rsidRPr="008660A2" w14:paraId="4DCC4329"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4BCC0B65" w14:textId="77777777" w:rsidR="00A911C6" w:rsidRPr="008660A2" w:rsidRDefault="00A911C6" w:rsidP="00275E3A">
            <w:pPr>
              <w:spacing w:before="0"/>
              <w:jc w:val="center"/>
              <w:rPr>
                <w:sz w:val="18"/>
                <w:szCs w:val="18"/>
              </w:rPr>
            </w:pPr>
            <w:r w:rsidRPr="008660A2">
              <w:rPr>
                <w:sz w:val="18"/>
                <w:szCs w:val="18"/>
              </w:rPr>
              <w:t>–20,0</w:t>
            </w:r>
          </w:p>
        </w:tc>
        <w:tc>
          <w:tcPr>
            <w:tcW w:w="737" w:type="dxa"/>
            <w:tcBorders>
              <w:top w:val="nil"/>
              <w:left w:val="nil"/>
              <w:bottom w:val="single" w:sz="4" w:space="0" w:color="auto"/>
              <w:right w:val="single" w:sz="4" w:space="0" w:color="auto"/>
            </w:tcBorders>
            <w:shd w:val="clear" w:color="auto" w:fill="auto"/>
            <w:noWrap/>
            <w:hideMark/>
          </w:tcPr>
          <w:p w14:paraId="6DDDF83B" w14:textId="77777777" w:rsidR="00A911C6" w:rsidRPr="008660A2" w:rsidRDefault="00A911C6" w:rsidP="00275E3A">
            <w:pPr>
              <w:spacing w:before="0"/>
              <w:jc w:val="center"/>
              <w:rPr>
                <w:sz w:val="18"/>
                <w:szCs w:val="18"/>
              </w:rPr>
            </w:pPr>
            <w:r w:rsidRPr="008660A2">
              <w:rPr>
                <w:sz w:val="18"/>
                <w:szCs w:val="18"/>
              </w:rPr>
              <w:t>16,1</w:t>
            </w:r>
          </w:p>
        </w:tc>
        <w:tc>
          <w:tcPr>
            <w:tcW w:w="907" w:type="dxa"/>
            <w:tcBorders>
              <w:top w:val="nil"/>
              <w:left w:val="nil"/>
              <w:bottom w:val="single" w:sz="4" w:space="0" w:color="auto"/>
              <w:right w:val="single" w:sz="4" w:space="0" w:color="auto"/>
            </w:tcBorders>
            <w:shd w:val="clear" w:color="auto" w:fill="auto"/>
            <w:noWrap/>
            <w:hideMark/>
          </w:tcPr>
          <w:p w14:paraId="7788E7C4" w14:textId="77777777" w:rsidR="00A911C6" w:rsidRPr="008660A2" w:rsidRDefault="00A911C6" w:rsidP="00275E3A">
            <w:pPr>
              <w:spacing w:before="0"/>
              <w:jc w:val="center"/>
              <w:rPr>
                <w:sz w:val="18"/>
                <w:szCs w:val="18"/>
              </w:rPr>
            </w:pPr>
            <w:r w:rsidRPr="008660A2">
              <w:rPr>
                <w:sz w:val="18"/>
                <w:szCs w:val="18"/>
              </w:rPr>
              <w:t>9,9E-02</w:t>
            </w:r>
          </w:p>
        </w:tc>
        <w:tc>
          <w:tcPr>
            <w:tcW w:w="907" w:type="dxa"/>
            <w:tcBorders>
              <w:top w:val="nil"/>
              <w:left w:val="nil"/>
              <w:bottom w:val="single" w:sz="4" w:space="0" w:color="auto"/>
              <w:right w:val="single" w:sz="4" w:space="0" w:color="auto"/>
            </w:tcBorders>
            <w:shd w:val="clear" w:color="auto" w:fill="auto"/>
            <w:noWrap/>
            <w:hideMark/>
          </w:tcPr>
          <w:p w14:paraId="5A303F9D" w14:textId="77777777" w:rsidR="00A911C6" w:rsidRPr="008660A2" w:rsidRDefault="00A911C6" w:rsidP="00275E3A">
            <w:pPr>
              <w:spacing w:before="0"/>
              <w:jc w:val="center"/>
              <w:rPr>
                <w:sz w:val="18"/>
                <w:szCs w:val="18"/>
              </w:rPr>
            </w:pPr>
            <w:r w:rsidRPr="008660A2">
              <w:rPr>
                <w:sz w:val="18"/>
                <w:szCs w:val="18"/>
              </w:rPr>
              <w:t>5,0E-09</w:t>
            </w:r>
          </w:p>
        </w:tc>
        <w:tc>
          <w:tcPr>
            <w:tcW w:w="737" w:type="dxa"/>
            <w:tcBorders>
              <w:top w:val="nil"/>
              <w:left w:val="nil"/>
              <w:bottom w:val="single" w:sz="4" w:space="0" w:color="auto"/>
              <w:right w:val="single" w:sz="4" w:space="0" w:color="auto"/>
            </w:tcBorders>
            <w:shd w:val="clear" w:color="auto" w:fill="auto"/>
            <w:noWrap/>
            <w:hideMark/>
          </w:tcPr>
          <w:p w14:paraId="08055C28" w14:textId="77777777" w:rsidR="00A911C6" w:rsidRPr="008660A2" w:rsidRDefault="00A911C6" w:rsidP="00275E3A">
            <w:pPr>
              <w:spacing w:before="0"/>
              <w:jc w:val="center"/>
              <w:rPr>
                <w:sz w:val="18"/>
                <w:szCs w:val="18"/>
              </w:rPr>
            </w:pPr>
            <w:r w:rsidRPr="008660A2">
              <w:rPr>
                <w:sz w:val="18"/>
                <w:szCs w:val="18"/>
              </w:rPr>
              <w:t>35,4</w:t>
            </w:r>
          </w:p>
        </w:tc>
        <w:tc>
          <w:tcPr>
            <w:tcW w:w="737" w:type="dxa"/>
            <w:tcBorders>
              <w:top w:val="nil"/>
              <w:left w:val="nil"/>
              <w:bottom w:val="nil"/>
              <w:right w:val="nil"/>
            </w:tcBorders>
            <w:shd w:val="clear" w:color="auto" w:fill="auto"/>
            <w:noWrap/>
            <w:hideMark/>
          </w:tcPr>
          <w:p w14:paraId="50AD1025"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1A513C54"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398410AC"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1A806C21"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4BC0F911"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451FDB2A"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7227B9DD"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79124ACB" w14:textId="77777777" w:rsidR="00A911C6" w:rsidRPr="008660A2" w:rsidRDefault="00A911C6" w:rsidP="00275E3A">
            <w:pPr>
              <w:spacing w:before="0"/>
              <w:jc w:val="center"/>
              <w:rPr>
                <w:sz w:val="18"/>
                <w:szCs w:val="18"/>
              </w:rPr>
            </w:pPr>
          </w:p>
        </w:tc>
      </w:tr>
      <w:tr w:rsidR="00A911C6" w:rsidRPr="008660A2" w14:paraId="5C166A2A"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303947A6" w14:textId="77777777" w:rsidR="00A911C6" w:rsidRPr="008660A2" w:rsidRDefault="00A911C6" w:rsidP="00275E3A">
            <w:pPr>
              <w:spacing w:before="0"/>
              <w:jc w:val="center"/>
              <w:rPr>
                <w:sz w:val="18"/>
                <w:szCs w:val="18"/>
              </w:rPr>
            </w:pPr>
            <w:r w:rsidRPr="008660A2">
              <w:rPr>
                <w:sz w:val="18"/>
                <w:szCs w:val="18"/>
              </w:rPr>
              <w:t>–19,9</w:t>
            </w:r>
          </w:p>
        </w:tc>
        <w:tc>
          <w:tcPr>
            <w:tcW w:w="737" w:type="dxa"/>
            <w:tcBorders>
              <w:top w:val="nil"/>
              <w:left w:val="nil"/>
              <w:bottom w:val="single" w:sz="4" w:space="0" w:color="auto"/>
              <w:right w:val="single" w:sz="4" w:space="0" w:color="auto"/>
            </w:tcBorders>
            <w:shd w:val="clear" w:color="auto" w:fill="auto"/>
            <w:noWrap/>
            <w:hideMark/>
          </w:tcPr>
          <w:p w14:paraId="207E7749" w14:textId="77777777" w:rsidR="00A911C6" w:rsidRPr="008660A2" w:rsidRDefault="00A911C6" w:rsidP="00275E3A">
            <w:pPr>
              <w:spacing w:before="0"/>
              <w:jc w:val="center"/>
              <w:rPr>
                <w:sz w:val="18"/>
                <w:szCs w:val="18"/>
              </w:rPr>
            </w:pPr>
            <w:r w:rsidRPr="008660A2">
              <w:rPr>
                <w:sz w:val="18"/>
                <w:szCs w:val="18"/>
              </w:rPr>
              <w:t>16,0</w:t>
            </w:r>
          </w:p>
        </w:tc>
        <w:tc>
          <w:tcPr>
            <w:tcW w:w="907" w:type="dxa"/>
            <w:tcBorders>
              <w:top w:val="nil"/>
              <w:left w:val="nil"/>
              <w:bottom w:val="single" w:sz="4" w:space="0" w:color="auto"/>
              <w:right w:val="single" w:sz="4" w:space="0" w:color="auto"/>
            </w:tcBorders>
            <w:shd w:val="clear" w:color="auto" w:fill="auto"/>
            <w:noWrap/>
            <w:hideMark/>
          </w:tcPr>
          <w:p w14:paraId="2EB2E60A" w14:textId="77777777" w:rsidR="00A911C6" w:rsidRPr="008660A2" w:rsidRDefault="00A911C6" w:rsidP="00275E3A">
            <w:pPr>
              <w:spacing w:before="0"/>
              <w:jc w:val="center"/>
              <w:rPr>
                <w:sz w:val="18"/>
                <w:szCs w:val="18"/>
              </w:rPr>
            </w:pPr>
            <w:r w:rsidRPr="008660A2">
              <w:rPr>
                <w:sz w:val="18"/>
                <w:szCs w:val="18"/>
              </w:rPr>
              <w:t>1,0E-01</w:t>
            </w:r>
          </w:p>
        </w:tc>
        <w:tc>
          <w:tcPr>
            <w:tcW w:w="907" w:type="dxa"/>
            <w:tcBorders>
              <w:top w:val="nil"/>
              <w:left w:val="nil"/>
              <w:bottom w:val="single" w:sz="4" w:space="0" w:color="auto"/>
              <w:right w:val="single" w:sz="4" w:space="0" w:color="auto"/>
            </w:tcBorders>
            <w:shd w:val="clear" w:color="auto" w:fill="auto"/>
            <w:noWrap/>
            <w:hideMark/>
          </w:tcPr>
          <w:p w14:paraId="202FE227" w14:textId="77777777" w:rsidR="00A911C6" w:rsidRPr="008660A2" w:rsidRDefault="00A911C6" w:rsidP="00275E3A">
            <w:pPr>
              <w:spacing w:before="0"/>
              <w:jc w:val="center"/>
              <w:rPr>
                <w:sz w:val="18"/>
                <w:szCs w:val="18"/>
              </w:rPr>
            </w:pPr>
            <w:r w:rsidRPr="008660A2">
              <w:rPr>
                <w:sz w:val="18"/>
                <w:szCs w:val="18"/>
              </w:rPr>
              <w:t>1,0E-08</w:t>
            </w:r>
          </w:p>
        </w:tc>
        <w:tc>
          <w:tcPr>
            <w:tcW w:w="737" w:type="dxa"/>
            <w:tcBorders>
              <w:top w:val="nil"/>
              <w:left w:val="nil"/>
              <w:bottom w:val="single" w:sz="4" w:space="0" w:color="auto"/>
              <w:right w:val="single" w:sz="4" w:space="0" w:color="auto"/>
            </w:tcBorders>
            <w:shd w:val="clear" w:color="auto" w:fill="auto"/>
            <w:noWrap/>
            <w:hideMark/>
          </w:tcPr>
          <w:p w14:paraId="6803C7CF" w14:textId="77777777" w:rsidR="00A911C6" w:rsidRPr="008660A2" w:rsidRDefault="00A911C6" w:rsidP="00275E3A">
            <w:pPr>
              <w:spacing w:before="0"/>
              <w:jc w:val="center"/>
              <w:rPr>
                <w:sz w:val="18"/>
                <w:szCs w:val="18"/>
              </w:rPr>
            </w:pPr>
            <w:r w:rsidRPr="008660A2">
              <w:rPr>
                <w:sz w:val="18"/>
                <w:szCs w:val="18"/>
              </w:rPr>
              <w:t>35,7</w:t>
            </w:r>
          </w:p>
        </w:tc>
        <w:tc>
          <w:tcPr>
            <w:tcW w:w="737" w:type="dxa"/>
            <w:tcBorders>
              <w:top w:val="nil"/>
              <w:left w:val="nil"/>
              <w:bottom w:val="nil"/>
              <w:right w:val="nil"/>
            </w:tcBorders>
            <w:shd w:val="clear" w:color="auto" w:fill="auto"/>
            <w:noWrap/>
            <w:hideMark/>
          </w:tcPr>
          <w:p w14:paraId="741541A3"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6E840A91"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5A963C5C"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50966D9D"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5F7F1DC"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040645E4"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7FB3DB72"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1F69748" w14:textId="77777777" w:rsidR="00A911C6" w:rsidRPr="008660A2" w:rsidRDefault="00A911C6" w:rsidP="00275E3A">
            <w:pPr>
              <w:spacing w:before="0"/>
              <w:jc w:val="center"/>
              <w:rPr>
                <w:sz w:val="18"/>
                <w:szCs w:val="18"/>
              </w:rPr>
            </w:pPr>
          </w:p>
        </w:tc>
      </w:tr>
      <w:tr w:rsidR="00A911C6" w:rsidRPr="008660A2" w14:paraId="603DEF9C"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62F3B242" w14:textId="77777777" w:rsidR="00A911C6" w:rsidRPr="008660A2" w:rsidRDefault="00A911C6" w:rsidP="00275E3A">
            <w:pPr>
              <w:spacing w:before="0"/>
              <w:jc w:val="center"/>
              <w:rPr>
                <w:sz w:val="18"/>
                <w:szCs w:val="18"/>
              </w:rPr>
            </w:pPr>
            <w:r w:rsidRPr="008660A2">
              <w:rPr>
                <w:sz w:val="18"/>
                <w:szCs w:val="18"/>
              </w:rPr>
              <w:t>–19,8</w:t>
            </w:r>
          </w:p>
        </w:tc>
        <w:tc>
          <w:tcPr>
            <w:tcW w:w="737" w:type="dxa"/>
            <w:tcBorders>
              <w:top w:val="nil"/>
              <w:left w:val="nil"/>
              <w:bottom w:val="single" w:sz="4" w:space="0" w:color="auto"/>
              <w:right w:val="single" w:sz="4" w:space="0" w:color="auto"/>
            </w:tcBorders>
            <w:shd w:val="clear" w:color="auto" w:fill="auto"/>
            <w:noWrap/>
            <w:hideMark/>
          </w:tcPr>
          <w:p w14:paraId="3A0A887C" w14:textId="77777777" w:rsidR="00A911C6" w:rsidRPr="008660A2" w:rsidRDefault="00A911C6" w:rsidP="00275E3A">
            <w:pPr>
              <w:spacing w:before="0"/>
              <w:jc w:val="center"/>
              <w:rPr>
                <w:sz w:val="18"/>
                <w:szCs w:val="18"/>
              </w:rPr>
            </w:pPr>
            <w:r w:rsidRPr="008660A2">
              <w:rPr>
                <w:sz w:val="18"/>
                <w:szCs w:val="18"/>
              </w:rPr>
              <w:t>15,9</w:t>
            </w:r>
          </w:p>
        </w:tc>
        <w:tc>
          <w:tcPr>
            <w:tcW w:w="907" w:type="dxa"/>
            <w:tcBorders>
              <w:top w:val="nil"/>
              <w:left w:val="nil"/>
              <w:bottom w:val="single" w:sz="4" w:space="0" w:color="auto"/>
              <w:right w:val="single" w:sz="4" w:space="0" w:color="auto"/>
            </w:tcBorders>
            <w:shd w:val="clear" w:color="auto" w:fill="auto"/>
            <w:noWrap/>
            <w:hideMark/>
          </w:tcPr>
          <w:p w14:paraId="4122D636" w14:textId="77777777" w:rsidR="00A911C6" w:rsidRPr="008660A2" w:rsidRDefault="00A911C6" w:rsidP="00275E3A">
            <w:pPr>
              <w:spacing w:before="0"/>
              <w:jc w:val="center"/>
              <w:rPr>
                <w:sz w:val="18"/>
                <w:szCs w:val="18"/>
              </w:rPr>
            </w:pPr>
            <w:r w:rsidRPr="008660A2">
              <w:rPr>
                <w:sz w:val="18"/>
                <w:szCs w:val="18"/>
              </w:rPr>
              <w:t>1,0E-01</w:t>
            </w:r>
          </w:p>
        </w:tc>
        <w:tc>
          <w:tcPr>
            <w:tcW w:w="907" w:type="dxa"/>
            <w:tcBorders>
              <w:top w:val="nil"/>
              <w:left w:val="nil"/>
              <w:bottom w:val="single" w:sz="4" w:space="0" w:color="auto"/>
              <w:right w:val="single" w:sz="4" w:space="0" w:color="auto"/>
            </w:tcBorders>
            <w:shd w:val="clear" w:color="auto" w:fill="auto"/>
            <w:noWrap/>
            <w:hideMark/>
          </w:tcPr>
          <w:p w14:paraId="7080B54C" w14:textId="77777777" w:rsidR="00A911C6" w:rsidRPr="008660A2" w:rsidRDefault="00A911C6" w:rsidP="00275E3A">
            <w:pPr>
              <w:spacing w:before="0"/>
              <w:jc w:val="center"/>
              <w:rPr>
                <w:sz w:val="18"/>
                <w:szCs w:val="18"/>
              </w:rPr>
            </w:pPr>
            <w:r w:rsidRPr="008660A2">
              <w:rPr>
                <w:sz w:val="18"/>
                <w:szCs w:val="18"/>
              </w:rPr>
              <w:t>6,3E-08</w:t>
            </w:r>
          </w:p>
        </w:tc>
        <w:tc>
          <w:tcPr>
            <w:tcW w:w="737" w:type="dxa"/>
            <w:tcBorders>
              <w:top w:val="nil"/>
              <w:left w:val="nil"/>
              <w:bottom w:val="single" w:sz="4" w:space="0" w:color="auto"/>
              <w:right w:val="single" w:sz="4" w:space="0" w:color="auto"/>
            </w:tcBorders>
            <w:shd w:val="clear" w:color="auto" w:fill="auto"/>
            <w:noWrap/>
            <w:hideMark/>
          </w:tcPr>
          <w:p w14:paraId="14B82317" w14:textId="77777777" w:rsidR="00A911C6" w:rsidRPr="008660A2" w:rsidRDefault="00A911C6" w:rsidP="00275E3A">
            <w:pPr>
              <w:spacing w:before="0"/>
              <w:jc w:val="center"/>
              <w:rPr>
                <w:sz w:val="18"/>
                <w:szCs w:val="18"/>
              </w:rPr>
            </w:pPr>
            <w:r w:rsidRPr="008660A2">
              <w:rPr>
                <w:sz w:val="18"/>
                <w:szCs w:val="18"/>
              </w:rPr>
              <w:t>36,0</w:t>
            </w:r>
          </w:p>
        </w:tc>
        <w:tc>
          <w:tcPr>
            <w:tcW w:w="737" w:type="dxa"/>
            <w:tcBorders>
              <w:top w:val="nil"/>
              <w:left w:val="nil"/>
              <w:bottom w:val="nil"/>
              <w:right w:val="nil"/>
            </w:tcBorders>
            <w:shd w:val="clear" w:color="auto" w:fill="auto"/>
            <w:noWrap/>
            <w:hideMark/>
          </w:tcPr>
          <w:p w14:paraId="7726F435"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2C7380B4"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661D3F26"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0B0C72C5"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779B9A7F"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2782FD6A"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674087F9"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1AD4BB3" w14:textId="77777777" w:rsidR="00A911C6" w:rsidRPr="008660A2" w:rsidRDefault="00A911C6" w:rsidP="00275E3A">
            <w:pPr>
              <w:spacing w:before="0"/>
              <w:jc w:val="center"/>
              <w:rPr>
                <w:sz w:val="18"/>
                <w:szCs w:val="18"/>
              </w:rPr>
            </w:pPr>
          </w:p>
        </w:tc>
      </w:tr>
      <w:tr w:rsidR="00A911C6" w:rsidRPr="008660A2" w14:paraId="6DB3DC01"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431E2EDB" w14:textId="77777777" w:rsidR="00A911C6" w:rsidRPr="008660A2" w:rsidRDefault="00A911C6" w:rsidP="00275E3A">
            <w:pPr>
              <w:spacing w:before="0"/>
              <w:jc w:val="center"/>
              <w:rPr>
                <w:sz w:val="18"/>
                <w:szCs w:val="18"/>
              </w:rPr>
            </w:pPr>
            <w:r w:rsidRPr="008660A2">
              <w:rPr>
                <w:sz w:val="18"/>
                <w:szCs w:val="18"/>
              </w:rPr>
              <w:t>–19,7</w:t>
            </w:r>
          </w:p>
        </w:tc>
        <w:tc>
          <w:tcPr>
            <w:tcW w:w="737" w:type="dxa"/>
            <w:tcBorders>
              <w:top w:val="nil"/>
              <w:left w:val="nil"/>
              <w:bottom w:val="single" w:sz="4" w:space="0" w:color="auto"/>
              <w:right w:val="single" w:sz="4" w:space="0" w:color="auto"/>
            </w:tcBorders>
            <w:shd w:val="clear" w:color="auto" w:fill="auto"/>
            <w:noWrap/>
            <w:hideMark/>
          </w:tcPr>
          <w:p w14:paraId="77F852B5" w14:textId="77777777" w:rsidR="00A911C6" w:rsidRPr="008660A2" w:rsidRDefault="00A911C6" w:rsidP="00275E3A">
            <w:pPr>
              <w:spacing w:before="0"/>
              <w:jc w:val="center"/>
              <w:rPr>
                <w:sz w:val="18"/>
                <w:szCs w:val="18"/>
              </w:rPr>
            </w:pPr>
            <w:r w:rsidRPr="008660A2">
              <w:rPr>
                <w:sz w:val="18"/>
                <w:szCs w:val="18"/>
              </w:rPr>
              <w:t>15,7</w:t>
            </w:r>
          </w:p>
        </w:tc>
        <w:tc>
          <w:tcPr>
            <w:tcW w:w="907" w:type="dxa"/>
            <w:tcBorders>
              <w:top w:val="nil"/>
              <w:left w:val="nil"/>
              <w:bottom w:val="single" w:sz="4" w:space="0" w:color="auto"/>
              <w:right w:val="single" w:sz="4" w:space="0" w:color="auto"/>
            </w:tcBorders>
            <w:shd w:val="clear" w:color="auto" w:fill="auto"/>
            <w:noWrap/>
            <w:hideMark/>
          </w:tcPr>
          <w:p w14:paraId="0C89F114" w14:textId="77777777" w:rsidR="00A911C6" w:rsidRPr="008660A2" w:rsidRDefault="00A911C6" w:rsidP="00275E3A">
            <w:pPr>
              <w:spacing w:before="0"/>
              <w:jc w:val="center"/>
              <w:rPr>
                <w:sz w:val="18"/>
                <w:szCs w:val="18"/>
              </w:rPr>
            </w:pPr>
            <w:r w:rsidRPr="008660A2">
              <w:rPr>
                <w:sz w:val="18"/>
                <w:szCs w:val="18"/>
              </w:rPr>
              <w:t>1,0E-01</w:t>
            </w:r>
          </w:p>
        </w:tc>
        <w:tc>
          <w:tcPr>
            <w:tcW w:w="907" w:type="dxa"/>
            <w:tcBorders>
              <w:top w:val="nil"/>
              <w:left w:val="nil"/>
              <w:bottom w:val="single" w:sz="4" w:space="0" w:color="auto"/>
              <w:right w:val="single" w:sz="4" w:space="0" w:color="auto"/>
            </w:tcBorders>
            <w:shd w:val="clear" w:color="auto" w:fill="auto"/>
            <w:noWrap/>
            <w:hideMark/>
          </w:tcPr>
          <w:p w14:paraId="22F2418B" w14:textId="77777777" w:rsidR="00A911C6" w:rsidRPr="008660A2" w:rsidRDefault="00A911C6" w:rsidP="00275E3A">
            <w:pPr>
              <w:spacing w:before="0"/>
              <w:jc w:val="center"/>
              <w:rPr>
                <w:sz w:val="18"/>
                <w:szCs w:val="18"/>
              </w:rPr>
            </w:pPr>
            <w:r w:rsidRPr="008660A2">
              <w:rPr>
                <w:sz w:val="18"/>
                <w:szCs w:val="18"/>
              </w:rPr>
              <w:t>3,0E-07</w:t>
            </w:r>
          </w:p>
        </w:tc>
        <w:tc>
          <w:tcPr>
            <w:tcW w:w="737" w:type="dxa"/>
            <w:tcBorders>
              <w:top w:val="nil"/>
              <w:left w:val="nil"/>
              <w:bottom w:val="single" w:sz="4" w:space="0" w:color="auto"/>
              <w:right w:val="single" w:sz="4" w:space="0" w:color="auto"/>
            </w:tcBorders>
            <w:shd w:val="clear" w:color="auto" w:fill="auto"/>
            <w:noWrap/>
            <w:hideMark/>
          </w:tcPr>
          <w:p w14:paraId="42C92A97" w14:textId="77777777" w:rsidR="00A911C6" w:rsidRPr="008660A2" w:rsidRDefault="00A911C6" w:rsidP="00275E3A">
            <w:pPr>
              <w:spacing w:before="0"/>
              <w:jc w:val="center"/>
              <w:rPr>
                <w:sz w:val="18"/>
                <w:szCs w:val="18"/>
              </w:rPr>
            </w:pPr>
            <w:r w:rsidRPr="008660A2">
              <w:rPr>
                <w:sz w:val="18"/>
                <w:szCs w:val="18"/>
              </w:rPr>
              <w:t>36,0</w:t>
            </w:r>
          </w:p>
        </w:tc>
        <w:tc>
          <w:tcPr>
            <w:tcW w:w="737" w:type="dxa"/>
            <w:tcBorders>
              <w:top w:val="nil"/>
              <w:left w:val="nil"/>
              <w:bottom w:val="nil"/>
              <w:right w:val="nil"/>
            </w:tcBorders>
            <w:shd w:val="clear" w:color="auto" w:fill="auto"/>
            <w:noWrap/>
            <w:hideMark/>
          </w:tcPr>
          <w:p w14:paraId="3A73CC6E"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07766F2E"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6593FBAB"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792AC5A8"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78EDA581"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4FF34038"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41F39603"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8CEB99F" w14:textId="77777777" w:rsidR="00A911C6" w:rsidRPr="008660A2" w:rsidRDefault="00A911C6" w:rsidP="00275E3A">
            <w:pPr>
              <w:spacing w:before="0"/>
              <w:jc w:val="center"/>
              <w:rPr>
                <w:sz w:val="18"/>
                <w:szCs w:val="18"/>
              </w:rPr>
            </w:pPr>
          </w:p>
        </w:tc>
      </w:tr>
      <w:tr w:rsidR="00A911C6" w:rsidRPr="008660A2" w14:paraId="0930CE64"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280C0B00" w14:textId="77777777" w:rsidR="00A911C6" w:rsidRPr="008660A2" w:rsidRDefault="00A911C6" w:rsidP="00275E3A">
            <w:pPr>
              <w:spacing w:before="0"/>
              <w:jc w:val="center"/>
              <w:rPr>
                <w:sz w:val="18"/>
                <w:szCs w:val="18"/>
              </w:rPr>
            </w:pPr>
            <w:r w:rsidRPr="008660A2">
              <w:rPr>
                <w:sz w:val="18"/>
                <w:szCs w:val="18"/>
              </w:rPr>
              <w:t>–19,6</w:t>
            </w:r>
          </w:p>
        </w:tc>
        <w:tc>
          <w:tcPr>
            <w:tcW w:w="737" w:type="dxa"/>
            <w:tcBorders>
              <w:top w:val="nil"/>
              <w:left w:val="nil"/>
              <w:bottom w:val="single" w:sz="4" w:space="0" w:color="auto"/>
              <w:right w:val="single" w:sz="4" w:space="0" w:color="auto"/>
            </w:tcBorders>
            <w:shd w:val="clear" w:color="auto" w:fill="auto"/>
            <w:noWrap/>
            <w:hideMark/>
          </w:tcPr>
          <w:p w14:paraId="710EC38F" w14:textId="77777777" w:rsidR="00A911C6" w:rsidRPr="008660A2" w:rsidRDefault="00A911C6" w:rsidP="00275E3A">
            <w:pPr>
              <w:spacing w:before="0"/>
              <w:jc w:val="center"/>
              <w:rPr>
                <w:sz w:val="18"/>
                <w:szCs w:val="18"/>
              </w:rPr>
            </w:pPr>
            <w:r w:rsidRPr="008660A2">
              <w:rPr>
                <w:sz w:val="18"/>
                <w:szCs w:val="18"/>
              </w:rPr>
              <w:t>15,6</w:t>
            </w:r>
          </w:p>
        </w:tc>
        <w:tc>
          <w:tcPr>
            <w:tcW w:w="907" w:type="dxa"/>
            <w:tcBorders>
              <w:top w:val="nil"/>
              <w:left w:val="nil"/>
              <w:bottom w:val="single" w:sz="4" w:space="0" w:color="auto"/>
              <w:right w:val="single" w:sz="4" w:space="0" w:color="auto"/>
            </w:tcBorders>
            <w:shd w:val="clear" w:color="auto" w:fill="auto"/>
            <w:noWrap/>
            <w:hideMark/>
          </w:tcPr>
          <w:p w14:paraId="5E712681" w14:textId="77777777" w:rsidR="00A911C6" w:rsidRPr="008660A2" w:rsidRDefault="00A911C6" w:rsidP="00275E3A">
            <w:pPr>
              <w:spacing w:before="0"/>
              <w:jc w:val="center"/>
              <w:rPr>
                <w:sz w:val="18"/>
                <w:szCs w:val="18"/>
              </w:rPr>
            </w:pPr>
            <w:r w:rsidRPr="008660A2">
              <w:rPr>
                <w:sz w:val="18"/>
                <w:szCs w:val="18"/>
              </w:rPr>
              <w:t>1,0E-01</w:t>
            </w:r>
          </w:p>
        </w:tc>
        <w:tc>
          <w:tcPr>
            <w:tcW w:w="907" w:type="dxa"/>
            <w:tcBorders>
              <w:top w:val="nil"/>
              <w:left w:val="nil"/>
              <w:bottom w:val="single" w:sz="4" w:space="0" w:color="auto"/>
              <w:right w:val="single" w:sz="4" w:space="0" w:color="auto"/>
            </w:tcBorders>
            <w:shd w:val="clear" w:color="auto" w:fill="auto"/>
            <w:noWrap/>
            <w:hideMark/>
          </w:tcPr>
          <w:p w14:paraId="35DF0FE3" w14:textId="77777777" w:rsidR="00A911C6" w:rsidRPr="008660A2" w:rsidRDefault="00A911C6" w:rsidP="00275E3A">
            <w:pPr>
              <w:spacing w:before="0"/>
              <w:jc w:val="center"/>
              <w:rPr>
                <w:sz w:val="18"/>
                <w:szCs w:val="18"/>
              </w:rPr>
            </w:pPr>
            <w:r w:rsidRPr="008660A2">
              <w:rPr>
                <w:sz w:val="18"/>
                <w:szCs w:val="18"/>
              </w:rPr>
              <w:t>2,0E-06</w:t>
            </w:r>
          </w:p>
        </w:tc>
        <w:tc>
          <w:tcPr>
            <w:tcW w:w="737" w:type="dxa"/>
            <w:tcBorders>
              <w:top w:val="nil"/>
              <w:left w:val="nil"/>
              <w:bottom w:val="single" w:sz="4" w:space="0" w:color="auto"/>
              <w:right w:val="single" w:sz="4" w:space="0" w:color="auto"/>
            </w:tcBorders>
            <w:shd w:val="clear" w:color="auto" w:fill="auto"/>
            <w:noWrap/>
            <w:hideMark/>
          </w:tcPr>
          <w:p w14:paraId="497135F4" w14:textId="77777777" w:rsidR="00A911C6" w:rsidRPr="008660A2" w:rsidRDefault="00A911C6" w:rsidP="00275E3A">
            <w:pPr>
              <w:spacing w:before="0"/>
              <w:jc w:val="center"/>
              <w:rPr>
                <w:sz w:val="18"/>
                <w:szCs w:val="18"/>
              </w:rPr>
            </w:pPr>
            <w:r w:rsidRPr="008660A2">
              <w:rPr>
                <w:sz w:val="18"/>
                <w:szCs w:val="18"/>
              </w:rPr>
              <w:t>36,0</w:t>
            </w:r>
          </w:p>
        </w:tc>
        <w:tc>
          <w:tcPr>
            <w:tcW w:w="737" w:type="dxa"/>
            <w:tcBorders>
              <w:top w:val="nil"/>
              <w:left w:val="nil"/>
              <w:bottom w:val="nil"/>
              <w:right w:val="nil"/>
            </w:tcBorders>
            <w:shd w:val="clear" w:color="auto" w:fill="auto"/>
            <w:noWrap/>
            <w:hideMark/>
          </w:tcPr>
          <w:p w14:paraId="172FBE37"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1DA0FF07"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4464681D"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5AFAFFB1"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6A301D5D"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52E3607C"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77F95DDE"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4931246" w14:textId="77777777" w:rsidR="00A911C6" w:rsidRPr="008660A2" w:rsidRDefault="00A911C6" w:rsidP="00275E3A">
            <w:pPr>
              <w:spacing w:before="0"/>
              <w:jc w:val="center"/>
              <w:rPr>
                <w:sz w:val="18"/>
                <w:szCs w:val="18"/>
              </w:rPr>
            </w:pPr>
          </w:p>
        </w:tc>
      </w:tr>
      <w:tr w:rsidR="00A911C6" w:rsidRPr="008660A2" w14:paraId="1B8591BF"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306A8654" w14:textId="77777777" w:rsidR="00A911C6" w:rsidRPr="008660A2" w:rsidRDefault="00A911C6" w:rsidP="00275E3A">
            <w:pPr>
              <w:spacing w:before="0"/>
              <w:jc w:val="center"/>
              <w:rPr>
                <w:sz w:val="18"/>
                <w:szCs w:val="18"/>
              </w:rPr>
            </w:pPr>
            <w:r w:rsidRPr="008660A2">
              <w:rPr>
                <w:sz w:val="18"/>
                <w:szCs w:val="18"/>
              </w:rPr>
              <w:t>–19,5</w:t>
            </w:r>
          </w:p>
        </w:tc>
        <w:tc>
          <w:tcPr>
            <w:tcW w:w="737" w:type="dxa"/>
            <w:tcBorders>
              <w:top w:val="nil"/>
              <w:left w:val="nil"/>
              <w:bottom w:val="single" w:sz="4" w:space="0" w:color="auto"/>
              <w:right w:val="single" w:sz="4" w:space="0" w:color="auto"/>
            </w:tcBorders>
            <w:shd w:val="clear" w:color="auto" w:fill="auto"/>
            <w:noWrap/>
            <w:hideMark/>
          </w:tcPr>
          <w:p w14:paraId="01B0209B" w14:textId="77777777" w:rsidR="00A911C6" w:rsidRPr="008660A2" w:rsidRDefault="00A911C6" w:rsidP="00275E3A">
            <w:pPr>
              <w:spacing w:before="0"/>
              <w:jc w:val="center"/>
              <w:rPr>
                <w:sz w:val="18"/>
                <w:szCs w:val="18"/>
              </w:rPr>
            </w:pPr>
            <w:r w:rsidRPr="008660A2">
              <w:rPr>
                <w:sz w:val="18"/>
                <w:szCs w:val="18"/>
              </w:rPr>
              <w:t>15,5</w:t>
            </w:r>
          </w:p>
        </w:tc>
        <w:tc>
          <w:tcPr>
            <w:tcW w:w="907" w:type="dxa"/>
            <w:tcBorders>
              <w:top w:val="nil"/>
              <w:left w:val="nil"/>
              <w:bottom w:val="single" w:sz="4" w:space="0" w:color="auto"/>
              <w:right w:val="single" w:sz="4" w:space="0" w:color="auto"/>
            </w:tcBorders>
            <w:shd w:val="clear" w:color="auto" w:fill="auto"/>
            <w:noWrap/>
            <w:hideMark/>
          </w:tcPr>
          <w:p w14:paraId="5CDF96D9" w14:textId="77777777" w:rsidR="00A911C6" w:rsidRPr="008660A2" w:rsidRDefault="00A911C6" w:rsidP="00275E3A">
            <w:pPr>
              <w:spacing w:before="0"/>
              <w:jc w:val="center"/>
              <w:rPr>
                <w:sz w:val="18"/>
                <w:szCs w:val="18"/>
              </w:rPr>
            </w:pPr>
            <w:r w:rsidRPr="008660A2">
              <w:rPr>
                <w:sz w:val="18"/>
                <w:szCs w:val="18"/>
              </w:rPr>
              <w:t>1,0E-01</w:t>
            </w:r>
          </w:p>
        </w:tc>
        <w:tc>
          <w:tcPr>
            <w:tcW w:w="907" w:type="dxa"/>
            <w:tcBorders>
              <w:top w:val="nil"/>
              <w:left w:val="nil"/>
              <w:bottom w:val="single" w:sz="4" w:space="0" w:color="auto"/>
              <w:right w:val="single" w:sz="4" w:space="0" w:color="auto"/>
            </w:tcBorders>
            <w:shd w:val="clear" w:color="auto" w:fill="auto"/>
            <w:noWrap/>
            <w:hideMark/>
          </w:tcPr>
          <w:p w14:paraId="08AAFA0D" w14:textId="77777777" w:rsidR="00A911C6" w:rsidRPr="008660A2" w:rsidRDefault="00A911C6" w:rsidP="00275E3A">
            <w:pPr>
              <w:spacing w:before="0"/>
              <w:jc w:val="center"/>
              <w:rPr>
                <w:sz w:val="18"/>
                <w:szCs w:val="18"/>
              </w:rPr>
            </w:pPr>
            <w:r w:rsidRPr="008660A2">
              <w:rPr>
                <w:sz w:val="18"/>
                <w:szCs w:val="18"/>
              </w:rPr>
              <w:t>8,0E-06</w:t>
            </w:r>
          </w:p>
        </w:tc>
        <w:tc>
          <w:tcPr>
            <w:tcW w:w="737" w:type="dxa"/>
            <w:tcBorders>
              <w:top w:val="nil"/>
              <w:left w:val="nil"/>
              <w:bottom w:val="single" w:sz="4" w:space="0" w:color="auto"/>
              <w:right w:val="single" w:sz="4" w:space="0" w:color="auto"/>
            </w:tcBorders>
            <w:shd w:val="clear" w:color="auto" w:fill="auto"/>
            <w:noWrap/>
            <w:hideMark/>
          </w:tcPr>
          <w:p w14:paraId="22476877" w14:textId="77777777" w:rsidR="00A911C6" w:rsidRPr="008660A2" w:rsidRDefault="00A911C6" w:rsidP="00275E3A">
            <w:pPr>
              <w:spacing w:before="0"/>
              <w:jc w:val="center"/>
              <w:rPr>
                <w:sz w:val="18"/>
                <w:szCs w:val="18"/>
              </w:rPr>
            </w:pPr>
            <w:r w:rsidRPr="008660A2">
              <w:rPr>
                <w:sz w:val="18"/>
                <w:szCs w:val="18"/>
              </w:rPr>
              <w:t>36,0</w:t>
            </w:r>
          </w:p>
        </w:tc>
        <w:tc>
          <w:tcPr>
            <w:tcW w:w="737" w:type="dxa"/>
            <w:tcBorders>
              <w:top w:val="nil"/>
              <w:left w:val="nil"/>
              <w:bottom w:val="nil"/>
              <w:right w:val="nil"/>
            </w:tcBorders>
            <w:shd w:val="clear" w:color="auto" w:fill="auto"/>
            <w:noWrap/>
            <w:hideMark/>
          </w:tcPr>
          <w:p w14:paraId="287F695C"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3AF9B6E1"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18E9A205"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55F949D8"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5792CDDE"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35F094CA"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6988ECBC"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44EEE2F4" w14:textId="77777777" w:rsidR="00A911C6" w:rsidRPr="008660A2" w:rsidRDefault="00A911C6" w:rsidP="00275E3A">
            <w:pPr>
              <w:spacing w:before="0"/>
              <w:jc w:val="center"/>
              <w:rPr>
                <w:sz w:val="18"/>
                <w:szCs w:val="18"/>
              </w:rPr>
            </w:pPr>
          </w:p>
        </w:tc>
      </w:tr>
      <w:tr w:rsidR="00A911C6" w:rsidRPr="008660A2" w14:paraId="4D789A52"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6E34FD76" w14:textId="77777777" w:rsidR="00A911C6" w:rsidRPr="008660A2" w:rsidRDefault="00A911C6" w:rsidP="00275E3A">
            <w:pPr>
              <w:spacing w:before="0"/>
              <w:jc w:val="center"/>
              <w:rPr>
                <w:sz w:val="18"/>
                <w:szCs w:val="18"/>
              </w:rPr>
            </w:pPr>
            <w:r w:rsidRPr="008660A2">
              <w:rPr>
                <w:sz w:val="18"/>
                <w:szCs w:val="18"/>
              </w:rPr>
              <w:t>–19,4</w:t>
            </w:r>
          </w:p>
        </w:tc>
        <w:tc>
          <w:tcPr>
            <w:tcW w:w="737" w:type="dxa"/>
            <w:tcBorders>
              <w:top w:val="nil"/>
              <w:left w:val="nil"/>
              <w:bottom w:val="single" w:sz="4" w:space="0" w:color="auto"/>
              <w:right w:val="single" w:sz="4" w:space="0" w:color="auto"/>
            </w:tcBorders>
            <w:shd w:val="clear" w:color="auto" w:fill="auto"/>
            <w:noWrap/>
            <w:hideMark/>
          </w:tcPr>
          <w:p w14:paraId="01EC9719" w14:textId="77777777" w:rsidR="00A911C6" w:rsidRPr="008660A2" w:rsidRDefault="00A911C6" w:rsidP="00275E3A">
            <w:pPr>
              <w:spacing w:before="0"/>
              <w:jc w:val="center"/>
              <w:rPr>
                <w:sz w:val="18"/>
                <w:szCs w:val="18"/>
              </w:rPr>
            </w:pPr>
            <w:r w:rsidRPr="008660A2">
              <w:rPr>
                <w:sz w:val="18"/>
                <w:szCs w:val="18"/>
              </w:rPr>
              <w:t>15,4</w:t>
            </w:r>
          </w:p>
        </w:tc>
        <w:tc>
          <w:tcPr>
            <w:tcW w:w="907" w:type="dxa"/>
            <w:tcBorders>
              <w:top w:val="nil"/>
              <w:left w:val="nil"/>
              <w:bottom w:val="single" w:sz="4" w:space="0" w:color="auto"/>
              <w:right w:val="single" w:sz="4" w:space="0" w:color="auto"/>
            </w:tcBorders>
            <w:shd w:val="clear" w:color="auto" w:fill="auto"/>
            <w:noWrap/>
            <w:hideMark/>
          </w:tcPr>
          <w:p w14:paraId="6C6D5E0A" w14:textId="77777777" w:rsidR="00A911C6" w:rsidRPr="008660A2" w:rsidRDefault="00A911C6" w:rsidP="00275E3A">
            <w:pPr>
              <w:spacing w:before="0"/>
              <w:jc w:val="center"/>
              <w:rPr>
                <w:sz w:val="18"/>
                <w:szCs w:val="18"/>
              </w:rPr>
            </w:pPr>
            <w:r w:rsidRPr="008660A2">
              <w:rPr>
                <w:sz w:val="18"/>
                <w:szCs w:val="18"/>
              </w:rPr>
              <w:t>1,0E-01</w:t>
            </w:r>
          </w:p>
        </w:tc>
        <w:tc>
          <w:tcPr>
            <w:tcW w:w="907" w:type="dxa"/>
            <w:tcBorders>
              <w:top w:val="nil"/>
              <w:left w:val="nil"/>
              <w:bottom w:val="single" w:sz="4" w:space="0" w:color="auto"/>
              <w:right w:val="single" w:sz="4" w:space="0" w:color="auto"/>
            </w:tcBorders>
            <w:shd w:val="clear" w:color="auto" w:fill="auto"/>
            <w:noWrap/>
            <w:hideMark/>
          </w:tcPr>
          <w:p w14:paraId="3ABD9C2C" w14:textId="77777777" w:rsidR="00A911C6" w:rsidRPr="008660A2" w:rsidRDefault="00A911C6" w:rsidP="00275E3A">
            <w:pPr>
              <w:spacing w:before="0"/>
              <w:jc w:val="center"/>
              <w:rPr>
                <w:sz w:val="18"/>
                <w:szCs w:val="18"/>
              </w:rPr>
            </w:pPr>
            <w:r w:rsidRPr="008660A2">
              <w:rPr>
                <w:sz w:val="18"/>
                <w:szCs w:val="18"/>
              </w:rPr>
              <w:t>4,3E-05</w:t>
            </w:r>
          </w:p>
        </w:tc>
        <w:tc>
          <w:tcPr>
            <w:tcW w:w="737" w:type="dxa"/>
            <w:tcBorders>
              <w:top w:val="nil"/>
              <w:left w:val="nil"/>
              <w:bottom w:val="single" w:sz="4" w:space="0" w:color="auto"/>
              <w:right w:val="single" w:sz="4" w:space="0" w:color="auto"/>
            </w:tcBorders>
            <w:shd w:val="clear" w:color="auto" w:fill="auto"/>
            <w:noWrap/>
            <w:hideMark/>
          </w:tcPr>
          <w:p w14:paraId="171D1C2E" w14:textId="77777777" w:rsidR="00A911C6" w:rsidRPr="008660A2" w:rsidRDefault="00A911C6" w:rsidP="00275E3A">
            <w:pPr>
              <w:spacing w:before="0"/>
              <w:jc w:val="center"/>
              <w:rPr>
                <w:sz w:val="18"/>
                <w:szCs w:val="18"/>
              </w:rPr>
            </w:pPr>
            <w:r w:rsidRPr="008660A2">
              <w:rPr>
                <w:sz w:val="18"/>
                <w:szCs w:val="18"/>
              </w:rPr>
              <w:t>36,0</w:t>
            </w:r>
          </w:p>
        </w:tc>
        <w:tc>
          <w:tcPr>
            <w:tcW w:w="737" w:type="dxa"/>
            <w:tcBorders>
              <w:top w:val="nil"/>
              <w:left w:val="nil"/>
              <w:bottom w:val="nil"/>
              <w:right w:val="nil"/>
            </w:tcBorders>
            <w:shd w:val="clear" w:color="auto" w:fill="auto"/>
            <w:noWrap/>
            <w:hideMark/>
          </w:tcPr>
          <w:p w14:paraId="52CEBC2B"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6015A4F2"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3965C443"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10270AD8"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44D7C567"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24BCDE74"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7CAEE067"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5BE3CE92" w14:textId="77777777" w:rsidR="00A911C6" w:rsidRPr="008660A2" w:rsidRDefault="00A911C6" w:rsidP="00275E3A">
            <w:pPr>
              <w:spacing w:before="0"/>
              <w:jc w:val="center"/>
              <w:rPr>
                <w:sz w:val="18"/>
                <w:szCs w:val="18"/>
              </w:rPr>
            </w:pPr>
          </w:p>
        </w:tc>
      </w:tr>
      <w:tr w:rsidR="00A911C6" w:rsidRPr="008660A2" w14:paraId="0D18A756"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26C5091E" w14:textId="77777777" w:rsidR="00A911C6" w:rsidRPr="008660A2" w:rsidRDefault="00A911C6" w:rsidP="00275E3A">
            <w:pPr>
              <w:spacing w:before="0"/>
              <w:jc w:val="center"/>
              <w:rPr>
                <w:sz w:val="18"/>
                <w:szCs w:val="18"/>
              </w:rPr>
            </w:pPr>
            <w:r w:rsidRPr="008660A2">
              <w:rPr>
                <w:sz w:val="18"/>
                <w:szCs w:val="18"/>
              </w:rPr>
              <w:t>–19,3</w:t>
            </w:r>
          </w:p>
        </w:tc>
        <w:tc>
          <w:tcPr>
            <w:tcW w:w="737" w:type="dxa"/>
            <w:tcBorders>
              <w:top w:val="nil"/>
              <w:left w:val="nil"/>
              <w:bottom w:val="single" w:sz="4" w:space="0" w:color="auto"/>
              <w:right w:val="single" w:sz="4" w:space="0" w:color="auto"/>
            </w:tcBorders>
            <w:shd w:val="clear" w:color="auto" w:fill="auto"/>
            <w:noWrap/>
            <w:hideMark/>
          </w:tcPr>
          <w:p w14:paraId="6FFB88C1" w14:textId="77777777" w:rsidR="00A911C6" w:rsidRPr="008660A2" w:rsidRDefault="00A911C6" w:rsidP="00275E3A">
            <w:pPr>
              <w:spacing w:before="0"/>
              <w:jc w:val="center"/>
              <w:rPr>
                <w:sz w:val="18"/>
                <w:szCs w:val="18"/>
              </w:rPr>
            </w:pPr>
            <w:r w:rsidRPr="008660A2">
              <w:rPr>
                <w:sz w:val="18"/>
                <w:szCs w:val="18"/>
              </w:rPr>
              <w:t>15,3</w:t>
            </w:r>
          </w:p>
        </w:tc>
        <w:tc>
          <w:tcPr>
            <w:tcW w:w="907" w:type="dxa"/>
            <w:tcBorders>
              <w:top w:val="nil"/>
              <w:left w:val="nil"/>
              <w:bottom w:val="single" w:sz="4" w:space="0" w:color="auto"/>
              <w:right w:val="single" w:sz="4" w:space="0" w:color="auto"/>
            </w:tcBorders>
            <w:shd w:val="clear" w:color="auto" w:fill="auto"/>
            <w:noWrap/>
            <w:hideMark/>
          </w:tcPr>
          <w:p w14:paraId="1FBA518C" w14:textId="77777777" w:rsidR="00A911C6" w:rsidRPr="008660A2" w:rsidRDefault="00A911C6" w:rsidP="00275E3A">
            <w:pPr>
              <w:spacing w:before="0"/>
              <w:jc w:val="center"/>
              <w:rPr>
                <w:sz w:val="18"/>
                <w:szCs w:val="18"/>
              </w:rPr>
            </w:pPr>
            <w:r w:rsidRPr="008660A2">
              <w:rPr>
                <w:sz w:val="18"/>
                <w:szCs w:val="18"/>
              </w:rPr>
              <w:t>1,0E-01</w:t>
            </w:r>
          </w:p>
        </w:tc>
        <w:tc>
          <w:tcPr>
            <w:tcW w:w="907" w:type="dxa"/>
            <w:tcBorders>
              <w:top w:val="nil"/>
              <w:left w:val="nil"/>
              <w:bottom w:val="single" w:sz="4" w:space="0" w:color="auto"/>
              <w:right w:val="single" w:sz="4" w:space="0" w:color="auto"/>
            </w:tcBorders>
            <w:shd w:val="clear" w:color="auto" w:fill="auto"/>
            <w:noWrap/>
            <w:hideMark/>
          </w:tcPr>
          <w:p w14:paraId="49D71E08" w14:textId="77777777" w:rsidR="00A911C6" w:rsidRPr="008660A2" w:rsidRDefault="00A911C6" w:rsidP="00275E3A">
            <w:pPr>
              <w:spacing w:before="0"/>
              <w:jc w:val="center"/>
              <w:rPr>
                <w:sz w:val="18"/>
                <w:szCs w:val="18"/>
              </w:rPr>
            </w:pPr>
            <w:r w:rsidRPr="008660A2">
              <w:rPr>
                <w:sz w:val="18"/>
                <w:szCs w:val="18"/>
              </w:rPr>
              <w:t>5,0E-04</w:t>
            </w:r>
          </w:p>
        </w:tc>
        <w:tc>
          <w:tcPr>
            <w:tcW w:w="737" w:type="dxa"/>
            <w:tcBorders>
              <w:top w:val="nil"/>
              <w:left w:val="nil"/>
              <w:bottom w:val="single" w:sz="4" w:space="0" w:color="auto"/>
              <w:right w:val="single" w:sz="4" w:space="0" w:color="auto"/>
            </w:tcBorders>
            <w:shd w:val="clear" w:color="auto" w:fill="auto"/>
            <w:noWrap/>
            <w:hideMark/>
          </w:tcPr>
          <w:p w14:paraId="5CA7FF42" w14:textId="77777777" w:rsidR="00A911C6" w:rsidRPr="008660A2" w:rsidRDefault="00A911C6" w:rsidP="00275E3A">
            <w:pPr>
              <w:spacing w:before="0"/>
              <w:jc w:val="center"/>
              <w:rPr>
                <w:sz w:val="18"/>
                <w:szCs w:val="18"/>
              </w:rPr>
            </w:pPr>
            <w:r w:rsidRPr="008660A2">
              <w:rPr>
                <w:sz w:val="18"/>
                <w:szCs w:val="18"/>
              </w:rPr>
              <w:t>37,0</w:t>
            </w:r>
          </w:p>
        </w:tc>
        <w:tc>
          <w:tcPr>
            <w:tcW w:w="737" w:type="dxa"/>
            <w:tcBorders>
              <w:top w:val="nil"/>
              <w:left w:val="nil"/>
              <w:bottom w:val="nil"/>
              <w:right w:val="nil"/>
            </w:tcBorders>
            <w:shd w:val="clear" w:color="auto" w:fill="auto"/>
            <w:noWrap/>
            <w:hideMark/>
          </w:tcPr>
          <w:p w14:paraId="33F86576"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5B593B94"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094F8332"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4A68D441"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32A39935"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493946B1"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3559D63C"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527C7EC8" w14:textId="77777777" w:rsidR="00A911C6" w:rsidRPr="008660A2" w:rsidRDefault="00A911C6" w:rsidP="00275E3A">
            <w:pPr>
              <w:spacing w:before="0"/>
              <w:jc w:val="center"/>
              <w:rPr>
                <w:sz w:val="18"/>
                <w:szCs w:val="18"/>
              </w:rPr>
            </w:pPr>
          </w:p>
        </w:tc>
      </w:tr>
      <w:tr w:rsidR="00A911C6" w:rsidRPr="008660A2" w14:paraId="1DD69016" w14:textId="77777777" w:rsidTr="008660A2">
        <w:trPr>
          <w:trHeight w:val="340"/>
          <w:jc w:val="center"/>
        </w:trPr>
        <w:tc>
          <w:tcPr>
            <w:tcW w:w="1135" w:type="dxa"/>
            <w:tcBorders>
              <w:top w:val="nil"/>
              <w:left w:val="single" w:sz="4" w:space="0" w:color="auto"/>
              <w:bottom w:val="single" w:sz="4" w:space="0" w:color="auto"/>
              <w:right w:val="single" w:sz="4" w:space="0" w:color="auto"/>
            </w:tcBorders>
            <w:shd w:val="clear" w:color="auto" w:fill="auto"/>
            <w:noWrap/>
            <w:hideMark/>
          </w:tcPr>
          <w:p w14:paraId="05D83835" w14:textId="77777777" w:rsidR="00A911C6" w:rsidRPr="008660A2" w:rsidRDefault="00A911C6" w:rsidP="00275E3A">
            <w:pPr>
              <w:spacing w:before="0"/>
              <w:jc w:val="center"/>
              <w:rPr>
                <w:sz w:val="18"/>
                <w:szCs w:val="18"/>
              </w:rPr>
            </w:pPr>
            <w:r w:rsidRPr="008660A2">
              <w:rPr>
                <w:sz w:val="18"/>
                <w:szCs w:val="18"/>
              </w:rPr>
              <w:t>–19,2</w:t>
            </w:r>
          </w:p>
        </w:tc>
        <w:tc>
          <w:tcPr>
            <w:tcW w:w="737" w:type="dxa"/>
            <w:tcBorders>
              <w:top w:val="nil"/>
              <w:left w:val="nil"/>
              <w:bottom w:val="single" w:sz="4" w:space="0" w:color="auto"/>
              <w:right w:val="single" w:sz="4" w:space="0" w:color="auto"/>
            </w:tcBorders>
            <w:shd w:val="clear" w:color="auto" w:fill="auto"/>
            <w:noWrap/>
            <w:hideMark/>
          </w:tcPr>
          <w:p w14:paraId="52F0F1F0" w14:textId="77777777" w:rsidR="00A911C6" w:rsidRPr="008660A2" w:rsidRDefault="00A911C6" w:rsidP="00275E3A">
            <w:pPr>
              <w:spacing w:before="0"/>
              <w:jc w:val="center"/>
              <w:rPr>
                <w:sz w:val="18"/>
                <w:szCs w:val="18"/>
              </w:rPr>
            </w:pPr>
            <w:r w:rsidRPr="008660A2">
              <w:rPr>
                <w:sz w:val="18"/>
                <w:szCs w:val="18"/>
              </w:rPr>
              <w:t>15,2</w:t>
            </w:r>
          </w:p>
        </w:tc>
        <w:tc>
          <w:tcPr>
            <w:tcW w:w="907" w:type="dxa"/>
            <w:tcBorders>
              <w:top w:val="nil"/>
              <w:left w:val="nil"/>
              <w:bottom w:val="single" w:sz="4" w:space="0" w:color="auto"/>
              <w:right w:val="single" w:sz="4" w:space="0" w:color="auto"/>
            </w:tcBorders>
            <w:shd w:val="clear" w:color="auto" w:fill="auto"/>
            <w:noWrap/>
            <w:hideMark/>
          </w:tcPr>
          <w:p w14:paraId="007E763C" w14:textId="77777777" w:rsidR="00A911C6" w:rsidRPr="008660A2" w:rsidRDefault="00A911C6" w:rsidP="00275E3A">
            <w:pPr>
              <w:spacing w:before="0"/>
              <w:jc w:val="center"/>
              <w:rPr>
                <w:sz w:val="18"/>
                <w:szCs w:val="18"/>
              </w:rPr>
            </w:pPr>
            <w:r w:rsidRPr="008660A2">
              <w:rPr>
                <w:sz w:val="18"/>
                <w:szCs w:val="18"/>
              </w:rPr>
              <w:t>1,0E-01</w:t>
            </w:r>
          </w:p>
        </w:tc>
        <w:tc>
          <w:tcPr>
            <w:tcW w:w="907" w:type="dxa"/>
            <w:tcBorders>
              <w:top w:val="nil"/>
              <w:left w:val="nil"/>
              <w:bottom w:val="single" w:sz="4" w:space="0" w:color="auto"/>
              <w:right w:val="single" w:sz="4" w:space="0" w:color="auto"/>
            </w:tcBorders>
            <w:shd w:val="clear" w:color="auto" w:fill="auto"/>
            <w:noWrap/>
            <w:hideMark/>
          </w:tcPr>
          <w:p w14:paraId="0E8A7A72" w14:textId="77777777" w:rsidR="00A911C6" w:rsidRPr="008660A2" w:rsidRDefault="00A911C6" w:rsidP="00275E3A">
            <w:pPr>
              <w:spacing w:before="0"/>
              <w:jc w:val="center"/>
              <w:rPr>
                <w:sz w:val="18"/>
                <w:szCs w:val="18"/>
              </w:rPr>
            </w:pPr>
            <w:r w:rsidRPr="008660A2">
              <w:rPr>
                <w:sz w:val="18"/>
                <w:szCs w:val="18"/>
              </w:rPr>
              <w:t>8,0E-03</w:t>
            </w:r>
          </w:p>
        </w:tc>
        <w:tc>
          <w:tcPr>
            <w:tcW w:w="737" w:type="dxa"/>
            <w:tcBorders>
              <w:top w:val="nil"/>
              <w:left w:val="nil"/>
              <w:bottom w:val="single" w:sz="4" w:space="0" w:color="auto"/>
              <w:right w:val="single" w:sz="4" w:space="0" w:color="auto"/>
            </w:tcBorders>
            <w:shd w:val="clear" w:color="auto" w:fill="auto"/>
            <w:noWrap/>
            <w:hideMark/>
          </w:tcPr>
          <w:p w14:paraId="7188260D" w14:textId="77777777" w:rsidR="00A911C6" w:rsidRPr="008660A2" w:rsidRDefault="00A911C6" w:rsidP="00275E3A">
            <w:pPr>
              <w:spacing w:before="0"/>
              <w:jc w:val="center"/>
              <w:rPr>
                <w:sz w:val="18"/>
                <w:szCs w:val="18"/>
              </w:rPr>
            </w:pPr>
            <w:r w:rsidRPr="008660A2">
              <w:rPr>
                <w:sz w:val="18"/>
                <w:szCs w:val="18"/>
              </w:rPr>
              <w:t>38,0</w:t>
            </w:r>
          </w:p>
        </w:tc>
        <w:tc>
          <w:tcPr>
            <w:tcW w:w="737" w:type="dxa"/>
            <w:tcBorders>
              <w:top w:val="nil"/>
              <w:left w:val="nil"/>
              <w:bottom w:val="nil"/>
              <w:right w:val="nil"/>
            </w:tcBorders>
            <w:shd w:val="clear" w:color="auto" w:fill="auto"/>
            <w:noWrap/>
            <w:hideMark/>
          </w:tcPr>
          <w:p w14:paraId="0F28C6BC"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2A5CDBDC"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476B5E4A"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7D0D0EC7"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78FCD696"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16C120B8" w14:textId="77777777" w:rsidR="00A911C6" w:rsidRPr="008660A2" w:rsidRDefault="00A911C6" w:rsidP="00275E3A">
            <w:pPr>
              <w:spacing w:before="0"/>
              <w:jc w:val="center"/>
              <w:rPr>
                <w:sz w:val="18"/>
                <w:szCs w:val="18"/>
              </w:rPr>
            </w:pPr>
          </w:p>
        </w:tc>
        <w:tc>
          <w:tcPr>
            <w:tcW w:w="907" w:type="dxa"/>
            <w:tcBorders>
              <w:top w:val="nil"/>
              <w:left w:val="nil"/>
              <w:bottom w:val="nil"/>
              <w:right w:val="nil"/>
            </w:tcBorders>
            <w:shd w:val="clear" w:color="auto" w:fill="auto"/>
            <w:noWrap/>
            <w:hideMark/>
          </w:tcPr>
          <w:p w14:paraId="0A10FFCC" w14:textId="77777777" w:rsidR="00A911C6" w:rsidRPr="008660A2" w:rsidRDefault="00A911C6" w:rsidP="00275E3A">
            <w:pPr>
              <w:spacing w:before="0"/>
              <w:jc w:val="center"/>
              <w:rPr>
                <w:sz w:val="18"/>
                <w:szCs w:val="18"/>
              </w:rPr>
            </w:pPr>
          </w:p>
        </w:tc>
        <w:tc>
          <w:tcPr>
            <w:tcW w:w="737" w:type="dxa"/>
            <w:tcBorders>
              <w:top w:val="nil"/>
              <w:left w:val="nil"/>
              <w:bottom w:val="nil"/>
              <w:right w:val="nil"/>
            </w:tcBorders>
            <w:shd w:val="clear" w:color="auto" w:fill="auto"/>
            <w:noWrap/>
            <w:hideMark/>
          </w:tcPr>
          <w:p w14:paraId="4931FD7D" w14:textId="77777777" w:rsidR="00A911C6" w:rsidRPr="008660A2" w:rsidRDefault="00A911C6" w:rsidP="00275E3A">
            <w:pPr>
              <w:spacing w:before="0"/>
              <w:jc w:val="center"/>
              <w:rPr>
                <w:sz w:val="18"/>
                <w:szCs w:val="18"/>
              </w:rPr>
            </w:pPr>
          </w:p>
        </w:tc>
      </w:tr>
    </w:tbl>
    <w:p w14:paraId="4B625024" w14:textId="77777777" w:rsidR="00A911C6" w:rsidRDefault="00A911C6" w:rsidP="00A911C6">
      <w:pPr>
        <w:pStyle w:val="Tablefin"/>
      </w:pPr>
      <w:r>
        <w:br w:type="page"/>
      </w:r>
    </w:p>
    <w:tbl>
      <w:tblPr>
        <w:tblW w:w="5670" w:type="dxa"/>
        <w:jc w:val="center"/>
        <w:tblLayout w:type="fixed"/>
        <w:tblLook w:val="04A0" w:firstRow="1" w:lastRow="0" w:firstColumn="1" w:lastColumn="0" w:noHBand="0" w:noVBand="1"/>
      </w:tblPr>
      <w:tblGrid>
        <w:gridCol w:w="1134"/>
        <w:gridCol w:w="1134"/>
        <w:gridCol w:w="1134"/>
        <w:gridCol w:w="1134"/>
        <w:gridCol w:w="1134"/>
      </w:tblGrid>
      <w:tr w:rsidR="00A911C6" w:rsidRPr="005370F5" w14:paraId="5AC55AC4" w14:textId="77777777" w:rsidTr="00DA1E5F">
        <w:trPr>
          <w:trHeight w:val="300"/>
          <w:jc w:val="center"/>
        </w:trPr>
        <w:tc>
          <w:tcPr>
            <w:tcW w:w="1134" w:type="dxa"/>
            <w:tcBorders>
              <w:top w:val="nil"/>
              <w:left w:val="nil"/>
              <w:bottom w:val="nil"/>
              <w:right w:val="nil"/>
            </w:tcBorders>
            <w:shd w:val="clear" w:color="auto" w:fill="auto"/>
            <w:noWrap/>
            <w:vAlign w:val="center"/>
            <w:hideMark/>
          </w:tcPr>
          <w:p w14:paraId="15A95F1B" w14:textId="77777777" w:rsidR="00A911C6" w:rsidRPr="001110BD" w:rsidRDefault="00A911C6" w:rsidP="00275E3A">
            <w:pPr>
              <w:pStyle w:val="Tablehead"/>
            </w:pPr>
            <w:r w:rsidRPr="001110BD">
              <w:t>PP</w:t>
            </w:r>
            <w:r>
              <w:t>7</w:t>
            </w:r>
          </w:p>
        </w:tc>
        <w:tc>
          <w:tcPr>
            <w:tcW w:w="453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B2431C" w14:textId="7A46F67A" w:rsidR="00A911C6" w:rsidRPr="005370F5" w:rsidRDefault="00A911C6" w:rsidP="00F35DED">
            <w:pPr>
              <w:pStyle w:val="Tablehead"/>
              <w:rPr>
                <w:bCs/>
              </w:rPr>
            </w:pPr>
            <w:r w:rsidRPr="005370F5">
              <w:rPr>
                <w:bCs/>
              </w:rPr>
              <w:t>GI 1/</w:t>
            </w:r>
            <w:r w:rsidRPr="00BA3AD1">
              <w:t>128</w:t>
            </w:r>
            <w:r w:rsidR="00F35DED">
              <w:t> </w:t>
            </w:r>
            <w:r w:rsidR="00F35DED">
              <w:rPr>
                <w:bCs/>
              </w:rPr>
              <w:t>–</w:t>
            </w:r>
            <w:r w:rsidRPr="005370F5">
              <w:rPr>
                <w:bCs/>
              </w:rPr>
              <w:t xml:space="preserve"> CR </w:t>
            </w:r>
            <w:r>
              <w:t>3/4</w:t>
            </w:r>
            <w:r>
              <w:br/>
              <w:t>Rotated constellation</w:t>
            </w:r>
          </w:p>
        </w:tc>
      </w:tr>
      <w:tr w:rsidR="00A911C6" w:rsidRPr="005370F5" w14:paraId="5B30928C" w14:textId="77777777" w:rsidTr="00DA1E5F">
        <w:trPr>
          <w:trHeight w:val="300"/>
          <w:jc w:val="center"/>
        </w:trPr>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603809FC" w14:textId="77777777" w:rsidR="00A911C6" w:rsidRPr="005370F5" w:rsidRDefault="00A911C6" w:rsidP="00275E3A">
            <w:pPr>
              <w:pStyle w:val="Tablehead"/>
            </w:pPr>
            <w:r w:rsidRPr="005370F5">
              <w:t>Interferer level</w:t>
            </w:r>
            <w:r>
              <w:br/>
            </w:r>
            <w:r w:rsidRPr="005370F5">
              <w:t>dB</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0E40141" w14:textId="77777777" w:rsidR="00A911C6" w:rsidRPr="005370F5" w:rsidRDefault="00A911C6" w:rsidP="00275E3A">
            <w:pPr>
              <w:pStyle w:val="Tablehead"/>
            </w:pPr>
            <w:r w:rsidRPr="005370F5">
              <w:t>Iteration</w:t>
            </w:r>
          </w:p>
        </w:tc>
        <w:tc>
          <w:tcPr>
            <w:tcW w:w="1134" w:type="dxa"/>
            <w:tcBorders>
              <w:top w:val="nil"/>
              <w:left w:val="nil"/>
              <w:bottom w:val="single" w:sz="4" w:space="0" w:color="auto"/>
              <w:right w:val="single" w:sz="4" w:space="0" w:color="auto"/>
            </w:tcBorders>
            <w:shd w:val="clear" w:color="auto" w:fill="auto"/>
            <w:noWrap/>
            <w:vAlign w:val="center"/>
            <w:hideMark/>
          </w:tcPr>
          <w:p w14:paraId="26110C5B" w14:textId="77777777" w:rsidR="00A911C6" w:rsidRPr="005370F5" w:rsidRDefault="00A911C6" w:rsidP="00275E3A">
            <w:pPr>
              <w:pStyle w:val="Tablehead"/>
            </w:pPr>
            <w:r w:rsidRPr="005370F5">
              <w:t>MER PLP</w:t>
            </w:r>
            <w:r>
              <w:br/>
            </w:r>
            <w:r w:rsidRPr="005370F5">
              <w:t>dB</w:t>
            </w:r>
          </w:p>
        </w:tc>
        <w:tc>
          <w:tcPr>
            <w:tcW w:w="1134" w:type="dxa"/>
            <w:tcBorders>
              <w:top w:val="nil"/>
              <w:left w:val="nil"/>
              <w:bottom w:val="single" w:sz="4" w:space="0" w:color="auto"/>
              <w:right w:val="single" w:sz="4" w:space="0" w:color="auto"/>
            </w:tcBorders>
            <w:shd w:val="clear" w:color="auto" w:fill="auto"/>
            <w:noWrap/>
            <w:vAlign w:val="center"/>
            <w:hideMark/>
          </w:tcPr>
          <w:p w14:paraId="7713CE8E" w14:textId="77777777" w:rsidR="00A911C6" w:rsidRPr="005370F5" w:rsidRDefault="00A911C6" w:rsidP="00275E3A">
            <w:pPr>
              <w:pStyle w:val="Tablehead"/>
            </w:pPr>
            <w:r w:rsidRPr="005370F5">
              <w:t>BER before LDPC</w:t>
            </w:r>
          </w:p>
        </w:tc>
        <w:tc>
          <w:tcPr>
            <w:tcW w:w="1134" w:type="dxa"/>
            <w:tcBorders>
              <w:top w:val="nil"/>
              <w:left w:val="nil"/>
              <w:bottom w:val="single" w:sz="4" w:space="0" w:color="auto"/>
              <w:right w:val="single" w:sz="4" w:space="0" w:color="auto"/>
            </w:tcBorders>
            <w:shd w:val="clear" w:color="auto" w:fill="auto"/>
            <w:noWrap/>
            <w:vAlign w:val="center"/>
            <w:hideMark/>
          </w:tcPr>
          <w:p w14:paraId="4DE81313" w14:textId="77777777" w:rsidR="00A911C6" w:rsidRPr="005370F5" w:rsidRDefault="00A911C6" w:rsidP="00275E3A">
            <w:pPr>
              <w:pStyle w:val="Tablehead"/>
            </w:pPr>
            <w:r w:rsidRPr="005370F5">
              <w:t>BER before BCH</w:t>
            </w:r>
          </w:p>
        </w:tc>
      </w:tr>
      <w:tr w:rsidR="00A911C6" w:rsidRPr="005370F5" w14:paraId="33B6AD2D" w14:textId="77777777" w:rsidTr="00DA1E5F">
        <w:trPr>
          <w:trHeight w:val="300"/>
          <w:jc w:val="center"/>
        </w:trPr>
        <w:tc>
          <w:tcPr>
            <w:tcW w:w="1134" w:type="dxa"/>
            <w:tcBorders>
              <w:top w:val="nil"/>
              <w:left w:val="single" w:sz="4" w:space="0" w:color="auto"/>
              <w:bottom w:val="single" w:sz="4" w:space="0" w:color="auto"/>
              <w:right w:val="nil"/>
            </w:tcBorders>
            <w:shd w:val="clear" w:color="000000" w:fill="FFFFFF"/>
            <w:noWrap/>
          </w:tcPr>
          <w:p w14:paraId="7172EC1C" w14:textId="77777777" w:rsidR="00A911C6" w:rsidRPr="00361E79" w:rsidRDefault="00A911C6" w:rsidP="00275E3A">
            <w:pPr>
              <w:pStyle w:val="Tabletext"/>
              <w:jc w:val="center"/>
            </w:pPr>
            <w:r>
              <w:t>–</w:t>
            </w:r>
            <w:r w:rsidRPr="00361E79">
              <w:t>40,0</w:t>
            </w:r>
          </w:p>
        </w:tc>
        <w:tc>
          <w:tcPr>
            <w:tcW w:w="1134" w:type="dxa"/>
            <w:tcBorders>
              <w:top w:val="nil"/>
              <w:left w:val="single" w:sz="4" w:space="0" w:color="auto"/>
              <w:bottom w:val="single" w:sz="4" w:space="0" w:color="auto"/>
              <w:right w:val="single" w:sz="4" w:space="0" w:color="auto"/>
            </w:tcBorders>
            <w:shd w:val="clear" w:color="000000" w:fill="FFFFFF"/>
            <w:noWrap/>
          </w:tcPr>
          <w:p w14:paraId="60D8D38C" w14:textId="77777777" w:rsidR="00A911C6" w:rsidRPr="00361E79" w:rsidRDefault="00A911C6" w:rsidP="00275E3A">
            <w:pPr>
              <w:pStyle w:val="Tabletext"/>
              <w:jc w:val="center"/>
            </w:pPr>
            <w:r w:rsidRPr="00361E79">
              <w:t>1,1</w:t>
            </w:r>
          </w:p>
        </w:tc>
        <w:tc>
          <w:tcPr>
            <w:tcW w:w="1134" w:type="dxa"/>
            <w:tcBorders>
              <w:top w:val="nil"/>
              <w:left w:val="nil"/>
              <w:bottom w:val="single" w:sz="4" w:space="0" w:color="auto"/>
              <w:right w:val="single" w:sz="4" w:space="0" w:color="auto"/>
            </w:tcBorders>
            <w:shd w:val="clear" w:color="000000" w:fill="FFFFFF"/>
            <w:noWrap/>
          </w:tcPr>
          <w:p w14:paraId="793898EB" w14:textId="77777777" w:rsidR="00A911C6" w:rsidRPr="00361E79" w:rsidRDefault="00A911C6" w:rsidP="00275E3A">
            <w:pPr>
              <w:pStyle w:val="Tabletext"/>
              <w:jc w:val="center"/>
            </w:pPr>
            <w:r w:rsidRPr="00361E79">
              <w:t>33,9</w:t>
            </w:r>
          </w:p>
        </w:tc>
        <w:tc>
          <w:tcPr>
            <w:tcW w:w="1134" w:type="dxa"/>
            <w:tcBorders>
              <w:top w:val="nil"/>
              <w:left w:val="nil"/>
              <w:bottom w:val="single" w:sz="4" w:space="0" w:color="auto"/>
              <w:right w:val="single" w:sz="4" w:space="0" w:color="auto"/>
            </w:tcBorders>
            <w:shd w:val="clear" w:color="000000" w:fill="FFFFFF"/>
            <w:noWrap/>
          </w:tcPr>
          <w:p w14:paraId="0B4F6144" w14:textId="77777777" w:rsidR="00A911C6" w:rsidRPr="00361E79" w:rsidRDefault="00A911C6" w:rsidP="00275E3A">
            <w:pPr>
              <w:pStyle w:val="Tabletext"/>
              <w:jc w:val="center"/>
            </w:pPr>
            <w:r w:rsidRPr="00361E79">
              <w:t>2,60E-06</w:t>
            </w:r>
          </w:p>
        </w:tc>
        <w:tc>
          <w:tcPr>
            <w:tcW w:w="1134" w:type="dxa"/>
            <w:tcBorders>
              <w:top w:val="nil"/>
              <w:left w:val="nil"/>
              <w:bottom w:val="single" w:sz="4" w:space="0" w:color="auto"/>
              <w:right w:val="single" w:sz="4" w:space="0" w:color="auto"/>
            </w:tcBorders>
            <w:shd w:val="clear" w:color="000000" w:fill="FFFFFF"/>
            <w:noWrap/>
          </w:tcPr>
          <w:p w14:paraId="7F5324C6" w14:textId="77777777" w:rsidR="00A911C6" w:rsidRPr="00361E79" w:rsidRDefault="00A911C6" w:rsidP="00275E3A">
            <w:pPr>
              <w:pStyle w:val="Tabletext"/>
              <w:jc w:val="center"/>
            </w:pPr>
            <w:r w:rsidRPr="00361E79">
              <w:t>0,00E+00</w:t>
            </w:r>
          </w:p>
        </w:tc>
      </w:tr>
      <w:tr w:rsidR="00A911C6" w:rsidRPr="005370F5" w14:paraId="4A2D06BC" w14:textId="77777777" w:rsidTr="00DA1E5F">
        <w:trPr>
          <w:trHeight w:val="300"/>
          <w:jc w:val="center"/>
        </w:trPr>
        <w:tc>
          <w:tcPr>
            <w:tcW w:w="1134" w:type="dxa"/>
            <w:tcBorders>
              <w:top w:val="nil"/>
              <w:left w:val="single" w:sz="4" w:space="0" w:color="auto"/>
              <w:bottom w:val="single" w:sz="4" w:space="0" w:color="auto"/>
              <w:right w:val="nil"/>
            </w:tcBorders>
            <w:shd w:val="clear" w:color="000000" w:fill="FFFFFF"/>
            <w:noWrap/>
          </w:tcPr>
          <w:p w14:paraId="021E6AE6" w14:textId="77777777" w:rsidR="00A911C6" w:rsidRPr="00361E79" w:rsidRDefault="00A911C6" w:rsidP="00275E3A">
            <w:pPr>
              <w:pStyle w:val="Tabletext"/>
              <w:jc w:val="center"/>
            </w:pPr>
            <w:r>
              <w:t>–</w:t>
            </w:r>
            <w:r w:rsidRPr="00361E79">
              <w:t>35,0</w:t>
            </w:r>
          </w:p>
        </w:tc>
        <w:tc>
          <w:tcPr>
            <w:tcW w:w="1134" w:type="dxa"/>
            <w:tcBorders>
              <w:top w:val="nil"/>
              <w:left w:val="single" w:sz="4" w:space="0" w:color="auto"/>
              <w:bottom w:val="single" w:sz="4" w:space="0" w:color="auto"/>
              <w:right w:val="single" w:sz="4" w:space="0" w:color="auto"/>
            </w:tcBorders>
            <w:shd w:val="clear" w:color="000000" w:fill="FFFFFF"/>
            <w:noWrap/>
          </w:tcPr>
          <w:p w14:paraId="63F79AF9" w14:textId="77777777" w:rsidR="00A911C6" w:rsidRPr="00361E79" w:rsidRDefault="00A911C6" w:rsidP="00275E3A">
            <w:pPr>
              <w:pStyle w:val="Tabletext"/>
              <w:jc w:val="center"/>
            </w:pPr>
            <w:r w:rsidRPr="00361E79">
              <w:t>1,8</w:t>
            </w:r>
          </w:p>
        </w:tc>
        <w:tc>
          <w:tcPr>
            <w:tcW w:w="1134" w:type="dxa"/>
            <w:tcBorders>
              <w:top w:val="nil"/>
              <w:left w:val="nil"/>
              <w:bottom w:val="single" w:sz="4" w:space="0" w:color="auto"/>
              <w:right w:val="single" w:sz="4" w:space="0" w:color="auto"/>
            </w:tcBorders>
            <w:shd w:val="clear" w:color="000000" w:fill="FFFFFF"/>
            <w:noWrap/>
          </w:tcPr>
          <w:p w14:paraId="2D011CC0" w14:textId="77777777" w:rsidR="00A911C6" w:rsidRPr="00361E79" w:rsidRDefault="00A911C6" w:rsidP="00275E3A">
            <w:pPr>
              <w:pStyle w:val="Tabletext"/>
              <w:jc w:val="center"/>
            </w:pPr>
            <w:r w:rsidRPr="00361E79">
              <w:t>31,0</w:t>
            </w:r>
          </w:p>
        </w:tc>
        <w:tc>
          <w:tcPr>
            <w:tcW w:w="1134" w:type="dxa"/>
            <w:tcBorders>
              <w:top w:val="nil"/>
              <w:left w:val="nil"/>
              <w:bottom w:val="single" w:sz="4" w:space="0" w:color="auto"/>
              <w:right w:val="single" w:sz="4" w:space="0" w:color="auto"/>
            </w:tcBorders>
            <w:shd w:val="clear" w:color="000000" w:fill="FFFFFF"/>
            <w:noWrap/>
          </w:tcPr>
          <w:p w14:paraId="1EB8B783" w14:textId="77777777" w:rsidR="00A911C6" w:rsidRPr="00361E79" w:rsidRDefault="00A911C6" w:rsidP="00275E3A">
            <w:pPr>
              <w:pStyle w:val="Tabletext"/>
              <w:jc w:val="center"/>
            </w:pPr>
            <w:r w:rsidRPr="00361E79">
              <w:t>2,40E-05</w:t>
            </w:r>
          </w:p>
        </w:tc>
        <w:tc>
          <w:tcPr>
            <w:tcW w:w="1134" w:type="dxa"/>
            <w:tcBorders>
              <w:top w:val="nil"/>
              <w:left w:val="nil"/>
              <w:bottom w:val="single" w:sz="4" w:space="0" w:color="auto"/>
              <w:right w:val="single" w:sz="4" w:space="0" w:color="auto"/>
            </w:tcBorders>
            <w:shd w:val="clear" w:color="000000" w:fill="FFFFFF"/>
            <w:noWrap/>
          </w:tcPr>
          <w:p w14:paraId="2F64D430" w14:textId="77777777" w:rsidR="00A911C6" w:rsidRPr="00361E79" w:rsidRDefault="00A911C6" w:rsidP="00275E3A">
            <w:pPr>
              <w:pStyle w:val="Tabletext"/>
              <w:jc w:val="center"/>
            </w:pPr>
            <w:r w:rsidRPr="00361E79">
              <w:t>0,00E+00</w:t>
            </w:r>
          </w:p>
        </w:tc>
      </w:tr>
      <w:tr w:rsidR="00A911C6" w:rsidRPr="005370F5" w14:paraId="3B4B8471" w14:textId="77777777" w:rsidTr="00DA1E5F">
        <w:trPr>
          <w:trHeight w:val="300"/>
          <w:jc w:val="center"/>
        </w:trPr>
        <w:tc>
          <w:tcPr>
            <w:tcW w:w="1134" w:type="dxa"/>
            <w:tcBorders>
              <w:top w:val="nil"/>
              <w:left w:val="single" w:sz="4" w:space="0" w:color="auto"/>
              <w:bottom w:val="single" w:sz="4" w:space="0" w:color="auto"/>
              <w:right w:val="nil"/>
            </w:tcBorders>
            <w:shd w:val="clear" w:color="000000" w:fill="FFFFFF"/>
            <w:noWrap/>
          </w:tcPr>
          <w:p w14:paraId="3C683735" w14:textId="77777777" w:rsidR="00A911C6" w:rsidRPr="00361E79" w:rsidRDefault="00A911C6" w:rsidP="00275E3A">
            <w:pPr>
              <w:pStyle w:val="Tabletext"/>
              <w:jc w:val="center"/>
            </w:pPr>
            <w:r>
              <w:t>–</w:t>
            </w:r>
            <w:r w:rsidRPr="00361E79">
              <w:t>30,0</w:t>
            </w:r>
          </w:p>
        </w:tc>
        <w:tc>
          <w:tcPr>
            <w:tcW w:w="1134" w:type="dxa"/>
            <w:tcBorders>
              <w:top w:val="nil"/>
              <w:left w:val="single" w:sz="4" w:space="0" w:color="auto"/>
              <w:bottom w:val="single" w:sz="4" w:space="0" w:color="auto"/>
              <w:right w:val="single" w:sz="4" w:space="0" w:color="auto"/>
            </w:tcBorders>
            <w:shd w:val="clear" w:color="000000" w:fill="FFFFFF"/>
            <w:noWrap/>
          </w:tcPr>
          <w:p w14:paraId="051ACF17" w14:textId="77777777" w:rsidR="00A911C6" w:rsidRPr="00361E79" w:rsidRDefault="00A911C6" w:rsidP="00275E3A">
            <w:pPr>
              <w:pStyle w:val="Tabletext"/>
              <w:jc w:val="center"/>
            </w:pPr>
            <w:r w:rsidRPr="00361E79">
              <w:t>3,2</w:t>
            </w:r>
          </w:p>
        </w:tc>
        <w:tc>
          <w:tcPr>
            <w:tcW w:w="1134" w:type="dxa"/>
            <w:tcBorders>
              <w:top w:val="nil"/>
              <w:left w:val="nil"/>
              <w:bottom w:val="single" w:sz="4" w:space="0" w:color="auto"/>
              <w:right w:val="single" w:sz="4" w:space="0" w:color="auto"/>
            </w:tcBorders>
            <w:shd w:val="clear" w:color="000000" w:fill="FFFFFF"/>
            <w:noWrap/>
          </w:tcPr>
          <w:p w14:paraId="708748DE" w14:textId="77777777" w:rsidR="00A911C6" w:rsidRPr="00361E79" w:rsidRDefault="00A911C6" w:rsidP="00275E3A">
            <w:pPr>
              <w:pStyle w:val="Tabletext"/>
              <w:jc w:val="center"/>
            </w:pPr>
            <w:r w:rsidRPr="00361E79">
              <w:t>27,0</w:t>
            </w:r>
          </w:p>
        </w:tc>
        <w:tc>
          <w:tcPr>
            <w:tcW w:w="1134" w:type="dxa"/>
            <w:tcBorders>
              <w:top w:val="nil"/>
              <w:left w:val="nil"/>
              <w:bottom w:val="single" w:sz="4" w:space="0" w:color="auto"/>
              <w:right w:val="single" w:sz="4" w:space="0" w:color="auto"/>
            </w:tcBorders>
            <w:shd w:val="clear" w:color="000000" w:fill="FFFFFF"/>
            <w:noWrap/>
          </w:tcPr>
          <w:p w14:paraId="1103709A" w14:textId="77777777" w:rsidR="00A911C6" w:rsidRPr="00361E79" w:rsidRDefault="00A911C6" w:rsidP="00275E3A">
            <w:pPr>
              <w:pStyle w:val="Tabletext"/>
              <w:jc w:val="center"/>
            </w:pPr>
            <w:r w:rsidRPr="00361E79">
              <w:t>2,60E-03</w:t>
            </w:r>
          </w:p>
        </w:tc>
        <w:tc>
          <w:tcPr>
            <w:tcW w:w="1134" w:type="dxa"/>
            <w:tcBorders>
              <w:top w:val="nil"/>
              <w:left w:val="nil"/>
              <w:bottom w:val="single" w:sz="4" w:space="0" w:color="auto"/>
              <w:right w:val="single" w:sz="4" w:space="0" w:color="auto"/>
            </w:tcBorders>
            <w:shd w:val="clear" w:color="000000" w:fill="FFFFFF"/>
            <w:noWrap/>
          </w:tcPr>
          <w:p w14:paraId="4C03727A" w14:textId="77777777" w:rsidR="00A911C6" w:rsidRPr="00361E79" w:rsidRDefault="00A911C6" w:rsidP="00275E3A">
            <w:pPr>
              <w:pStyle w:val="Tabletext"/>
              <w:jc w:val="center"/>
            </w:pPr>
            <w:r w:rsidRPr="00361E79">
              <w:t>0,00E+00</w:t>
            </w:r>
          </w:p>
        </w:tc>
      </w:tr>
      <w:tr w:rsidR="00A911C6" w:rsidRPr="005370F5" w14:paraId="5008B857" w14:textId="77777777" w:rsidTr="00DA1E5F">
        <w:trPr>
          <w:trHeight w:val="300"/>
          <w:jc w:val="center"/>
        </w:trPr>
        <w:tc>
          <w:tcPr>
            <w:tcW w:w="1134" w:type="dxa"/>
            <w:tcBorders>
              <w:top w:val="nil"/>
              <w:left w:val="single" w:sz="4" w:space="0" w:color="auto"/>
              <w:bottom w:val="single" w:sz="4" w:space="0" w:color="auto"/>
              <w:right w:val="nil"/>
            </w:tcBorders>
            <w:shd w:val="clear" w:color="000000" w:fill="FFFFFF"/>
            <w:noWrap/>
          </w:tcPr>
          <w:p w14:paraId="5B24BFE3" w14:textId="77777777" w:rsidR="00A911C6" w:rsidRPr="00361E79" w:rsidRDefault="00A911C6" w:rsidP="00275E3A">
            <w:pPr>
              <w:pStyle w:val="Tabletext"/>
              <w:jc w:val="center"/>
            </w:pPr>
            <w:r>
              <w:t>–</w:t>
            </w:r>
            <w:r w:rsidRPr="00361E79">
              <w:t>25,0</w:t>
            </w:r>
          </w:p>
        </w:tc>
        <w:tc>
          <w:tcPr>
            <w:tcW w:w="1134" w:type="dxa"/>
            <w:tcBorders>
              <w:top w:val="nil"/>
              <w:left w:val="single" w:sz="4" w:space="0" w:color="auto"/>
              <w:bottom w:val="single" w:sz="4" w:space="0" w:color="auto"/>
              <w:right w:val="single" w:sz="4" w:space="0" w:color="auto"/>
            </w:tcBorders>
            <w:shd w:val="clear" w:color="000000" w:fill="FFFFFF"/>
            <w:noWrap/>
          </w:tcPr>
          <w:p w14:paraId="2BE24354" w14:textId="77777777" w:rsidR="00A911C6" w:rsidRPr="00361E79" w:rsidRDefault="00A911C6" w:rsidP="00275E3A">
            <w:pPr>
              <w:pStyle w:val="Tabletext"/>
              <w:jc w:val="center"/>
            </w:pPr>
            <w:r w:rsidRPr="00361E79">
              <w:t>8,1</w:t>
            </w:r>
          </w:p>
        </w:tc>
        <w:tc>
          <w:tcPr>
            <w:tcW w:w="1134" w:type="dxa"/>
            <w:tcBorders>
              <w:top w:val="nil"/>
              <w:left w:val="nil"/>
              <w:bottom w:val="single" w:sz="4" w:space="0" w:color="auto"/>
              <w:right w:val="single" w:sz="4" w:space="0" w:color="auto"/>
            </w:tcBorders>
            <w:shd w:val="clear" w:color="000000" w:fill="FFFFFF"/>
            <w:noWrap/>
          </w:tcPr>
          <w:p w14:paraId="223DBB85" w14:textId="77777777" w:rsidR="00A911C6" w:rsidRPr="00361E79" w:rsidRDefault="00A911C6" w:rsidP="00275E3A">
            <w:pPr>
              <w:pStyle w:val="Tabletext"/>
              <w:jc w:val="center"/>
            </w:pPr>
            <w:r w:rsidRPr="00361E79">
              <w:t>22,2</w:t>
            </w:r>
          </w:p>
        </w:tc>
        <w:tc>
          <w:tcPr>
            <w:tcW w:w="1134" w:type="dxa"/>
            <w:tcBorders>
              <w:top w:val="nil"/>
              <w:left w:val="nil"/>
              <w:bottom w:val="single" w:sz="4" w:space="0" w:color="auto"/>
              <w:right w:val="single" w:sz="4" w:space="0" w:color="auto"/>
            </w:tcBorders>
            <w:shd w:val="clear" w:color="000000" w:fill="FFFFFF"/>
            <w:noWrap/>
          </w:tcPr>
          <w:p w14:paraId="354F942A" w14:textId="77777777" w:rsidR="00A911C6" w:rsidRPr="00361E79" w:rsidRDefault="00A911C6" w:rsidP="00275E3A">
            <w:pPr>
              <w:pStyle w:val="Tabletext"/>
              <w:jc w:val="center"/>
            </w:pPr>
            <w:r w:rsidRPr="00361E79">
              <w:t>3,00E-02</w:t>
            </w:r>
          </w:p>
        </w:tc>
        <w:tc>
          <w:tcPr>
            <w:tcW w:w="1134" w:type="dxa"/>
            <w:tcBorders>
              <w:top w:val="nil"/>
              <w:left w:val="nil"/>
              <w:bottom w:val="single" w:sz="4" w:space="0" w:color="auto"/>
              <w:right w:val="single" w:sz="4" w:space="0" w:color="auto"/>
            </w:tcBorders>
            <w:shd w:val="clear" w:color="000000" w:fill="FFFFFF"/>
            <w:noWrap/>
          </w:tcPr>
          <w:p w14:paraId="48F3E799" w14:textId="77777777" w:rsidR="00A911C6" w:rsidRPr="00361E79" w:rsidRDefault="00A911C6" w:rsidP="00275E3A">
            <w:pPr>
              <w:pStyle w:val="Tabletext"/>
              <w:jc w:val="center"/>
            </w:pPr>
            <w:r w:rsidRPr="00361E79">
              <w:t>0,00E+00</w:t>
            </w:r>
          </w:p>
        </w:tc>
      </w:tr>
      <w:tr w:rsidR="00A911C6" w:rsidRPr="005370F5" w14:paraId="4B2780FF" w14:textId="77777777" w:rsidTr="00DA1E5F">
        <w:trPr>
          <w:trHeight w:val="300"/>
          <w:jc w:val="center"/>
        </w:trPr>
        <w:tc>
          <w:tcPr>
            <w:tcW w:w="1134" w:type="dxa"/>
            <w:tcBorders>
              <w:top w:val="nil"/>
              <w:left w:val="single" w:sz="4" w:space="0" w:color="auto"/>
              <w:bottom w:val="single" w:sz="4" w:space="0" w:color="auto"/>
              <w:right w:val="nil"/>
            </w:tcBorders>
            <w:shd w:val="clear" w:color="000000" w:fill="FFFFFF"/>
            <w:noWrap/>
          </w:tcPr>
          <w:p w14:paraId="7994C0B0" w14:textId="77777777" w:rsidR="00A911C6" w:rsidRPr="00361E79" w:rsidRDefault="00A911C6" w:rsidP="00275E3A">
            <w:pPr>
              <w:pStyle w:val="Tabletext"/>
              <w:jc w:val="center"/>
            </w:pPr>
            <w:r>
              <w:t>–</w:t>
            </w:r>
            <w:r w:rsidRPr="00361E79">
              <w:t>23,0</w:t>
            </w:r>
          </w:p>
        </w:tc>
        <w:tc>
          <w:tcPr>
            <w:tcW w:w="1134" w:type="dxa"/>
            <w:tcBorders>
              <w:top w:val="nil"/>
              <w:left w:val="single" w:sz="4" w:space="0" w:color="auto"/>
              <w:bottom w:val="single" w:sz="4" w:space="0" w:color="auto"/>
              <w:right w:val="single" w:sz="4" w:space="0" w:color="auto"/>
            </w:tcBorders>
            <w:shd w:val="clear" w:color="000000" w:fill="FFFFFF"/>
            <w:noWrap/>
          </w:tcPr>
          <w:p w14:paraId="5AB10D08" w14:textId="77777777" w:rsidR="00A911C6" w:rsidRPr="00361E79" w:rsidRDefault="00A911C6" w:rsidP="00275E3A">
            <w:pPr>
              <w:pStyle w:val="Tabletext"/>
              <w:jc w:val="center"/>
            </w:pPr>
            <w:r w:rsidRPr="00361E79">
              <w:t>18,1</w:t>
            </w:r>
          </w:p>
        </w:tc>
        <w:tc>
          <w:tcPr>
            <w:tcW w:w="1134" w:type="dxa"/>
            <w:tcBorders>
              <w:top w:val="nil"/>
              <w:left w:val="nil"/>
              <w:bottom w:val="single" w:sz="4" w:space="0" w:color="auto"/>
              <w:right w:val="single" w:sz="4" w:space="0" w:color="auto"/>
            </w:tcBorders>
            <w:shd w:val="clear" w:color="000000" w:fill="FFFFFF"/>
            <w:noWrap/>
          </w:tcPr>
          <w:p w14:paraId="554DD7BA" w14:textId="77777777" w:rsidR="00A911C6" w:rsidRPr="00361E79" w:rsidRDefault="00A911C6" w:rsidP="00275E3A">
            <w:pPr>
              <w:pStyle w:val="Tabletext"/>
              <w:jc w:val="center"/>
            </w:pPr>
            <w:r w:rsidRPr="00361E79">
              <w:t>19,6</w:t>
            </w:r>
          </w:p>
        </w:tc>
        <w:tc>
          <w:tcPr>
            <w:tcW w:w="1134" w:type="dxa"/>
            <w:tcBorders>
              <w:top w:val="nil"/>
              <w:left w:val="nil"/>
              <w:bottom w:val="single" w:sz="4" w:space="0" w:color="auto"/>
              <w:right w:val="single" w:sz="4" w:space="0" w:color="auto"/>
            </w:tcBorders>
            <w:shd w:val="clear" w:color="000000" w:fill="FFFFFF"/>
            <w:noWrap/>
          </w:tcPr>
          <w:p w14:paraId="2659E306" w14:textId="77777777" w:rsidR="00A911C6" w:rsidRPr="00361E79" w:rsidRDefault="00A911C6" w:rsidP="00275E3A">
            <w:pPr>
              <w:pStyle w:val="Tabletext"/>
              <w:jc w:val="center"/>
            </w:pPr>
            <w:r w:rsidRPr="00361E79">
              <w:t>5,70E-02</w:t>
            </w:r>
          </w:p>
        </w:tc>
        <w:tc>
          <w:tcPr>
            <w:tcW w:w="1134" w:type="dxa"/>
            <w:tcBorders>
              <w:top w:val="nil"/>
              <w:left w:val="nil"/>
              <w:bottom w:val="single" w:sz="4" w:space="0" w:color="auto"/>
              <w:right w:val="single" w:sz="4" w:space="0" w:color="auto"/>
            </w:tcBorders>
            <w:shd w:val="clear" w:color="000000" w:fill="FFFFFF"/>
            <w:noWrap/>
          </w:tcPr>
          <w:p w14:paraId="61671899" w14:textId="77777777" w:rsidR="00A911C6" w:rsidRPr="00361E79" w:rsidRDefault="00A911C6" w:rsidP="00275E3A">
            <w:pPr>
              <w:pStyle w:val="Tabletext"/>
              <w:jc w:val="center"/>
            </w:pPr>
            <w:r w:rsidRPr="00361E79">
              <w:t>0,00E+00</w:t>
            </w:r>
          </w:p>
        </w:tc>
      </w:tr>
      <w:tr w:rsidR="00A911C6" w:rsidRPr="005370F5" w14:paraId="7605FD08" w14:textId="77777777" w:rsidTr="00DA1E5F">
        <w:trPr>
          <w:trHeight w:val="300"/>
          <w:jc w:val="center"/>
        </w:trPr>
        <w:tc>
          <w:tcPr>
            <w:tcW w:w="1134" w:type="dxa"/>
            <w:tcBorders>
              <w:top w:val="nil"/>
              <w:left w:val="single" w:sz="4" w:space="0" w:color="auto"/>
              <w:bottom w:val="single" w:sz="4" w:space="0" w:color="auto"/>
              <w:right w:val="nil"/>
            </w:tcBorders>
            <w:shd w:val="clear" w:color="000000" w:fill="FFFFFF"/>
            <w:noWrap/>
          </w:tcPr>
          <w:p w14:paraId="458C8131" w14:textId="77777777" w:rsidR="00A911C6" w:rsidRPr="00361E79" w:rsidRDefault="00A911C6" w:rsidP="00275E3A">
            <w:pPr>
              <w:pStyle w:val="Tabletext"/>
              <w:jc w:val="center"/>
            </w:pPr>
            <w:r>
              <w:t>–</w:t>
            </w:r>
            <w:r w:rsidRPr="00361E79">
              <w:t>22,7</w:t>
            </w:r>
          </w:p>
        </w:tc>
        <w:tc>
          <w:tcPr>
            <w:tcW w:w="1134" w:type="dxa"/>
            <w:tcBorders>
              <w:top w:val="nil"/>
              <w:left w:val="single" w:sz="4" w:space="0" w:color="auto"/>
              <w:bottom w:val="single" w:sz="4" w:space="0" w:color="auto"/>
              <w:right w:val="single" w:sz="4" w:space="0" w:color="auto"/>
            </w:tcBorders>
            <w:shd w:val="clear" w:color="000000" w:fill="FFFFFF"/>
            <w:noWrap/>
          </w:tcPr>
          <w:p w14:paraId="3A450460" w14:textId="77777777" w:rsidR="00A911C6" w:rsidRPr="00361E79" w:rsidRDefault="00A911C6" w:rsidP="00275E3A">
            <w:pPr>
              <w:pStyle w:val="Tabletext"/>
              <w:jc w:val="center"/>
            </w:pPr>
            <w:r w:rsidRPr="00361E79">
              <w:t>26,0</w:t>
            </w:r>
          </w:p>
        </w:tc>
        <w:tc>
          <w:tcPr>
            <w:tcW w:w="1134" w:type="dxa"/>
            <w:tcBorders>
              <w:top w:val="nil"/>
              <w:left w:val="nil"/>
              <w:bottom w:val="single" w:sz="4" w:space="0" w:color="auto"/>
              <w:right w:val="single" w:sz="4" w:space="0" w:color="auto"/>
            </w:tcBorders>
            <w:shd w:val="clear" w:color="000000" w:fill="FFFFFF"/>
            <w:noWrap/>
          </w:tcPr>
          <w:p w14:paraId="04C5ACF9" w14:textId="77777777" w:rsidR="00A911C6" w:rsidRPr="00361E79" w:rsidRDefault="00A911C6" w:rsidP="00275E3A">
            <w:pPr>
              <w:pStyle w:val="Tabletext"/>
              <w:jc w:val="center"/>
            </w:pPr>
            <w:r w:rsidRPr="00361E79">
              <w:t>19,2</w:t>
            </w:r>
          </w:p>
        </w:tc>
        <w:tc>
          <w:tcPr>
            <w:tcW w:w="1134" w:type="dxa"/>
            <w:tcBorders>
              <w:top w:val="nil"/>
              <w:left w:val="nil"/>
              <w:bottom w:val="single" w:sz="4" w:space="0" w:color="auto"/>
              <w:right w:val="single" w:sz="4" w:space="0" w:color="auto"/>
            </w:tcBorders>
            <w:shd w:val="clear" w:color="000000" w:fill="FFFFFF"/>
            <w:noWrap/>
          </w:tcPr>
          <w:p w14:paraId="2E89749F" w14:textId="77777777" w:rsidR="00A911C6" w:rsidRPr="00361E79" w:rsidRDefault="00A911C6" w:rsidP="00275E3A">
            <w:pPr>
              <w:pStyle w:val="Tabletext"/>
              <w:jc w:val="center"/>
            </w:pPr>
            <w:r w:rsidRPr="00361E79">
              <w:t>6,00E-02</w:t>
            </w:r>
          </w:p>
        </w:tc>
        <w:tc>
          <w:tcPr>
            <w:tcW w:w="1134" w:type="dxa"/>
            <w:tcBorders>
              <w:top w:val="nil"/>
              <w:left w:val="nil"/>
              <w:bottom w:val="single" w:sz="4" w:space="0" w:color="auto"/>
              <w:right w:val="single" w:sz="4" w:space="0" w:color="auto"/>
            </w:tcBorders>
            <w:shd w:val="clear" w:color="000000" w:fill="FFFFFF"/>
            <w:noWrap/>
          </w:tcPr>
          <w:p w14:paraId="6A4BB906" w14:textId="77777777" w:rsidR="00A911C6" w:rsidRPr="00361E79" w:rsidRDefault="00A911C6" w:rsidP="00275E3A">
            <w:pPr>
              <w:pStyle w:val="Tabletext"/>
              <w:jc w:val="center"/>
            </w:pPr>
            <w:r w:rsidRPr="00361E79">
              <w:t>7,00E-04</w:t>
            </w:r>
          </w:p>
        </w:tc>
      </w:tr>
    </w:tbl>
    <w:p w14:paraId="5EC924A6" w14:textId="77777777" w:rsidR="00A911C6" w:rsidRDefault="00A911C6" w:rsidP="00A911C6">
      <w:pPr>
        <w:pStyle w:val="Tablefin"/>
      </w:pPr>
    </w:p>
    <w:p w14:paraId="658FE12C" w14:textId="77777777" w:rsidR="00A911C6" w:rsidRPr="00B60844" w:rsidRDefault="00A911C6" w:rsidP="00A911C6">
      <w:pPr>
        <w:pStyle w:val="Headingb"/>
      </w:pPr>
      <w:r w:rsidRPr="00B60844">
        <w:t>Remarks on Band IV measurements</w:t>
      </w:r>
    </w:p>
    <w:p w14:paraId="5BBE5243" w14:textId="77777777" w:rsidR="00A911C6" w:rsidRPr="00F53026" w:rsidRDefault="00A911C6" w:rsidP="00A911C6">
      <w:pPr>
        <w:rPr>
          <w:lang w:val="en-GB"/>
        </w:rPr>
      </w:pPr>
      <w:r w:rsidRPr="00F53026">
        <w:rPr>
          <w:lang w:val="en-GB"/>
        </w:rPr>
        <w:t>BER before BCH is generally equal to 0 and when it becomes greater, the failure threshold is reached.</w:t>
      </w:r>
    </w:p>
    <w:p w14:paraId="2F66C928" w14:textId="77777777" w:rsidR="00A911C6" w:rsidRPr="00F53026" w:rsidRDefault="00A911C6" w:rsidP="00A911C6">
      <w:pPr>
        <w:rPr>
          <w:lang w:val="en-GB"/>
        </w:rPr>
      </w:pPr>
      <w:r w:rsidRPr="00F53026">
        <w:rPr>
          <w:lang w:val="en-GB"/>
        </w:rPr>
        <w:t>The MER PLP has different lower limit, depending on the CR.</w:t>
      </w:r>
    </w:p>
    <w:p w14:paraId="153FBDD4" w14:textId="77777777" w:rsidR="00A911C6" w:rsidRPr="0018742C" w:rsidRDefault="00A911C6" w:rsidP="00A911C6">
      <w:pPr>
        <w:pStyle w:val="Headingb"/>
        <w:rPr>
          <w:lang w:val="en-GB"/>
        </w:rPr>
      </w:pPr>
      <w:r w:rsidRPr="0018742C">
        <w:rPr>
          <w:lang w:val="en-GB"/>
        </w:rPr>
        <w:t>PP2</w:t>
      </w:r>
    </w:p>
    <w:p w14:paraId="49622DA1" w14:textId="77777777" w:rsidR="00A911C6" w:rsidRPr="00F53026" w:rsidRDefault="00A911C6" w:rsidP="00A911C6">
      <w:pPr>
        <w:pStyle w:val="enumlev2"/>
        <w:rPr>
          <w:lang w:val="en-GB"/>
        </w:rPr>
      </w:pPr>
      <w:r w:rsidRPr="00F53026">
        <w:rPr>
          <w:lang w:val="en-GB"/>
        </w:rPr>
        <w:t>CR 3/5: 15.3 dB</w:t>
      </w:r>
    </w:p>
    <w:p w14:paraId="567D5B7E" w14:textId="77777777" w:rsidR="00A911C6" w:rsidRPr="00F53026" w:rsidRDefault="00A911C6" w:rsidP="00A911C6">
      <w:pPr>
        <w:pStyle w:val="enumlev2"/>
        <w:rPr>
          <w:lang w:val="en-GB"/>
        </w:rPr>
      </w:pPr>
      <w:r w:rsidRPr="00F53026">
        <w:rPr>
          <w:lang w:val="en-GB"/>
        </w:rPr>
        <w:t>CR 2/3: 17.2 dB</w:t>
      </w:r>
    </w:p>
    <w:p w14:paraId="222BE118" w14:textId="77777777" w:rsidR="00A911C6" w:rsidRPr="00F53026" w:rsidRDefault="00A911C6" w:rsidP="00A911C6">
      <w:pPr>
        <w:pStyle w:val="enumlev2"/>
        <w:rPr>
          <w:szCs w:val="24"/>
          <w:lang w:val="en-GB"/>
        </w:rPr>
      </w:pPr>
      <w:r w:rsidRPr="00F53026">
        <w:rPr>
          <w:lang w:val="en-GB"/>
        </w:rPr>
        <w:t>CR 3/4: 18.7 dB</w:t>
      </w:r>
    </w:p>
    <w:p w14:paraId="086713EA" w14:textId="77777777" w:rsidR="00A911C6" w:rsidRPr="0018742C" w:rsidRDefault="00A911C6" w:rsidP="00A911C6">
      <w:pPr>
        <w:pStyle w:val="Headingb"/>
        <w:rPr>
          <w:lang w:val="en-GB"/>
        </w:rPr>
      </w:pPr>
      <w:r w:rsidRPr="0018742C">
        <w:rPr>
          <w:lang w:val="en-GB"/>
        </w:rPr>
        <w:t>PP4</w:t>
      </w:r>
    </w:p>
    <w:p w14:paraId="7573A257" w14:textId="77777777" w:rsidR="00A911C6" w:rsidRPr="00F53026" w:rsidRDefault="00A911C6" w:rsidP="00A911C6">
      <w:pPr>
        <w:pStyle w:val="enumlev2"/>
        <w:rPr>
          <w:lang w:val="en-GB"/>
        </w:rPr>
      </w:pPr>
      <w:r w:rsidRPr="00F53026">
        <w:rPr>
          <w:lang w:val="en-GB"/>
        </w:rPr>
        <w:t>CR 3/5: 15.2 dB</w:t>
      </w:r>
    </w:p>
    <w:p w14:paraId="7027D57E" w14:textId="77777777" w:rsidR="00A911C6" w:rsidRPr="00F53026" w:rsidRDefault="00A911C6" w:rsidP="00A911C6">
      <w:pPr>
        <w:pStyle w:val="enumlev2"/>
        <w:rPr>
          <w:lang w:val="en-GB"/>
        </w:rPr>
      </w:pPr>
      <w:r w:rsidRPr="00F53026">
        <w:rPr>
          <w:lang w:val="en-GB"/>
        </w:rPr>
        <w:t>CR 2/3: 17.3 dB</w:t>
      </w:r>
    </w:p>
    <w:p w14:paraId="43364693" w14:textId="77777777" w:rsidR="00A911C6" w:rsidRPr="00F53026" w:rsidRDefault="00A911C6" w:rsidP="00A911C6">
      <w:pPr>
        <w:pStyle w:val="enumlev2"/>
        <w:rPr>
          <w:szCs w:val="24"/>
          <w:lang w:val="en-GB"/>
        </w:rPr>
      </w:pPr>
      <w:r w:rsidRPr="00F53026">
        <w:rPr>
          <w:lang w:val="en-GB"/>
        </w:rPr>
        <w:t>CR 3/4: 18.9 dB</w:t>
      </w:r>
    </w:p>
    <w:p w14:paraId="143E3C5D" w14:textId="77777777" w:rsidR="00A911C6" w:rsidRPr="0018742C" w:rsidRDefault="00A911C6" w:rsidP="00A911C6">
      <w:pPr>
        <w:pStyle w:val="Headingb"/>
        <w:rPr>
          <w:lang w:val="en-GB"/>
        </w:rPr>
      </w:pPr>
      <w:r w:rsidRPr="0018742C">
        <w:rPr>
          <w:lang w:val="en-GB"/>
        </w:rPr>
        <w:t>PP7</w:t>
      </w:r>
    </w:p>
    <w:p w14:paraId="329E6FC9" w14:textId="77777777" w:rsidR="00A911C6" w:rsidRPr="00F53026" w:rsidRDefault="00A911C6" w:rsidP="00A911C6">
      <w:pPr>
        <w:pStyle w:val="enumlev2"/>
        <w:rPr>
          <w:szCs w:val="24"/>
          <w:lang w:val="en-GB"/>
        </w:rPr>
      </w:pPr>
      <w:r w:rsidRPr="00F53026">
        <w:rPr>
          <w:lang w:val="en-GB"/>
        </w:rPr>
        <w:t>CR 3/4: 19.2 dB</w:t>
      </w:r>
    </w:p>
    <w:p w14:paraId="03334E1C" w14:textId="77777777" w:rsidR="00A911C6" w:rsidRPr="00F53026" w:rsidRDefault="00A911C6" w:rsidP="007A3006">
      <w:pPr>
        <w:rPr>
          <w:lang w:val="en-GB"/>
        </w:rPr>
      </w:pPr>
      <w:r w:rsidRPr="00F53026">
        <w:rPr>
          <w:lang w:val="en-GB"/>
        </w:rPr>
        <w:t xml:space="preserve">Relation between the level of the interferer and the MER PLP: </w:t>
      </w:r>
      <w:r w:rsidRPr="001067EF">
        <w:t>Δ</w:t>
      </w:r>
      <w:r w:rsidRPr="00F53026">
        <w:rPr>
          <w:lang w:val="en-GB"/>
        </w:rPr>
        <w:t>= Level of Interferer – MER</w:t>
      </w:r>
    </w:p>
    <w:p w14:paraId="624844B6" w14:textId="77777777" w:rsidR="00A911C6" w:rsidRPr="00F53026" w:rsidRDefault="00A911C6" w:rsidP="00AE1377">
      <w:pPr>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1250"/>
        <w:gridCol w:w="1250"/>
        <w:gridCol w:w="1250"/>
        <w:gridCol w:w="1250"/>
        <w:gridCol w:w="1250"/>
        <w:gridCol w:w="1250"/>
      </w:tblGrid>
      <w:tr w:rsidR="00A911C6" w:rsidRPr="005E66DE" w14:paraId="43B6E39D" w14:textId="77777777" w:rsidTr="00AE1377">
        <w:trPr>
          <w:cantSplit/>
          <w:tblHeader/>
          <w:jc w:val="center"/>
        </w:trPr>
        <w:tc>
          <w:tcPr>
            <w:tcW w:w="1842" w:type="dxa"/>
            <w:tcBorders>
              <w:top w:val="nil"/>
              <w:left w:val="nil"/>
              <w:right w:val="double" w:sz="4" w:space="0" w:color="auto"/>
            </w:tcBorders>
            <w:shd w:val="clear" w:color="auto" w:fill="auto"/>
            <w:noWrap/>
            <w:vAlign w:val="center"/>
          </w:tcPr>
          <w:p w14:paraId="0980F156" w14:textId="77777777" w:rsidR="00A911C6" w:rsidRPr="00F53026" w:rsidRDefault="00A911C6" w:rsidP="00275E3A">
            <w:pPr>
              <w:pStyle w:val="Tablehead"/>
              <w:rPr>
                <w:lang w:val="en-GB"/>
              </w:rPr>
            </w:pPr>
          </w:p>
        </w:tc>
        <w:tc>
          <w:tcPr>
            <w:tcW w:w="2154" w:type="dxa"/>
            <w:gridSpan w:val="2"/>
            <w:tcBorders>
              <w:top w:val="double" w:sz="4" w:space="0" w:color="auto"/>
              <w:left w:val="double" w:sz="4" w:space="0" w:color="auto"/>
              <w:bottom w:val="single" w:sz="6" w:space="0" w:color="auto"/>
              <w:right w:val="double" w:sz="4" w:space="0" w:color="auto"/>
            </w:tcBorders>
            <w:vAlign w:val="center"/>
          </w:tcPr>
          <w:p w14:paraId="32B713FC" w14:textId="77777777" w:rsidR="00A911C6" w:rsidRPr="005E66DE" w:rsidRDefault="00A911C6" w:rsidP="00275E3A">
            <w:pPr>
              <w:pStyle w:val="Tablehead"/>
            </w:pPr>
            <w:r w:rsidRPr="005E66DE">
              <w:t>PP2</w:t>
            </w:r>
          </w:p>
        </w:tc>
        <w:tc>
          <w:tcPr>
            <w:tcW w:w="2154" w:type="dxa"/>
            <w:gridSpan w:val="2"/>
            <w:tcBorders>
              <w:left w:val="double" w:sz="4" w:space="0" w:color="auto"/>
              <w:right w:val="double" w:sz="4" w:space="0" w:color="auto"/>
            </w:tcBorders>
            <w:vAlign w:val="center"/>
          </w:tcPr>
          <w:p w14:paraId="348676AD" w14:textId="77777777" w:rsidR="00A911C6" w:rsidRPr="005E66DE" w:rsidRDefault="00A911C6" w:rsidP="00275E3A">
            <w:pPr>
              <w:pStyle w:val="Tablehead"/>
            </w:pPr>
            <w:r w:rsidRPr="005E66DE">
              <w:t>PP4</w:t>
            </w:r>
          </w:p>
        </w:tc>
        <w:tc>
          <w:tcPr>
            <w:tcW w:w="2154" w:type="dxa"/>
            <w:gridSpan w:val="2"/>
            <w:tcBorders>
              <w:top w:val="double" w:sz="4" w:space="0" w:color="auto"/>
              <w:left w:val="double" w:sz="4" w:space="0" w:color="auto"/>
              <w:bottom w:val="single" w:sz="6" w:space="0" w:color="auto"/>
              <w:right w:val="double" w:sz="4" w:space="0" w:color="auto"/>
            </w:tcBorders>
            <w:vAlign w:val="center"/>
          </w:tcPr>
          <w:p w14:paraId="2583934E" w14:textId="77777777" w:rsidR="00A911C6" w:rsidRPr="005E66DE" w:rsidRDefault="00A911C6" w:rsidP="00275E3A">
            <w:pPr>
              <w:pStyle w:val="Tablehead"/>
            </w:pPr>
            <w:r w:rsidRPr="005E66DE">
              <w:t>PP7</w:t>
            </w:r>
          </w:p>
        </w:tc>
      </w:tr>
      <w:tr w:rsidR="00A911C6" w:rsidRPr="005E66DE" w14:paraId="718CF051" w14:textId="77777777" w:rsidTr="00AE1377">
        <w:trPr>
          <w:cantSplit/>
          <w:tblHeader/>
          <w:jc w:val="center"/>
        </w:trPr>
        <w:tc>
          <w:tcPr>
            <w:tcW w:w="1842" w:type="dxa"/>
            <w:tcBorders>
              <w:right w:val="double" w:sz="4" w:space="0" w:color="auto"/>
            </w:tcBorders>
            <w:shd w:val="clear" w:color="auto" w:fill="auto"/>
            <w:noWrap/>
            <w:vAlign w:val="center"/>
            <w:hideMark/>
          </w:tcPr>
          <w:p w14:paraId="5A46D46D" w14:textId="77777777" w:rsidR="00A911C6" w:rsidRPr="005E66DE" w:rsidRDefault="00A911C6" w:rsidP="00275E3A">
            <w:pPr>
              <w:pStyle w:val="Tablehead"/>
            </w:pPr>
            <w:r w:rsidRPr="005E66DE">
              <w:t>Interferer level</w:t>
            </w:r>
            <w:r w:rsidRPr="005E66DE">
              <w:br/>
              <w:t>dB</w:t>
            </w:r>
          </w:p>
        </w:tc>
        <w:tc>
          <w:tcPr>
            <w:tcW w:w="1077" w:type="dxa"/>
            <w:tcBorders>
              <w:top w:val="single" w:sz="6" w:space="0" w:color="auto"/>
              <w:left w:val="double" w:sz="4" w:space="0" w:color="auto"/>
              <w:bottom w:val="single" w:sz="6" w:space="0" w:color="auto"/>
              <w:right w:val="single" w:sz="6" w:space="0" w:color="auto"/>
            </w:tcBorders>
            <w:vAlign w:val="center"/>
          </w:tcPr>
          <w:p w14:paraId="6A5043FE" w14:textId="77777777" w:rsidR="00A911C6" w:rsidRPr="005E66DE" w:rsidRDefault="00A911C6" w:rsidP="00275E3A">
            <w:pPr>
              <w:pStyle w:val="Tablehead"/>
            </w:pPr>
            <w:r w:rsidRPr="005E66DE">
              <w:t>MER PLP</w:t>
            </w:r>
            <w:r w:rsidRPr="005E66DE">
              <w:br/>
              <w:t>dB</w:t>
            </w:r>
          </w:p>
        </w:tc>
        <w:tc>
          <w:tcPr>
            <w:tcW w:w="1077" w:type="dxa"/>
            <w:tcBorders>
              <w:top w:val="single" w:sz="6" w:space="0" w:color="auto"/>
              <w:left w:val="single" w:sz="6" w:space="0" w:color="auto"/>
              <w:bottom w:val="single" w:sz="6" w:space="0" w:color="auto"/>
              <w:right w:val="double" w:sz="4" w:space="0" w:color="auto"/>
            </w:tcBorders>
            <w:vAlign w:val="center"/>
          </w:tcPr>
          <w:p w14:paraId="244D64C8" w14:textId="543D8C40" w:rsidR="00A911C6" w:rsidRPr="005E66DE" w:rsidRDefault="00A911C6" w:rsidP="009B52CB">
            <w:pPr>
              <w:pStyle w:val="Tablehead"/>
            </w:pPr>
            <w:r w:rsidRPr="005E66DE">
              <w:t>Δ=I-MER</w:t>
            </w:r>
            <w:r w:rsidRPr="005E66DE">
              <w:br/>
              <w:t>dB</w:t>
            </w:r>
          </w:p>
        </w:tc>
        <w:tc>
          <w:tcPr>
            <w:tcW w:w="1077" w:type="dxa"/>
            <w:tcBorders>
              <w:left w:val="double" w:sz="4" w:space="0" w:color="auto"/>
            </w:tcBorders>
            <w:vAlign w:val="center"/>
          </w:tcPr>
          <w:p w14:paraId="482009A6" w14:textId="77777777" w:rsidR="00A911C6" w:rsidRPr="005E66DE" w:rsidRDefault="00A911C6" w:rsidP="00275E3A">
            <w:pPr>
              <w:pStyle w:val="Tablehead"/>
            </w:pPr>
            <w:r w:rsidRPr="005E66DE">
              <w:t>MER PLP</w:t>
            </w:r>
            <w:r w:rsidRPr="005E66DE">
              <w:br/>
              <w:t>dB</w:t>
            </w:r>
          </w:p>
        </w:tc>
        <w:tc>
          <w:tcPr>
            <w:tcW w:w="1077" w:type="dxa"/>
            <w:tcBorders>
              <w:right w:val="double" w:sz="4" w:space="0" w:color="auto"/>
            </w:tcBorders>
            <w:vAlign w:val="center"/>
          </w:tcPr>
          <w:p w14:paraId="101EF99A" w14:textId="0A91ECEE" w:rsidR="00A911C6" w:rsidRPr="005E66DE" w:rsidRDefault="00A911C6" w:rsidP="009B52CB">
            <w:pPr>
              <w:pStyle w:val="Tablehead"/>
            </w:pPr>
            <w:r w:rsidRPr="005E66DE">
              <w:t>Δ=I-MER</w:t>
            </w:r>
            <w:r w:rsidRPr="005E66DE">
              <w:br/>
              <w:t>dB</w:t>
            </w:r>
          </w:p>
        </w:tc>
        <w:tc>
          <w:tcPr>
            <w:tcW w:w="1077" w:type="dxa"/>
            <w:tcBorders>
              <w:top w:val="single" w:sz="6" w:space="0" w:color="auto"/>
              <w:left w:val="double" w:sz="4" w:space="0" w:color="auto"/>
              <w:bottom w:val="single" w:sz="6" w:space="0" w:color="auto"/>
              <w:right w:val="single" w:sz="6" w:space="0" w:color="auto"/>
            </w:tcBorders>
            <w:vAlign w:val="center"/>
          </w:tcPr>
          <w:p w14:paraId="0F5A49B0" w14:textId="77777777" w:rsidR="00A911C6" w:rsidRPr="005E66DE" w:rsidRDefault="00A911C6" w:rsidP="00275E3A">
            <w:pPr>
              <w:pStyle w:val="Tablehead"/>
            </w:pPr>
            <w:r w:rsidRPr="005E66DE">
              <w:t>MER PLP</w:t>
            </w:r>
            <w:r w:rsidRPr="005E66DE">
              <w:br/>
              <w:t>dB</w:t>
            </w:r>
          </w:p>
        </w:tc>
        <w:tc>
          <w:tcPr>
            <w:tcW w:w="1077" w:type="dxa"/>
            <w:tcBorders>
              <w:top w:val="single" w:sz="6" w:space="0" w:color="auto"/>
              <w:left w:val="single" w:sz="6" w:space="0" w:color="auto"/>
              <w:bottom w:val="single" w:sz="6" w:space="0" w:color="auto"/>
              <w:right w:val="double" w:sz="4" w:space="0" w:color="auto"/>
            </w:tcBorders>
            <w:vAlign w:val="center"/>
          </w:tcPr>
          <w:p w14:paraId="15C99605" w14:textId="0DBB2CC1" w:rsidR="00A911C6" w:rsidRPr="005E66DE" w:rsidRDefault="00A911C6" w:rsidP="009B52CB">
            <w:pPr>
              <w:pStyle w:val="Tablehead"/>
            </w:pPr>
            <w:r w:rsidRPr="005E66DE">
              <w:t>Δ=I-MER</w:t>
            </w:r>
            <w:r w:rsidRPr="005E66DE">
              <w:br/>
              <w:t>dB</w:t>
            </w:r>
          </w:p>
        </w:tc>
      </w:tr>
      <w:tr w:rsidR="00A911C6" w:rsidRPr="005E66DE" w14:paraId="5642B528" w14:textId="77777777" w:rsidTr="00AE1377">
        <w:trPr>
          <w:cantSplit/>
          <w:jc w:val="center"/>
        </w:trPr>
        <w:tc>
          <w:tcPr>
            <w:tcW w:w="1842" w:type="dxa"/>
            <w:tcBorders>
              <w:right w:val="double" w:sz="4" w:space="0" w:color="auto"/>
            </w:tcBorders>
            <w:shd w:val="clear" w:color="auto" w:fill="auto"/>
            <w:noWrap/>
            <w:vAlign w:val="center"/>
          </w:tcPr>
          <w:p w14:paraId="46EC3D99" w14:textId="77777777" w:rsidR="00A911C6" w:rsidRPr="005E66DE" w:rsidRDefault="00A911C6" w:rsidP="00275E3A">
            <w:pPr>
              <w:pStyle w:val="Tabletext"/>
              <w:jc w:val="center"/>
            </w:pPr>
            <w:r>
              <w:t>–</w:t>
            </w:r>
            <w:r w:rsidRPr="005E66DE">
              <w:t>40,0</w:t>
            </w:r>
          </w:p>
        </w:tc>
        <w:tc>
          <w:tcPr>
            <w:tcW w:w="1077" w:type="dxa"/>
            <w:tcBorders>
              <w:top w:val="single" w:sz="6" w:space="0" w:color="auto"/>
              <w:left w:val="double" w:sz="4" w:space="0" w:color="auto"/>
              <w:bottom w:val="single" w:sz="6" w:space="0" w:color="auto"/>
              <w:right w:val="single" w:sz="6" w:space="0" w:color="auto"/>
            </w:tcBorders>
            <w:vAlign w:val="center"/>
          </w:tcPr>
          <w:p w14:paraId="7003FF41" w14:textId="77777777" w:rsidR="00A911C6" w:rsidRPr="005E66DE" w:rsidRDefault="00A911C6" w:rsidP="00275E3A">
            <w:pPr>
              <w:pStyle w:val="Tabletext"/>
              <w:jc w:val="center"/>
            </w:pPr>
            <w:r w:rsidRPr="005E66DE">
              <w:t>33,2</w:t>
            </w:r>
          </w:p>
        </w:tc>
        <w:tc>
          <w:tcPr>
            <w:tcW w:w="1077" w:type="dxa"/>
            <w:tcBorders>
              <w:top w:val="single" w:sz="6" w:space="0" w:color="auto"/>
              <w:left w:val="single" w:sz="6" w:space="0" w:color="auto"/>
              <w:bottom w:val="single" w:sz="6" w:space="0" w:color="auto"/>
              <w:right w:val="double" w:sz="4" w:space="0" w:color="auto"/>
            </w:tcBorders>
            <w:vAlign w:val="center"/>
          </w:tcPr>
          <w:p w14:paraId="6464574C" w14:textId="77777777" w:rsidR="00A911C6" w:rsidRPr="005E66DE" w:rsidRDefault="00A911C6" w:rsidP="00275E3A">
            <w:pPr>
              <w:pStyle w:val="Tabletext"/>
              <w:jc w:val="center"/>
            </w:pPr>
            <w:r w:rsidRPr="005E66DE">
              <w:t>6,8</w:t>
            </w:r>
          </w:p>
        </w:tc>
        <w:tc>
          <w:tcPr>
            <w:tcW w:w="1077" w:type="dxa"/>
            <w:tcBorders>
              <w:left w:val="double" w:sz="4" w:space="0" w:color="auto"/>
            </w:tcBorders>
            <w:vAlign w:val="center"/>
          </w:tcPr>
          <w:p w14:paraId="7875F405" w14:textId="77777777" w:rsidR="00A911C6" w:rsidRPr="005E66DE" w:rsidRDefault="00A911C6" w:rsidP="00275E3A">
            <w:pPr>
              <w:pStyle w:val="Tabletext"/>
              <w:jc w:val="center"/>
            </w:pPr>
            <w:r w:rsidRPr="005E66DE">
              <w:t>33,3</w:t>
            </w:r>
          </w:p>
        </w:tc>
        <w:tc>
          <w:tcPr>
            <w:tcW w:w="1077" w:type="dxa"/>
            <w:tcBorders>
              <w:right w:val="double" w:sz="4" w:space="0" w:color="auto"/>
            </w:tcBorders>
            <w:vAlign w:val="center"/>
          </w:tcPr>
          <w:p w14:paraId="601F55DB" w14:textId="77777777" w:rsidR="00A911C6" w:rsidRPr="005E66DE" w:rsidRDefault="00A911C6" w:rsidP="00275E3A">
            <w:pPr>
              <w:pStyle w:val="Tabletext"/>
              <w:jc w:val="center"/>
            </w:pPr>
            <w:r w:rsidRPr="005E66DE">
              <w:t>6,7</w:t>
            </w:r>
          </w:p>
        </w:tc>
        <w:tc>
          <w:tcPr>
            <w:tcW w:w="1077" w:type="dxa"/>
            <w:tcBorders>
              <w:top w:val="single" w:sz="6" w:space="0" w:color="auto"/>
              <w:left w:val="double" w:sz="4" w:space="0" w:color="auto"/>
              <w:bottom w:val="single" w:sz="6" w:space="0" w:color="auto"/>
              <w:right w:val="single" w:sz="6" w:space="0" w:color="auto"/>
            </w:tcBorders>
            <w:vAlign w:val="center"/>
          </w:tcPr>
          <w:p w14:paraId="2D2D9E15" w14:textId="77777777" w:rsidR="00A911C6" w:rsidRPr="005E66DE" w:rsidRDefault="00A911C6" w:rsidP="00275E3A">
            <w:pPr>
              <w:pStyle w:val="Tabletext"/>
              <w:jc w:val="center"/>
            </w:pPr>
            <w:r w:rsidRPr="005E66DE">
              <w:t>33,9</w:t>
            </w:r>
          </w:p>
        </w:tc>
        <w:tc>
          <w:tcPr>
            <w:tcW w:w="1077" w:type="dxa"/>
            <w:tcBorders>
              <w:top w:val="single" w:sz="6" w:space="0" w:color="auto"/>
              <w:left w:val="single" w:sz="6" w:space="0" w:color="auto"/>
              <w:bottom w:val="single" w:sz="6" w:space="0" w:color="auto"/>
              <w:right w:val="double" w:sz="4" w:space="0" w:color="auto"/>
            </w:tcBorders>
            <w:vAlign w:val="center"/>
          </w:tcPr>
          <w:p w14:paraId="4A165835" w14:textId="77777777" w:rsidR="00A911C6" w:rsidRPr="005E66DE" w:rsidRDefault="00A911C6" w:rsidP="00275E3A">
            <w:pPr>
              <w:pStyle w:val="Tabletext"/>
              <w:jc w:val="center"/>
            </w:pPr>
            <w:r w:rsidRPr="005E66DE">
              <w:t>6,1</w:t>
            </w:r>
          </w:p>
        </w:tc>
      </w:tr>
      <w:tr w:rsidR="00A911C6" w:rsidRPr="005E66DE" w14:paraId="0A7CC020" w14:textId="77777777" w:rsidTr="00AE1377">
        <w:trPr>
          <w:cantSplit/>
          <w:jc w:val="center"/>
        </w:trPr>
        <w:tc>
          <w:tcPr>
            <w:tcW w:w="1842" w:type="dxa"/>
            <w:tcBorders>
              <w:right w:val="double" w:sz="4" w:space="0" w:color="auto"/>
            </w:tcBorders>
            <w:shd w:val="clear" w:color="auto" w:fill="auto"/>
            <w:noWrap/>
            <w:vAlign w:val="center"/>
          </w:tcPr>
          <w:p w14:paraId="582C9972" w14:textId="77777777" w:rsidR="00A911C6" w:rsidRPr="005E66DE" w:rsidRDefault="00A911C6" w:rsidP="00275E3A">
            <w:pPr>
              <w:pStyle w:val="Tabletext"/>
              <w:jc w:val="center"/>
            </w:pPr>
            <w:r>
              <w:t>–</w:t>
            </w:r>
            <w:r w:rsidRPr="005E66DE">
              <w:t>35,0</w:t>
            </w:r>
          </w:p>
        </w:tc>
        <w:tc>
          <w:tcPr>
            <w:tcW w:w="1077" w:type="dxa"/>
            <w:tcBorders>
              <w:top w:val="single" w:sz="6" w:space="0" w:color="auto"/>
              <w:left w:val="double" w:sz="4" w:space="0" w:color="auto"/>
              <w:bottom w:val="single" w:sz="6" w:space="0" w:color="auto"/>
              <w:right w:val="single" w:sz="6" w:space="0" w:color="auto"/>
            </w:tcBorders>
            <w:vAlign w:val="center"/>
          </w:tcPr>
          <w:p w14:paraId="4207830E" w14:textId="77777777" w:rsidR="00A911C6" w:rsidRPr="005E66DE" w:rsidRDefault="00A911C6" w:rsidP="00275E3A">
            <w:pPr>
              <w:pStyle w:val="Tabletext"/>
              <w:jc w:val="center"/>
            </w:pPr>
            <w:r w:rsidRPr="005E66DE">
              <w:t>30,4</w:t>
            </w:r>
          </w:p>
        </w:tc>
        <w:tc>
          <w:tcPr>
            <w:tcW w:w="1077" w:type="dxa"/>
            <w:tcBorders>
              <w:top w:val="single" w:sz="6" w:space="0" w:color="auto"/>
              <w:left w:val="single" w:sz="6" w:space="0" w:color="auto"/>
              <w:bottom w:val="single" w:sz="6" w:space="0" w:color="auto"/>
              <w:right w:val="double" w:sz="4" w:space="0" w:color="auto"/>
            </w:tcBorders>
            <w:vAlign w:val="center"/>
          </w:tcPr>
          <w:p w14:paraId="353B855B" w14:textId="77777777" w:rsidR="00A911C6" w:rsidRPr="005E66DE" w:rsidRDefault="00A911C6" w:rsidP="00275E3A">
            <w:pPr>
              <w:pStyle w:val="Tabletext"/>
              <w:jc w:val="center"/>
            </w:pPr>
            <w:r w:rsidRPr="005E66DE">
              <w:t>4,6</w:t>
            </w:r>
          </w:p>
        </w:tc>
        <w:tc>
          <w:tcPr>
            <w:tcW w:w="1077" w:type="dxa"/>
            <w:tcBorders>
              <w:left w:val="double" w:sz="4" w:space="0" w:color="auto"/>
            </w:tcBorders>
            <w:vAlign w:val="center"/>
          </w:tcPr>
          <w:p w14:paraId="4777C2A9" w14:textId="77777777" w:rsidR="00A911C6" w:rsidRPr="005E66DE" w:rsidRDefault="00A911C6" w:rsidP="00275E3A">
            <w:pPr>
              <w:pStyle w:val="Tabletext"/>
              <w:jc w:val="center"/>
            </w:pPr>
            <w:r w:rsidRPr="005E66DE">
              <w:t>30,5</w:t>
            </w:r>
          </w:p>
        </w:tc>
        <w:tc>
          <w:tcPr>
            <w:tcW w:w="1077" w:type="dxa"/>
            <w:tcBorders>
              <w:right w:val="double" w:sz="4" w:space="0" w:color="auto"/>
            </w:tcBorders>
            <w:vAlign w:val="center"/>
          </w:tcPr>
          <w:p w14:paraId="587395A0" w14:textId="77777777" w:rsidR="00A911C6" w:rsidRPr="005E66DE" w:rsidRDefault="00A911C6" w:rsidP="00275E3A">
            <w:pPr>
              <w:pStyle w:val="Tabletext"/>
              <w:jc w:val="center"/>
            </w:pPr>
            <w:r w:rsidRPr="005E66DE">
              <w:t>4,5</w:t>
            </w:r>
          </w:p>
        </w:tc>
        <w:tc>
          <w:tcPr>
            <w:tcW w:w="1077" w:type="dxa"/>
            <w:tcBorders>
              <w:top w:val="single" w:sz="6" w:space="0" w:color="auto"/>
              <w:left w:val="double" w:sz="4" w:space="0" w:color="auto"/>
              <w:bottom w:val="single" w:sz="6" w:space="0" w:color="auto"/>
              <w:right w:val="single" w:sz="6" w:space="0" w:color="auto"/>
            </w:tcBorders>
            <w:vAlign w:val="center"/>
          </w:tcPr>
          <w:p w14:paraId="653FF8DC" w14:textId="77777777" w:rsidR="00A911C6" w:rsidRPr="005E66DE" w:rsidRDefault="00A911C6" w:rsidP="00275E3A">
            <w:pPr>
              <w:pStyle w:val="Tabletext"/>
              <w:jc w:val="center"/>
            </w:pPr>
            <w:r w:rsidRPr="005E66DE">
              <w:t>31,0</w:t>
            </w:r>
          </w:p>
        </w:tc>
        <w:tc>
          <w:tcPr>
            <w:tcW w:w="1077" w:type="dxa"/>
            <w:tcBorders>
              <w:top w:val="single" w:sz="6" w:space="0" w:color="auto"/>
              <w:left w:val="single" w:sz="6" w:space="0" w:color="auto"/>
              <w:bottom w:val="single" w:sz="6" w:space="0" w:color="auto"/>
              <w:right w:val="double" w:sz="4" w:space="0" w:color="auto"/>
            </w:tcBorders>
            <w:vAlign w:val="center"/>
          </w:tcPr>
          <w:p w14:paraId="623AF2AD" w14:textId="77777777" w:rsidR="00A911C6" w:rsidRPr="005E66DE" w:rsidRDefault="00A911C6" w:rsidP="00275E3A">
            <w:pPr>
              <w:pStyle w:val="Tabletext"/>
              <w:jc w:val="center"/>
            </w:pPr>
            <w:r w:rsidRPr="005E66DE">
              <w:t>4,0</w:t>
            </w:r>
          </w:p>
        </w:tc>
      </w:tr>
      <w:tr w:rsidR="00A911C6" w:rsidRPr="005E66DE" w14:paraId="627A30C6" w14:textId="77777777" w:rsidTr="00AE1377">
        <w:trPr>
          <w:cantSplit/>
          <w:jc w:val="center"/>
        </w:trPr>
        <w:tc>
          <w:tcPr>
            <w:tcW w:w="1842" w:type="dxa"/>
            <w:tcBorders>
              <w:right w:val="double" w:sz="4" w:space="0" w:color="auto"/>
            </w:tcBorders>
            <w:shd w:val="clear" w:color="auto" w:fill="auto"/>
            <w:noWrap/>
            <w:vAlign w:val="center"/>
          </w:tcPr>
          <w:p w14:paraId="6EE346F7" w14:textId="77777777" w:rsidR="00A911C6" w:rsidRPr="005E66DE" w:rsidRDefault="00A911C6" w:rsidP="00275E3A">
            <w:pPr>
              <w:pStyle w:val="Tabletext"/>
              <w:jc w:val="center"/>
            </w:pPr>
            <w:r>
              <w:t>–</w:t>
            </w:r>
            <w:r w:rsidRPr="005E66DE">
              <w:t>30,0</w:t>
            </w:r>
          </w:p>
        </w:tc>
        <w:tc>
          <w:tcPr>
            <w:tcW w:w="1077" w:type="dxa"/>
            <w:tcBorders>
              <w:top w:val="single" w:sz="6" w:space="0" w:color="auto"/>
              <w:left w:val="double" w:sz="4" w:space="0" w:color="auto"/>
              <w:bottom w:val="single" w:sz="6" w:space="0" w:color="auto"/>
              <w:right w:val="single" w:sz="6" w:space="0" w:color="auto"/>
            </w:tcBorders>
            <w:vAlign w:val="center"/>
          </w:tcPr>
          <w:p w14:paraId="20266C8A" w14:textId="77777777" w:rsidR="00A911C6" w:rsidRPr="005E66DE" w:rsidRDefault="00A911C6" w:rsidP="00275E3A">
            <w:pPr>
              <w:pStyle w:val="Tabletext"/>
              <w:jc w:val="center"/>
            </w:pPr>
            <w:r w:rsidRPr="005E66DE">
              <w:t>26,4</w:t>
            </w:r>
          </w:p>
        </w:tc>
        <w:tc>
          <w:tcPr>
            <w:tcW w:w="1077" w:type="dxa"/>
            <w:tcBorders>
              <w:top w:val="single" w:sz="6" w:space="0" w:color="auto"/>
              <w:left w:val="single" w:sz="6" w:space="0" w:color="auto"/>
              <w:bottom w:val="single" w:sz="6" w:space="0" w:color="auto"/>
              <w:right w:val="double" w:sz="4" w:space="0" w:color="auto"/>
            </w:tcBorders>
            <w:vAlign w:val="center"/>
          </w:tcPr>
          <w:p w14:paraId="7D1EB8E1" w14:textId="77777777" w:rsidR="00A911C6" w:rsidRPr="005E66DE" w:rsidRDefault="00A911C6" w:rsidP="00275E3A">
            <w:pPr>
              <w:pStyle w:val="Tabletext"/>
              <w:jc w:val="center"/>
            </w:pPr>
            <w:r w:rsidRPr="005E66DE">
              <w:t>3,7</w:t>
            </w:r>
          </w:p>
        </w:tc>
        <w:tc>
          <w:tcPr>
            <w:tcW w:w="1077" w:type="dxa"/>
            <w:tcBorders>
              <w:left w:val="double" w:sz="4" w:space="0" w:color="auto"/>
            </w:tcBorders>
            <w:vAlign w:val="center"/>
          </w:tcPr>
          <w:p w14:paraId="1EA78C45" w14:textId="77777777" w:rsidR="00A911C6" w:rsidRPr="005E66DE" w:rsidRDefault="00A911C6" w:rsidP="00275E3A">
            <w:pPr>
              <w:pStyle w:val="Tabletext"/>
              <w:jc w:val="center"/>
            </w:pPr>
            <w:r w:rsidRPr="005E66DE">
              <w:t>26,5</w:t>
            </w:r>
          </w:p>
        </w:tc>
        <w:tc>
          <w:tcPr>
            <w:tcW w:w="1077" w:type="dxa"/>
            <w:tcBorders>
              <w:right w:val="double" w:sz="4" w:space="0" w:color="auto"/>
            </w:tcBorders>
            <w:vAlign w:val="center"/>
          </w:tcPr>
          <w:p w14:paraId="1CBD08B6" w14:textId="77777777" w:rsidR="00A911C6" w:rsidRPr="005E66DE" w:rsidRDefault="00A911C6" w:rsidP="00275E3A">
            <w:pPr>
              <w:pStyle w:val="Tabletext"/>
              <w:jc w:val="center"/>
            </w:pPr>
            <w:r w:rsidRPr="005E66DE">
              <w:t>3,5</w:t>
            </w:r>
          </w:p>
        </w:tc>
        <w:tc>
          <w:tcPr>
            <w:tcW w:w="1077" w:type="dxa"/>
            <w:tcBorders>
              <w:top w:val="single" w:sz="6" w:space="0" w:color="auto"/>
              <w:left w:val="double" w:sz="4" w:space="0" w:color="auto"/>
              <w:bottom w:val="single" w:sz="6" w:space="0" w:color="auto"/>
              <w:right w:val="single" w:sz="6" w:space="0" w:color="auto"/>
            </w:tcBorders>
            <w:vAlign w:val="center"/>
          </w:tcPr>
          <w:p w14:paraId="1B03F933" w14:textId="77777777" w:rsidR="00A911C6" w:rsidRPr="005E66DE" w:rsidRDefault="00A911C6" w:rsidP="00275E3A">
            <w:pPr>
              <w:pStyle w:val="Tabletext"/>
              <w:jc w:val="center"/>
            </w:pPr>
            <w:r w:rsidRPr="005E66DE">
              <w:t>27,0</w:t>
            </w:r>
          </w:p>
        </w:tc>
        <w:tc>
          <w:tcPr>
            <w:tcW w:w="1077" w:type="dxa"/>
            <w:tcBorders>
              <w:top w:val="single" w:sz="6" w:space="0" w:color="auto"/>
              <w:left w:val="single" w:sz="6" w:space="0" w:color="auto"/>
              <w:bottom w:val="single" w:sz="6" w:space="0" w:color="auto"/>
              <w:right w:val="double" w:sz="4" w:space="0" w:color="auto"/>
            </w:tcBorders>
            <w:vAlign w:val="center"/>
          </w:tcPr>
          <w:p w14:paraId="027BCD28" w14:textId="77777777" w:rsidR="00A911C6" w:rsidRPr="005E66DE" w:rsidRDefault="00A911C6" w:rsidP="00275E3A">
            <w:pPr>
              <w:pStyle w:val="Tabletext"/>
              <w:jc w:val="center"/>
            </w:pPr>
            <w:r w:rsidRPr="005E66DE">
              <w:t>3,0</w:t>
            </w:r>
          </w:p>
        </w:tc>
      </w:tr>
      <w:tr w:rsidR="00A911C6" w:rsidRPr="005E66DE" w14:paraId="6D3BE276" w14:textId="77777777" w:rsidTr="00AE1377">
        <w:trPr>
          <w:cantSplit/>
          <w:jc w:val="center"/>
        </w:trPr>
        <w:tc>
          <w:tcPr>
            <w:tcW w:w="1842" w:type="dxa"/>
            <w:tcBorders>
              <w:right w:val="double" w:sz="4" w:space="0" w:color="auto"/>
            </w:tcBorders>
            <w:shd w:val="clear" w:color="auto" w:fill="auto"/>
            <w:noWrap/>
            <w:vAlign w:val="center"/>
          </w:tcPr>
          <w:p w14:paraId="04AE1372" w14:textId="77777777" w:rsidR="00A911C6" w:rsidRPr="005E66DE" w:rsidRDefault="00A911C6" w:rsidP="00275E3A">
            <w:pPr>
              <w:pStyle w:val="Tabletext"/>
              <w:jc w:val="center"/>
            </w:pPr>
            <w:r>
              <w:t>–</w:t>
            </w:r>
            <w:r w:rsidRPr="005E66DE">
              <w:t>25,0</w:t>
            </w:r>
          </w:p>
        </w:tc>
        <w:tc>
          <w:tcPr>
            <w:tcW w:w="1077" w:type="dxa"/>
            <w:tcBorders>
              <w:top w:val="single" w:sz="6" w:space="0" w:color="auto"/>
              <w:left w:val="double" w:sz="4" w:space="0" w:color="auto"/>
              <w:bottom w:val="single" w:sz="6" w:space="0" w:color="auto"/>
              <w:right w:val="single" w:sz="6" w:space="0" w:color="auto"/>
            </w:tcBorders>
            <w:vAlign w:val="center"/>
          </w:tcPr>
          <w:p w14:paraId="252CBC08" w14:textId="77777777" w:rsidR="00A911C6" w:rsidRPr="005E66DE" w:rsidRDefault="00A911C6" w:rsidP="00275E3A">
            <w:pPr>
              <w:pStyle w:val="Tabletext"/>
              <w:jc w:val="center"/>
            </w:pPr>
            <w:r w:rsidRPr="005E66DE">
              <w:t>21,1</w:t>
            </w:r>
          </w:p>
        </w:tc>
        <w:tc>
          <w:tcPr>
            <w:tcW w:w="1077" w:type="dxa"/>
            <w:tcBorders>
              <w:top w:val="single" w:sz="6" w:space="0" w:color="auto"/>
              <w:left w:val="single" w:sz="6" w:space="0" w:color="auto"/>
              <w:bottom w:val="single" w:sz="6" w:space="0" w:color="auto"/>
              <w:right w:val="double" w:sz="4" w:space="0" w:color="auto"/>
            </w:tcBorders>
            <w:vAlign w:val="center"/>
          </w:tcPr>
          <w:p w14:paraId="40363A8D" w14:textId="77777777" w:rsidR="00A911C6" w:rsidRPr="005E66DE" w:rsidRDefault="00A911C6" w:rsidP="00275E3A">
            <w:pPr>
              <w:pStyle w:val="Tabletext"/>
              <w:jc w:val="center"/>
            </w:pPr>
            <w:r w:rsidRPr="005E66DE">
              <w:t>4,0</w:t>
            </w:r>
          </w:p>
        </w:tc>
        <w:tc>
          <w:tcPr>
            <w:tcW w:w="1077" w:type="dxa"/>
            <w:tcBorders>
              <w:left w:val="double" w:sz="4" w:space="0" w:color="auto"/>
            </w:tcBorders>
            <w:vAlign w:val="center"/>
          </w:tcPr>
          <w:p w14:paraId="7B70FD2C" w14:textId="77777777" w:rsidR="00A911C6" w:rsidRPr="005E66DE" w:rsidRDefault="00A911C6" w:rsidP="00275E3A">
            <w:pPr>
              <w:pStyle w:val="Tabletext"/>
              <w:jc w:val="center"/>
            </w:pPr>
            <w:r w:rsidRPr="005E66DE">
              <w:t>21,5</w:t>
            </w:r>
          </w:p>
        </w:tc>
        <w:tc>
          <w:tcPr>
            <w:tcW w:w="1077" w:type="dxa"/>
            <w:tcBorders>
              <w:right w:val="double" w:sz="4" w:space="0" w:color="auto"/>
            </w:tcBorders>
            <w:vAlign w:val="center"/>
          </w:tcPr>
          <w:p w14:paraId="38AD8BE7" w14:textId="77777777" w:rsidR="00A911C6" w:rsidRPr="005E66DE" w:rsidRDefault="00A911C6" w:rsidP="00275E3A">
            <w:pPr>
              <w:pStyle w:val="Tabletext"/>
              <w:jc w:val="center"/>
            </w:pPr>
            <w:r w:rsidRPr="005E66DE">
              <w:t>3,5</w:t>
            </w:r>
          </w:p>
        </w:tc>
        <w:tc>
          <w:tcPr>
            <w:tcW w:w="1077" w:type="dxa"/>
            <w:tcBorders>
              <w:top w:val="single" w:sz="6" w:space="0" w:color="auto"/>
              <w:left w:val="double" w:sz="4" w:space="0" w:color="auto"/>
              <w:bottom w:val="single" w:sz="6" w:space="0" w:color="auto"/>
              <w:right w:val="single" w:sz="6" w:space="0" w:color="auto"/>
            </w:tcBorders>
            <w:vAlign w:val="center"/>
          </w:tcPr>
          <w:p w14:paraId="74DCEDC3" w14:textId="77777777" w:rsidR="00A911C6" w:rsidRPr="005E66DE" w:rsidRDefault="00A911C6" w:rsidP="00275E3A">
            <w:pPr>
              <w:pStyle w:val="Tabletext"/>
              <w:jc w:val="center"/>
            </w:pPr>
            <w:r w:rsidRPr="005E66DE">
              <w:t>22,2</w:t>
            </w:r>
          </w:p>
        </w:tc>
        <w:tc>
          <w:tcPr>
            <w:tcW w:w="1077" w:type="dxa"/>
            <w:tcBorders>
              <w:top w:val="single" w:sz="6" w:space="0" w:color="auto"/>
              <w:left w:val="single" w:sz="6" w:space="0" w:color="auto"/>
              <w:bottom w:val="single" w:sz="6" w:space="0" w:color="auto"/>
              <w:right w:val="double" w:sz="4" w:space="0" w:color="auto"/>
            </w:tcBorders>
            <w:vAlign w:val="center"/>
          </w:tcPr>
          <w:p w14:paraId="5A9A51AB" w14:textId="77777777" w:rsidR="00A911C6" w:rsidRPr="005E66DE" w:rsidRDefault="00A911C6" w:rsidP="00275E3A">
            <w:pPr>
              <w:pStyle w:val="Tabletext"/>
              <w:jc w:val="center"/>
            </w:pPr>
            <w:r w:rsidRPr="005E66DE">
              <w:t>2,8</w:t>
            </w:r>
          </w:p>
        </w:tc>
      </w:tr>
      <w:tr w:rsidR="00A911C6" w:rsidRPr="005E66DE" w14:paraId="01831973" w14:textId="77777777" w:rsidTr="00AE1377">
        <w:trPr>
          <w:cantSplit/>
          <w:jc w:val="center"/>
        </w:trPr>
        <w:tc>
          <w:tcPr>
            <w:tcW w:w="1842" w:type="dxa"/>
            <w:tcBorders>
              <w:right w:val="double" w:sz="4" w:space="0" w:color="auto"/>
            </w:tcBorders>
            <w:shd w:val="clear" w:color="auto" w:fill="auto"/>
            <w:noWrap/>
            <w:vAlign w:val="center"/>
          </w:tcPr>
          <w:p w14:paraId="2D6BC4CD" w14:textId="77777777" w:rsidR="00A911C6" w:rsidRPr="005E66DE" w:rsidRDefault="00A911C6" w:rsidP="00275E3A">
            <w:pPr>
              <w:pStyle w:val="Tabletext"/>
              <w:jc w:val="center"/>
            </w:pPr>
            <w:r>
              <w:t>–</w:t>
            </w:r>
            <w:r w:rsidRPr="005E66DE">
              <w:t>24,0</w:t>
            </w:r>
          </w:p>
        </w:tc>
        <w:tc>
          <w:tcPr>
            <w:tcW w:w="1077" w:type="dxa"/>
            <w:tcBorders>
              <w:top w:val="single" w:sz="6" w:space="0" w:color="auto"/>
              <w:left w:val="double" w:sz="4" w:space="0" w:color="auto"/>
              <w:bottom w:val="single" w:sz="6" w:space="0" w:color="auto"/>
              <w:right w:val="single" w:sz="6" w:space="0" w:color="auto"/>
            </w:tcBorders>
            <w:vAlign w:val="center"/>
          </w:tcPr>
          <w:p w14:paraId="1A69B0BC" w14:textId="77777777" w:rsidR="00A911C6" w:rsidRPr="005E66DE" w:rsidRDefault="00A911C6" w:rsidP="00275E3A">
            <w:pPr>
              <w:pStyle w:val="Tabletext"/>
              <w:jc w:val="center"/>
            </w:pPr>
            <w:r w:rsidRPr="005E66DE">
              <w:t>19,6</w:t>
            </w:r>
          </w:p>
        </w:tc>
        <w:tc>
          <w:tcPr>
            <w:tcW w:w="1077" w:type="dxa"/>
            <w:tcBorders>
              <w:top w:val="single" w:sz="6" w:space="0" w:color="auto"/>
              <w:left w:val="single" w:sz="6" w:space="0" w:color="auto"/>
              <w:bottom w:val="single" w:sz="6" w:space="0" w:color="auto"/>
              <w:right w:val="double" w:sz="4" w:space="0" w:color="auto"/>
            </w:tcBorders>
            <w:vAlign w:val="center"/>
          </w:tcPr>
          <w:p w14:paraId="63ADE1FA" w14:textId="77777777" w:rsidR="00A911C6" w:rsidRPr="005E66DE" w:rsidRDefault="00A911C6" w:rsidP="00275E3A">
            <w:pPr>
              <w:pStyle w:val="Tabletext"/>
              <w:jc w:val="center"/>
            </w:pPr>
            <w:r w:rsidRPr="005E66DE">
              <w:t>4,4</w:t>
            </w:r>
          </w:p>
        </w:tc>
        <w:tc>
          <w:tcPr>
            <w:tcW w:w="1077" w:type="dxa"/>
            <w:tcBorders>
              <w:left w:val="double" w:sz="4" w:space="0" w:color="auto"/>
            </w:tcBorders>
            <w:vAlign w:val="center"/>
          </w:tcPr>
          <w:p w14:paraId="20C3312D" w14:textId="77777777" w:rsidR="00A911C6" w:rsidRPr="005E66DE" w:rsidRDefault="00A911C6" w:rsidP="00275E3A">
            <w:pPr>
              <w:pStyle w:val="Tabletext"/>
              <w:jc w:val="center"/>
            </w:pPr>
            <w:r w:rsidRPr="005E66DE">
              <w:t>20,2</w:t>
            </w:r>
          </w:p>
        </w:tc>
        <w:tc>
          <w:tcPr>
            <w:tcW w:w="1077" w:type="dxa"/>
            <w:tcBorders>
              <w:right w:val="double" w:sz="4" w:space="0" w:color="auto"/>
            </w:tcBorders>
            <w:vAlign w:val="center"/>
          </w:tcPr>
          <w:p w14:paraId="7B4260C3" w14:textId="77777777" w:rsidR="00A911C6" w:rsidRPr="005E66DE" w:rsidRDefault="00A911C6" w:rsidP="00275E3A">
            <w:pPr>
              <w:pStyle w:val="Tabletext"/>
              <w:jc w:val="center"/>
            </w:pPr>
            <w:r w:rsidRPr="005E66DE">
              <w:t>3,8</w:t>
            </w:r>
          </w:p>
        </w:tc>
        <w:tc>
          <w:tcPr>
            <w:tcW w:w="1077" w:type="dxa"/>
            <w:tcBorders>
              <w:top w:val="single" w:sz="6" w:space="0" w:color="auto"/>
              <w:left w:val="double" w:sz="4" w:space="0" w:color="auto"/>
              <w:bottom w:val="single" w:sz="6" w:space="0" w:color="auto"/>
              <w:right w:val="single" w:sz="6" w:space="0" w:color="auto"/>
            </w:tcBorders>
            <w:vAlign w:val="bottom"/>
          </w:tcPr>
          <w:p w14:paraId="3C871BBD"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26400817" w14:textId="77777777" w:rsidR="00A911C6" w:rsidRPr="005E66DE" w:rsidRDefault="00A911C6" w:rsidP="00275E3A">
            <w:pPr>
              <w:pStyle w:val="Tabletext"/>
              <w:jc w:val="center"/>
            </w:pPr>
          </w:p>
        </w:tc>
      </w:tr>
      <w:tr w:rsidR="00A911C6" w:rsidRPr="005E66DE" w14:paraId="6FE2A533" w14:textId="77777777" w:rsidTr="00AE1377">
        <w:trPr>
          <w:cantSplit/>
          <w:jc w:val="center"/>
        </w:trPr>
        <w:tc>
          <w:tcPr>
            <w:tcW w:w="1842" w:type="dxa"/>
            <w:tcBorders>
              <w:right w:val="double" w:sz="4" w:space="0" w:color="auto"/>
            </w:tcBorders>
            <w:shd w:val="clear" w:color="auto" w:fill="auto"/>
            <w:noWrap/>
            <w:vAlign w:val="center"/>
          </w:tcPr>
          <w:p w14:paraId="1D740202" w14:textId="77777777" w:rsidR="00A911C6" w:rsidRPr="005E66DE" w:rsidRDefault="00A911C6" w:rsidP="00275E3A">
            <w:pPr>
              <w:pStyle w:val="Tabletext"/>
              <w:jc w:val="center"/>
            </w:pPr>
            <w:r>
              <w:t>–</w:t>
            </w:r>
            <w:r w:rsidRPr="005E66DE">
              <w:t>23,9</w:t>
            </w:r>
          </w:p>
        </w:tc>
        <w:tc>
          <w:tcPr>
            <w:tcW w:w="1077" w:type="dxa"/>
            <w:tcBorders>
              <w:top w:val="single" w:sz="6" w:space="0" w:color="auto"/>
              <w:left w:val="double" w:sz="4" w:space="0" w:color="auto"/>
              <w:bottom w:val="single" w:sz="6" w:space="0" w:color="auto"/>
              <w:right w:val="single" w:sz="6" w:space="0" w:color="auto"/>
            </w:tcBorders>
            <w:vAlign w:val="bottom"/>
          </w:tcPr>
          <w:p w14:paraId="067DC72B"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224E83B1" w14:textId="77777777" w:rsidR="00A911C6" w:rsidRPr="005E66DE" w:rsidRDefault="00A911C6" w:rsidP="00275E3A">
            <w:pPr>
              <w:pStyle w:val="Tabletext"/>
              <w:jc w:val="center"/>
            </w:pPr>
          </w:p>
        </w:tc>
        <w:tc>
          <w:tcPr>
            <w:tcW w:w="1077" w:type="dxa"/>
            <w:tcBorders>
              <w:left w:val="double" w:sz="4" w:space="0" w:color="auto"/>
            </w:tcBorders>
            <w:vAlign w:val="center"/>
          </w:tcPr>
          <w:p w14:paraId="391EEEF0" w14:textId="77777777" w:rsidR="00A911C6" w:rsidRPr="005E66DE" w:rsidRDefault="00A911C6" w:rsidP="00275E3A">
            <w:pPr>
              <w:pStyle w:val="Tabletext"/>
              <w:jc w:val="center"/>
            </w:pPr>
            <w:r w:rsidRPr="005E66DE">
              <w:t>20,1</w:t>
            </w:r>
          </w:p>
        </w:tc>
        <w:tc>
          <w:tcPr>
            <w:tcW w:w="1077" w:type="dxa"/>
            <w:tcBorders>
              <w:right w:val="double" w:sz="4" w:space="0" w:color="auto"/>
            </w:tcBorders>
            <w:vAlign w:val="center"/>
          </w:tcPr>
          <w:p w14:paraId="72C12FE9" w14:textId="77777777" w:rsidR="00A911C6" w:rsidRPr="005E66DE" w:rsidRDefault="00A911C6" w:rsidP="00275E3A">
            <w:pPr>
              <w:pStyle w:val="Tabletext"/>
              <w:jc w:val="center"/>
            </w:pPr>
            <w:r w:rsidRPr="005E66DE">
              <w:t>3,8</w:t>
            </w:r>
          </w:p>
        </w:tc>
        <w:tc>
          <w:tcPr>
            <w:tcW w:w="1077" w:type="dxa"/>
            <w:tcBorders>
              <w:top w:val="single" w:sz="6" w:space="0" w:color="auto"/>
              <w:left w:val="double" w:sz="4" w:space="0" w:color="auto"/>
              <w:bottom w:val="single" w:sz="6" w:space="0" w:color="auto"/>
              <w:right w:val="single" w:sz="6" w:space="0" w:color="auto"/>
            </w:tcBorders>
            <w:vAlign w:val="bottom"/>
          </w:tcPr>
          <w:p w14:paraId="7857E125"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5E655109" w14:textId="77777777" w:rsidR="00A911C6" w:rsidRPr="005E66DE" w:rsidRDefault="00A911C6" w:rsidP="00275E3A">
            <w:pPr>
              <w:pStyle w:val="Tabletext"/>
              <w:jc w:val="center"/>
            </w:pPr>
          </w:p>
        </w:tc>
      </w:tr>
      <w:tr w:rsidR="00A911C6" w:rsidRPr="005E66DE" w14:paraId="7F3BA0BE" w14:textId="77777777" w:rsidTr="00AE1377">
        <w:trPr>
          <w:cantSplit/>
          <w:jc w:val="center"/>
        </w:trPr>
        <w:tc>
          <w:tcPr>
            <w:tcW w:w="1842" w:type="dxa"/>
            <w:tcBorders>
              <w:right w:val="double" w:sz="4" w:space="0" w:color="auto"/>
            </w:tcBorders>
            <w:shd w:val="clear" w:color="auto" w:fill="auto"/>
            <w:noWrap/>
            <w:vAlign w:val="center"/>
          </w:tcPr>
          <w:p w14:paraId="64E89B0C" w14:textId="77777777" w:rsidR="00A911C6" w:rsidRPr="005E66DE" w:rsidRDefault="00A911C6" w:rsidP="00275E3A">
            <w:pPr>
              <w:pStyle w:val="Tabletext"/>
              <w:jc w:val="center"/>
            </w:pPr>
            <w:r>
              <w:t>–</w:t>
            </w:r>
            <w:r w:rsidRPr="005E66DE">
              <w:t>23,8</w:t>
            </w:r>
          </w:p>
        </w:tc>
        <w:tc>
          <w:tcPr>
            <w:tcW w:w="1077" w:type="dxa"/>
            <w:tcBorders>
              <w:top w:val="single" w:sz="6" w:space="0" w:color="auto"/>
              <w:left w:val="double" w:sz="4" w:space="0" w:color="auto"/>
              <w:bottom w:val="single" w:sz="6" w:space="0" w:color="auto"/>
              <w:right w:val="single" w:sz="6" w:space="0" w:color="auto"/>
            </w:tcBorders>
            <w:vAlign w:val="bottom"/>
          </w:tcPr>
          <w:p w14:paraId="4A910F93"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3A0F49AD" w14:textId="77777777" w:rsidR="00A911C6" w:rsidRPr="005E66DE" w:rsidRDefault="00A911C6" w:rsidP="00275E3A">
            <w:pPr>
              <w:pStyle w:val="Tabletext"/>
              <w:jc w:val="center"/>
            </w:pPr>
          </w:p>
        </w:tc>
        <w:tc>
          <w:tcPr>
            <w:tcW w:w="1077" w:type="dxa"/>
            <w:tcBorders>
              <w:left w:val="double" w:sz="4" w:space="0" w:color="auto"/>
            </w:tcBorders>
            <w:vAlign w:val="center"/>
          </w:tcPr>
          <w:p w14:paraId="778A526D" w14:textId="77777777" w:rsidR="00A911C6" w:rsidRPr="005E66DE" w:rsidRDefault="00A911C6" w:rsidP="00275E3A">
            <w:pPr>
              <w:pStyle w:val="Tabletext"/>
              <w:jc w:val="center"/>
            </w:pPr>
            <w:r w:rsidRPr="005E66DE">
              <w:t>19,9</w:t>
            </w:r>
          </w:p>
        </w:tc>
        <w:tc>
          <w:tcPr>
            <w:tcW w:w="1077" w:type="dxa"/>
            <w:tcBorders>
              <w:right w:val="double" w:sz="4" w:space="0" w:color="auto"/>
            </w:tcBorders>
            <w:vAlign w:val="center"/>
          </w:tcPr>
          <w:p w14:paraId="108924F9" w14:textId="77777777" w:rsidR="00A911C6" w:rsidRPr="005E66DE" w:rsidRDefault="00A911C6" w:rsidP="00275E3A">
            <w:pPr>
              <w:pStyle w:val="Tabletext"/>
              <w:jc w:val="center"/>
            </w:pPr>
            <w:r w:rsidRPr="005E66DE">
              <w:t>3,9</w:t>
            </w:r>
          </w:p>
        </w:tc>
        <w:tc>
          <w:tcPr>
            <w:tcW w:w="1077" w:type="dxa"/>
            <w:tcBorders>
              <w:top w:val="single" w:sz="6" w:space="0" w:color="auto"/>
              <w:left w:val="double" w:sz="4" w:space="0" w:color="auto"/>
              <w:bottom w:val="single" w:sz="6" w:space="0" w:color="auto"/>
              <w:right w:val="single" w:sz="6" w:space="0" w:color="auto"/>
            </w:tcBorders>
            <w:vAlign w:val="bottom"/>
          </w:tcPr>
          <w:p w14:paraId="785C2438"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01E6684A" w14:textId="77777777" w:rsidR="00A911C6" w:rsidRPr="005E66DE" w:rsidRDefault="00A911C6" w:rsidP="00275E3A">
            <w:pPr>
              <w:pStyle w:val="Tabletext"/>
              <w:jc w:val="center"/>
            </w:pPr>
          </w:p>
        </w:tc>
      </w:tr>
      <w:tr w:rsidR="00A911C6" w:rsidRPr="005E66DE" w14:paraId="169F100C" w14:textId="77777777" w:rsidTr="00AE1377">
        <w:trPr>
          <w:cantSplit/>
          <w:jc w:val="center"/>
        </w:trPr>
        <w:tc>
          <w:tcPr>
            <w:tcW w:w="1842" w:type="dxa"/>
            <w:tcBorders>
              <w:right w:val="double" w:sz="4" w:space="0" w:color="auto"/>
            </w:tcBorders>
            <w:shd w:val="clear" w:color="auto" w:fill="auto"/>
            <w:noWrap/>
            <w:vAlign w:val="center"/>
          </w:tcPr>
          <w:p w14:paraId="2D928C44" w14:textId="77777777" w:rsidR="00A911C6" w:rsidRPr="005E66DE" w:rsidRDefault="00A911C6" w:rsidP="00275E3A">
            <w:pPr>
              <w:pStyle w:val="Tabletext"/>
              <w:jc w:val="center"/>
            </w:pPr>
            <w:r>
              <w:t>–</w:t>
            </w:r>
            <w:r w:rsidRPr="005E66DE">
              <w:t>23,7</w:t>
            </w:r>
          </w:p>
        </w:tc>
        <w:tc>
          <w:tcPr>
            <w:tcW w:w="1077" w:type="dxa"/>
            <w:tcBorders>
              <w:top w:val="single" w:sz="6" w:space="0" w:color="auto"/>
              <w:left w:val="double" w:sz="4" w:space="0" w:color="auto"/>
              <w:bottom w:val="single" w:sz="6" w:space="0" w:color="auto"/>
              <w:right w:val="single" w:sz="6" w:space="0" w:color="auto"/>
            </w:tcBorders>
            <w:vAlign w:val="bottom"/>
          </w:tcPr>
          <w:p w14:paraId="6A1BE531"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4B34767F" w14:textId="77777777" w:rsidR="00A911C6" w:rsidRPr="005E66DE" w:rsidRDefault="00A911C6" w:rsidP="00275E3A">
            <w:pPr>
              <w:pStyle w:val="Tabletext"/>
              <w:jc w:val="center"/>
            </w:pPr>
          </w:p>
        </w:tc>
        <w:tc>
          <w:tcPr>
            <w:tcW w:w="1077" w:type="dxa"/>
            <w:tcBorders>
              <w:left w:val="double" w:sz="4" w:space="0" w:color="auto"/>
            </w:tcBorders>
            <w:vAlign w:val="center"/>
          </w:tcPr>
          <w:p w14:paraId="36B2BCFB" w14:textId="77777777" w:rsidR="00A911C6" w:rsidRPr="005E66DE" w:rsidRDefault="00A911C6" w:rsidP="00275E3A">
            <w:pPr>
              <w:pStyle w:val="Tabletext"/>
              <w:jc w:val="center"/>
            </w:pPr>
            <w:r w:rsidRPr="005E66DE">
              <w:t>19,8</w:t>
            </w:r>
          </w:p>
        </w:tc>
        <w:tc>
          <w:tcPr>
            <w:tcW w:w="1077" w:type="dxa"/>
            <w:tcBorders>
              <w:right w:val="double" w:sz="4" w:space="0" w:color="auto"/>
            </w:tcBorders>
            <w:vAlign w:val="center"/>
          </w:tcPr>
          <w:p w14:paraId="0208B0AB" w14:textId="77777777" w:rsidR="00A911C6" w:rsidRPr="005E66DE" w:rsidRDefault="00A911C6" w:rsidP="00275E3A">
            <w:pPr>
              <w:pStyle w:val="Tabletext"/>
              <w:jc w:val="center"/>
            </w:pPr>
            <w:r w:rsidRPr="005E66DE">
              <w:t>3,9</w:t>
            </w:r>
          </w:p>
        </w:tc>
        <w:tc>
          <w:tcPr>
            <w:tcW w:w="1077" w:type="dxa"/>
            <w:tcBorders>
              <w:top w:val="single" w:sz="6" w:space="0" w:color="auto"/>
              <w:left w:val="double" w:sz="4" w:space="0" w:color="auto"/>
              <w:bottom w:val="single" w:sz="6" w:space="0" w:color="auto"/>
              <w:right w:val="single" w:sz="6" w:space="0" w:color="auto"/>
            </w:tcBorders>
            <w:vAlign w:val="bottom"/>
          </w:tcPr>
          <w:p w14:paraId="226E4E8A"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7CC7C35F" w14:textId="77777777" w:rsidR="00A911C6" w:rsidRPr="005E66DE" w:rsidRDefault="00A911C6" w:rsidP="00275E3A">
            <w:pPr>
              <w:pStyle w:val="Tabletext"/>
              <w:jc w:val="center"/>
            </w:pPr>
          </w:p>
        </w:tc>
      </w:tr>
      <w:tr w:rsidR="00A911C6" w:rsidRPr="005E66DE" w14:paraId="617B7614" w14:textId="77777777" w:rsidTr="00AE1377">
        <w:trPr>
          <w:cantSplit/>
          <w:jc w:val="center"/>
        </w:trPr>
        <w:tc>
          <w:tcPr>
            <w:tcW w:w="1842" w:type="dxa"/>
            <w:tcBorders>
              <w:right w:val="double" w:sz="4" w:space="0" w:color="auto"/>
            </w:tcBorders>
            <w:shd w:val="clear" w:color="auto" w:fill="auto"/>
            <w:noWrap/>
            <w:vAlign w:val="center"/>
          </w:tcPr>
          <w:p w14:paraId="6F374BA3" w14:textId="77777777" w:rsidR="00A911C6" w:rsidRPr="005E66DE" w:rsidRDefault="00A911C6" w:rsidP="00275E3A">
            <w:pPr>
              <w:pStyle w:val="Tabletext"/>
              <w:jc w:val="center"/>
            </w:pPr>
            <w:r>
              <w:t>–</w:t>
            </w:r>
            <w:r w:rsidRPr="005E66DE">
              <w:t>23,6</w:t>
            </w:r>
          </w:p>
        </w:tc>
        <w:tc>
          <w:tcPr>
            <w:tcW w:w="1077" w:type="dxa"/>
            <w:tcBorders>
              <w:top w:val="single" w:sz="6" w:space="0" w:color="auto"/>
              <w:left w:val="double" w:sz="4" w:space="0" w:color="auto"/>
              <w:bottom w:val="single" w:sz="6" w:space="0" w:color="auto"/>
              <w:right w:val="single" w:sz="6" w:space="0" w:color="auto"/>
            </w:tcBorders>
            <w:vAlign w:val="bottom"/>
          </w:tcPr>
          <w:p w14:paraId="375D9DA8"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D76102C" w14:textId="77777777" w:rsidR="00A911C6" w:rsidRPr="005E66DE" w:rsidRDefault="00A911C6" w:rsidP="00275E3A">
            <w:pPr>
              <w:pStyle w:val="Tabletext"/>
              <w:jc w:val="center"/>
            </w:pPr>
          </w:p>
        </w:tc>
        <w:tc>
          <w:tcPr>
            <w:tcW w:w="1077" w:type="dxa"/>
            <w:tcBorders>
              <w:left w:val="double" w:sz="4" w:space="0" w:color="auto"/>
            </w:tcBorders>
            <w:vAlign w:val="center"/>
          </w:tcPr>
          <w:p w14:paraId="55572F2A" w14:textId="77777777" w:rsidR="00A911C6" w:rsidRPr="005E66DE" w:rsidRDefault="00A911C6" w:rsidP="00275E3A">
            <w:pPr>
              <w:pStyle w:val="Tabletext"/>
              <w:jc w:val="center"/>
            </w:pPr>
            <w:r w:rsidRPr="005E66DE">
              <w:t>19,6</w:t>
            </w:r>
          </w:p>
        </w:tc>
        <w:tc>
          <w:tcPr>
            <w:tcW w:w="1077" w:type="dxa"/>
            <w:tcBorders>
              <w:right w:val="double" w:sz="4" w:space="0" w:color="auto"/>
            </w:tcBorders>
            <w:vAlign w:val="center"/>
          </w:tcPr>
          <w:p w14:paraId="0CB94D88"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3BE003C4"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BFD5A3C" w14:textId="77777777" w:rsidR="00A911C6" w:rsidRPr="005E66DE" w:rsidRDefault="00A911C6" w:rsidP="00275E3A">
            <w:pPr>
              <w:pStyle w:val="Tabletext"/>
              <w:jc w:val="center"/>
            </w:pPr>
          </w:p>
        </w:tc>
      </w:tr>
      <w:tr w:rsidR="00A911C6" w:rsidRPr="005E66DE" w14:paraId="2DB47CF2" w14:textId="77777777" w:rsidTr="00AE1377">
        <w:trPr>
          <w:cantSplit/>
          <w:jc w:val="center"/>
        </w:trPr>
        <w:tc>
          <w:tcPr>
            <w:tcW w:w="1842" w:type="dxa"/>
            <w:tcBorders>
              <w:right w:val="double" w:sz="4" w:space="0" w:color="auto"/>
            </w:tcBorders>
            <w:shd w:val="clear" w:color="auto" w:fill="auto"/>
            <w:noWrap/>
            <w:vAlign w:val="center"/>
          </w:tcPr>
          <w:p w14:paraId="586DC5A4" w14:textId="77777777" w:rsidR="00A911C6" w:rsidRPr="005E66DE" w:rsidRDefault="00A911C6" w:rsidP="00275E3A">
            <w:pPr>
              <w:pStyle w:val="Tabletext"/>
              <w:jc w:val="center"/>
            </w:pPr>
            <w:r>
              <w:t>–</w:t>
            </w:r>
            <w:r w:rsidRPr="005E66DE">
              <w:t>23,5</w:t>
            </w:r>
          </w:p>
        </w:tc>
        <w:tc>
          <w:tcPr>
            <w:tcW w:w="1077" w:type="dxa"/>
            <w:tcBorders>
              <w:top w:val="single" w:sz="6" w:space="0" w:color="auto"/>
              <w:left w:val="double" w:sz="4" w:space="0" w:color="auto"/>
              <w:bottom w:val="single" w:sz="6" w:space="0" w:color="auto"/>
              <w:right w:val="single" w:sz="6" w:space="0" w:color="auto"/>
            </w:tcBorders>
            <w:vAlign w:val="center"/>
          </w:tcPr>
          <w:p w14:paraId="0643FF65" w14:textId="77777777" w:rsidR="00A911C6" w:rsidRPr="005E66DE" w:rsidRDefault="00A911C6" w:rsidP="00275E3A">
            <w:pPr>
              <w:pStyle w:val="Tabletext"/>
              <w:jc w:val="center"/>
            </w:pPr>
            <w:r w:rsidRPr="005E66DE">
              <w:t>19,0</w:t>
            </w:r>
          </w:p>
        </w:tc>
        <w:tc>
          <w:tcPr>
            <w:tcW w:w="1077" w:type="dxa"/>
            <w:tcBorders>
              <w:top w:val="single" w:sz="6" w:space="0" w:color="auto"/>
              <w:left w:val="single" w:sz="6" w:space="0" w:color="auto"/>
              <w:bottom w:val="single" w:sz="6" w:space="0" w:color="auto"/>
              <w:right w:val="double" w:sz="4" w:space="0" w:color="auto"/>
            </w:tcBorders>
            <w:vAlign w:val="center"/>
          </w:tcPr>
          <w:p w14:paraId="79A97EDC" w14:textId="77777777" w:rsidR="00A911C6" w:rsidRPr="005E66DE" w:rsidRDefault="00A911C6" w:rsidP="00275E3A">
            <w:pPr>
              <w:pStyle w:val="Tabletext"/>
              <w:jc w:val="center"/>
            </w:pPr>
            <w:r w:rsidRPr="005E66DE">
              <w:t>4,5</w:t>
            </w:r>
          </w:p>
        </w:tc>
        <w:tc>
          <w:tcPr>
            <w:tcW w:w="1077" w:type="dxa"/>
            <w:tcBorders>
              <w:left w:val="double" w:sz="4" w:space="0" w:color="auto"/>
            </w:tcBorders>
            <w:vAlign w:val="center"/>
          </w:tcPr>
          <w:p w14:paraId="7674AE76" w14:textId="77777777" w:rsidR="00A911C6" w:rsidRPr="005E66DE" w:rsidRDefault="00A911C6" w:rsidP="00275E3A">
            <w:pPr>
              <w:pStyle w:val="Tabletext"/>
              <w:jc w:val="center"/>
            </w:pPr>
            <w:r w:rsidRPr="005E66DE">
              <w:t>19,5</w:t>
            </w:r>
          </w:p>
        </w:tc>
        <w:tc>
          <w:tcPr>
            <w:tcW w:w="1077" w:type="dxa"/>
            <w:tcBorders>
              <w:right w:val="double" w:sz="4" w:space="0" w:color="auto"/>
            </w:tcBorders>
            <w:vAlign w:val="center"/>
          </w:tcPr>
          <w:p w14:paraId="7555DE79"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7A44C0AA"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3AA02B93" w14:textId="77777777" w:rsidR="00A911C6" w:rsidRPr="005E66DE" w:rsidRDefault="00A911C6" w:rsidP="00275E3A">
            <w:pPr>
              <w:pStyle w:val="Tabletext"/>
              <w:jc w:val="center"/>
            </w:pPr>
          </w:p>
        </w:tc>
      </w:tr>
      <w:tr w:rsidR="00A911C6" w:rsidRPr="005E66DE" w14:paraId="58FBC328" w14:textId="77777777" w:rsidTr="00AE1377">
        <w:trPr>
          <w:cantSplit/>
          <w:jc w:val="center"/>
        </w:trPr>
        <w:tc>
          <w:tcPr>
            <w:tcW w:w="1842" w:type="dxa"/>
            <w:tcBorders>
              <w:right w:val="double" w:sz="4" w:space="0" w:color="auto"/>
            </w:tcBorders>
            <w:shd w:val="clear" w:color="auto" w:fill="auto"/>
            <w:noWrap/>
            <w:vAlign w:val="center"/>
          </w:tcPr>
          <w:p w14:paraId="002A21E4" w14:textId="77777777" w:rsidR="00A911C6" w:rsidRPr="005E66DE" w:rsidRDefault="00A911C6" w:rsidP="00275E3A">
            <w:pPr>
              <w:pStyle w:val="Tabletext"/>
              <w:jc w:val="center"/>
            </w:pPr>
            <w:r>
              <w:t>–</w:t>
            </w:r>
            <w:r w:rsidRPr="005E66DE">
              <w:t>23,4</w:t>
            </w:r>
          </w:p>
        </w:tc>
        <w:tc>
          <w:tcPr>
            <w:tcW w:w="1077" w:type="dxa"/>
            <w:tcBorders>
              <w:top w:val="single" w:sz="6" w:space="0" w:color="auto"/>
              <w:left w:val="double" w:sz="4" w:space="0" w:color="auto"/>
              <w:bottom w:val="single" w:sz="6" w:space="0" w:color="auto"/>
              <w:right w:val="single" w:sz="6" w:space="0" w:color="auto"/>
            </w:tcBorders>
            <w:vAlign w:val="center"/>
          </w:tcPr>
          <w:p w14:paraId="6B62D05D" w14:textId="77777777" w:rsidR="00A911C6" w:rsidRPr="005E66DE" w:rsidRDefault="00A911C6" w:rsidP="00275E3A">
            <w:pPr>
              <w:pStyle w:val="Tabletext"/>
              <w:jc w:val="center"/>
            </w:pPr>
            <w:r w:rsidRPr="005E66DE">
              <w:t>18,8</w:t>
            </w:r>
          </w:p>
        </w:tc>
        <w:tc>
          <w:tcPr>
            <w:tcW w:w="1077" w:type="dxa"/>
            <w:tcBorders>
              <w:top w:val="single" w:sz="6" w:space="0" w:color="auto"/>
              <w:left w:val="single" w:sz="6" w:space="0" w:color="auto"/>
              <w:bottom w:val="single" w:sz="6" w:space="0" w:color="auto"/>
              <w:right w:val="double" w:sz="4" w:space="0" w:color="auto"/>
            </w:tcBorders>
            <w:vAlign w:val="center"/>
          </w:tcPr>
          <w:p w14:paraId="48E063E4" w14:textId="77777777" w:rsidR="00A911C6" w:rsidRPr="005E66DE" w:rsidRDefault="00A911C6" w:rsidP="00275E3A">
            <w:pPr>
              <w:pStyle w:val="Tabletext"/>
              <w:jc w:val="center"/>
            </w:pPr>
            <w:r w:rsidRPr="005E66DE">
              <w:t>4,6</w:t>
            </w:r>
          </w:p>
        </w:tc>
        <w:tc>
          <w:tcPr>
            <w:tcW w:w="1077" w:type="dxa"/>
            <w:tcBorders>
              <w:left w:val="double" w:sz="4" w:space="0" w:color="auto"/>
            </w:tcBorders>
            <w:vAlign w:val="center"/>
          </w:tcPr>
          <w:p w14:paraId="6364FD77" w14:textId="77777777" w:rsidR="00A911C6" w:rsidRPr="005E66DE" w:rsidRDefault="00A911C6" w:rsidP="00275E3A">
            <w:pPr>
              <w:pStyle w:val="Tabletext"/>
              <w:jc w:val="center"/>
            </w:pPr>
            <w:r w:rsidRPr="005E66DE">
              <w:t>19,4</w:t>
            </w:r>
          </w:p>
        </w:tc>
        <w:tc>
          <w:tcPr>
            <w:tcW w:w="1077" w:type="dxa"/>
            <w:tcBorders>
              <w:right w:val="double" w:sz="4" w:space="0" w:color="auto"/>
            </w:tcBorders>
            <w:vAlign w:val="center"/>
          </w:tcPr>
          <w:p w14:paraId="345C9DB1"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601A5283"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6CDC42CE" w14:textId="77777777" w:rsidR="00A911C6" w:rsidRPr="005E66DE" w:rsidRDefault="00A911C6" w:rsidP="00275E3A">
            <w:pPr>
              <w:pStyle w:val="Tabletext"/>
              <w:jc w:val="center"/>
            </w:pPr>
          </w:p>
        </w:tc>
      </w:tr>
      <w:tr w:rsidR="00A911C6" w:rsidRPr="005E66DE" w14:paraId="15C31B0B" w14:textId="77777777" w:rsidTr="00AE1377">
        <w:trPr>
          <w:cantSplit/>
          <w:jc w:val="center"/>
        </w:trPr>
        <w:tc>
          <w:tcPr>
            <w:tcW w:w="1842" w:type="dxa"/>
            <w:tcBorders>
              <w:right w:val="double" w:sz="4" w:space="0" w:color="auto"/>
            </w:tcBorders>
            <w:shd w:val="clear" w:color="auto" w:fill="auto"/>
            <w:noWrap/>
            <w:vAlign w:val="center"/>
          </w:tcPr>
          <w:p w14:paraId="4D7ACC24" w14:textId="77777777" w:rsidR="00A911C6" w:rsidRPr="005E66DE" w:rsidRDefault="00A911C6" w:rsidP="00275E3A">
            <w:pPr>
              <w:pStyle w:val="Tabletext"/>
              <w:jc w:val="center"/>
            </w:pPr>
            <w:r>
              <w:t>–</w:t>
            </w:r>
            <w:r w:rsidRPr="005E66DE">
              <w:t>23,3</w:t>
            </w:r>
          </w:p>
        </w:tc>
        <w:tc>
          <w:tcPr>
            <w:tcW w:w="1077" w:type="dxa"/>
            <w:tcBorders>
              <w:top w:val="single" w:sz="6" w:space="0" w:color="auto"/>
              <w:left w:val="double" w:sz="4" w:space="0" w:color="auto"/>
              <w:bottom w:val="single" w:sz="6" w:space="0" w:color="auto"/>
              <w:right w:val="single" w:sz="6" w:space="0" w:color="auto"/>
            </w:tcBorders>
            <w:vAlign w:val="center"/>
          </w:tcPr>
          <w:p w14:paraId="7AF66F85" w14:textId="77777777" w:rsidR="00A911C6" w:rsidRPr="005E66DE" w:rsidRDefault="00A911C6" w:rsidP="00275E3A">
            <w:pPr>
              <w:pStyle w:val="Tabletext"/>
              <w:jc w:val="center"/>
            </w:pPr>
            <w:r w:rsidRPr="005E66DE">
              <w:t>18,7</w:t>
            </w:r>
          </w:p>
        </w:tc>
        <w:tc>
          <w:tcPr>
            <w:tcW w:w="1077" w:type="dxa"/>
            <w:tcBorders>
              <w:top w:val="single" w:sz="6" w:space="0" w:color="auto"/>
              <w:left w:val="single" w:sz="6" w:space="0" w:color="auto"/>
              <w:bottom w:val="single" w:sz="6" w:space="0" w:color="auto"/>
              <w:right w:val="double" w:sz="4" w:space="0" w:color="auto"/>
            </w:tcBorders>
            <w:vAlign w:val="center"/>
          </w:tcPr>
          <w:p w14:paraId="5B21377A" w14:textId="77777777" w:rsidR="00A911C6" w:rsidRPr="005E66DE" w:rsidRDefault="00A911C6" w:rsidP="00275E3A">
            <w:pPr>
              <w:pStyle w:val="Tabletext"/>
              <w:jc w:val="center"/>
            </w:pPr>
            <w:r w:rsidRPr="005E66DE">
              <w:t>4,6</w:t>
            </w:r>
          </w:p>
        </w:tc>
        <w:tc>
          <w:tcPr>
            <w:tcW w:w="1077" w:type="dxa"/>
            <w:tcBorders>
              <w:left w:val="double" w:sz="4" w:space="0" w:color="auto"/>
            </w:tcBorders>
            <w:vAlign w:val="center"/>
          </w:tcPr>
          <w:p w14:paraId="245A2E65" w14:textId="77777777" w:rsidR="00A911C6" w:rsidRPr="005E66DE" w:rsidRDefault="00A911C6" w:rsidP="00275E3A">
            <w:pPr>
              <w:pStyle w:val="Tabletext"/>
              <w:jc w:val="center"/>
            </w:pPr>
            <w:r w:rsidRPr="005E66DE">
              <w:t>19,3</w:t>
            </w:r>
          </w:p>
        </w:tc>
        <w:tc>
          <w:tcPr>
            <w:tcW w:w="1077" w:type="dxa"/>
            <w:tcBorders>
              <w:right w:val="double" w:sz="4" w:space="0" w:color="auto"/>
            </w:tcBorders>
            <w:vAlign w:val="center"/>
          </w:tcPr>
          <w:p w14:paraId="32B2A1D3"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09F6D9EC"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5E12E409" w14:textId="77777777" w:rsidR="00A911C6" w:rsidRPr="005E66DE" w:rsidRDefault="00A911C6" w:rsidP="00275E3A">
            <w:pPr>
              <w:pStyle w:val="Tabletext"/>
              <w:jc w:val="center"/>
            </w:pPr>
          </w:p>
        </w:tc>
      </w:tr>
      <w:tr w:rsidR="00A911C6" w:rsidRPr="005E66DE" w14:paraId="215AE62A" w14:textId="77777777" w:rsidTr="00AE1377">
        <w:trPr>
          <w:cantSplit/>
          <w:jc w:val="center"/>
        </w:trPr>
        <w:tc>
          <w:tcPr>
            <w:tcW w:w="1842" w:type="dxa"/>
            <w:tcBorders>
              <w:right w:val="double" w:sz="4" w:space="0" w:color="auto"/>
            </w:tcBorders>
            <w:shd w:val="clear" w:color="auto" w:fill="auto"/>
            <w:noWrap/>
            <w:vAlign w:val="center"/>
          </w:tcPr>
          <w:p w14:paraId="78F12C71" w14:textId="77777777" w:rsidR="00A911C6" w:rsidRPr="005E66DE" w:rsidRDefault="00A911C6" w:rsidP="00275E3A">
            <w:pPr>
              <w:pStyle w:val="Tabletext"/>
              <w:jc w:val="center"/>
            </w:pPr>
            <w:r>
              <w:t>–</w:t>
            </w:r>
            <w:r w:rsidRPr="005E66DE">
              <w:t>23,2</w:t>
            </w:r>
          </w:p>
        </w:tc>
        <w:tc>
          <w:tcPr>
            <w:tcW w:w="1077" w:type="dxa"/>
            <w:tcBorders>
              <w:top w:val="single" w:sz="6" w:space="0" w:color="auto"/>
              <w:left w:val="double" w:sz="4" w:space="0" w:color="auto"/>
              <w:bottom w:val="single" w:sz="6" w:space="0" w:color="auto"/>
              <w:right w:val="single" w:sz="6" w:space="0" w:color="auto"/>
            </w:tcBorders>
            <w:vAlign w:val="bottom"/>
          </w:tcPr>
          <w:p w14:paraId="5742D4C6"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39E99529" w14:textId="77777777" w:rsidR="00A911C6" w:rsidRPr="005E66DE" w:rsidRDefault="00A911C6" w:rsidP="00275E3A">
            <w:pPr>
              <w:pStyle w:val="Tabletext"/>
              <w:jc w:val="center"/>
            </w:pPr>
          </w:p>
        </w:tc>
        <w:tc>
          <w:tcPr>
            <w:tcW w:w="1077" w:type="dxa"/>
            <w:tcBorders>
              <w:left w:val="double" w:sz="4" w:space="0" w:color="auto"/>
            </w:tcBorders>
            <w:vAlign w:val="center"/>
          </w:tcPr>
          <w:p w14:paraId="510C0894" w14:textId="77777777" w:rsidR="00A911C6" w:rsidRPr="005E66DE" w:rsidRDefault="00A911C6" w:rsidP="00275E3A">
            <w:pPr>
              <w:pStyle w:val="Tabletext"/>
              <w:jc w:val="center"/>
            </w:pPr>
            <w:r w:rsidRPr="005E66DE">
              <w:t>19,1</w:t>
            </w:r>
          </w:p>
        </w:tc>
        <w:tc>
          <w:tcPr>
            <w:tcW w:w="1077" w:type="dxa"/>
            <w:tcBorders>
              <w:right w:val="double" w:sz="4" w:space="0" w:color="auto"/>
            </w:tcBorders>
            <w:vAlign w:val="center"/>
          </w:tcPr>
          <w:p w14:paraId="55B208EE" w14:textId="77777777" w:rsidR="00A911C6" w:rsidRPr="005E66DE" w:rsidRDefault="00A911C6" w:rsidP="00275E3A">
            <w:pPr>
              <w:pStyle w:val="Tabletext"/>
              <w:jc w:val="center"/>
            </w:pPr>
            <w:r w:rsidRPr="005E66DE">
              <w:t>4,1</w:t>
            </w:r>
          </w:p>
        </w:tc>
        <w:tc>
          <w:tcPr>
            <w:tcW w:w="1077" w:type="dxa"/>
            <w:tcBorders>
              <w:top w:val="single" w:sz="6" w:space="0" w:color="auto"/>
              <w:left w:val="double" w:sz="4" w:space="0" w:color="auto"/>
              <w:bottom w:val="single" w:sz="6" w:space="0" w:color="auto"/>
              <w:right w:val="single" w:sz="6" w:space="0" w:color="auto"/>
            </w:tcBorders>
            <w:vAlign w:val="bottom"/>
          </w:tcPr>
          <w:p w14:paraId="2A0D7345"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610BEB9E" w14:textId="77777777" w:rsidR="00A911C6" w:rsidRPr="005E66DE" w:rsidRDefault="00A911C6" w:rsidP="00275E3A">
            <w:pPr>
              <w:pStyle w:val="Tabletext"/>
              <w:jc w:val="center"/>
            </w:pPr>
          </w:p>
        </w:tc>
      </w:tr>
      <w:tr w:rsidR="00A911C6" w:rsidRPr="005E66DE" w14:paraId="705122FD" w14:textId="77777777" w:rsidTr="00AE1377">
        <w:trPr>
          <w:cantSplit/>
          <w:jc w:val="center"/>
        </w:trPr>
        <w:tc>
          <w:tcPr>
            <w:tcW w:w="1842" w:type="dxa"/>
            <w:tcBorders>
              <w:right w:val="double" w:sz="4" w:space="0" w:color="auto"/>
            </w:tcBorders>
            <w:shd w:val="clear" w:color="auto" w:fill="auto"/>
            <w:noWrap/>
            <w:vAlign w:val="center"/>
          </w:tcPr>
          <w:p w14:paraId="373CA3F6" w14:textId="77777777" w:rsidR="00A911C6" w:rsidRPr="005E66DE" w:rsidRDefault="00A911C6" w:rsidP="00275E3A">
            <w:pPr>
              <w:pStyle w:val="Tabletext"/>
              <w:jc w:val="center"/>
            </w:pPr>
            <w:r>
              <w:t>–</w:t>
            </w:r>
            <w:r w:rsidRPr="005E66DE">
              <w:t>23,1</w:t>
            </w:r>
          </w:p>
        </w:tc>
        <w:tc>
          <w:tcPr>
            <w:tcW w:w="1077" w:type="dxa"/>
            <w:tcBorders>
              <w:top w:val="single" w:sz="6" w:space="0" w:color="auto"/>
              <w:left w:val="double" w:sz="4" w:space="0" w:color="auto"/>
              <w:bottom w:val="single" w:sz="6" w:space="0" w:color="auto"/>
              <w:right w:val="single" w:sz="6" w:space="0" w:color="auto"/>
            </w:tcBorders>
            <w:vAlign w:val="bottom"/>
          </w:tcPr>
          <w:p w14:paraId="2C6AF1E1"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DCE1297" w14:textId="77777777" w:rsidR="00A911C6" w:rsidRPr="005E66DE" w:rsidRDefault="00A911C6" w:rsidP="00275E3A">
            <w:pPr>
              <w:pStyle w:val="Tabletext"/>
              <w:jc w:val="center"/>
            </w:pPr>
          </w:p>
        </w:tc>
        <w:tc>
          <w:tcPr>
            <w:tcW w:w="1077" w:type="dxa"/>
            <w:tcBorders>
              <w:left w:val="double" w:sz="4" w:space="0" w:color="auto"/>
            </w:tcBorders>
            <w:vAlign w:val="center"/>
          </w:tcPr>
          <w:p w14:paraId="05ABFA22" w14:textId="77777777" w:rsidR="00A911C6" w:rsidRPr="005E66DE" w:rsidRDefault="00A911C6" w:rsidP="00275E3A">
            <w:pPr>
              <w:pStyle w:val="Tabletext"/>
              <w:jc w:val="center"/>
            </w:pPr>
            <w:r w:rsidRPr="005E66DE">
              <w:t>19,0</w:t>
            </w:r>
          </w:p>
        </w:tc>
        <w:tc>
          <w:tcPr>
            <w:tcW w:w="1077" w:type="dxa"/>
            <w:tcBorders>
              <w:right w:val="double" w:sz="4" w:space="0" w:color="auto"/>
            </w:tcBorders>
            <w:vAlign w:val="center"/>
          </w:tcPr>
          <w:p w14:paraId="31A7A492" w14:textId="77777777" w:rsidR="00A911C6" w:rsidRPr="005E66DE" w:rsidRDefault="00A911C6" w:rsidP="00275E3A">
            <w:pPr>
              <w:pStyle w:val="Tabletext"/>
              <w:jc w:val="center"/>
            </w:pPr>
            <w:r w:rsidRPr="005E66DE">
              <w:t>4,1</w:t>
            </w:r>
          </w:p>
        </w:tc>
        <w:tc>
          <w:tcPr>
            <w:tcW w:w="1077" w:type="dxa"/>
            <w:tcBorders>
              <w:top w:val="single" w:sz="6" w:space="0" w:color="auto"/>
              <w:left w:val="double" w:sz="4" w:space="0" w:color="auto"/>
              <w:bottom w:val="single" w:sz="6" w:space="0" w:color="auto"/>
              <w:right w:val="single" w:sz="6" w:space="0" w:color="auto"/>
            </w:tcBorders>
            <w:vAlign w:val="bottom"/>
          </w:tcPr>
          <w:p w14:paraId="0761540D"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3BE2367D" w14:textId="77777777" w:rsidR="00A911C6" w:rsidRPr="005E66DE" w:rsidRDefault="00A911C6" w:rsidP="00275E3A">
            <w:pPr>
              <w:pStyle w:val="Tabletext"/>
              <w:jc w:val="center"/>
            </w:pPr>
          </w:p>
        </w:tc>
      </w:tr>
      <w:tr w:rsidR="00A911C6" w:rsidRPr="005E66DE" w14:paraId="48F70FFA" w14:textId="77777777" w:rsidTr="00AE1377">
        <w:trPr>
          <w:cantSplit/>
          <w:jc w:val="center"/>
        </w:trPr>
        <w:tc>
          <w:tcPr>
            <w:tcW w:w="1842" w:type="dxa"/>
            <w:tcBorders>
              <w:right w:val="double" w:sz="4" w:space="0" w:color="auto"/>
            </w:tcBorders>
            <w:shd w:val="clear" w:color="auto" w:fill="auto"/>
            <w:noWrap/>
            <w:vAlign w:val="center"/>
          </w:tcPr>
          <w:p w14:paraId="73B82BFC" w14:textId="77777777" w:rsidR="00A911C6" w:rsidRPr="005E66DE" w:rsidRDefault="00A911C6" w:rsidP="00275E3A">
            <w:pPr>
              <w:pStyle w:val="Tabletext"/>
              <w:jc w:val="center"/>
            </w:pPr>
            <w:r>
              <w:t>–</w:t>
            </w:r>
            <w:r w:rsidRPr="005E66DE">
              <w:t>23,0</w:t>
            </w:r>
          </w:p>
        </w:tc>
        <w:tc>
          <w:tcPr>
            <w:tcW w:w="1077" w:type="dxa"/>
            <w:tcBorders>
              <w:top w:val="single" w:sz="6" w:space="0" w:color="auto"/>
              <w:left w:val="double" w:sz="4" w:space="0" w:color="auto"/>
              <w:bottom w:val="single" w:sz="6" w:space="0" w:color="auto"/>
              <w:right w:val="single" w:sz="6" w:space="0" w:color="auto"/>
            </w:tcBorders>
            <w:vAlign w:val="bottom"/>
          </w:tcPr>
          <w:p w14:paraId="7B7C47EC"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69E01FCB" w14:textId="77777777" w:rsidR="00A911C6" w:rsidRPr="005E66DE" w:rsidRDefault="00A911C6" w:rsidP="00275E3A">
            <w:pPr>
              <w:pStyle w:val="Tabletext"/>
              <w:jc w:val="center"/>
            </w:pPr>
          </w:p>
        </w:tc>
        <w:tc>
          <w:tcPr>
            <w:tcW w:w="1077" w:type="dxa"/>
            <w:tcBorders>
              <w:left w:val="double" w:sz="4" w:space="0" w:color="auto"/>
            </w:tcBorders>
            <w:vAlign w:val="center"/>
          </w:tcPr>
          <w:p w14:paraId="5630A0B6" w14:textId="77777777" w:rsidR="00A911C6" w:rsidRPr="005E66DE" w:rsidRDefault="00A911C6" w:rsidP="00275E3A">
            <w:pPr>
              <w:pStyle w:val="Tabletext"/>
              <w:jc w:val="center"/>
            </w:pPr>
            <w:r w:rsidRPr="005E66DE">
              <w:t>18,9</w:t>
            </w:r>
          </w:p>
        </w:tc>
        <w:tc>
          <w:tcPr>
            <w:tcW w:w="1077" w:type="dxa"/>
            <w:tcBorders>
              <w:right w:val="double" w:sz="4" w:space="0" w:color="auto"/>
            </w:tcBorders>
            <w:vAlign w:val="center"/>
          </w:tcPr>
          <w:p w14:paraId="22924A86" w14:textId="77777777" w:rsidR="00A911C6" w:rsidRPr="005E66DE" w:rsidRDefault="00A911C6" w:rsidP="00275E3A">
            <w:pPr>
              <w:pStyle w:val="Tabletext"/>
              <w:jc w:val="center"/>
            </w:pPr>
            <w:r w:rsidRPr="005E66DE">
              <w:t>4,1</w:t>
            </w:r>
          </w:p>
        </w:tc>
        <w:tc>
          <w:tcPr>
            <w:tcW w:w="1077" w:type="dxa"/>
            <w:tcBorders>
              <w:top w:val="single" w:sz="6" w:space="0" w:color="auto"/>
              <w:left w:val="double" w:sz="4" w:space="0" w:color="auto"/>
              <w:bottom w:val="single" w:sz="6" w:space="0" w:color="auto"/>
              <w:right w:val="single" w:sz="6" w:space="0" w:color="auto"/>
            </w:tcBorders>
            <w:vAlign w:val="center"/>
          </w:tcPr>
          <w:p w14:paraId="6141B970" w14:textId="77777777" w:rsidR="00A911C6" w:rsidRPr="005E66DE" w:rsidRDefault="00A911C6" w:rsidP="00275E3A">
            <w:pPr>
              <w:pStyle w:val="Tabletext"/>
              <w:jc w:val="center"/>
            </w:pPr>
            <w:r w:rsidRPr="005E66DE">
              <w:t>19,6</w:t>
            </w:r>
          </w:p>
        </w:tc>
        <w:tc>
          <w:tcPr>
            <w:tcW w:w="1077" w:type="dxa"/>
            <w:tcBorders>
              <w:top w:val="single" w:sz="6" w:space="0" w:color="auto"/>
              <w:left w:val="single" w:sz="6" w:space="0" w:color="auto"/>
              <w:bottom w:val="single" w:sz="6" w:space="0" w:color="auto"/>
              <w:right w:val="double" w:sz="4" w:space="0" w:color="auto"/>
            </w:tcBorders>
            <w:vAlign w:val="center"/>
          </w:tcPr>
          <w:p w14:paraId="3173F7D2" w14:textId="77777777" w:rsidR="00A911C6" w:rsidRPr="005E66DE" w:rsidRDefault="00A911C6" w:rsidP="00275E3A">
            <w:pPr>
              <w:pStyle w:val="Tabletext"/>
              <w:jc w:val="center"/>
            </w:pPr>
            <w:r w:rsidRPr="005E66DE">
              <w:t>3,4</w:t>
            </w:r>
          </w:p>
        </w:tc>
      </w:tr>
      <w:tr w:rsidR="00A911C6" w:rsidRPr="005E66DE" w14:paraId="71C0FA7E" w14:textId="77777777" w:rsidTr="00AE1377">
        <w:trPr>
          <w:cantSplit/>
          <w:jc w:val="center"/>
        </w:trPr>
        <w:tc>
          <w:tcPr>
            <w:tcW w:w="1842" w:type="dxa"/>
            <w:tcBorders>
              <w:right w:val="double" w:sz="4" w:space="0" w:color="auto"/>
            </w:tcBorders>
            <w:shd w:val="clear" w:color="auto" w:fill="auto"/>
            <w:noWrap/>
            <w:vAlign w:val="center"/>
          </w:tcPr>
          <w:p w14:paraId="492CB7BF" w14:textId="77777777" w:rsidR="00A911C6" w:rsidRPr="005E66DE" w:rsidRDefault="00A911C6" w:rsidP="00275E3A">
            <w:pPr>
              <w:pStyle w:val="Tabletext"/>
              <w:jc w:val="center"/>
            </w:pPr>
            <w:r>
              <w:t>–</w:t>
            </w:r>
            <w:r w:rsidRPr="005E66DE">
              <w:t>22,7</w:t>
            </w:r>
          </w:p>
        </w:tc>
        <w:tc>
          <w:tcPr>
            <w:tcW w:w="1077" w:type="dxa"/>
            <w:tcBorders>
              <w:top w:val="single" w:sz="6" w:space="0" w:color="auto"/>
              <w:left w:val="double" w:sz="4" w:space="0" w:color="auto"/>
              <w:bottom w:val="single" w:sz="6" w:space="0" w:color="auto"/>
              <w:right w:val="single" w:sz="6" w:space="0" w:color="auto"/>
            </w:tcBorders>
            <w:vAlign w:val="bottom"/>
          </w:tcPr>
          <w:p w14:paraId="5391F0A1"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20C92CF4" w14:textId="77777777" w:rsidR="00A911C6" w:rsidRPr="005E66DE" w:rsidRDefault="00A911C6" w:rsidP="00275E3A">
            <w:pPr>
              <w:pStyle w:val="Tabletext"/>
              <w:jc w:val="center"/>
            </w:pPr>
          </w:p>
        </w:tc>
        <w:tc>
          <w:tcPr>
            <w:tcW w:w="1077" w:type="dxa"/>
            <w:tcBorders>
              <w:left w:val="double" w:sz="4" w:space="0" w:color="auto"/>
            </w:tcBorders>
            <w:vAlign w:val="center"/>
          </w:tcPr>
          <w:p w14:paraId="60CE45A9" w14:textId="77777777" w:rsidR="00A911C6" w:rsidRPr="005E66DE" w:rsidRDefault="00A911C6" w:rsidP="00275E3A">
            <w:pPr>
              <w:pStyle w:val="Tabletext"/>
              <w:jc w:val="center"/>
            </w:pPr>
          </w:p>
        </w:tc>
        <w:tc>
          <w:tcPr>
            <w:tcW w:w="1077" w:type="dxa"/>
            <w:tcBorders>
              <w:right w:val="double" w:sz="4" w:space="0" w:color="auto"/>
            </w:tcBorders>
            <w:vAlign w:val="center"/>
          </w:tcPr>
          <w:p w14:paraId="64534700" w14:textId="77777777" w:rsidR="00A911C6" w:rsidRPr="005E66DE" w:rsidRDefault="00A911C6" w:rsidP="00275E3A">
            <w:pPr>
              <w:pStyle w:val="Tabletext"/>
              <w:jc w:val="center"/>
            </w:pPr>
          </w:p>
        </w:tc>
        <w:tc>
          <w:tcPr>
            <w:tcW w:w="1077" w:type="dxa"/>
            <w:tcBorders>
              <w:top w:val="single" w:sz="6" w:space="0" w:color="auto"/>
              <w:left w:val="double" w:sz="4" w:space="0" w:color="auto"/>
              <w:bottom w:val="single" w:sz="6" w:space="0" w:color="auto"/>
              <w:right w:val="single" w:sz="6" w:space="0" w:color="auto"/>
            </w:tcBorders>
            <w:vAlign w:val="center"/>
          </w:tcPr>
          <w:p w14:paraId="69D7A656" w14:textId="77777777" w:rsidR="00A911C6" w:rsidRPr="005E66DE" w:rsidRDefault="00A911C6" w:rsidP="00275E3A">
            <w:pPr>
              <w:pStyle w:val="Tabletext"/>
              <w:jc w:val="center"/>
            </w:pPr>
            <w:r w:rsidRPr="005E66DE">
              <w:t>19,2</w:t>
            </w:r>
          </w:p>
        </w:tc>
        <w:tc>
          <w:tcPr>
            <w:tcW w:w="1077" w:type="dxa"/>
            <w:tcBorders>
              <w:top w:val="single" w:sz="6" w:space="0" w:color="auto"/>
              <w:left w:val="single" w:sz="6" w:space="0" w:color="auto"/>
              <w:bottom w:val="single" w:sz="6" w:space="0" w:color="auto"/>
              <w:right w:val="double" w:sz="4" w:space="0" w:color="auto"/>
            </w:tcBorders>
            <w:vAlign w:val="center"/>
          </w:tcPr>
          <w:p w14:paraId="11151B32" w14:textId="77777777" w:rsidR="00A911C6" w:rsidRPr="005E66DE" w:rsidRDefault="00A911C6" w:rsidP="00275E3A">
            <w:pPr>
              <w:pStyle w:val="Tabletext"/>
              <w:jc w:val="center"/>
            </w:pPr>
            <w:r w:rsidRPr="005E66DE">
              <w:t>3,5</w:t>
            </w:r>
          </w:p>
        </w:tc>
      </w:tr>
      <w:tr w:rsidR="00A911C6" w:rsidRPr="005E66DE" w14:paraId="5A4A09E3" w14:textId="77777777" w:rsidTr="00AE1377">
        <w:trPr>
          <w:cantSplit/>
          <w:jc w:val="center"/>
        </w:trPr>
        <w:tc>
          <w:tcPr>
            <w:tcW w:w="1842" w:type="dxa"/>
            <w:tcBorders>
              <w:right w:val="double" w:sz="4" w:space="0" w:color="auto"/>
            </w:tcBorders>
            <w:shd w:val="clear" w:color="auto" w:fill="auto"/>
            <w:noWrap/>
            <w:vAlign w:val="center"/>
          </w:tcPr>
          <w:p w14:paraId="1356AFDC" w14:textId="77777777" w:rsidR="00A911C6" w:rsidRPr="005E66DE" w:rsidRDefault="00A911C6" w:rsidP="00275E3A">
            <w:pPr>
              <w:pStyle w:val="Tabletext"/>
              <w:jc w:val="center"/>
            </w:pPr>
            <w:r>
              <w:t>–</w:t>
            </w:r>
            <w:r w:rsidRPr="005E66DE">
              <w:t>22,0</w:t>
            </w:r>
          </w:p>
        </w:tc>
        <w:tc>
          <w:tcPr>
            <w:tcW w:w="1077" w:type="dxa"/>
            <w:tcBorders>
              <w:top w:val="single" w:sz="6" w:space="0" w:color="auto"/>
              <w:left w:val="double" w:sz="4" w:space="0" w:color="auto"/>
              <w:bottom w:val="single" w:sz="6" w:space="0" w:color="auto"/>
              <w:right w:val="single" w:sz="6" w:space="0" w:color="auto"/>
            </w:tcBorders>
            <w:vAlign w:val="center"/>
          </w:tcPr>
          <w:p w14:paraId="7FA5369A" w14:textId="77777777" w:rsidR="00A911C6" w:rsidRPr="005E66DE" w:rsidRDefault="00A911C6" w:rsidP="00275E3A">
            <w:pPr>
              <w:pStyle w:val="Tabletext"/>
              <w:jc w:val="center"/>
            </w:pPr>
            <w:r w:rsidRPr="005E66DE">
              <w:t>17,7</w:t>
            </w:r>
          </w:p>
        </w:tc>
        <w:tc>
          <w:tcPr>
            <w:tcW w:w="1077" w:type="dxa"/>
            <w:tcBorders>
              <w:top w:val="single" w:sz="6" w:space="0" w:color="auto"/>
              <w:left w:val="single" w:sz="6" w:space="0" w:color="auto"/>
              <w:bottom w:val="single" w:sz="6" w:space="0" w:color="auto"/>
              <w:right w:val="double" w:sz="4" w:space="0" w:color="auto"/>
            </w:tcBorders>
            <w:vAlign w:val="center"/>
          </w:tcPr>
          <w:p w14:paraId="002CAE2E" w14:textId="77777777" w:rsidR="00A911C6" w:rsidRPr="005E66DE" w:rsidRDefault="00A911C6" w:rsidP="00275E3A">
            <w:pPr>
              <w:pStyle w:val="Tabletext"/>
              <w:jc w:val="center"/>
            </w:pPr>
            <w:r w:rsidRPr="005E66DE">
              <w:t>4,3</w:t>
            </w:r>
          </w:p>
        </w:tc>
        <w:tc>
          <w:tcPr>
            <w:tcW w:w="1077" w:type="dxa"/>
            <w:tcBorders>
              <w:left w:val="double" w:sz="4" w:space="0" w:color="auto"/>
            </w:tcBorders>
            <w:vAlign w:val="center"/>
          </w:tcPr>
          <w:p w14:paraId="4D22D47B" w14:textId="77777777" w:rsidR="00A911C6" w:rsidRPr="005E66DE" w:rsidRDefault="00A911C6" w:rsidP="00275E3A">
            <w:pPr>
              <w:pStyle w:val="Tabletext"/>
              <w:jc w:val="center"/>
            </w:pPr>
            <w:r w:rsidRPr="005E66DE">
              <w:t>17,9</w:t>
            </w:r>
          </w:p>
        </w:tc>
        <w:tc>
          <w:tcPr>
            <w:tcW w:w="1077" w:type="dxa"/>
            <w:tcBorders>
              <w:right w:val="double" w:sz="4" w:space="0" w:color="auto"/>
            </w:tcBorders>
            <w:vAlign w:val="center"/>
          </w:tcPr>
          <w:p w14:paraId="4C3E4E3F" w14:textId="77777777" w:rsidR="00A911C6" w:rsidRPr="005E66DE" w:rsidRDefault="00A911C6" w:rsidP="00275E3A">
            <w:pPr>
              <w:pStyle w:val="Tabletext"/>
              <w:jc w:val="center"/>
            </w:pPr>
            <w:r w:rsidRPr="005E66DE">
              <w:t>4,1</w:t>
            </w:r>
          </w:p>
        </w:tc>
        <w:tc>
          <w:tcPr>
            <w:tcW w:w="1077" w:type="dxa"/>
            <w:tcBorders>
              <w:top w:val="single" w:sz="6" w:space="0" w:color="auto"/>
              <w:left w:val="double" w:sz="4" w:space="0" w:color="auto"/>
              <w:bottom w:val="single" w:sz="6" w:space="0" w:color="auto"/>
              <w:right w:val="single" w:sz="6" w:space="0" w:color="auto"/>
            </w:tcBorders>
            <w:vAlign w:val="bottom"/>
          </w:tcPr>
          <w:p w14:paraId="0D4CADC4"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51B2FABD" w14:textId="77777777" w:rsidR="00A911C6" w:rsidRPr="005E66DE" w:rsidRDefault="00A911C6" w:rsidP="00275E3A">
            <w:pPr>
              <w:pStyle w:val="Tabletext"/>
              <w:jc w:val="center"/>
            </w:pPr>
          </w:p>
        </w:tc>
      </w:tr>
      <w:tr w:rsidR="00A911C6" w:rsidRPr="005E66DE" w14:paraId="16F84432" w14:textId="77777777" w:rsidTr="00AE1377">
        <w:trPr>
          <w:cantSplit/>
          <w:jc w:val="center"/>
        </w:trPr>
        <w:tc>
          <w:tcPr>
            <w:tcW w:w="1842" w:type="dxa"/>
            <w:tcBorders>
              <w:right w:val="double" w:sz="4" w:space="0" w:color="auto"/>
            </w:tcBorders>
            <w:shd w:val="clear" w:color="auto" w:fill="auto"/>
            <w:noWrap/>
            <w:vAlign w:val="center"/>
          </w:tcPr>
          <w:p w14:paraId="656A3283" w14:textId="77777777" w:rsidR="00A911C6" w:rsidRPr="005E66DE" w:rsidRDefault="00A911C6" w:rsidP="00275E3A">
            <w:pPr>
              <w:pStyle w:val="Tabletext"/>
              <w:jc w:val="center"/>
            </w:pPr>
            <w:r>
              <w:t>–</w:t>
            </w:r>
            <w:r w:rsidRPr="005E66DE">
              <w:t>21,9</w:t>
            </w:r>
          </w:p>
        </w:tc>
        <w:tc>
          <w:tcPr>
            <w:tcW w:w="1077" w:type="dxa"/>
            <w:tcBorders>
              <w:top w:val="single" w:sz="6" w:space="0" w:color="auto"/>
              <w:left w:val="double" w:sz="4" w:space="0" w:color="auto"/>
              <w:bottom w:val="single" w:sz="6" w:space="0" w:color="auto"/>
              <w:right w:val="single" w:sz="6" w:space="0" w:color="auto"/>
            </w:tcBorders>
            <w:vAlign w:val="center"/>
          </w:tcPr>
          <w:p w14:paraId="3620BEC1" w14:textId="77777777" w:rsidR="00A911C6" w:rsidRPr="005E66DE" w:rsidRDefault="00A911C6" w:rsidP="00275E3A">
            <w:pPr>
              <w:pStyle w:val="Tabletext"/>
              <w:jc w:val="center"/>
            </w:pPr>
            <w:r w:rsidRPr="005E66DE">
              <w:t>17,6</w:t>
            </w:r>
          </w:p>
        </w:tc>
        <w:tc>
          <w:tcPr>
            <w:tcW w:w="1077" w:type="dxa"/>
            <w:tcBorders>
              <w:top w:val="single" w:sz="6" w:space="0" w:color="auto"/>
              <w:left w:val="single" w:sz="6" w:space="0" w:color="auto"/>
              <w:bottom w:val="single" w:sz="6" w:space="0" w:color="auto"/>
              <w:right w:val="double" w:sz="4" w:space="0" w:color="auto"/>
            </w:tcBorders>
            <w:vAlign w:val="center"/>
          </w:tcPr>
          <w:p w14:paraId="2142D2EC" w14:textId="77777777" w:rsidR="00A911C6" w:rsidRPr="005E66DE" w:rsidRDefault="00A911C6" w:rsidP="00275E3A">
            <w:pPr>
              <w:pStyle w:val="Tabletext"/>
              <w:jc w:val="center"/>
            </w:pPr>
            <w:r w:rsidRPr="005E66DE">
              <w:t>4,3</w:t>
            </w:r>
          </w:p>
        </w:tc>
        <w:tc>
          <w:tcPr>
            <w:tcW w:w="1077" w:type="dxa"/>
            <w:tcBorders>
              <w:left w:val="double" w:sz="4" w:space="0" w:color="auto"/>
            </w:tcBorders>
            <w:vAlign w:val="center"/>
          </w:tcPr>
          <w:p w14:paraId="1BA2754A" w14:textId="77777777" w:rsidR="00A911C6" w:rsidRPr="005E66DE" w:rsidRDefault="00A911C6" w:rsidP="00275E3A">
            <w:pPr>
              <w:pStyle w:val="Tabletext"/>
              <w:jc w:val="center"/>
            </w:pPr>
            <w:r w:rsidRPr="005E66DE">
              <w:t>17,9</w:t>
            </w:r>
          </w:p>
        </w:tc>
        <w:tc>
          <w:tcPr>
            <w:tcW w:w="1077" w:type="dxa"/>
            <w:tcBorders>
              <w:right w:val="double" w:sz="4" w:space="0" w:color="auto"/>
            </w:tcBorders>
            <w:vAlign w:val="center"/>
          </w:tcPr>
          <w:p w14:paraId="427A4B49"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68A6FA39"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68DA3A37" w14:textId="77777777" w:rsidR="00A911C6" w:rsidRPr="005E66DE" w:rsidRDefault="00A911C6" w:rsidP="00275E3A">
            <w:pPr>
              <w:pStyle w:val="Tabletext"/>
              <w:jc w:val="center"/>
            </w:pPr>
          </w:p>
        </w:tc>
      </w:tr>
      <w:tr w:rsidR="00A911C6" w:rsidRPr="005E66DE" w14:paraId="799536C3" w14:textId="77777777" w:rsidTr="00AE1377">
        <w:trPr>
          <w:cantSplit/>
          <w:jc w:val="center"/>
        </w:trPr>
        <w:tc>
          <w:tcPr>
            <w:tcW w:w="1842" w:type="dxa"/>
            <w:tcBorders>
              <w:right w:val="double" w:sz="4" w:space="0" w:color="auto"/>
            </w:tcBorders>
            <w:shd w:val="clear" w:color="auto" w:fill="auto"/>
            <w:noWrap/>
            <w:vAlign w:val="center"/>
          </w:tcPr>
          <w:p w14:paraId="4D5D0170" w14:textId="77777777" w:rsidR="00A911C6" w:rsidRPr="005E66DE" w:rsidRDefault="00A911C6" w:rsidP="00275E3A">
            <w:pPr>
              <w:pStyle w:val="Tabletext"/>
              <w:jc w:val="center"/>
            </w:pPr>
            <w:r>
              <w:t>–</w:t>
            </w:r>
            <w:r w:rsidRPr="005E66DE">
              <w:t>21,8</w:t>
            </w:r>
          </w:p>
        </w:tc>
        <w:tc>
          <w:tcPr>
            <w:tcW w:w="1077" w:type="dxa"/>
            <w:tcBorders>
              <w:top w:val="single" w:sz="6" w:space="0" w:color="auto"/>
              <w:left w:val="double" w:sz="4" w:space="0" w:color="auto"/>
              <w:bottom w:val="single" w:sz="6" w:space="0" w:color="auto"/>
              <w:right w:val="single" w:sz="6" w:space="0" w:color="auto"/>
            </w:tcBorders>
            <w:vAlign w:val="center"/>
          </w:tcPr>
          <w:p w14:paraId="040D0646" w14:textId="77777777" w:rsidR="00A911C6" w:rsidRPr="005E66DE" w:rsidRDefault="00A911C6" w:rsidP="00275E3A">
            <w:pPr>
              <w:pStyle w:val="Tabletext"/>
              <w:jc w:val="center"/>
            </w:pPr>
            <w:r w:rsidRPr="005E66DE">
              <w:t>17,5</w:t>
            </w:r>
          </w:p>
        </w:tc>
        <w:tc>
          <w:tcPr>
            <w:tcW w:w="1077" w:type="dxa"/>
            <w:tcBorders>
              <w:top w:val="single" w:sz="6" w:space="0" w:color="auto"/>
              <w:left w:val="single" w:sz="6" w:space="0" w:color="auto"/>
              <w:bottom w:val="single" w:sz="6" w:space="0" w:color="auto"/>
              <w:right w:val="double" w:sz="4" w:space="0" w:color="auto"/>
            </w:tcBorders>
            <w:vAlign w:val="center"/>
          </w:tcPr>
          <w:p w14:paraId="02B66414" w14:textId="77777777" w:rsidR="00A911C6" w:rsidRPr="005E66DE" w:rsidRDefault="00A911C6" w:rsidP="00275E3A">
            <w:pPr>
              <w:pStyle w:val="Tabletext"/>
              <w:jc w:val="center"/>
            </w:pPr>
            <w:r w:rsidRPr="005E66DE">
              <w:t>4,3</w:t>
            </w:r>
          </w:p>
        </w:tc>
        <w:tc>
          <w:tcPr>
            <w:tcW w:w="1077" w:type="dxa"/>
            <w:tcBorders>
              <w:left w:val="double" w:sz="4" w:space="0" w:color="auto"/>
            </w:tcBorders>
            <w:vAlign w:val="center"/>
          </w:tcPr>
          <w:p w14:paraId="2A2A1308" w14:textId="77777777" w:rsidR="00A911C6" w:rsidRPr="005E66DE" w:rsidRDefault="00A911C6" w:rsidP="00275E3A">
            <w:pPr>
              <w:pStyle w:val="Tabletext"/>
              <w:jc w:val="center"/>
            </w:pPr>
            <w:r w:rsidRPr="005E66DE">
              <w:t>17,8</w:t>
            </w:r>
          </w:p>
        </w:tc>
        <w:tc>
          <w:tcPr>
            <w:tcW w:w="1077" w:type="dxa"/>
            <w:tcBorders>
              <w:right w:val="double" w:sz="4" w:space="0" w:color="auto"/>
            </w:tcBorders>
            <w:vAlign w:val="center"/>
          </w:tcPr>
          <w:p w14:paraId="2B28E37D"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5AAC0B20"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533A6DD" w14:textId="77777777" w:rsidR="00A911C6" w:rsidRPr="005E66DE" w:rsidRDefault="00A911C6" w:rsidP="00275E3A">
            <w:pPr>
              <w:pStyle w:val="Tabletext"/>
              <w:jc w:val="center"/>
            </w:pPr>
          </w:p>
        </w:tc>
      </w:tr>
      <w:tr w:rsidR="00A911C6" w:rsidRPr="005E66DE" w14:paraId="5A4DDD0E" w14:textId="77777777" w:rsidTr="00AE1377">
        <w:trPr>
          <w:cantSplit/>
          <w:jc w:val="center"/>
        </w:trPr>
        <w:tc>
          <w:tcPr>
            <w:tcW w:w="1842" w:type="dxa"/>
            <w:tcBorders>
              <w:right w:val="double" w:sz="4" w:space="0" w:color="auto"/>
            </w:tcBorders>
            <w:shd w:val="clear" w:color="auto" w:fill="auto"/>
            <w:noWrap/>
            <w:vAlign w:val="center"/>
          </w:tcPr>
          <w:p w14:paraId="6C62C5CE" w14:textId="77777777" w:rsidR="00A911C6" w:rsidRPr="005E66DE" w:rsidRDefault="00A911C6" w:rsidP="00275E3A">
            <w:pPr>
              <w:pStyle w:val="Tabletext"/>
              <w:jc w:val="center"/>
            </w:pPr>
            <w:r>
              <w:t>–</w:t>
            </w:r>
            <w:r w:rsidRPr="005E66DE">
              <w:t>21,7</w:t>
            </w:r>
          </w:p>
        </w:tc>
        <w:tc>
          <w:tcPr>
            <w:tcW w:w="1077" w:type="dxa"/>
            <w:tcBorders>
              <w:top w:val="single" w:sz="6" w:space="0" w:color="auto"/>
              <w:left w:val="double" w:sz="4" w:space="0" w:color="auto"/>
              <w:bottom w:val="single" w:sz="6" w:space="0" w:color="auto"/>
              <w:right w:val="single" w:sz="6" w:space="0" w:color="auto"/>
            </w:tcBorders>
            <w:vAlign w:val="center"/>
          </w:tcPr>
          <w:p w14:paraId="244B707D" w14:textId="77777777" w:rsidR="00A911C6" w:rsidRPr="005E66DE" w:rsidRDefault="00A911C6" w:rsidP="00275E3A">
            <w:pPr>
              <w:pStyle w:val="Tabletext"/>
              <w:jc w:val="center"/>
            </w:pPr>
            <w:r w:rsidRPr="005E66DE">
              <w:t>17,4</w:t>
            </w:r>
          </w:p>
        </w:tc>
        <w:tc>
          <w:tcPr>
            <w:tcW w:w="1077" w:type="dxa"/>
            <w:tcBorders>
              <w:top w:val="single" w:sz="6" w:space="0" w:color="auto"/>
              <w:left w:val="single" w:sz="6" w:space="0" w:color="auto"/>
              <w:bottom w:val="single" w:sz="6" w:space="0" w:color="auto"/>
              <w:right w:val="double" w:sz="4" w:space="0" w:color="auto"/>
            </w:tcBorders>
            <w:vAlign w:val="center"/>
          </w:tcPr>
          <w:p w14:paraId="7D27409A" w14:textId="77777777" w:rsidR="00A911C6" w:rsidRPr="005E66DE" w:rsidRDefault="00A911C6" w:rsidP="00275E3A">
            <w:pPr>
              <w:pStyle w:val="Tabletext"/>
              <w:jc w:val="center"/>
            </w:pPr>
            <w:r w:rsidRPr="005E66DE">
              <w:t>4,3</w:t>
            </w:r>
          </w:p>
        </w:tc>
        <w:tc>
          <w:tcPr>
            <w:tcW w:w="1077" w:type="dxa"/>
            <w:tcBorders>
              <w:left w:val="double" w:sz="4" w:space="0" w:color="auto"/>
            </w:tcBorders>
            <w:vAlign w:val="center"/>
          </w:tcPr>
          <w:p w14:paraId="65E641F0" w14:textId="77777777" w:rsidR="00A911C6" w:rsidRPr="005E66DE" w:rsidRDefault="00A911C6" w:rsidP="00275E3A">
            <w:pPr>
              <w:pStyle w:val="Tabletext"/>
              <w:jc w:val="center"/>
            </w:pPr>
            <w:r w:rsidRPr="005E66DE">
              <w:t>17,7</w:t>
            </w:r>
          </w:p>
        </w:tc>
        <w:tc>
          <w:tcPr>
            <w:tcW w:w="1077" w:type="dxa"/>
            <w:tcBorders>
              <w:right w:val="double" w:sz="4" w:space="0" w:color="auto"/>
            </w:tcBorders>
            <w:vAlign w:val="center"/>
          </w:tcPr>
          <w:p w14:paraId="4D7C86E7"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3D502947"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474C6F12" w14:textId="77777777" w:rsidR="00A911C6" w:rsidRPr="005E66DE" w:rsidRDefault="00A911C6" w:rsidP="00275E3A">
            <w:pPr>
              <w:pStyle w:val="Tabletext"/>
              <w:jc w:val="center"/>
            </w:pPr>
          </w:p>
        </w:tc>
      </w:tr>
      <w:tr w:rsidR="00A911C6" w:rsidRPr="005E66DE" w14:paraId="7964A1E0" w14:textId="77777777" w:rsidTr="00AE1377">
        <w:trPr>
          <w:cantSplit/>
          <w:jc w:val="center"/>
        </w:trPr>
        <w:tc>
          <w:tcPr>
            <w:tcW w:w="1842" w:type="dxa"/>
            <w:tcBorders>
              <w:right w:val="double" w:sz="4" w:space="0" w:color="auto"/>
            </w:tcBorders>
            <w:shd w:val="clear" w:color="auto" w:fill="auto"/>
            <w:noWrap/>
            <w:vAlign w:val="center"/>
          </w:tcPr>
          <w:p w14:paraId="782641EB" w14:textId="77777777" w:rsidR="00A911C6" w:rsidRPr="005E66DE" w:rsidRDefault="00A911C6" w:rsidP="00275E3A">
            <w:pPr>
              <w:pStyle w:val="Tabletext"/>
              <w:jc w:val="center"/>
            </w:pPr>
            <w:r>
              <w:t>–</w:t>
            </w:r>
            <w:r w:rsidRPr="005E66DE">
              <w:t>21,6</w:t>
            </w:r>
          </w:p>
        </w:tc>
        <w:tc>
          <w:tcPr>
            <w:tcW w:w="1077" w:type="dxa"/>
            <w:tcBorders>
              <w:top w:val="single" w:sz="6" w:space="0" w:color="auto"/>
              <w:left w:val="double" w:sz="4" w:space="0" w:color="auto"/>
              <w:bottom w:val="single" w:sz="6" w:space="0" w:color="auto"/>
              <w:right w:val="single" w:sz="6" w:space="0" w:color="auto"/>
            </w:tcBorders>
            <w:vAlign w:val="center"/>
          </w:tcPr>
          <w:p w14:paraId="6EBBBA6C" w14:textId="77777777" w:rsidR="00A911C6" w:rsidRPr="005E66DE" w:rsidRDefault="00A911C6" w:rsidP="00275E3A">
            <w:pPr>
              <w:pStyle w:val="Tabletext"/>
              <w:jc w:val="center"/>
            </w:pPr>
            <w:r w:rsidRPr="005E66DE">
              <w:t>17,4</w:t>
            </w:r>
          </w:p>
        </w:tc>
        <w:tc>
          <w:tcPr>
            <w:tcW w:w="1077" w:type="dxa"/>
            <w:tcBorders>
              <w:top w:val="single" w:sz="6" w:space="0" w:color="auto"/>
              <w:left w:val="single" w:sz="6" w:space="0" w:color="auto"/>
              <w:bottom w:val="single" w:sz="6" w:space="0" w:color="auto"/>
              <w:right w:val="double" w:sz="4" w:space="0" w:color="auto"/>
            </w:tcBorders>
            <w:vAlign w:val="center"/>
          </w:tcPr>
          <w:p w14:paraId="32EBAA5C" w14:textId="77777777" w:rsidR="00A911C6" w:rsidRPr="005E66DE" w:rsidRDefault="00A911C6" w:rsidP="00275E3A">
            <w:pPr>
              <w:pStyle w:val="Tabletext"/>
              <w:jc w:val="center"/>
            </w:pPr>
            <w:r w:rsidRPr="005E66DE">
              <w:t>4,3</w:t>
            </w:r>
          </w:p>
        </w:tc>
        <w:tc>
          <w:tcPr>
            <w:tcW w:w="1077" w:type="dxa"/>
            <w:tcBorders>
              <w:left w:val="double" w:sz="4" w:space="0" w:color="auto"/>
            </w:tcBorders>
            <w:vAlign w:val="center"/>
          </w:tcPr>
          <w:p w14:paraId="15F35F45" w14:textId="77777777" w:rsidR="00A911C6" w:rsidRPr="005E66DE" w:rsidRDefault="00A911C6" w:rsidP="00275E3A">
            <w:pPr>
              <w:pStyle w:val="Tabletext"/>
              <w:jc w:val="center"/>
            </w:pPr>
            <w:r w:rsidRPr="005E66DE">
              <w:t>17,6</w:t>
            </w:r>
          </w:p>
        </w:tc>
        <w:tc>
          <w:tcPr>
            <w:tcW w:w="1077" w:type="dxa"/>
            <w:tcBorders>
              <w:right w:val="double" w:sz="4" w:space="0" w:color="auto"/>
            </w:tcBorders>
            <w:vAlign w:val="center"/>
          </w:tcPr>
          <w:p w14:paraId="349A975C"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29AD6E3A"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7D6A7DAF" w14:textId="77777777" w:rsidR="00A911C6" w:rsidRPr="005E66DE" w:rsidRDefault="00A911C6" w:rsidP="00275E3A">
            <w:pPr>
              <w:pStyle w:val="Tabletext"/>
              <w:jc w:val="center"/>
            </w:pPr>
          </w:p>
        </w:tc>
      </w:tr>
      <w:tr w:rsidR="00A911C6" w:rsidRPr="005E66DE" w14:paraId="01A89308" w14:textId="77777777" w:rsidTr="00AE1377">
        <w:trPr>
          <w:cantSplit/>
          <w:jc w:val="center"/>
        </w:trPr>
        <w:tc>
          <w:tcPr>
            <w:tcW w:w="1842" w:type="dxa"/>
            <w:tcBorders>
              <w:right w:val="double" w:sz="4" w:space="0" w:color="auto"/>
            </w:tcBorders>
            <w:shd w:val="clear" w:color="auto" w:fill="auto"/>
            <w:noWrap/>
            <w:vAlign w:val="center"/>
          </w:tcPr>
          <w:p w14:paraId="24A2FF98" w14:textId="77777777" w:rsidR="00A911C6" w:rsidRPr="005E66DE" w:rsidRDefault="00A911C6" w:rsidP="00275E3A">
            <w:pPr>
              <w:pStyle w:val="Tabletext"/>
              <w:jc w:val="center"/>
            </w:pPr>
            <w:r>
              <w:t>–</w:t>
            </w:r>
            <w:r w:rsidRPr="005E66DE">
              <w:t>21,5</w:t>
            </w:r>
          </w:p>
        </w:tc>
        <w:tc>
          <w:tcPr>
            <w:tcW w:w="1077" w:type="dxa"/>
            <w:tcBorders>
              <w:top w:val="single" w:sz="6" w:space="0" w:color="auto"/>
              <w:left w:val="double" w:sz="4" w:space="0" w:color="auto"/>
              <w:bottom w:val="single" w:sz="6" w:space="0" w:color="auto"/>
              <w:right w:val="single" w:sz="6" w:space="0" w:color="auto"/>
            </w:tcBorders>
            <w:vAlign w:val="center"/>
          </w:tcPr>
          <w:p w14:paraId="1C342F61" w14:textId="77777777" w:rsidR="00A911C6" w:rsidRPr="005E66DE" w:rsidRDefault="00A911C6" w:rsidP="00275E3A">
            <w:pPr>
              <w:pStyle w:val="Tabletext"/>
              <w:jc w:val="center"/>
            </w:pPr>
            <w:r w:rsidRPr="005E66DE">
              <w:t>17,3</w:t>
            </w:r>
          </w:p>
        </w:tc>
        <w:tc>
          <w:tcPr>
            <w:tcW w:w="1077" w:type="dxa"/>
            <w:tcBorders>
              <w:top w:val="single" w:sz="6" w:space="0" w:color="auto"/>
              <w:left w:val="single" w:sz="6" w:space="0" w:color="auto"/>
              <w:bottom w:val="single" w:sz="6" w:space="0" w:color="auto"/>
              <w:right w:val="double" w:sz="4" w:space="0" w:color="auto"/>
            </w:tcBorders>
            <w:vAlign w:val="center"/>
          </w:tcPr>
          <w:p w14:paraId="190A68D1" w14:textId="77777777" w:rsidR="00A911C6" w:rsidRPr="005E66DE" w:rsidRDefault="00A911C6" w:rsidP="00275E3A">
            <w:pPr>
              <w:pStyle w:val="Tabletext"/>
              <w:jc w:val="center"/>
            </w:pPr>
            <w:r w:rsidRPr="005E66DE">
              <w:t>4,3</w:t>
            </w:r>
          </w:p>
        </w:tc>
        <w:tc>
          <w:tcPr>
            <w:tcW w:w="1077" w:type="dxa"/>
            <w:tcBorders>
              <w:left w:val="double" w:sz="4" w:space="0" w:color="auto"/>
            </w:tcBorders>
            <w:vAlign w:val="center"/>
          </w:tcPr>
          <w:p w14:paraId="3F63E5D4" w14:textId="77777777" w:rsidR="00A911C6" w:rsidRPr="005E66DE" w:rsidRDefault="00A911C6" w:rsidP="00275E3A">
            <w:pPr>
              <w:pStyle w:val="Tabletext"/>
              <w:jc w:val="center"/>
            </w:pPr>
            <w:r w:rsidRPr="005E66DE">
              <w:t>17,5</w:t>
            </w:r>
          </w:p>
        </w:tc>
        <w:tc>
          <w:tcPr>
            <w:tcW w:w="1077" w:type="dxa"/>
            <w:tcBorders>
              <w:right w:val="double" w:sz="4" w:space="0" w:color="auto"/>
            </w:tcBorders>
            <w:vAlign w:val="center"/>
          </w:tcPr>
          <w:p w14:paraId="7674CFED"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7A59B619"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5EABD8C9" w14:textId="77777777" w:rsidR="00A911C6" w:rsidRPr="005E66DE" w:rsidRDefault="00A911C6" w:rsidP="00275E3A">
            <w:pPr>
              <w:pStyle w:val="Tabletext"/>
              <w:jc w:val="center"/>
            </w:pPr>
          </w:p>
        </w:tc>
      </w:tr>
      <w:tr w:rsidR="00A911C6" w:rsidRPr="005E66DE" w14:paraId="29E786A6" w14:textId="77777777" w:rsidTr="00AE1377">
        <w:trPr>
          <w:cantSplit/>
          <w:jc w:val="center"/>
        </w:trPr>
        <w:tc>
          <w:tcPr>
            <w:tcW w:w="1842" w:type="dxa"/>
            <w:tcBorders>
              <w:right w:val="double" w:sz="4" w:space="0" w:color="auto"/>
            </w:tcBorders>
            <w:shd w:val="clear" w:color="auto" w:fill="auto"/>
            <w:noWrap/>
            <w:vAlign w:val="center"/>
          </w:tcPr>
          <w:p w14:paraId="3B1D3E9F" w14:textId="77777777" w:rsidR="00A911C6" w:rsidRPr="005E66DE" w:rsidRDefault="00A911C6" w:rsidP="00275E3A">
            <w:pPr>
              <w:pStyle w:val="Tabletext"/>
              <w:jc w:val="center"/>
            </w:pPr>
            <w:r>
              <w:t>–</w:t>
            </w:r>
            <w:r w:rsidRPr="005E66DE">
              <w:t>21,4</w:t>
            </w:r>
          </w:p>
        </w:tc>
        <w:tc>
          <w:tcPr>
            <w:tcW w:w="1077" w:type="dxa"/>
            <w:tcBorders>
              <w:top w:val="single" w:sz="6" w:space="0" w:color="auto"/>
              <w:left w:val="double" w:sz="4" w:space="0" w:color="auto"/>
              <w:bottom w:val="single" w:sz="6" w:space="0" w:color="auto"/>
              <w:right w:val="single" w:sz="6" w:space="0" w:color="auto"/>
            </w:tcBorders>
            <w:vAlign w:val="center"/>
          </w:tcPr>
          <w:p w14:paraId="6BF833C0" w14:textId="77777777" w:rsidR="00A911C6" w:rsidRPr="005E66DE" w:rsidRDefault="00A911C6" w:rsidP="00275E3A">
            <w:pPr>
              <w:pStyle w:val="Tabletext"/>
              <w:jc w:val="center"/>
            </w:pPr>
            <w:r w:rsidRPr="005E66DE">
              <w:t>17,2</w:t>
            </w:r>
          </w:p>
        </w:tc>
        <w:tc>
          <w:tcPr>
            <w:tcW w:w="1077" w:type="dxa"/>
            <w:tcBorders>
              <w:top w:val="single" w:sz="6" w:space="0" w:color="auto"/>
              <w:left w:val="single" w:sz="6" w:space="0" w:color="auto"/>
              <w:bottom w:val="single" w:sz="6" w:space="0" w:color="auto"/>
              <w:right w:val="double" w:sz="4" w:space="0" w:color="auto"/>
            </w:tcBorders>
            <w:vAlign w:val="center"/>
          </w:tcPr>
          <w:p w14:paraId="2BE637D3" w14:textId="77777777" w:rsidR="00A911C6" w:rsidRPr="005E66DE" w:rsidRDefault="00A911C6" w:rsidP="00275E3A">
            <w:pPr>
              <w:pStyle w:val="Tabletext"/>
              <w:jc w:val="center"/>
            </w:pPr>
            <w:r w:rsidRPr="005E66DE">
              <w:t>4,2</w:t>
            </w:r>
          </w:p>
        </w:tc>
        <w:tc>
          <w:tcPr>
            <w:tcW w:w="1077" w:type="dxa"/>
            <w:tcBorders>
              <w:left w:val="double" w:sz="4" w:space="0" w:color="auto"/>
            </w:tcBorders>
            <w:vAlign w:val="center"/>
          </w:tcPr>
          <w:p w14:paraId="39F862DC" w14:textId="77777777" w:rsidR="00A911C6" w:rsidRPr="005E66DE" w:rsidRDefault="00A911C6" w:rsidP="00275E3A">
            <w:pPr>
              <w:pStyle w:val="Tabletext"/>
              <w:jc w:val="center"/>
            </w:pPr>
            <w:r w:rsidRPr="005E66DE">
              <w:t>17,4</w:t>
            </w:r>
          </w:p>
        </w:tc>
        <w:tc>
          <w:tcPr>
            <w:tcW w:w="1077" w:type="dxa"/>
            <w:tcBorders>
              <w:right w:val="double" w:sz="4" w:space="0" w:color="auto"/>
            </w:tcBorders>
            <w:vAlign w:val="center"/>
          </w:tcPr>
          <w:p w14:paraId="08F55729"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471D6D14"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4EEE600C" w14:textId="77777777" w:rsidR="00A911C6" w:rsidRPr="005E66DE" w:rsidRDefault="00A911C6" w:rsidP="00275E3A">
            <w:pPr>
              <w:pStyle w:val="Tabletext"/>
              <w:jc w:val="center"/>
            </w:pPr>
          </w:p>
        </w:tc>
      </w:tr>
      <w:tr w:rsidR="00A911C6" w:rsidRPr="005E66DE" w14:paraId="08C9954A" w14:textId="77777777" w:rsidTr="00AE1377">
        <w:trPr>
          <w:cantSplit/>
          <w:jc w:val="center"/>
        </w:trPr>
        <w:tc>
          <w:tcPr>
            <w:tcW w:w="1842" w:type="dxa"/>
            <w:tcBorders>
              <w:right w:val="double" w:sz="4" w:space="0" w:color="auto"/>
            </w:tcBorders>
            <w:shd w:val="clear" w:color="auto" w:fill="auto"/>
            <w:noWrap/>
            <w:vAlign w:val="center"/>
          </w:tcPr>
          <w:p w14:paraId="3225636D" w14:textId="77777777" w:rsidR="00A911C6" w:rsidRPr="005E66DE" w:rsidRDefault="00A911C6" w:rsidP="00275E3A">
            <w:pPr>
              <w:pStyle w:val="Tabletext"/>
              <w:jc w:val="center"/>
            </w:pPr>
            <w:r>
              <w:t>–</w:t>
            </w:r>
            <w:r w:rsidRPr="005E66DE">
              <w:t>21,3</w:t>
            </w:r>
          </w:p>
        </w:tc>
        <w:tc>
          <w:tcPr>
            <w:tcW w:w="1077" w:type="dxa"/>
            <w:tcBorders>
              <w:top w:val="single" w:sz="6" w:space="0" w:color="auto"/>
              <w:left w:val="double" w:sz="4" w:space="0" w:color="auto"/>
              <w:bottom w:val="single" w:sz="6" w:space="0" w:color="auto"/>
              <w:right w:val="single" w:sz="6" w:space="0" w:color="auto"/>
            </w:tcBorders>
            <w:vAlign w:val="bottom"/>
          </w:tcPr>
          <w:p w14:paraId="5F640D42"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C5D93D1" w14:textId="77777777" w:rsidR="00A911C6" w:rsidRPr="005E66DE" w:rsidRDefault="00A911C6" w:rsidP="00275E3A">
            <w:pPr>
              <w:pStyle w:val="Tabletext"/>
              <w:jc w:val="center"/>
            </w:pPr>
          </w:p>
        </w:tc>
        <w:tc>
          <w:tcPr>
            <w:tcW w:w="1077" w:type="dxa"/>
            <w:tcBorders>
              <w:left w:val="double" w:sz="4" w:space="0" w:color="auto"/>
            </w:tcBorders>
            <w:vAlign w:val="center"/>
          </w:tcPr>
          <w:p w14:paraId="4CFC6F8C" w14:textId="77777777" w:rsidR="00A911C6" w:rsidRPr="005E66DE" w:rsidRDefault="00A911C6" w:rsidP="00275E3A">
            <w:pPr>
              <w:pStyle w:val="Tabletext"/>
              <w:jc w:val="center"/>
            </w:pPr>
            <w:r w:rsidRPr="005E66DE">
              <w:t>17,4</w:t>
            </w:r>
          </w:p>
        </w:tc>
        <w:tc>
          <w:tcPr>
            <w:tcW w:w="1077" w:type="dxa"/>
            <w:tcBorders>
              <w:right w:val="double" w:sz="4" w:space="0" w:color="auto"/>
            </w:tcBorders>
            <w:vAlign w:val="center"/>
          </w:tcPr>
          <w:p w14:paraId="0B5037A9"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1F741428"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4335FA21" w14:textId="77777777" w:rsidR="00A911C6" w:rsidRPr="005E66DE" w:rsidRDefault="00A911C6" w:rsidP="00275E3A">
            <w:pPr>
              <w:pStyle w:val="Tabletext"/>
              <w:jc w:val="center"/>
            </w:pPr>
          </w:p>
        </w:tc>
      </w:tr>
      <w:tr w:rsidR="00A911C6" w:rsidRPr="005E66DE" w14:paraId="435A71BF" w14:textId="77777777" w:rsidTr="00AE1377">
        <w:trPr>
          <w:cantSplit/>
          <w:jc w:val="center"/>
        </w:trPr>
        <w:tc>
          <w:tcPr>
            <w:tcW w:w="1842" w:type="dxa"/>
            <w:tcBorders>
              <w:right w:val="double" w:sz="4" w:space="0" w:color="auto"/>
            </w:tcBorders>
            <w:shd w:val="clear" w:color="auto" w:fill="auto"/>
            <w:noWrap/>
            <w:vAlign w:val="center"/>
          </w:tcPr>
          <w:p w14:paraId="3870EE6E" w14:textId="77777777" w:rsidR="00A911C6" w:rsidRPr="005E66DE" w:rsidRDefault="00A911C6" w:rsidP="00275E3A">
            <w:pPr>
              <w:pStyle w:val="Tabletext"/>
              <w:jc w:val="center"/>
            </w:pPr>
            <w:r>
              <w:t>–</w:t>
            </w:r>
            <w:r w:rsidRPr="005E66DE">
              <w:t>21,2</w:t>
            </w:r>
          </w:p>
        </w:tc>
        <w:tc>
          <w:tcPr>
            <w:tcW w:w="1077" w:type="dxa"/>
            <w:tcBorders>
              <w:top w:val="single" w:sz="6" w:space="0" w:color="auto"/>
              <w:left w:val="double" w:sz="4" w:space="0" w:color="auto"/>
              <w:bottom w:val="single" w:sz="6" w:space="0" w:color="auto"/>
              <w:right w:val="single" w:sz="6" w:space="0" w:color="auto"/>
            </w:tcBorders>
            <w:vAlign w:val="bottom"/>
          </w:tcPr>
          <w:p w14:paraId="5F77D4CA"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32B39A1" w14:textId="77777777" w:rsidR="00A911C6" w:rsidRPr="005E66DE" w:rsidRDefault="00A911C6" w:rsidP="00275E3A">
            <w:pPr>
              <w:pStyle w:val="Tabletext"/>
              <w:jc w:val="center"/>
            </w:pPr>
          </w:p>
        </w:tc>
        <w:tc>
          <w:tcPr>
            <w:tcW w:w="1077" w:type="dxa"/>
            <w:tcBorders>
              <w:left w:val="double" w:sz="4" w:space="0" w:color="auto"/>
            </w:tcBorders>
            <w:vAlign w:val="center"/>
          </w:tcPr>
          <w:p w14:paraId="7C4E8CB5" w14:textId="77777777" w:rsidR="00A911C6" w:rsidRPr="005E66DE" w:rsidRDefault="00A911C6" w:rsidP="00275E3A">
            <w:pPr>
              <w:pStyle w:val="Tabletext"/>
              <w:jc w:val="center"/>
            </w:pPr>
            <w:r w:rsidRPr="005E66DE">
              <w:t>17,3</w:t>
            </w:r>
          </w:p>
        </w:tc>
        <w:tc>
          <w:tcPr>
            <w:tcW w:w="1077" w:type="dxa"/>
            <w:tcBorders>
              <w:right w:val="double" w:sz="4" w:space="0" w:color="auto"/>
            </w:tcBorders>
            <w:vAlign w:val="center"/>
          </w:tcPr>
          <w:p w14:paraId="6C78F6EF" w14:textId="77777777" w:rsidR="00A911C6" w:rsidRPr="005E66DE" w:rsidRDefault="00A911C6" w:rsidP="00275E3A">
            <w:pPr>
              <w:pStyle w:val="Tabletext"/>
              <w:jc w:val="center"/>
            </w:pPr>
            <w:r w:rsidRPr="005E66DE">
              <w:t>3,9</w:t>
            </w:r>
          </w:p>
        </w:tc>
        <w:tc>
          <w:tcPr>
            <w:tcW w:w="1077" w:type="dxa"/>
            <w:tcBorders>
              <w:top w:val="single" w:sz="6" w:space="0" w:color="auto"/>
              <w:left w:val="double" w:sz="4" w:space="0" w:color="auto"/>
              <w:bottom w:val="single" w:sz="6" w:space="0" w:color="auto"/>
              <w:right w:val="single" w:sz="6" w:space="0" w:color="auto"/>
            </w:tcBorders>
            <w:vAlign w:val="bottom"/>
          </w:tcPr>
          <w:p w14:paraId="77A62056"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3B338AA3" w14:textId="77777777" w:rsidR="00A911C6" w:rsidRPr="005E66DE" w:rsidRDefault="00A911C6" w:rsidP="00275E3A">
            <w:pPr>
              <w:pStyle w:val="Tabletext"/>
              <w:jc w:val="center"/>
            </w:pPr>
          </w:p>
        </w:tc>
      </w:tr>
      <w:tr w:rsidR="00A911C6" w:rsidRPr="005E66DE" w14:paraId="0B2D7394" w14:textId="77777777" w:rsidTr="00AE1377">
        <w:trPr>
          <w:cantSplit/>
          <w:jc w:val="center"/>
        </w:trPr>
        <w:tc>
          <w:tcPr>
            <w:tcW w:w="1842" w:type="dxa"/>
            <w:tcBorders>
              <w:right w:val="double" w:sz="4" w:space="0" w:color="auto"/>
            </w:tcBorders>
            <w:shd w:val="clear" w:color="auto" w:fill="auto"/>
            <w:noWrap/>
            <w:vAlign w:val="center"/>
          </w:tcPr>
          <w:p w14:paraId="7FCA80C1" w14:textId="77777777" w:rsidR="00A911C6" w:rsidRPr="005E66DE" w:rsidRDefault="00A911C6" w:rsidP="00275E3A">
            <w:pPr>
              <w:pStyle w:val="Tabletext"/>
              <w:jc w:val="center"/>
            </w:pPr>
            <w:r>
              <w:t>–</w:t>
            </w:r>
            <w:r w:rsidRPr="005E66DE">
              <w:t>21,0</w:t>
            </w:r>
          </w:p>
        </w:tc>
        <w:tc>
          <w:tcPr>
            <w:tcW w:w="1077" w:type="dxa"/>
            <w:tcBorders>
              <w:top w:val="single" w:sz="6" w:space="0" w:color="auto"/>
              <w:left w:val="double" w:sz="4" w:space="0" w:color="auto"/>
              <w:bottom w:val="single" w:sz="6" w:space="0" w:color="auto"/>
              <w:right w:val="single" w:sz="6" w:space="0" w:color="auto"/>
            </w:tcBorders>
            <w:vAlign w:val="center"/>
          </w:tcPr>
          <w:p w14:paraId="16BA5A30" w14:textId="77777777" w:rsidR="00A911C6" w:rsidRPr="005E66DE" w:rsidRDefault="00A911C6" w:rsidP="00275E3A">
            <w:pPr>
              <w:pStyle w:val="Tabletext"/>
              <w:jc w:val="center"/>
            </w:pPr>
            <w:r w:rsidRPr="005E66DE">
              <w:t>17,2</w:t>
            </w:r>
          </w:p>
        </w:tc>
        <w:tc>
          <w:tcPr>
            <w:tcW w:w="1077" w:type="dxa"/>
            <w:tcBorders>
              <w:top w:val="single" w:sz="6" w:space="0" w:color="auto"/>
              <w:left w:val="single" w:sz="6" w:space="0" w:color="auto"/>
              <w:bottom w:val="single" w:sz="6" w:space="0" w:color="auto"/>
              <w:right w:val="double" w:sz="4" w:space="0" w:color="auto"/>
            </w:tcBorders>
            <w:vAlign w:val="center"/>
          </w:tcPr>
          <w:p w14:paraId="06229079"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770D2BCC" w14:textId="77777777" w:rsidR="00A911C6" w:rsidRPr="005E66DE" w:rsidRDefault="00A911C6" w:rsidP="00275E3A">
            <w:pPr>
              <w:pStyle w:val="Tabletext"/>
              <w:jc w:val="center"/>
            </w:pPr>
            <w:r w:rsidRPr="005E66DE">
              <w:t>17,1</w:t>
            </w:r>
          </w:p>
        </w:tc>
        <w:tc>
          <w:tcPr>
            <w:tcW w:w="1077" w:type="dxa"/>
            <w:tcBorders>
              <w:right w:val="double" w:sz="4" w:space="0" w:color="auto"/>
            </w:tcBorders>
            <w:vAlign w:val="center"/>
          </w:tcPr>
          <w:p w14:paraId="4F563A01" w14:textId="77777777" w:rsidR="00A911C6" w:rsidRPr="005E66DE" w:rsidRDefault="00A911C6" w:rsidP="00275E3A">
            <w:pPr>
              <w:pStyle w:val="Tabletext"/>
              <w:jc w:val="center"/>
            </w:pPr>
            <w:r w:rsidRPr="005E66DE">
              <w:t>3,9</w:t>
            </w:r>
          </w:p>
        </w:tc>
        <w:tc>
          <w:tcPr>
            <w:tcW w:w="1077" w:type="dxa"/>
            <w:tcBorders>
              <w:top w:val="single" w:sz="6" w:space="0" w:color="auto"/>
              <w:left w:val="double" w:sz="4" w:space="0" w:color="auto"/>
              <w:bottom w:val="single" w:sz="6" w:space="0" w:color="auto"/>
              <w:right w:val="single" w:sz="6" w:space="0" w:color="auto"/>
            </w:tcBorders>
            <w:vAlign w:val="bottom"/>
          </w:tcPr>
          <w:p w14:paraId="39FC0CCF"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5842FE0" w14:textId="77777777" w:rsidR="00A911C6" w:rsidRPr="005E66DE" w:rsidRDefault="00A911C6" w:rsidP="00275E3A">
            <w:pPr>
              <w:pStyle w:val="Tabletext"/>
              <w:jc w:val="center"/>
            </w:pPr>
          </w:p>
        </w:tc>
      </w:tr>
      <w:tr w:rsidR="00A911C6" w:rsidRPr="005E66DE" w14:paraId="5EBD15B9" w14:textId="77777777" w:rsidTr="00AE1377">
        <w:trPr>
          <w:cantSplit/>
          <w:jc w:val="center"/>
        </w:trPr>
        <w:tc>
          <w:tcPr>
            <w:tcW w:w="1842" w:type="dxa"/>
            <w:tcBorders>
              <w:right w:val="double" w:sz="4" w:space="0" w:color="auto"/>
            </w:tcBorders>
            <w:shd w:val="clear" w:color="auto" w:fill="auto"/>
            <w:noWrap/>
            <w:vAlign w:val="center"/>
          </w:tcPr>
          <w:p w14:paraId="69B7A804" w14:textId="77777777" w:rsidR="00A911C6" w:rsidRPr="005E66DE" w:rsidRDefault="00A911C6" w:rsidP="00275E3A">
            <w:pPr>
              <w:pStyle w:val="Tabletext"/>
              <w:jc w:val="center"/>
            </w:pPr>
            <w:r>
              <w:t>–</w:t>
            </w:r>
            <w:r w:rsidRPr="005E66DE">
              <w:t>20,0</w:t>
            </w:r>
          </w:p>
        </w:tc>
        <w:tc>
          <w:tcPr>
            <w:tcW w:w="1077" w:type="dxa"/>
            <w:tcBorders>
              <w:top w:val="single" w:sz="6" w:space="0" w:color="auto"/>
              <w:left w:val="double" w:sz="4" w:space="0" w:color="auto"/>
              <w:bottom w:val="single" w:sz="6" w:space="0" w:color="auto"/>
              <w:right w:val="single" w:sz="6" w:space="0" w:color="auto"/>
            </w:tcBorders>
            <w:vAlign w:val="center"/>
          </w:tcPr>
          <w:p w14:paraId="45B58495" w14:textId="77777777" w:rsidR="00A911C6" w:rsidRPr="005E66DE" w:rsidRDefault="00A911C6" w:rsidP="00275E3A">
            <w:pPr>
              <w:pStyle w:val="Tabletext"/>
              <w:jc w:val="center"/>
            </w:pPr>
            <w:r w:rsidRPr="005E66DE">
              <w:t>16,2</w:t>
            </w:r>
          </w:p>
        </w:tc>
        <w:tc>
          <w:tcPr>
            <w:tcW w:w="1077" w:type="dxa"/>
            <w:tcBorders>
              <w:top w:val="single" w:sz="6" w:space="0" w:color="auto"/>
              <w:left w:val="single" w:sz="6" w:space="0" w:color="auto"/>
              <w:bottom w:val="single" w:sz="6" w:space="0" w:color="auto"/>
              <w:right w:val="double" w:sz="4" w:space="0" w:color="auto"/>
            </w:tcBorders>
            <w:vAlign w:val="center"/>
          </w:tcPr>
          <w:p w14:paraId="5FAC2DE1"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6B690433" w14:textId="77777777" w:rsidR="00A911C6" w:rsidRPr="005E66DE" w:rsidRDefault="00A911C6" w:rsidP="00275E3A">
            <w:pPr>
              <w:pStyle w:val="Tabletext"/>
              <w:jc w:val="center"/>
            </w:pPr>
            <w:r w:rsidRPr="005E66DE">
              <w:t>16,1</w:t>
            </w:r>
          </w:p>
        </w:tc>
        <w:tc>
          <w:tcPr>
            <w:tcW w:w="1077" w:type="dxa"/>
            <w:tcBorders>
              <w:right w:val="double" w:sz="4" w:space="0" w:color="auto"/>
            </w:tcBorders>
            <w:vAlign w:val="center"/>
          </w:tcPr>
          <w:p w14:paraId="36D31535" w14:textId="77777777" w:rsidR="00A911C6" w:rsidRPr="005E66DE" w:rsidRDefault="00A911C6" w:rsidP="00275E3A">
            <w:pPr>
              <w:pStyle w:val="Tabletext"/>
              <w:jc w:val="center"/>
            </w:pPr>
            <w:r w:rsidRPr="005E66DE">
              <w:t>3,9</w:t>
            </w:r>
          </w:p>
        </w:tc>
        <w:tc>
          <w:tcPr>
            <w:tcW w:w="1077" w:type="dxa"/>
            <w:tcBorders>
              <w:top w:val="single" w:sz="6" w:space="0" w:color="auto"/>
              <w:left w:val="double" w:sz="4" w:space="0" w:color="auto"/>
              <w:bottom w:val="single" w:sz="6" w:space="0" w:color="auto"/>
              <w:right w:val="single" w:sz="6" w:space="0" w:color="auto"/>
            </w:tcBorders>
            <w:vAlign w:val="bottom"/>
          </w:tcPr>
          <w:p w14:paraId="5AE175AF"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66C95D7" w14:textId="77777777" w:rsidR="00A911C6" w:rsidRPr="005E66DE" w:rsidRDefault="00A911C6" w:rsidP="00275E3A">
            <w:pPr>
              <w:pStyle w:val="Tabletext"/>
              <w:jc w:val="center"/>
            </w:pPr>
          </w:p>
        </w:tc>
      </w:tr>
      <w:tr w:rsidR="00A911C6" w:rsidRPr="005E66DE" w14:paraId="0C9FE99F" w14:textId="77777777" w:rsidTr="00AE1377">
        <w:trPr>
          <w:cantSplit/>
          <w:jc w:val="center"/>
        </w:trPr>
        <w:tc>
          <w:tcPr>
            <w:tcW w:w="1842" w:type="dxa"/>
            <w:tcBorders>
              <w:right w:val="double" w:sz="4" w:space="0" w:color="auto"/>
            </w:tcBorders>
            <w:shd w:val="clear" w:color="auto" w:fill="auto"/>
            <w:noWrap/>
            <w:vAlign w:val="center"/>
          </w:tcPr>
          <w:p w14:paraId="16F73207" w14:textId="77777777" w:rsidR="00A911C6" w:rsidRPr="005E66DE" w:rsidRDefault="00A911C6" w:rsidP="00275E3A">
            <w:pPr>
              <w:pStyle w:val="Tabletext"/>
              <w:jc w:val="center"/>
            </w:pPr>
            <w:r>
              <w:t>–</w:t>
            </w:r>
            <w:r w:rsidRPr="005E66DE">
              <w:t>19,9</w:t>
            </w:r>
          </w:p>
        </w:tc>
        <w:tc>
          <w:tcPr>
            <w:tcW w:w="1077" w:type="dxa"/>
            <w:tcBorders>
              <w:top w:val="single" w:sz="6" w:space="0" w:color="auto"/>
              <w:left w:val="double" w:sz="4" w:space="0" w:color="auto"/>
              <w:bottom w:val="single" w:sz="6" w:space="0" w:color="auto"/>
              <w:right w:val="single" w:sz="6" w:space="0" w:color="auto"/>
            </w:tcBorders>
            <w:vAlign w:val="center"/>
          </w:tcPr>
          <w:p w14:paraId="2446E586" w14:textId="77777777" w:rsidR="00A911C6" w:rsidRPr="005E66DE" w:rsidRDefault="00A911C6" w:rsidP="00275E3A">
            <w:pPr>
              <w:pStyle w:val="Tabletext"/>
              <w:jc w:val="center"/>
            </w:pPr>
            <w:r w:rsidRPr="005E66DE">
              <w:t>16,1</w:t>
            </w:r>
          </w:p>
        </w:tc>
        <w:tc>
          <w:tcPr>
            <w:tcW w:w="1077" w:type="dxa"/>
            <w:tcBorders>
              <w:top w:val="single" w:sz="6" w:space="0" w:color="auto"/>
              <w:left w:val="single" w:sz="6" w:space="0" w:color="auto"/>
              <w:bottom w:val="single" w:sz="6" w:space="0" w:color="auto"/>
              <w:right w:val="double" w:sz="4" w:space="0" w:color="auto"/>
            </w:tcBorders>
            <w:vAlign w:val="center"/>
          </w:tcPr>
          <w:p w14:paraId="4EE01B3F"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06822A5D" w14:textId="77777777" w:rsidR="00A911C6" w:rsidRPr="005E66DE" w:rsidRDefault="00A911C6" w:rsidP="00275E3A">
            <w:pPr>
              <w:pStyle w:val="Tabletext"/>
              <w:jc w:val="center"/>
            </w:pPr>
            <w:r w:rsidRPr="005E66DE">
              <w:t>16,0</w:t>
            </w:r>
          </w:p>
        </w:tc>
        <w:tc>
          <w:tcPr>
            <w:tcW w:w="1077" w:type="dxa"/>
            <w:tcBorders>
              <w:right w:val="double" w:sz="4" w:space="0" w:color="auto"/>
            </w:tcBorders>
            <w:vAlign w:val="center"/>
          </w:tcPr>
          <w:p w14:paraId="4A9FE988" w14:textId="77777777" w:rsidR="00A911C6" w:rsidRPr="005E66DE" w:rsidRDefault="00A911C6" w:rsidP="00275E3A">
            <w:pPr>
              <w:pStyle w:val="Tabletext"/>
              <w:jc w:val="center"/>
            </w:pPr>
            <w:r w:rsidRPr="005E66DE">
              <w:t>3,9</w:t>
            </w:r>
          </w:p>
        </w:tc>
        <w:tc>
          <w:tcPr>
            <w:tcW w:w="1077" w:type="dxa"/>
            <w:tcBorders>
              <w:top w:val="single" w:sz="6" w:space="0" w:color="auto"/>
              <w:left w:val="double" w:sz="4" w:space="0" w:color="auto"/>
              <w:bottom w:val="single" w:sz="6" w:space="0" w:color="auto"/>
              <w:right w:val="single" w:sz="6" w:space="0" w:color="auto"/>
            </w:tcBorders>
            <w:vAlign w:val="bottom"/>
          </w:tcPr>
          <w:p w14:paraId="73CEE5A3"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634C993F" w14:textId="77777777" w:rsidR="00A911C6" w:rsidRPr="005E66DE" w:rsidRDefault="00A911C6" w:rsidP="00275E3A">
            <w:pPr>
              <w:pStyle w:val="Tabletext"/>
              <w:jc w:val="center"/>
            </w:pPr>
          </w:p>
        </w:tc>
      </w:tr>
      <w:tr w:rsidR="00A911C6" w:rsidRPr="005E66DE" w14:paraId="5798A983" w14:textId="77777777" w:rsidTr="00AE1377">
        <w:trPr>
          <w:cantSplit/>
          <w:jc w:val="center"/>
        </w:trPr>
        <w:tc>
          <w:tcPr>
            <w:tcW w:w="1842" w:type="dxa"/>
            <w:tcBorders>
              <w:right w:val="double" w:sz="4" w:space="0" w:color="auto"/>
            </w:tcBorders>
            <w:shd w:val="clear" w:color="auto" w:fill="auto"/>
            <w:noWrap/>
            <w:vAlign w:val="center"/>
          </w:tcPr>
          <w:p w14:paraId="6DD2232B" w14:textId="77777777" w:rsidR="00A911C6" w:rsidRPr="005E66DE" w:rsidRDefault="00A911C6" w:rsidP="00275E3A">
            <w:pPr>
              <w:pStyle w:val="Tabletext"/>
              <w:jc w:val="center"/>
            </w:pPr>
            <w:r>
              <w:t>–</w:t>
            </w:r>
            <w:r w:rsidRPr="005E66DE">
              <w:t>19,8</w:t>
            </w:r>
          </w:p>
        </w:tc>
        <w:tc>
          <w:tcPr>
            <w:tcW w:w="1077" w:type="dxa"/>
            <w:tcBorders>
              <w:top w:val="single" w:sz="6" w:space="0" w:color="auto"/>
              <w:left w:val="double" w:sz="4" w:space="0" w:color="auto"/>
              <w:bottom w:val="single" w:sz="6" w:space="0" w:color="auto"/>
              <w:right w:val="single" w:sz="6" w:space="0" w:color="auto"/>
            </w:tcBorders>
            <w:vAlign w:val="center"/>
          </w:tcPr>
          <w:p w14:paraId="319C217B" w14:textId="77777777" w:rsidR="00A911C6" w:rsidRPr="005E66DE" w:rsidRDefault="00A911C6" w:rsidP="00275E3A">
            <w:pPr>
              <w:pStyle w:val="Tabletext"/>
              <w:jc w:val="center"/>
            </w:pPr>
            <w:r w:rsidRPr="005E66DE">
              <w:t>16,0</w:t>
            </w:r>
          </w:p>
        </w:tc>
        <w:tc>
          <w:tcPr>
            <w:tcW w:w="1077" w:type="dxa"/>
            <w:tcBorders>
              <w:top w:val="single" w:sz="6" w:space="0" w:color="auto"/>
              <w:left w:val="single" w:sz="6" w:space="0" w:color="auto"/>
              <w:bottom w:val="single" w:sz="6" w:space="0" w:color="auto"/>
              <w:right w:val="double" w:sz="4" w:space="0" w:color="auto"/>
            </w:tcBorders>
            <w:vAlign w:val="center"/>
          </w:tcPr>
          <w:p w14:paraId="4DBD4513"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710FB820" w14:textId="77777777" w:rsidR="00A911C6" w:rsidRPr="005E66DE" w:rsidRDefault="00A911C6" w:rsidP="00275E3A">
            <w:pPr>
              <w:pStyle w:val="Tabletext"/>
              <w:jc w:val="center"/>
            </w:pPr>
            <w:r w:rsidRPr="005E66DE">
              <w:t>15,9</w:t>
            </w:r>
          </w:p>
        </w:tc>
        <w:tc>
          <w:tcPr>
            <w:tcW w:w="1077" w:type="dxa"/>
            <w:tcBorders>
              <w:right w:val="double" w:sz="4" w:space="0" w:color="auto"/>
            </w:tcBorders>
            <w:vAlign w:val="center"/>
          </w:tcPr>
          <w:p w14:paraId="031795BF" w14:textId="77777777" w:rsidR="00A911C6" w:rsidRPr="005E66DE" w:rsidRDefault="00A911C6" w:rsidP="00275E3A">
            <w:pPr>
              <w:pStyle w:val="Tabletext"/>
              <w:jc w:val="center"/>
            </w:pPr>
            <w:r w:rsidRPr="005E66DE">
              <w:t>3,9</w:t>
            </w:r>
          </w:p>
        </w:tc>
        <w:tc>
          <w:tcPr>
            <w:tcW w:w="1077" w:type="dxa"/>
            <w:tcBorders>
              <w:top w:val="single" w:sz="6" w:space="0" w:color="auto"/>
              <w:left w:val="double" w:sz="4" w:space="0" w:color="auto"/>
              <w:bottom w:val="single" w:sz="6" w:space="0" w:color="auto"/>
              <w:right w:val="single" w:sz="6" w:space="0" w:color="auto"/>
            </w:tcBorders>
            <w:vAlign w:val="bottom"/>
          </w:tcPr>
          <w:p w14:paraId="3AD86614"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AD0CEC2" w14:textId="77777777" w:rsidR="00A911C6" w:rsidRPr="005E66DE" w:rsidRDefault="00A911C6" w:rsidP="00275E3A">
            <w:pPr>
              <w:pStyle w:val="Tabletext"/>
              <w:jc w:val="center"/>
            </w:pPr>
          </w:p>
        </w:tc>
      </w:tr>
      <w:tr w:rsidR="00A911C6" w:rsidRPr="005E66DE" w14:paraId="461D3249" w14:textId="77777777" w:rsidTr="00AE1377">
        <w:trPr>
          <w:cantSplit/>
          <w:jc w:val="center"/>
        </w:trPr>
        <w:tc>
          <w:tcPr>
            <w:tcW w:w="1842" w:type="dxa"/>
            <w:tcBorders>
              <w:right w:val="double" w:sz="4" w:space="0" w:color="auto"/>
            </w:tcBorders>
            <w:shd w:val="clear" w:color="auto" w:fill="auto"/>
            <w:noWrap/>
            <w:vAlign w:val="center"/>
          </w:tcPr>
          <w:p w14:paraId="16ABF9E8" w14:textId="77777777" w:rsidR="00A911C6" w:rsidRPr="005E66DE" w:rsidRDefault="00A911C6" w:rsidP="00275E3A">
            <w:pPr>
              <w:pStyle w:val="Tabletext"/>
              <w:jc w:val="center"/>
            </w:pPr>
            <w:r>
              <w:t>–</w:t>
            </w:r>
            <w:r w:rsidRPr="005E66DE">
              <w:t>19,7</w:t>
            </w:r>
          </w:p>
        </w:tc>
        <w:tc>
          <w:tcPr>
            <w:tcW w:w="1077" w:type="dxa"/>
            <w:tcBorders>
              <w:top w:val="single" w:sz="6" w:space="0" w:color="auto"/>
              <w:left w:val="double" w:sz="4" w:space="0" w:color="auto"/>
              <w:bottom w:val="single" w:sz="6" w:space="0" w:color="auto"/>
              <w:right w:val="single" w:sz="6" w:space="0" w:color="auto"/>
            </w:tcBorders>
            <w:vAlign w:val="center"/>
          </w:tcPr>
          <w:p w14:paraId="5E9F01A9" w14:textId="77777777" w:rsidR="00A911C6" w:rsidRPr="005E66DE" w:rsidRDefault="00A911C6" w:rsidP="00275E3A">
            <w:pPr>
              <w:pStyle w:val="Tabletext"/>
              <w:jc w:val="center"/>
            </w:pPr>
            <w:r w:rsidRPr="005E66DE">
              <w:t>15,9</w:t>
            </w:r>
          </w:p>
        </w:tc>
        <w:tc>
          <w:tcPr>
            <w:tcW w:w="1077" w:type="dxa"/>
            <w:tcBorders>
              <w:top w:val="single" w:sz="6" w:space="0" w:color="auto"/>
              <w:left w:val="single" w:sz="6" w:space="0" w:color="auto"/>
              <w:bottom w:val="single" w:sz="6" w:space="0" w:color="auto"/>
              <w:right w:val="double" w:sz="4" w:space="0" w:color="auto"/>
            </w:tcBorders>
            <w:vAlign w:val="center"/>
          </w:tcPr>
          <w:p w14:paraId="150F9C12"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12E312B1" w14:textId="77777777" w:rsidR="00A911C6" w:rsidRPr="005E66DE" w:rsidRDefault="00A911C6" w:rsidP="00275E3A">
            <w:pPr>
              <w:pStyle w:val="Tabletext"/>
              <w:jc w:val="center"/>
            </w:pPr>
            <w:r w:rsidRPr="005E66DE">
              <w:t>15,7</w:t>
            </w:r>
          </w:p>
        </w:tc>
        <w:tc>
          <w:tcPr>
            <w:tcW w:w="1077" w:type="dxa"/>
            <w:tcBorders>
              <w:right w:val="double" w:sz="4" w:space="0" w:color="auto"/>
            </w:tcBorders>
            <w:vAlign w:val="center"/>
          </w:tcPr>
          <w:p w14:paraId="2C50D3F6"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33E05F08"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41AA8781" w14:textId="77777777" w:rsidR="00A911C6" w:rsidRPr="005E66DE" w:rsidRDefault="00A911C6" w:rsidP="00275E3A">
            <w:pPr>
              <w:pStyle w:val="Tabletext"/>
              <w:jc w:val="center"/>
            </w:pPr>
          </w:p>
        </w:tc>
      </w:tr>
      <w:tr w:rsidR="00A911C6" w:rsidRPr="005E66DE" w14:paraId="207C4CCB" w14:textId="77777777" w:rsidTr="00AE1377">
        <w:trPr>
          <w:cantSplit/>
          <w:jc w:val="center"/>
        </w:trPr>
        <w:tc>
          <w:tcPr>
            <w:tcW w:w="1842" w:type="dxa"/>
            <w:tcBorders>
              <w:right w:val="double" w:sz="4" w:space="0" w:color="auto"/>
            </w:tcBorders>
            <w:shd w:val="clear" w:color="auto" w:fill="auto"/>
            <w:noWrap/>
            <w:vAlign w:val="center"/>
          </w:tcPr>
          <w:p w14:paraId="691EECDD" w14:textId="77777777" w:rsidR="00A911C6" w:rsidRPr="005E66DE" w:rsidRDefault="00A911C6" w:rsidP="00275E3A">
            <w:pPr>
              <w:pStyle w:val="Tabletext"/>
              <w:jc w:val="center"/>
            </w:pPr>
            <w:r>
              <w:t>–</w:t>
            </w:r>
            <w:r w:rsidRPr="005E66DE">
              <w:t>19,6</w:t>
            </w:r>
          </w:p>
        </w:tc>
        <w:tc>
          <w:tcPr>
            <w:tcW w:w="1077" w:type="dxa"/>
            <w:tcBorders>
              <w:top w:val="single" w:sz="6" w:space="0" w:color="auto"/>
              <w:left w:val="double" w:sz="4" w:space="0" w:color="auto"/>
              <w:bottom w:val="single" w:sz="6" w:space="0" w:color="auto"/>
              <w:right w:val="single" w:sz="6" w:space="0" w:color="auto"/>
            </w:tcBorders>
            <w:vAlign w:val="center"/>
          </w:tcPr>
          <w:p w14:paraId="6271CC06" w14:textId="77777777" w:rsidR="00A911C6" w:rsidRPr="005E66DE" w:rsidRDefault="00A911C6" w:rsidP="00275E3A">
            <w:pPr>
              <w:pStyle w:val="Tabletext"/>
              <w:jc w:val="center"/>
            </w:pPr>
            <w:r w:rsidRPr="005E66DE">
              <w:t>15,8</w:t>
            </w:r>
          </w:p>
        </w:tc>
        <w:tc>
          <w:tcPr>
            <w:tcW w:w="1077" w:type="dxa"/>
            <w:tcBorders>
              <w:top w:val="single" w:sz="6" w:space="0" w:color="auto"/>
              <w:left w:val="single" w:sz="6" w:space="0" w:color="auto"/>
              <w:bottom w:val="single" w:sz="6" w:space="0" w:color="auto"/>
              <w:right w:val="double" w:sz="4" w:space="0" w:color="auto"/>
            </w:tcBorders>
            <w:vAlign w:val="center"/>
          </w:tcPr>
          <w:p w14:paraId="42ACF80B"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00B48D20" w14:textId="77777777" w:rsidR="00A911C6" w:rsidRPr="005E66DE" w:rsidRDefault="00A911C6" w:rsidP="00275E3A">
            <w:pPr>
              <w:pStyle w:val="Tabletext"/>
              <w:jc w:val="center"/>
            </w:pPr>
            <w:r w:rsidRPr="005E66DE">
              <w:t>15,6</w:t>
            </w:r>
          </w:p>
        </w:tc>
        <w:tc>
          <w:tcPr>
            <w:tcW w:w="1077" w:type="dxa"/>
            <w:tcBorders>
              <w:right w:val="double" w:sz="4" w:space="0" w:color="auto"/>
            </w:tcBorders>
            <w:vAlign w:val="center"/>
          </w:tcPr>
          <w:p w14:paraId="2996B0E9"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150D9B89"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4614A149" w14:textId="77777777" w:rsidR="00A911C6" w:rsidRPr="005E66DE" w:rsidRDefault="00A911C6" w:rsidP="00275E3A">
            <w:pPr>
              <w:pStyle w:val="Tabletext"/>
              <w:jc w:val="center"/>
            </w:pPr>
          </w:p>
        </w:tc>
      </w:tr>
      <w:tr w:rsidR="00A911C6" w:rsidRPr="005E66DE" w14:paraId="2C2C8351" w14:textId="77777777" w:rsidTr="00AE1377">
        <w:trPr>
          <w:cantSplit/>
          <w:jc w:val="center"/>
        </w:trPr>
        <w:tc>
          <w:tcPr>
            <w:tcW w:w="1842" w:type="dxa"/>
            <w:tcBorders>
              <w:right w:val="double" w:sz="4" w:space="0" w:color="auto"/>
            </w:tcBorders>
            <w:shd w:val="clear" w:color="auto" w:fill="auto"/>
            <w:noWrap/>
            <w:vAlign w:val="center"/>
          </w:tcPr>
          <w:p w14:paraId="5B9ACCAE" w14:textId="77777777" w:rsidR="00A911C6" w:rsidRPr="005E66DE" w:rsidRDefault="00A911C6" w:rsidP="00275E3A">
            <w:pPr>
              <w:pStyle w:val="Tabletext"/>
              <w:jc w:val="center"/>
            </w:pPr>
            <w:r>
              <w:t>–</w:t>
            </w:r>
            <w:r w:rsidRPr="005E66DE">
              <w:t>19,5</w:t>
            </w:r>
          </w:p>
        </w:tc>
        <w:tc>
          <w:tcPr>
            <w:tcW w:w="1077" w:type="dxa"/>
            <w:tcBorders>
              <w:top w:val="single" w:sz="6" w:space="0" w:color="auto"/>
              <w:left w:val="double" w:sz="4" w:space="0" w:color="auto"/>
              <w:bottom w:val="single" w:sz="6" w:space="0" w:color="auto"/>
              <w:right w:val="single" w:sz="6" w:space="0" w:color="auto"/>
            </w:tcBorders>
            <w:vAlign w:val="center"/>
          </w:tcPr>
          <w:p w14:paraId="5CAB0D3F" w14:textId="77777777" w:rsidR="00A911C6" w:rsidRPr="005E66DE" w:rsidRDefault="00A911C6" w:rsidP="00275E3A">
            <w:pPr>
              <w:pStyle w:val="Tabletext"/>
              <w:jc w:val="center"/>
            </w:pPr>
            <w:r w:rsidRPr="005E66DE">
              <w:t>15,7</w:t>
            </w:r>
          </w:p>
        </w:tc>
        <w:tc>
          <w:tcPr>
            <w:tcW w:w="1077" w:type="dxa"/>
            <w:tcBorders>
              <w:top w:val="single" w:sz="6" w:space="0" w:color="auto"/>
              <w:left w:val="single" w:sz="6" w:space="0" w:color="auto"/>
              <w:bottom w:val="single" w:sz="6" w:space="0" w:color="auto"/>
              <w:right w:val="double" w:sz="4" w:space="0" w:color="auto"/>
            </w:tcBorders>
            <w:vAlign w:val="center"/>
          </w:tcPr>
          <w:p w14:paraId="29280227"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7EE76AF4" w14:textId="77777777" w:rsidR="00A911C6" w:rsidRPr="005E66DE" w:rsidRDefault="00A911C6" w:rsidP="00275E3A">
            <w:pPr>
              <w:pStyle w:val="Tabletext"/>
              <w:jc w:val="center"/>
            </w:pPr>
            <w:r w:rsidRPr="005E66DE">
              <w:t>15,5</w:t>
            </w:r>
          </w:p>
        </w:tc>
        <w:tc>
          <w:tcPr>
            <w:tcW w:w="1077" w:type="dxa"/>
            <w:tcBorders>
              <w:right w:val="double" w:sz="4" w:space="0" w:color="auto"/>
            </w:tcBorders>
            <w:vAlign w:val="center"/>
          </w:tcPr>
          <w:p w14:paraId="0EFF1C36"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6BEA09F9"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0C8D84CE" w14:textId="77777777" w:rsidR="00A911C6" w:rsidRPr="005E66DE" w:rsidRDefault="00A911C6" w:rsidP="00275E3A">
            <w:pPr>
              <w:pStyle w:val="Tabletext"/>
              <w:jc w:val="center"/>
            </w:pPr>
          </w:p>
        </w:tc>
      </w:tr>
      <w:tr w:rsidR="00A911C6" w:rsidRPr="005E66DE" w14:paraId="5DF7251A" w14:textId="77777777" w:rsidTr="00AE1377">
        <w:trPr>
          <w:cantSplit/>
          <w:jc w:val="center"/>
        </w:trPr>
        <w:tc>
          <w:tcPr>
            <w:tcW w:w="1842" w:type="dxa"/>
            <w:tcBorders>
              <w:right w:val="double" w:sz="4" w:space="0" w:color="auto"/>
            </w:tcBorders>
            <w:shd w:val="clear" w:color="auto" w:fill="auto"/>
            <w:noWrap/>
            <w:vAlign w:val="center"/>
          </w:tcPr>
          <w:p w14:paraId="42B681E8" w14:textId="77777777" w:rsidR="00A911C6" w:rsidRPr="005E66DE" w:rsidRDefault="00A911C6" w:rsidP="00275E3A">
            <w:pPr>
              <w:pStyle w:val="Tabletext"/>
              <w:jc w:val="center"/>
            </w:pPr>
            <w:r>
              <w:t>–</w:t>
            </w:r>
            <w:r w:rsidRPr="005E66DE">
              <w:t>19,4</w:t>
            </w:r>
          </w:p>
        </w:tc>
        <w:tc>
          <w:tcPr>
            <w:tcW w:w="1077" w:type="dxa"/>
            <w:tcBorders>
              <w:top w:val="single" w:sz="6" w:space="0" w:color="auto"/>
              <w:left w:val="double" w:sz="4" w:space="0" w:color="auto"/>
              <w:bottom w:val="single" w:sz="6" w:space="0" w:color="auto"/>
              <w:right w:val="single" w:sz="6" w:space="0" w:color="auto"/>
            </w:tcBorders>
            <w:vAlign w:val="center"/>
          </w:tcPr>
          <w:p w14:paraId="6EA2860F" w14:textId="77777777" w:rsidR="00A911C6" w:rsidRPr="005E66DE" w:rsidRDefault="00A911C6" w:rsidP="00275E3A">
            <w:pPr>
              <w:pStyle w:val="Tabletext"/>
              <w:jc w:val="center"/>
            </w:pPr>
            <w:r w:rsidRPr="005E66DE">
              <w:t>15,6</w:t>
            </w:r>
          </w:p>
        </w:tc>
        <w:tc>
          <w:tcPr>
            <w:tcW w:w="1077" w:type="dxa"/>
            <w:tcBorders>
              <w:top w:val="single" w:sz="6" w:space="0" w:color="auto"/>
              <w:left w:val="single" w:sz="6" w:space="0" w:color="auto"/>
              <w:bottom w:val="single" w:sz="6" w:space="0" w:color="auto"/>
              <w:right w:val="double" w:sz="4" w:space="0" w:color="auto"/>
            </w:tcBorders>
            <w:vAlign w:val="center"/>
          </w:tcPr>
          <w:p w14:paraId="6BFDD30D"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03967F41" w14:textId="77777777" w:rsidR="00A911C6" w:rsidRPr="005E66DE" w:rsidRDefault="00A911C6" w:rsidP="00275E3A">
            <w:pPr>
              <w:pStyle w:val="Tabletext"/>
              <w:jc w:val="center"/>
            </w:pPr>
            <w:r w:rsidRPr="005E66DE">
              <w:t>15,4</w:t>
            </w:r>
          </w:p>
        </w:tc>
        <w:tc>
          <w:tcPr>
            <w:tcW w:w="1077" w:type="dxa"/>
            <w:tcBorders>
              <w:right w:val="double" w:sz="4" w:space="0" w:color="auto"/>
            </w:tcBorders>
            <w:vAlign w:val="center"/>
          </w:tcPr>
          <w:p w14:paraId="3F9C98E3"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75A1FFBF"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62DD46EF" w14:textId="77777777" w:rsidR="00A911C6" w:rsidRPr="005E66DE" w:rsidRDefault="00A911C6" w:rsidP="00275E3A">
            <w:pPr>
              <w:pStyle w:val="Tabletext"/>
              <w:jc w:val="center"/>
            </w:pPr>
          </w:p>
        </w:tc>
      </w:tr>
      <w:tr w:rsidR="00A911C6" w:rsidRPr="005E66DE" w14:paraId="40FDFCAF" w14:textId="77777777" w:rsidTr="00AE1377">
        <w:trPr>
          <w:cantSplit/>
          <w:jc w:val="center"/>
        </w:trPr>
        <w:tc>
          <w:tcPr>
            <w:tcW w:w="1842" w:type="dxa"/>
            <w:tcBorders>
              <w:right w:val="double" w:sz="4" w:space="0" w:color="auto"/>
            </w:tcBorders>
            <w:shd w:val="clear" w:color="auto" w:fill="auto"/>
            <w:noWrap/>
            <w:vAlign w:val="center"/>
          </w:tcPr>
          <w:p w14:paraId="6D572DF6" w14:textId="77777777" w:rsidR="00A911C6" w:rsidRPr="005E66DE" w:rsidRDefault="00A911C6" w:rsidP="00275E3A">
            <w:pPr>
              <w:pStyle w:val="Tabletext"/>
              <w:jc w:val="center"/>
            </w:pPr>
            <w:r>
              <w:t>–</w:t>
            </w:r>
            <w:r w:rsidRPr="005E66DE">
              <w:t>19,3</w:t>
            </w:r>
          </w:p>
        </w:tc>
        <w:tc>
          <w:tcPr>
            <w:tcW w:w="1077" w:type="dxa"/>
            <w:tcBorders>
              <w:top w:val="single" w:sz="6" w:space="0" w:color="auto"/>
              <w:left w:val="double" w:sz="4" w:space="0" w:color="auto"/>
              <w:bottom w:val="single" w:sz="6" w:space="0" w:color="auto"/>
              <w:right w:val="single" w:sz="6" w:space="0" w:color="auto"/>
            </w:tcBorders>
            <w:vAlign w:val="center"/>
          </w:tcPr>
          <w:p w14:paraId="448B1633" w14:textId="77777777" w:rsidR="00A911C6" w:rsidRPr="005E66DE" w:rsidRDefault="00A911C6" w:rsidP="00275E3A">
            <w:pPr>
              <w:pStyle w:val="Tabletext"/>
              <w:jc w:val="center"/>
            </w:pPr>
            <w:r w:rsidRPr="005E66DE">
              <w:t>15,5</w:t>
            </w:r>
          </w:p>
        </w:tc>
        <w:tc>
          <w:tcPr>
            <w:tcW w:w="1077" w:type="dxa"/>
            <w:tcBorders>
              <w:top w:val="single" w:sz="6" w:space="0" w:color="auto"/>
              <w:left w:val="single" w:sz="6" w:space="0" w:color="auto"/>
              <w:bottom w:val="single" w:sz="6" w:space="0" w:color="auto"/>
              <w:right w:val="double" w:sz="4" w:space="0" w:color="auto"/>
            </w:tcBorders>
            <w:vAlign w:val="center"/>
          </w:tcPr>
          <w:p w14:paraId="26DF88A8" w14:textId="77777777" w:rsidR="00A911C6" w:rsidRPr="005E66DE" w:rsidRDefault="00A911C6" w:rsidP="00275E3A">
            <w:pPr>
              <w:pStyle w:val="Tabletext"/>
              <w:jc w:val="center"/>
            </w:pPr>
            <w:r w:rsidRPr="005E66DE">
              <w:t>3,8</w:t>
            </w:r>
          </w:p>
        </w:tc>
        <w:tc>
          <w:tcPr>
            <w:tcW w:w="1077" w:type="dxa"/>
            <w:tcBorders>
              <w:left w:val="double" w:sz="4" w:space="0" w:color="auto"/>
            </w:tcBorders>
            <w:vAlign w:val="center"/>
          </w:tcPr>
          <w:p w14:paraId="688A5E9C" w14:textId="77777777" w:rsidR="00A911C6" w:rsidRPr="005E66DE" w:rsidRDefault="00A911C6" w:rsidP="00275E3A">
            <w:pPr>
              <w:pStyle w:val="Tabletext"/>
              <w:jc w:val="center"/>
            </w:pPr>
            <w:r w:rsidRPr="005E66DE">
              <w:t>15,3</w:t>
            </w:r>
          </w:p>
        </w:tc>
        <w:tc>
          <w:tcPr>
            <w:tcW w:w="1077" w:type="dxa"/>
            <w:tcBorders>
              <w:right w:val="double" w:sz="4" w:space="0" w:color="auto"/>
            </w:tcBorders>
            <w:vAlign w:val="center"/>
          </w:tcPr>
          <w:p w14:paraId="1F5C6EC0"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single" w:sz="6" w:space="0" w:color="auto"/>
              <w:right w:val="single" w:sz="6" w:space="0" w:color="auto"/>
            </w:tcBorders>
            <w:vAlign w:val="bottom"/>
          </w:tcPr>
          <w:p w14:paraId="38117AB1" w14:textId="77777777" w:rsidR="00A911C6" w:rsidRPr="005E66DE" w:rsidRDefault="00A911C6" w:rsidP="00275E3A">
            <w:pPr>
              <w:pStyle w:val="Tabletext"/>
              <w:jc w:val="center"/>
            </w:pPr>
          </w:p>
        </w:tc>
        <w:tc>
          <w:tcPr>
            <w:tcW w:w="1077" w:type="dxa"/>
            <w:tcBorders>
              <w:top w:val="single" w:sz="6" w:space="0" w:color="auto"/>
              <w:left w:val="single" w:sz="6" w:space="0" w:color="auto"/>
              <w:bottom w:val="single" w:sz="6" w:space="0" w:color="auto"/>
              <w:right w:val="double" w:sz="4" w:space="0" w:color="auto"/>
            </w:tcBorders>
            <w:vAlign w:val="bottom"/>
          </w:tcPr>
          <w:p w14:paraId="119CA1F5" w14:textId="77777777" w:rsidR="00A911C6" w:rsidRPr="005E66DE" w:rsidRDefault="00A911C6" w:rsidP="00275E3A">
            <w:pPr>
              <w:pStyle w:val="Tabletext"/>
              <w:jc w:val="center"/>
            </w:pPr>
          </w:p>
        </w:tc>
      </w:tr>
      <w:tr w:rsidR="00A911C6" w:rsidRPr="005E66DE" w14:paraId="567E2990" w14:textId="77777777" w:rsidTr="00AE1377">
        <w:trPr>
          <w:cantSplit/>
          <w:jc w:val="center"/>
        </w:trPr>
        <w:tc>
          <w:tcPr>
            <w:tcW w:w="1842" w:type="dxa"/>
            <w:tcBorders>
              <w:right w:val="double" w:sz="4" w:space="0" w:color="auto"/>
            </w:tcBorders>
            <w:shd w:val="clear" w:color="auto" w:fill="auto"/>
            <w:noWrap/>
            <w:vAlign w:val="center"/>
          </w:tcPr>
          <w:p w14:paraId="6AD3A6C1" w14:textId="77777777" w:rsidR="00A911C6" w:rsidRPr="005E66DE" w:rsidRDefault="00A911C6" w:rsidP="00275E3A">
            <w:pPr>
              <w:pStyle w:val="Tabletext"/>
              <w:jc w:val="center"/>
            </w:pPr>
            <w:r>
              <w:t>–</w:t>
            </w:r>
            <w:r w:rsidRPr="005E66DE">
              <w:t>19,2</w:t>
            </w:r>
          </w:p>
        </w:tc>
        <w:tc>
          <w:tcPr>
            <w:tcW w:w="1077" w:type="dxa"/>
            <w:tcBorders>
              <w:top w:val="single" w:sz="6" w:space="0" w:color="auto"/>
              <w:left w:val="double" w:sz="4" w:space="0" w:color="auto"/>
              <w:bottom w:val="double" w:sz="4" w:space="0" w:color="auto"/>
              <w:right w:val="single" w:sz="6" w:space="0" w:color="auto"/>
            </w:tcBorders>
            <w:vAlign w:val="center"/>
          </w:tcPr>
          <w:p w14:paraId="54B12A81" w14:textId="77777777" w:rsidR="00A911C6" w:rsidRPr="005E66DE" w:rsidRDefault="00A911C6" w:rsidP="00275E3A">
            <w:pPr>
              <w:pStyle w:val="Tabletext"/>
              <w:jc w:val="center"/>
            </w:pPr>
            <w:r w:rsidRPr="005E66DE">
              <w:t>15,3</w:t>
            </w:r>
          </w:p>
        </w:tc>
        <w:tc>
          <w:tcPr>
            <w:tcW w:w="1077" w:type="dxa"/>
            <w:tcBorders>
              <w:top w:val="single" w:sz="6" w:space="0" w:color="auto"/>
              <w:left w:val="single" w:sz="6" w:space="0" w:color="auto"/>
              <w:bottom w:val="double" w:sz="4" w:space="0" w:color="auto"/>
              <w:right w:val="double" w:sz="4" w:space="0" w:color="auto"/>
            </w:tcBorders>
            <w:vAlign w:val="center"/>
          </w:tcPr>
          <w:p w14:paraId="2BB88263" w14:textId="77777777" w:rsidR="00A911C6" w:rsidRPr="005E66DE" w:rsidRDefault="00A911C6" w:rsidP="00275E3A">
            <w:pPr>
              <w:pStyle w:val="Tabletext"/>
              <w:jc w:val="center"/>
            </w:pPr>
            <w:r w:rsidRPr="005E66DE">
              <w:t>3,9</w:t>
            </w:r>
          </w:p>
        </w:tc>
        <w:tc>
          <w:tcPr>
            <w:tcW w:w="1077" w:type="dxa"/>
            <w:tcBorders>
              <w:left w:val="double" w:sz="4" w:space="0" w:color="auto"/>
            </w:tcBorders>
            <w:vAlign w:val="center"/>
          </w:tcPr>
          <w:p w14:paraId="606EDC8A" w14:textId="77777777" w:rsidR="00A911C6" w:rsidRPr="005E66DE" w:rsidRDefault="00A911C6" w:rsidP="00275E3A">
            <w:pPr>
              <w:pStyle w:val="Tabletext"/>
              <w:jc w:val="center"/>
            </w:pPr>
            <w:r w:rsidRPr="005E66DE">
              <w:t>15,2</w:t>
            </w:r>
          </w:p>
        </w:tc>
        <w:tc>
          <w:tcPr>
            <w:tcW w:w="1077" w:type="dxa"/>
            <w:tcBorders>
              <w:right w:val="double" w:sz="4" w:space="0" w:color="auto"/>
            </w:tcBorders>
            <w:vAlign w:val="center"/>
          </w:tcPr>
          <w:p w14:paraId="180F8C67" w14:textId="77777777" w:rsidR="00A911C6" w:rsidRPr="005E66DE" w:rsidRDefault="00A911C6" w:rsidP="00275E3A">
            <w:pPr>
              <w:pStyle w:val="Tabletext"/>
              <w:jc w:val="center"/>
            </w:pPr>
            <w:r w:rsidRPr="005E66DE">
              <w:t>4,0</w:t>
            </w:r>
          </w:p>
        </w:tc>
        <w:tc>
          <w:tcPr>
            <w:tcW w:w="1077" w:type="dxa"/>
            <w:tcBorders>
              <w:top w:val="single" w:sz="6" w:space="0" w:color="auto"/>
              <w:left w:val="double" w:sz="4" w:space="0" w:color="auto"/>
              <w:bottom w:val="double" w:sz="4" w:space="0" w:color="auto"/>
              <w:right w:val="single" w:sz="6" w:space="0" w:color="auto"/>
            </w:tcBorders>
            <w:vAlign w:val="bottom"/>
          </w:tcPr>
          <w:p w14:paraId="2789FEF8" w14:textId="77777777" w:rsidR="00A911C6" w:rsidRPr="005E66DE" w:rsidRDefault="00A911C6" w:rsidP="00275E3A">
            <w:pPr>
              <w:pStyle w:val="Tabletext"/>
              <w:jc w:val="center"/>
            </w:pPr>
          </w:p>
        </w:tc>
        <w:tc>
          <w:tcPr>
            <w:tcW w:w="1077" w:type="dxa"/>
            <w:tcBorders>
              <w:top w:val="single" w:sz="6" w:space="0" w:color="auto"/>
              <w:left w:val="single" w:sz="6" w:space="0" w:color="auto"/>
              <w:bottom w:val="double" w:sz="4" w:space="0" w:color="auto"/>
              <w:right w:val="double" w:sz="4" w:space="0" w:color="auto"/>
            </w:tcBorders>
            <w:vAlign w:val="bottom"/>
          </w:tcPr>
          <w:p w14:paraId="740748BB" w14:textId="77777777" w:rsidR="00A911C6" w:rsidRPr="005E66DE" w:rsidRDefault="00A911C6" w:rsidP="00275E3A">
            <w:pPr>
              <w:pStyle w:val="Tabletext"/>
              <w:jc w:val="center"/>
            </w:pPr>
          </w:p>
        </w:tc>
      </w:tr>
    </w:tbl>
    <w:p w14:paraId="410D6E6D" w14:textId="77777777" w:rsidR="00A911C6" w:rsidRDefault="00A911C6" w:rsidP="00A911C6">
      <w:pPr>
        <w:pStyle w:val="Tablefin"/>
      </w:pPr>
    </w:p>
    <w:p w14:paraId="3B5221C4" w14:textId="77777777" w:rsidR="00A911C6" w:rsidRPr="001510FE" w:rsidRDefault="00A911C6" w:rsidP="00A911C6">
      <w:pPr>
        <w:pStyle w:val="Headingb"/>
      </w:pPr>
      <w:r w:rsidRPr="001510FE">
        <w:t>Band I</w:t>
      </w:r>
      <w:r>
        <w:t>II measurements</w:t>
      </w:r>
    </w:p>
    <w:p w14:paraId="58E631B2" w14:textId="77777777" w:rsidR="00A911C6" w:rsidRPr="009F4301" w:rsidRDefault="00A911C6" w:rsidP="00A911C6">
      <w:r w:rsidRPr="009F4301">
        <w:t>C</w:t>
      </w:r>
      <w:r>
        <w:t>hannel 9</w:t>
      </w:r>
      <w:r w:rsidRPr="009F4301">
        <w:t xml:space="preserve"> (</w:t>
      </w:r>
      <w:r>
        <w:t>205.5 MHz – 7 MHz channel</w:t>
      </w:r>
      <w:r w:rsidRPr="009F4301">
        <w:t>)</w:t>
      </w:r>
    </w:p>
    <w:p w14:paraId="120D5D2C" w14:textId="141701BF" w:rsidR="00A911C6" w:rsidRDefault="00A911C6" w:rsidP="007A3006">
      <w:pPr>
        <w:rPr>
          <w:lang w:val="en-GB"/>
        </w:rPr>
      </w:pPr>
      <w:r w:rsidRPr="00F53026">
        <w:rPr>
          <w:lang w:val="en-GB"/>
        </w:rPr>
        <w:t xml:space="preserve">Interferer: delay 600 </w:t>
      </w:r>
      <w:r w:rsidRPr="009F4301">
        <w:t>μ</w:t>
      </w:r>
      <w:r w:rsidRPr="00F53026">
        <w:rPr>
          <w:lang w:val="en-GB"/>
        </w:rPr>
        <w:t xml:space="preserve">s/150 </w:t>
      </w:r>
      <w:r w:rsidRPr="009F4301">
        <w:t>μ</w:t>
      </w:r>
      <w:r w:rsidRPr="00F53026">
        <w:rPr>
          <w:lang w:val="en-GB"/>
        </w:rPr>
        <w:t>s, variable level</w:t>
      </w:r>
    </w:p>
    <w:p w14:paraId="51AAC79D" w14:textId="77777777" w:rsidR="007A3006" w:rsidRPr="00F53026" w:rsidRDefault="007A3006" w:rsidP="007A3006">
      <w:pPr>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984"/>
        <w:gridCol w:w="1984"/>
      </w:tblGrid>
      <w:tr w:rsidR="00A911C6" w14:paraId="597AE89D" w14:textId="77777777" w:rsidTr="00275E3A">
        <w:trPr>
          <w:jc w:val="center"/>
        </w:trPr>
        <w:tc>
          <w:tcPr>
            <w:tcW w:w="2725" w:type="dxa"/>
            <w:tcBorders>
              <w:top w:val="nil"/>
              <w:left w:val="nil"/>
              <w:bottom w:val="single" w:sz="4" w:space="0" w:color="auto"/>
              <w:right w:val="single" w:sz="4" w:space="0" w:color="auto"/>
            </w:tcBorders>
          </w:tcPr>
          <w:p w14:paraId="25BC1CDB" w14:textId="77777777" w:rsidR="00A911C6" w:rsidRPr="00F53026" w:rsidRDefault="00A911C6" w:rsidP="00275E3A">
            <w:pPr>
              <w:pStyle w:val="Tablehead"/>
              <w:rPr>
                <w:lang w:val="en-GB"/>
              </w:rPr>
            </w:pPr>
          </w:p>
        </w:tc>
        <w:tc>
          <w:tcPr>
            <w:tcW w:w="1984" w:type="dxa"/>
            <w:tcBorders>
              <w:left w:val="single" w:sz="4" w:space="0" w:color="auto"/>
            </w:tcBorders>
          </w:tcPr>
          <w:p w14:paraId="3CABB60E" w14:textId="77777777" w:rsidR="00A911C6" w:rsidRDefault="00A911C6" w:rsidP="00275E3A">
            <w:pPr>
              <w:pStyle w:val="Tablehead"/>
            </w:pPr>
            <w:r w:rsidRPr="009F4301">
              <w:t>PP2</w:t>
            </w:r>
          </w:p>
        </w:tc>
        <w:tc>
          <w:tcPr>
            <w:tcW w:w="1984" w:type="dxa"/>
          </w:tcPr>
          <w:p w14:paraId="22740F47" w14:textId="77777777" w:rsidR="00A911C6" w:rsidRPr="00C76C4C" w:rsidRDefault="00A911C6" w:rsidP="00275E3A">
            <w:pPr>
              <w:pStyle w:val="Tablehead"/>
            </w:pPr>
            <w:r w:rsidRPr="00C76C4C">
              <w:t>PP7</w:t>
            </w:r>
          </w:p>
        </w:tc>
      </w:tr>
      <w:tr w:rsidR="00A911C6" w14:paraId="651C416D" w14:textId="77777777" w:rsidTr="00275E3A">
        <w:trPr>
          <w:jc w:val="center"/>
        </w:trPr>
        <w:tc>
          <w:tcPr>
            <w:tcW w:w="2725" w:type="dxa"/>
            <w:tcBorders>
              <w:top w:val="single" w:sz="4" w:space="0" w:color="auto"/>
            </w:tcBorders>
          </w:tcPr>
          <w:p w14:paraId="5B3AB65C" w14:textId="77777777" w:rsidR="00A911C6" w:rsidRDefault="00A911C6" w:rsidP="00275E3A">
            <w:pPr>
              <w:pStyle w:val="Tabletext"/>
            </w:pPr>
            <w:r w:rsidRPr="009F4301">
              <w:t>Guard Interval</w:t>
            </w:r>
          </w:p>
        </w:tc>
        <w:tc>
          <w:tcPr>
            <w:tcW w:w="1984" w:type="dxa"/>
          </w:tcPr>
          <w:p w14:paraId="7672D3C4" w14:textId="77777777" w:rsidR="00A911C6" w:rsidRDefault="00A911C6" w:rsidP="00275E3A">
            <w:pPr>
              <w:pStyle w:val="Tabletext"/>
              <w:jc w:val="center"/>
            </w:pPr>
            <w:r w:rsidRPr="00BA3AD1">
              <w:t>1/8, 512 μs</w:t>
            </w:r>
          </w:p>
          <w:p w14:paraId="2E32F912" w14:textId="77777777" w:rsidR="00A911C6" w:rsidRDefault="00A911C6" w:rsidP="00275E3A">
            <w:pPr>
              <w:pStyle w:val="Tabletext"/>
              <w:jc w:val="center"/>
            </w:pPr>
            <w:r w:rsidRPr="00EC5AA7">
              <w:t>Interferer 600 μs</w:t>
            </w:r>
          </w:p>
        </w:tc>
        <w:tc>
          <w:tcPr>
            <w:tcW w:w="1984" w:type="dxa"/>
          </w:tcPr>
          <w:p w14:paraId="7489EC8C" w14:textId="77777777" w:rsidR="00A911C6" w:rsidRDefault="00A911C6" w:rsidP="00275E3A">
            <w:pPr>
              <w:pStyle w:val="Tabletext"/>
              <w:jc w:val="center"/>
            </w:pPr>
            <w:r w:rsidRPr="00C76C4C">
              <w:t xml:space="preserve">1/128, </w:t>
            </w:r>
            <w:r>
              <w:t>32</w:t>
            </w:r>
            <w:r w:rsidRPr="00C76C4C">
              <w:t xml:space="preserve"> μs</w:t>
            </w:r>
          </w:p>
          <w:p w14:paraId="6A449BDC" w14:textId="77777777" w:rsidR="00A911C6" w:rsidRPr="009F4301" w:rsidRDefault="00A911C6" w:rsidP="00275E3A">
            <w:pPr>
              <w:pStyle w:val="Tabletext"/>
              <w:jc w:val="center"/>
            </w:pPr>
            <w:r>
              <w:t>Interferer 150</w:t>
            </w:r>
            <w:r w:rsidRPr="00EC5AA7">
              <w:t xml:space="preserve"> μs</w:t>
            </w:r>
          </w:p>
        </w:tc>
      </w:tr>
      <w:tr w:rsidR="00A911C6" w14:paraId="6ED6EEA1" w14:textId="77777777" w:rsidTr="00275E3A">
        <w:trPr>
          <w:jc w:val="center"/>
        </w:trPr>
        <w:tc>
          <w:tcPr>
            <w:tcW w:w="2725" w:type="dxa"/>
          </w:tcPr>
          <w:p w14:paraId="0806F221" w14:textId="77777777" w:rsidR="00A911C6" w:rsidRDefault="00A911C6" w:rsidP="00275E3A">
            <w:pPr>
              <w:pStyle w:val="Tabletext"/>
            </w:pPr>
            <w:r>
              <w:t>Code Rate</w:t>
            </w:r>
          </w:p>
        </w:tc>
        <w:tc>
          <w:tcPr>
            <w:tcW w:w="1984" w:type="dxa"/>
          </w:tcPr>
          <w:p w14:paraId="0D839550" w14:textId="77777777" w:rsidR="00A911C6" w:rsidRPr="009F4301" w:rsidRDefault="00A911C6" w:rsidP="00275E3A">
            <w:pPr>
              <w:pStyle w:val="Tabletext"/>
              <w:jc w:val="center"/>
            </w:pPr>
            <w:r w:rsidRPr="009F4301">
              <w:t>3/5</w:t>
            </w:r>
          </w:p>
          <w:p w14:paraId="0C03CFD2" w14:textId="77777777" w:rsidR="00A911C6" w:rsidRPr="009F4301" w:rsidRDefault="00A911C6" w:rsidP="00275E3A">
            <w:pPr>
              <w:pStyle w:val="Tabletext"/>
              <w:jc w:val="center"/>
            </w:pPr>
            <w:r w:rsidRPr="009F4301">
              <w:t>2/3</w:t>
            </w:r>
          </w:p>
          <w:p w14:paraId="09484FC8" w14:textId="77777777" w:rsidR="00A911C6" w:rsidRDefault="00A911C6" w:rsidP="00275E3A">
            <w:pPr>
              <w:pStyle w:val="Tabletext"/>
              <w:jc w:val="center"/>
            </w:pPr>
            <w:r w:rsidRPr="009F4301">
              <w:t>3/4</w:t>
            </w:r>
          </w:p>
        </w:tc>
        <w:tc>
          <w:tcPr>
            <w:tcW w:w="1984" w:type="dxa"/>
          </w:tcPr>
          <w:p w14:paraId="362970BE" w14:textId="77777777" w:rsidR="00A911C6" w:rsidRPr="009F4301" w:rsidRDefault="00A911C6" w:rsidP="00275E3A">
            <w:pPr>
              <w:pStyle w:val="Tabletext"/>
              <w:jc w:val="center"/>
            </w:pPr>
            <w:r w:rsidRPr="00C76C4C">
              <w:t>3/</w:t>
            </w:r>
            <w:r>
              <w:t>5</w:t>
            </w:r>
          </w:p>
        </w:tc>
      </w:tr>
    </w:tbl>
    <w:p w14:paraId="468D8CE0" w14:textId="77777777" w:rsidR="00A911C6" w:rsidRDefault="00A911C6" w:rsidP="00A911C6">
      <w:pPr>
        <w:pStyle w:val="Tablefin"/>
      </w:pPr>
    </w:p>
    <w:tbl>
      <w:tblPr>
        <w:tblW w:w="9639" w:type="dxa"/>
        <w:jc w:val="center"/>
        <w:tblLayout w:type="fixed"/>
        <w:tblCellMar>
          <w:left w:w="70" w:type="dxa"/>
          <w:right w:w="70" w:type="dxa"/>
        </w:tblCellMar>
        <w:tblLook w:val="04A0" w:firstRow="1" w:lastRow="0" w:firstColumn="1" w:lastColumn="0" w:noHBand="0" w:noVBand="1"/>
      </w:tblPr>
      <w:tblGrid>
        <w:gridCol w:w="709"/>
        <w:gridCol w:w="567"/>
        <w:gridCol w:w="567"/>
        <w:gridCol w:w="851"/>
        <w:gridCol w:w="992"/>
        <w:gridCol w:w="567"/>
        <w:gridCol w:w="567"/>
        <w:gridCol w:w="850"/>
        <w:gridCol w:w="851"/>
        <w:gridCol w:w="567"/>
        <w:gridCol w:w="567"/>
        <w:gridCol w:w="992"/>
        <w:gridCol w:w="992"/>
      </w:tblGrid>
      <w:tr w:rsidR="00A911C6" w:rsidRPr="00CF0F7C" w14:paraId="7A14361F" w14:textId="77777777" w:rsidTr="00271D8F">
        <w:trPr>
          <w:trHeight w:val="300"/>
          <w:jc w:val="center"/>
        </w:trPr>
        <w:tc>
          <w:tcPr>
            <w:tcW w:w="709" w:type="dxa"/>
            <w:tcBorders>
              <w:top w:val="nil"/>
              <w:left w:val="nil"/>
              <w:bottom w:val="nil"/>
              <w:right w:val="nil"/>
            </w:tcBorders>
            <w:shd w:val="clear" w:color="auto" w:fill="auto"/>
            <w:noWrap/>
            <w:vAlign w:val="center"/>
            <w:hideMark/>
          </w:tcPr>
          <w:p w14:paraId="3F6246EA" w14:textId="77777777" w:rsidR="00A911C6" w:rsidRPr="00CF0F7C" w:rsidRDefault="00A911C6" w:rsidP="00275E3A">
            <w:pPr>
              <w:pStyle w:val="Tablehead"/>
              <w:rPr>
                <w:sz w:val="18"/>
                <w:szCs w:val="18"/>
              </w:rPr>
            </w:pPr>
            <w:r w:rsidRPr="00CF0F7C">
              <w:rPr>
                <w:sz w:val="18"/>
                <w:szCs w:val="18"/>
              </w:rPr>
              <w:t>PP2</w:t>
            </w: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75B2C" w14:textId="77777777" w:rsidR="00A911C6" w:rsidRPr="00CF0F7C" w:rsidRDefault="00A911C6" w:rsidP="00275E3A">
            <w:pPr>
              <w:pStyle w:val="Tablehead"/>
              <w:rPr>
                <w:sz w:val="18"/>
                <w:szCs w:val="18"/>
              </w:rPr>
            </w:pPr>
            <w:r w:rsidRPr="00CF0F7C">
              <w:rPr>
                <w:sz w:val="18"/>
                <w:szCs w:val="18"/>
              </w:rPr>
              <w:t>CR 3/5</w:t>
            </w:r>
          </w:p>
        </w:tc>
        <w:tc>
          <w:tcPr>
            <w:tcW w:w="28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816A7F" w14:textId="77777777" w:rsidR="00A911C6" w:rsidRPr="00CF0F7C" w:rsidRDefault="00A911C6" w:rsidP="00275E3A">
            <w:pPr>
              <w:pStyle w:val="Tablehead"/>
              <w:rPr>
                <w:sz w:val="18"/>
                <w:szCs w:val="18"/>
              </w:rPr>
            </w:pPr>
            <w:r w:rsidRPr="00CF0F7C">
              <w:rPr>
                <w:sz w:val="18"/>
                <w:szCs w:val="18"/>
              </w:rPr>
              <w:t>CR 2/3</w:t>
            </w:r>
          </w:p>
        </w:tc>
        <w:tc>
          <w:tcPr>
            <w:tcW w:w="311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DF56DE" w14:textId="77777777" w:rsidR="00A911C6" w:rsidRPr="00CF0F7C" w:rsidRDefault="00A911C6" w:rsidP="00275E3A">
            <w:pPr>
              <w:pStyle w:val="Tablehead"/>
              <w:rPr>
                <w:sz w:val="18"/>
                <w:szCs w:val="18"/>
              </w:rPr>
            </w:pPr>
            <w:r w:rsidRPr="00CF0F7C">
              <w:rPr>
                <w:sz w:val="18"/>
                <w:szCs w:val="18"/>
              </w:rPr>
              <w:t>CR 3/4</w:t>
            </w:r>
          </w:p>
        </w:tc>
      </w:tr>
      <w:tr w:rsidR="00271D8F" w:rsidRPr="00CF0F7C" w14:paraId="71640759" w14:textId="77777777" w:rsidTr="00271D8F">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3B4B" w14:textId="77777777" w:rsidR="00A911C6" w:rsidRPr="00CF0F7C" w:rsidRDefault="00A911C6" w:rsidP="00275E3A">
            <w:pPr>
              <w:pStyle w:val="Tablehead"/>
              <w:rPr>
                <w:sz w:val="18"/>
                <w:szCs w:val="18"/>
              </w:rPr>
            </w:pPr>
            <w:r w:rsidRPr="00CF0F7C">
              <w:rPr>
                <w:sz w:val="18"/>
                <w:szCs w:val="18"/>
              </w:rPr>
              <w:t>Interferer level</w:t>
            </w:r>
            <w:r w:rsidRPr="00CF0F7C">
              <w:rPr>
                <w:sz w:val="18"/>
                <w:szCs w:val="18"/>
              </w:rPr>
              <w:br/>
              <w:t>dB</w:t>
            </w:r>
          </w:p>
        </w:tc>
        <w:tc>
          <w:tcPr>
            <w:tcW w:w="567" w:type="dxa"/>
            <w:tcBorders>
              <w:top w:val="nil"/>
              <w:left w:val="nil"/>
              <w:bottom w:val="single" w:sz="4" w:space="0" w:color="auto"/>
              <w:right w:val="single" w:sz="4" w:space="0" w:color="auto"/>
            </w:tcBorders>
            <w:shd w:val="clear" w:color="auto" w:fill="auto"/>
            <w:noWrap/>
            <w:vAlign w:val="center"/>
            <w:hideMark/>
          </w:tcPr>
          <w:p w14:paraId="1D88AC27" w14:textId="77777777" w:rsidR="00A911C6" w:rsidRPr="00CF0F7C" w:rsidRDefault="00A911C6" w:rsidP="00275E3A">
            <w:pPr>
              <w:pStyle w:val="Tablehead"/>
              <w:rPr>
                <w:sz w:val="18"/>
                <w:szCs w:val="18"/>
              </w:rPr>
            </w:pPr>
            <w:r w:rsidRPr="00CF0F7C">
              <w:rPr>
                <w:sz w:val="18"/>
                <w:szCs w:val="18"/>
              </w:rPr>
              <w:t>Iter.</w:t>
            </w:r>
          </w:p>
        </w:tc>
        <w:tc>
          <w:tcPr>
            <w:tcW w:w="567" w:type="dxa"/>
            <w:tcBorders>
              <w:top w:val="nil"/>
              <w:left w:val="nil"/>
              <w:bottom w:val="single" w:sz="4" w:space="0" w:color="auto"/>
              <w:right w:val="single" w:sz="4" w:space="0" w:color="auto"/>
            </w:tcBorders>
            <w:shd w:val="clear" w:color="auto" w:fill="auto"/>
            <w:noWrap/>
            <w:vAlign w:val="center"/>
            <w:hideMark/>
          </w:tcPr>
          <w:p w14:paraId="1F410A0B" w14:textId="77777777" w:rsidR="00A911C6" w:rsidRPr="00CF0F7C" w:rsidRDefault="00A911C6" w:rsidP="00275E3A">
            <w:pPr>
              <w:pStyle w:val="Tablehead"/>
              <w:rPr>
                <w:sz w:val="18"/>
                <w:szCs w:val="18"/>
              </w:rPr>
            </w:pPr>
            <w:r w:rsidRPr="00CF0F7C">
              <w:rPr>
                <w:sz w:val="18"/>
                <w:szCs w:val="18"/>
              </w:rPr>
              <w:t>MER PLP</w:t>
            </w:r>
            <w:r w:rsidRPr="00CF0F7C">
              <w:rPr>
                <w:sz w:val="18"/>
                <w:szCs w:val="18"/>
              </w:rPr>
              <w:br/>
              <w:t>dB</w:t>
            </w:r>
          </w:p>
        </w:tc>
        <w:tc>
          <w:tcPr>
            <w:tcW w:w="851" w:type="dxa"/>
            <w:tcBorders>
              <w:top w:val="nil"/>
              <w:left w:val="nil"/>
              <w:bottom w:val="single" w:sz="4" w:space="0" w:color="auto"/>
              <w:right w:val="single" w:sz="4" w:space="0" w:color="auto"/>
            </w:tcBorders>
            <w:shd w:val="clear" w:color="auto" w:fill="auto"/>
            <w:noWrap/>
            <w:vAlign w:val="center"/>
            <w:hideMark/>
          </w:tcPr>
          <w:p w14:paraId="1D2B127A" w14:textId="77777777" w:rsidR="00A911C6" w:rsidRPr="00CF0F7C" w:rsidRDefault="00A911C6" w:rsidP="00275E3A">
            <w:pPr>
              <w:pStyle w:val="Tablehead"/>
              <w:rPr>
                <w:sz w:val="18"/>
                <w:szCs w:val="18"/>
              </w:rPr>
            </w:pPr>
            <w:r w:rsidRPr="00CF0F7C">
              <w:rPr>
                <w:sz w:val="18"/>
                <w:szCs w:val="18"/>
              </w:rPr>
              <w:t>BER before LDPC</w:t>
            </w:r>
          </w:p>
        </w:tc>
        <w:tc>
          <w:tcPr>
            <w:tcW w:w="992" w:type="dxa"/>
            <w:tcBorders>
              <w:top w:val="nil"/>
              <w:left w:val="nil"/>
              <w:bottom w:val="single" w:sz="4" w:space="0" w:color="auto"/>
              <w:right w:val="single" w:sz="4" w:space="0" w:color="auto"/>
            </w:tcBorders>
            <w:shd w:val="clear" w:color="auto" w:fill="auto"/>
            <w:noWrap/>
            <w:vAlign w:val="center"/>
            <w:hideMark/>
          </w:tcPr>
          <w:p w14:paraId="18709AEE" w14:textId="77777777" w:rsidR="00A911C6" w:rsidRPr="00CF0F7C" w:rsidRDefault="00A911C6" w:rsidP="00275E3A">
            <w:pPr>
              <w:pStyle w:val="Tablehead"/>
              <w:rPr>
                <w:sz w:val="18"/>
                <w:szCs w:val="18"/>
              </w:rPr>
            </w:pPr>
            <w:r w:rsidRPr="00CF0F7C">
              <w:rPr>
                <w:sz w:val="18"/>
                <w:szCs w:val="18"/>
              </w:rPr>
              <w:t>BER before BCH</w:t>
            </w:r>
          </w:p>
        </w:tc>
        <w:tc>
          <w:tcPr>
            <w:tcW w:w="567" w:type="dxa"/>
            <w:tcBorders>
              <w:top w:val="nil"/>
              <w:left w:val="nil"/>
              <w:bottom w:val="single" w:sz="4" w:space="0" w:color="auto"/>
              <w:right w:val="single" w:sz="4" w:space="0" w:color="auto"/>
            </w:tcBorders>
            <w:shd w:val="clear" w:color="auto" w:fill="auto"/>
            <w:noWrap/>
            <w:vAlign w:val="center"/>
            <w:hideMark/>
          </w:tcPr>
          <w:p w14:paraId="32F45050" w14:textId="77777777" w:rsidR="00A911C6" w:rsidRPr="00CF0F7C" w:rsidRDefault="00A911C6" w:rsidP="00275E3A">
            <w:pPr>
              <w:pStyle w:val="Tablehead"/>
              <w:rPr>
                <w:sz w:val="18"/>
                <w:szCs w:val="18"/>
              </w:rPr>
            </w:pPr>
            <w:r w:rsidRPr="00CF0F7C">
              <w:rPr>
                <w:sz w:val="18"/>
                <w:szCs w:val="18"/>
              </w:rPr>
              <w:t>Iter.</w:t>
            </w:r>
          </w:p>
        </w:tc>
        <w:tc>
          <w:tcPr>
            <w:tcW w:w="567" w:type="dxa"/>
            <w:tcBorders>
              <w:top w:val="nil"/>
              <w:left w:val="nil"/>
              <w:bottom w:val="single" w:sz="4" w:space="0" w:color="auto"/>
              <w:right w:val="single" w:sz="4" w:space="0" w:color="auto"/>
            </w:tcBorders>
            <w:shd w:val="clear" w:color="auto" w:fill="auto"/>
            <w:noWrap/>
            <w:vAlign w:val="center"/>
            <w:hideMark/>
          </w:tcPr>
          <w:p w14:paraId="61B9DB36" w14:textId="77777777" w:rsidR="00A911C6" w:rsidRPr="00CF0F7C" w:rsidRDefault="00A911C6" w:rsidP="00275E3A">
            <w:pPr>
              <w:pStyle w:val="Tablehead"/>
              <w:rPr>
                <w:sz w:val="18"/>
                <w:szCs w:val="18"/>
              </w:rPr>
            </w:pPr>
            <w:r w:rsidRPr="00CF0F7C">
              <w:rPr>
                <w:sz w:val="18"/>
                <w:szCs w:val="18"/>
              </w:rPr>
              <w:t>MER PLP</w:t>
            </w:r>
            <w:r w:rsidRPr="00CF0F7C">
              <w:rPr>
                <w:sz w:val="18"/>
                <w:szCs w:val="18"/>
              </w:rPr>
              <w:br/>
              <w:t>dB</w:t>
            </w:r>
          </w:p>
        </w:tc>
        <w:tc>
          <w:tcPr>
            <w:tcW w:w="850" w:type="dxa"/>
            <w:tcBorders>
              <w:top w:val="nil"/>
              <w:left w:val="nil"/>
              <w:bottom w:val="single" w:sz="4" w:space="0" w:color="auto"/>
              <w:right w:val="single" w:sz="4" w:space="0" w:color="auto"/>
            </w:tcBorders>
            <w:shd w:val="clear" w:color="auto" w:fill="auto"/>
            <w:noWrap/>
            <w:vAlign w:val="center"/>
            <w:hideMark/>
          </w:tcPr>
          <w:p w14:paraId="321B91C4" w14:textId="77777777" w:rsidR="00A911C6" w:rsidRPr="00CF0F7C" w:rsidRDefault="00A911C6" w:rsidP="00275E3A">
            <w:pPr>
              <w:pStyle w:val="Tablehead"/>
              <w:rPr>
                <w:sz w:val="18"/>
                <w:szCs w:val="18"/>
              </w:rPr>
            </w:pPr>
            <w:r w:rsidRPr="00CF0F7C">
              <w:rPr>
                <w:sz w:val="18"/>
                <w:szCs w:val="18"/>
              </w:rPr>
              <w:t>BER before LDPC</w:t>
            </w:r>
          </w:p>
        </w:tc>
        <w:tc>
          <w:tcPr>
            <w:tcW w:w="851" w:type="dxa"/>
            <w:tcBorders>
              <w:top w:val="nil"/>
              <w:left w:val="nil"/>
              <w:bottom w:val="single" w:sz="4" w:space="0" w:color="auto"/>
              <w:right w:val="single" w:sz="4" w:space="0" w:color="auto"/>
            </w:tcBorders>
            <w:shd w:val="clear" w:color="auto" w:fill="auto"/>
            <w:noWrap/>
            <w:vAlign w:val="center"/>
            <w:hideMark/>
          </w:tcPr>
          <w:p w14:paraId="66B3DC4D" w14:textId="77777777" w:rsidR="00A911C6" w:rsidRPr="00CF0F7C" w:rsidRDefault="00A911C6" w:rsidP="00275E3A">
            <w:pPr>
              <w:pStyle w:val="Tablehead"/>
              <w:rPr>
                <w:sz w:val="18"/>
                <w:szCs w:val="18"/>
              </w:rPr>
            </w:pPr>
            <w:r w:rsidRPr="00CF0F7C">
              <w:rPr>
                <w:sz w:val="18"/>
                <w:szCs w:val="18"/>
              </w:rPr>
              <w:t>BER before BCH</w:t>
            </w:r>
          </w:p>
        </w:tc>
        <w:tc>
          <w:tcPr>
            <w:tcW w:w="567" w:type="dxa"/>
            <w:tcBorders>
              <w:top w:val="nil"/>
              <w:left w:val="nil"/>
              <w:bottom w:val="single" w:sz="4" w:space="0" w:color="auto"/>
              <w:right w:val="single" w:sz="4" w:space="0" w:color="auto"/>
            </w:tcBorders>
            <w:shd w:val="clear" w:color="auto" w:fill="auto"/>
            <w:noWrap/>
            <w:vAlign w:val="center"/>
            <w:hideMark/>
          </w:tcPr>
          <w:p w14:paraId="1D17567C" w14:textId="77777777" w:rsidR="00A911C6" w:rsidRPr="00CF0F7C" w:rsidRDefault="00A911C6" w:rsidP="00275E3A">
            <w:pPr>
              <w:pStyle w:val="Tablehead"/>
              <w:rPr>
                <w:sz w:val="18"/>
                <w:szCs w:val="18"/>
              </w:rPr>
            </w:pPr>
            <w:r w:rsidRPr="00CF0F7C">
              <w:rPr>
                <w:sz w:val="18"/>
                <w:szCs w:val="18"/>
              </w:rPr>
              <w:t>Iter.</w:t>
            </w:r>
          </w:p>
        </w:tc>
        <w:tc>
          <w:tcPr>
            <w:tcW w:w="567" w:type="dxa"/>
            <w:tcBorders>
              <w:top w:val="nil"/>
              <w:left w:val="nil"/>
              <w:bottom w:val="single" w:sz="4" w:space="0" w:color="auto"/>
              <w:right w:val="single" w:sz="4" w:space="0" w:color="auto"/>
            </w:tcBorders>
            <w:shd w:val="clear" w:color="auto" w:fill="auto"/>
            <w:noWrap/>
            <w:vAlign w:val="center"/>
            <w:hideMark/>
          </w:tcPr>
          <w:p w14:paraId="235D84BA" w14:textId="77777777" w:rsidR="00A911C6" w:rsidRPr="00CF0F7C" w:rsidRDefault="00A911C6" w:rsidP="00275E3A">
            <w:pPr>
              <w:pStyle w:val="Tablehead"/>
              <w:rPr>
                <w:sz w:val="18"/>
                <w:szCs w:val="18"/>
              </w:rPr>
            </w:pPr>
            <w:r w:rsidRPr="00CF0F7C">
              <w:rPr>
                <w:sz w:val="18"/>
                <w:szCs w:val="18"/>
              </w:rPr>
              <w:t>MER PLP</w:t>
            </w:r>
            <w:r w:rsidRPr="00CF0F7C">
              <w:rPr>
                <w:sz w:val="18"/>
                <w:szCs w:val="18"/>
              </w:rPr>
              <w:br/>
              <w:t>dB</w:t>
            </w:r>
          </w:p>
        </w:tc>
        <w:tc>
          <w:tcPr>
            <w:tcW w:w="992" w:type="dxa"/>
            <w:tcBorders>
              <w:top w:val="nil"/>
              <w:left w:val="nil"/>
              <w:bottom w:val="single" w:sz="4" w:space="0" w:color="auto"/>
              <w:right w:val="single" w:sz="4" w:space="0" w:color="auto"/>
            </w:tcBorders>
            <w:shd w:val="clear" w:color="auto" w:fill="auto"/>
            <w:noWrap/>
            <w:vAlign w:val="center"/>
            <w:hideMark/>
          </w:tcPr>
          <w:p w14:paraId="55B99774" w14:textId="77777777" w:rsidR="00A911C6" w:rsidRPr="00CF0F7C" w:rsidRDefault="00A911C6" w:rsidP="00275E3A">
            <w:pPr>
              <w:pStyle w:val="Tablehead"/>
              <w:rPr>
                <w:sz w:val="18"/>
                <w:szCs w:val="18"/>
              </w:rPr>
            </w:pPr>
            <w:r w:rsidRPr="00CF0F7C">
              <w:rPr>
                <w:sz w:val="18"/>
                <w:szCs w:val="18"/>
              </w:rPr>
              <w:t>BER before LDPC</w:t>
            </w:r>
          </w:p>
        </w:tc>
        <w:tc>
          <w:tcPr>
            <w:tcW w:w="992" w:type="dxa"/>
            <w:tcBorders>
              <w:top w:val="nil"/>
              <w:left w:val="nil"/>
              <w:bottom w:val="single" w:sz="4" w:space="0" w:color="auto"/>
              <w:right w:val="single" w:sz="4" w:space="0" w:color="auto"/>
            </w:tcBorders>
            <w:shd w:val="clear" w:color="auto" w:fill="auto"/>
            <w:noWrap/>
            <w:vAlign w:val="center"/>
            <w:hideMark/>
          </w:tcPr>
          <w:p w14:paraId="4BF42CB5" w14:textId="77777777" w:rsidR="00A911C6" w:rsidRPr="00CF0F7C" w:rsidRDefault="00A911C6" w:rsidP="00275E3A">
            <w:pPr>
              <w:pStyle w:val="Tablehead"/>
              <w:rPr>
                <w:sz w:val="18"/>
                <w:szCs w:val="18"/>
              </w:rPr>
            </w:pPr>
            <w:r w:rsidRPr="00CF0F7C">
              <w:rPr>
                <w:sz w:val="18"/>
                <w:szCs w:val="18"/>
              </w:rPr>
              <w:t>BER before BCH</w:t>
            </w:r>
          </w:p>
        </w:tc>
      </w:tr>
      <w:tr w:rsidR="00271D8F" w:rsidRPr="00CF0F7C" w14:paraId="37F070F0"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257ADB3E" w14:textId="77777777" w:rsidR="00A911C6" w:rsidRPr="00CF0F7C" w:rsidRDefault="00A911C6" w:rsidP="00275E3A">
            <w:pPr>
              <w:pStyle w:val="Tabletext"/>
              <w:jc w:val="center"/>
              <w:rPr>
                <w:sz w:val="18"/>
                <w:szCs w:val="18"/>
              </w:rPr>
            </w:pPr>
            <w:r w:rsidRPr="00CF0F7C">
              <w:rPr>
                <w:sz w:val="18"/>
                <w:szCs w:val="18"/>
              </w:rPr>
              <w:t>–40,0</w:t>
            </w:r>
          </w:p>
        </w:tc>
        <w:tc>
          <w:tcPr>
            <w:tcW w:w="567" w:type="dxa"/>
            <w:tcBorders>
              <w:top w:val="nil"/>
              <w:left w:val="nil"/>
              <w:bottom w:val="single" w:sz="4" w:space="0" w:color="auto"/>
              <w:right w:val="single" w:sz="4" w:space="0" w:color="auto"/>
            </w:tcBorders>
            <w:shd w:val="clear" w:color="auto" w:fill="auto"/>
            <w:noWrap/>
            <w:hideMark/>
          </w:tcPr>
          <w:p w14:paraId="7539A160" w14:textId="77777777" w:rsidR="00A911C6" w:rsidRPr="00CF0F7C" w:rsidRDefault="00A911C6" w:rsidP="00275E3A">
            <w:pPr>
              <w:pStyle w:val="Tabletext"/>
              <w:jc w:val="center"/>
              <w:rPr>
                <w:sz w:val="18"/>
                <w:szCs w:val="18"/>
              </w:rPr>
            </w:pPr>
            <w:r w:rsidRPr="00CF0F7C">
              <w:rPr>
                <w:sz w:val="18"/>
                <w:szCs w:val="18"/>
              </w:rPr>
              <w:t>1,5</w:t>
            </w:r>
          </w:p>
        </w:tc>
        <w:tc>
          <w:tcPr>
            <w:tcW w:w="567" w:type="dxa"/>
            <w:tcBorders>
              <w:top w:val="nil"/>
              <w:left w:val="nil"/>
              <w:bottom w:val="single" w:sz="4" w:space="0" w:color="auto"/>
              <w:right w:val="single" w:sz="4" w:space="0" w:color="auto"/>
            </w:tcBorders>
            <w:shd w:val="clear" w:color="auto" w:fill="auto"/>
            <w:noWrap/>
            <w:hideMark/>
          </w:tcPr>
          <w:p w14:paraId="3EF0E77F" w14:textId="77777777" w:rsidR="00A911C6" w:rsidRPr="00CF0F7C" w:rsidRDefault="00A911C6" w:rsidP="00275E3A">
            <w:pPr>
              <w:pStyle w:val="Tabletext"/>
              <w:jc w:val="center"/>
              <w:rPr>
                <w:sz w:val="18"/>
                <w:szCs w:val="18"/>
              </w:rPr>
            </w:pPr>
            <w:r w:rsidRPr="00CF0F7C">
              <w:rPr>
                <w:sz w:val="18"/>
                <w:szCs w:val="18"/>
              </w:rPr>
              <w:t>33,8</w:t>
            </w:r>
          </w:p>
        </w:tc>
        <w:tc>
          <w:tcPr>
            <w:tcW w:w="851" w:type="dxa"/>
            <w:tcBorders>
              <w:top w:val="nil"/>
              <w:left w:val="nil"/>
              <w:bottom w:val="single" w:sz="4" w:space="0" w:color="auto"/>
              <w:right w:val="single" w:sz="4" w:space="0" w:color="auto"/>
            </w:tcBorders>
            <w:shd w:val="clear" w:color="auto" w:fill="auto"/>
            <w:noWrap/>
            <w:hideMark/>
          </w:tcPr>
          <w:p w14:paraId="3AEDC449" w14:textId="77777777" w:rsidR="00A911C6" w:rsidRPr="00CF0F7C" w:rsidRDefault="00A911C6" w:rsidP="00275E3A">
            <w:pPr>
              <w:pStyle w:val="Tabletext"/>
              <w:jc w:val="center"/>
              <w:rPr>
                <w:sz w:val="18"/>
                <w:szCs w:val="18"/>
              </w:rPr>
            </w:pPr>
            <w:r w:rsidRPr="00CF0F7C">
              <w:rPr>
                <w:sz w:val="18"/>
                <w:szCs w:val="18"/>
              </w:rPr>
              <w:t>9,00E-06</w:t>
            </w:r>
          </w:p>
        </w:tc>
        <w:tc>
          <w:tcPr>
            <w:tcW w:w="992" w:type="dxa"/>
            <w:tcBorders>
              <w:top w:val="nil"/>
              <w:left w:val="nil"/>
              <w:bottom w:val="single" w:sz="4" w:space="0" w:color="auto"/>
              <w:right w:val="single" w:sz="4" w:space="0" w:color="auto"/>
            </w:tcBorders>
            <w:shd w:val="clear" w:color="auto" w:fill="auto"/>
            <w:noWrap/>
            <w:hideMark/>
          </w:tcPr>
          <w:p w14:paraId="4E8FF37E"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037D13DA" w14:textId="77777777" w:rsidR="00A911C6" w:rsidRPr="00CF0F7C" w:rsidRDefault="00A911C6" w:rsidP="00275E3A">
            <w:pPr>
              <w:pStyle w:val="Tabletext"/>
              <w:jc w:val="center"/>
              <w:rPr>
                <w:sz w:val="18"/>
                <w:szCs w:val="18"/>
              </w:rPr>
            </w:pPr>
            <w:r w:rsidRPr="00CF0F7C">
              <w:rPr>
                <w:sz w:val="18"/>
                <w:szCs w:val="18"/>
              </w:rPr>
              <w:t>1,4</w:t>
            </w:r>
          </w:p>
        </w:tc>
        <w:tc>
          <w:tcPr>
            <w:tcW w:w="567" w:type="dxa"/>
            <w:tcBorders>
              <w:top w:val="nil"/>
              <w:left w:val="nil"/>
              <w:bottom w:val="single" w:sz="4" w:space="0" w:color="auto"/>
              <w:right w:val="single" w:sz="4" w:space="0" w:color="auto"/>
            </w:tcBorders>
            <w:shd w:val="clear" w:color="auto" w:fill="auto"/>
            <w:noWrap/>
            <w:hideMark/>
          </w:tcPr>
          <w:p w14:paraId="706F34F6" w14:textId="77777777" w:rsidR="00A911C6" w:rsidRPr="00CF0F7C" w:rsidRDefault="00A911C6" w:rsidP="00275E3A">
            <w:pPr>
              <w:pStyle w:val="Tabletext"/>
              <w:jc w:val="center"/>
              <w:rPr>
                <w:sz w:val="18"/>
                <w:szCs w:val="18"/>
              </w:rPr>
            </w:pPr>
            <w:r w:rsidRPr="00CF0F7C">
              <w:rPr>
                <w:sz w:val="18"/>
                <w:szCs w:val="18"/>
              </w:rPr>
              <w:t>34,0</w:t>
            </w:r>
          </w:p>
        </w:tc>
        <w:tc>
          <w:tcPr>
            <w:tcW w:w="850" w:type="dxa"/>
            <w:tcBorders>
              <w:top w:val="nil"/>
              <w:left w:val="nil"/>
              <w:bottom w:val="single" w:sz="4" w:space="0" w:color="auto"/>
              <w:right w:val="single" w:sz="4" w:space="0" w:color="auto"/>
            </w:tcBorders>
            <w:shd w:val="clear" w:color="auto" w:fill="auto"/>
            <w:noWrap/>
            <w:hideMark/>
          </w:tcPr>
          <w:p w14:paraId="754FA5FE" w14:textId="77777777" w:rsidR="00A911C6" w:rsidRPr="00CF0F7C" w:rsidRDefault="00A911C6" w:rsidP="00275E3A">
            <w:pPr>
              <w:pStyle w:val="Tabletext"/>
              <w:jc w:val="center"/>
              <w:rPr>
                <w:sz w:val="18"/>
                <w:szCs w:val="18"/>
              </w:rPr>
            </w:pPr>
            <w:r w:rsidRPr="00CF0F7C">
              <w:rPr>
                <w:sz w:val="18"/>
                <w:szCs w:val="18"/>
              </w:rPr>
              <w:t>1,00E-05</w:t>
            </w:r>
          </w:p>
        </w:tc>
        <w:tc>
          <w:tcPr>
            <w:tcW w:w="851" w:type="dxa"/>
            <w:tcBorders>
              <w:top w:val="nil"/>
              <w:left w:val="nil"/>
              <w:bottom w:val="single" w:sz="4" w:space="0" w:color="auto"/>
              <w:right w:val="single" w:sz="4" w:space="0" w:color="auto"/>
            </w:tcBorders>
            <w:shd w:val="clear" w:color="auto" w:fill="auto"/>
            <w:noWrap/>
            <w:hideMark/>
          </w:tcPr>
          <w:p w14:paraId="0B9FFF62"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1414FAB1" w14:textId="77777777" w:rsidR="00A911C6" w:rsidRPr="00CF0F7C" w:rsidRDefault="00A911C6" w:rsidP="00275E3A">
            <w:pPr>
              <w:pStyle w:val="Tabletext"/>
              <w:jc w:val="center"/>
              <w:rPr>
                <w:sz w:val="18"/>
                <w:szCs w:val="18"/>
              </w:rPr>
            </w:pPr>
            <w:r w:rsidRPr="00CF0F7C">
              <w:rPr>
                <w:sz w:val="18"/>
                <w:szCs w:val="18"/>
              </w:rPr>
              <w:t>1,5</w:t>
            </w:r>
          </w:p>
        </w:tc>
        <w:tc>
          <w:tcPr>
            <w:tcW w:w="567" w:type="dxa"/>
            <w:tcBorders>
              <w:top w:val="nil"/>
              <w:left w:val="nil"/>
              <w:bottom w:val="single" w:sz="4" w:space="0" w:color="auto"/>
              <w:right w:val="single" w:sz="4" w:space="0" w:color="auto"/>
            </w:tcBorders>
            <w:shd w:val="clear" w:color="auto" w:fill="auto"/>
            <w:noWrap/>
            <w:hideMark/>
          </w:tcPr>
          <w:p w14:paraId="03E21299" w14:textId="77777777" w:rsidR="00A911C6" w:rsidRPr="00CF0F7C" w:rsidRDefault="00A911C6" w:rsidP="00275E3A">
            <w:pPr>
              <w:pStyle w:val="Tabletext"/>
              <w:jc w:val="center"/>
              <w:rPr>
                <w:sz w:val="18"/>
                <w:szCs w:val="18"/>
              </w:rPr>
            </w:pPr>
            <w:r w:rsidRPr="00CF0F7C">
              <w:rPr>
                <w:sz w:val="18"/>
                <w:szCs w:val="18"/>
              </w:rPr>
              <w:t>34,0</w:t>
            </w:r>
          </w:p>
        </w:tc>
        <w:tc>
          <w:tcPr>
            <w:tcW w:w="992" w:type="dxa"/>
            <w:tcBorders>
              <w:top w:val="nil"/>
              <w:left w:val="nil"/>
              <w:bottom w:val="single" w:sz="4" w:space="0" w:color="auto"/>
              <w:right w:val="single" w:sz="4" w:space="0" w:color="auto"/>
            </w:tcBorders>
            <w:shd w:val="clear" w:color="auto" w:fill="auto"/>
            <w:noWrap/>
            <w:hideMark/>
          </w:tcPr>
          <w:p w14:paraId="12F03733" w14:textId="77777777" w:rsidR="00A911C6" w:rsidRPr="00CF0F7C" w:rsidRDefault="00A911C6" w:rsidP="00275E3A">
            <w:pPr>
              <w:pStyle w:val="Tabletext"/>
              <w:jc w:val="center"/>
              <w:rPr>
                <w:sz w:val="18"/>
                <w:szCs w:val="18"/>
              </w:rPr>
            </w:pPr>
            <w:r w:rsidRPr="00CF0F7C">
              <w:rPr>
                <w:sz w:val="18"/>
                <w:szCs w:val="18"/>
              </w:rPr>
              <w:t>1,30E-05</w:t>
            </w:r>
          </w:p>
        </w:tc>
        <w:tc>
          <w:tcPr>
            <w:tcW w:w="992" w:type="dxa"/>
            <w:tcBorders>
              <w:top w:val="nil"/>
              <w:left w:val="nil"/>
              <w:bottom w:val="single" w:sz="4" w:space="0" w:color="auto"/>
              <w:right w:val="single" w:sz="4" w:space="0" w:color="auto"/>
            </w:tcBorders>
            <w:shd w:val="clear" w:color="auto" w:fill="auto"/>
            <w:noWrap/>
            <w:hideMark/>
          </w:tcPr>
          <w:p w14:paraId="24825B2C" w14:textId="77777777" w:rsidR="00A911C6" w:rsidRPr="00CF0F7C" w:rsidRDefault="00A911C6" w:rsidP="00275E3A">
            <w:pPr>
              <w:pStyle w:val="Tabletext"/>
              <w:jc w:val="center"/>
              <w:rPr>
                <w:sz w:val="18"/>
                <w:szCs w:val="18"/>
              </w:rPr>
            </w:pPr>
            <w:r w:rsidRPr="00CF0F7C">
              <w:rPr>
                <w:sz w:val="18"/>
                <w:szCs w:val="18"/>
              </w:rPr>
              <w:t>0,00E+00</w:t>
            </w:r>
          </w:p>
        </w:tc>
      </w:tr>
      <w:tr w:rsidR="00271D8F" w:rsidRPr="00CF0F7C" w14:paraId="6D1A2B4D"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1E298BBE" w14:textId="77777777" w:rsidR="00A911C6" w:rsidRPr="00CF0F7C" w:rsidRDefault="00A911C6" w:rsidP="00275E3A">
            <w:pPr>
              <w:pStyle w:val="Tabletext"/>
              <w:jc w:val="center"/>
              <w:rPr>
                <w:sz w:val="18"/>
                <w:szCs w:val="18"/>
              </w:rPr>
            </w:pPr>
            <w:r w:rsidRPr="00CF0F7C">
              <w:rPr>
                <w:sz w:val="18"/>
                <w:szCs w:val="18"/>
              </w:rPr>
              <w:t>–35,0</w:t>
            </w:r>
          </w:p>
        </w:tc>
        <w:tc>
          <w:tcPr>
            <w:tcW w:w="567" w:type="dxa"/>
            <w:tcBorders>
              <w:top w:val="nil"/>
              <w:left w:val="nil"/>
              <w:bottom w:val="single" w:sz="4" w:space="0" w:color="auto"/>
              <w:right w:val="single" w:sz="4" w:space="0" w:color="auto"/>
            </w:tcBorders>
            <w:shd w:val="clear" w:color="auto" w:fill="auto"/>
            <w:noWrap/>
            <w:hideMark/>
          </w:tcPr>
          <w:p w14:paraId="3AE2C8B9" w14:textId="77777777" w:rsidR="00A911C6" w:rsidRPr="00CF0F7C" w:rsidRDefault="00A911C6" w:rsidP="00275E3A">
            <w:pPr>
              <w:pStyle w:val="Tabletext"/>
              <w:jc w:val="center"/>
              <w:rPr>
                <w:sz w:val="18"/>
                <w:szCs w:val="18"/>
              </w:rPr>
            </w:pPr>
            <w:r w:rsidRPr="00CF0F7C">
              <w:rPr>
                <w:sz w:val="18"/>
                <w:szCs w:val="18"/>
              </w:rPr>
              <w:t>2,1</w:t>
            </w:r>
          </w:p>
        </w:tc>
        <w:tc>
          <w:tcPr>
            <w:tcW w:w="567" w:type="dxa"/>
            <w:tcBorders>
              <w:top w:val="nil"/>
              <w:left w:val="nil"/>
              <w:bottom w:val="single" w:sz="4" w:space="0" w:color="auto"/>
              <w:right w:val="single" w:sz="4" w:space="0" w:color="auto"/>
            </w:tcBorders>
            <w:shd w:val="clear" w:color="auto" w:fill="auto"/>
            <w:noWrap/>
            <w:hideMark/>
          </w:tcPr>
          <w:p w14:paraId="293B2CBD" w14:textId="77777777" w:rsidR="00A911C6" w:rsidRPr="00CF0F7C" w:rsidRDefault="00A911C6" w:rsidP="00275E3A">
            <w:pPr>
              <w:pStyle w:val="Tabletext"/>
              <w:jc w:val="center"/>
              <w:rPr>
                <w:sz w:val="18"/>
                <w:szCs w:val="18"/>
              </w:rPr>
            </w:pPr>
            <w:r w:rsidRPr="00CF0F7C">
              <w:rPr>
                <w:sz w:val="18"/>
                <w:szCs w:val="18"/>
              </w:rPr>
              <w:t>30,7</w:t>
            </w:r>
          </w:p>
        </w:tc>
        <w:tc>
          <w:tcPr>
            <w:tcW w:w="851" w:type="dxa"/>
            <w:tcBorders>
              <w:top w:val="nil"/>
              <w:left w:val="nil"/>
              <w:bottom w:val="single" w:sz="4" w:space="0" w:color="auto"/>
              <w:right w:val="single" w:sz="4" w:space="0" w:color="auto"/>
            </w:tcBorders>
            <w:shd w:val="clear" w:color="auto" w:fill="auto"/>
            <w:noWrap/>
            <w:hideMark/>
          </w:tcPr>
          <w:p w14:paraId="5E3005BB" w14:textId="77777777" w:rsidR="00A911C6" w:rsidRPr="00CF0F7C" w:rsidRDefault="00A911C6" w:rsidP="00275E3A">
            <w:pPr>
              <w:pStyle w:val="Tabletext"/>
              <w:jc w:val="center"/>
              <w:rPr>
                <w:sz w:val="18"/>
                <w:szCs w:val="18"/>
              </w:rPr>
            </w:pPr>
            <w:r w:rsidRPr="00CF0F7C">
              <w:rPr>
                <w:sz w:val="18"/>
                <w:szCs w:val="18"/>
              </w:rPr>
              <w:t>3,00E-05</w:t>
            </w:r>
          </w:p>
        </w:tc>
        <w:tc>
          <w:tcPr>
            <w:tcW w:w="992" w:type="dxa"/>
            <w:tcBorders>
              <w:top w:val="nil"/>
              <w:left w:val="nil"/>
              <w:bottom w:val="single" w:sz="4" w:space="0" w:color="auto"/>
              <w:right w:val="single" w:sz="4" w:space="0" w:color="auto"/>
            </w:tcBorders>
            <w:shd w:val="clear" w:color="auto" w:fill="auto"/>
            <w:noWrap/>
            <w:hideMark/>
          </w:tcPr>
          <w:p w14:paraId="7358C42D"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2F6AEC1C" w14:textId="77777777" w:rsidR="00A911C6" w:rsidRPr="00CF0F7C" w:rsidRDefault="00A911C6" w:rsidP="00275E3A">
            <w:pPr>
              <w:pStyle w:val="Tabletext"/>
              <w:jc w:val="center"/>
              <w:rPr>
                <w:sz w:val="18"/>
                <w:szCs w:val="18"/>
              </w:rPr>
            </w:pPr>
            <w:r w:rsidRPr="00CF0F7C">
              <w:rPr>
                <w:sz w:val="18"/>
                <w:szCs w:val="18"/>
              </w:rPr>
              <w:t>1,9</w:t>
            </w:r>
          </w:p>
        </w:tc>
        <w:tc>
          <w:tcPr>
            <w:tcW w:w="567" w:type="dxa"/>
            <w:tcBorders>
              <w:top w:val="nil"/>
              <w:left w:val="nil"/>
              <w:bottom w:val="single" w:sz="4" w:space="0" w:color="auto"/>
              <w:right w:val="single" w:sz="4" w:space="0" w:color="auto"/>
            </w:tcBorders>
            <w:shd w:val="clear" w:color="auto" w:fill="auto"/>
            <w:noWrap/>
            <w:hideMark/>
          </w:tcPr>
          <w:p w14:paraId="33F0A818" w14:textId="77777777" w:rsidR="00A911C6" w:rsidRPr="00CF0F7C" w:rsidRDefault="00A911C6" w:rsidP="00275E3A">
            <w:pPr>
              <w:pStyle w:val="Tabletext"/>
              <w:jc w:val="center"/>
              <w:rPr>
                <w:sz w:val="18"/>
                <w:szCs w:val="18"/>
              </w:rPr>
            </w:pPr>
            <w:r w:rsidRPr="00CF0F7C">
              <w:rPr>
                <w:sz w:val="18"/>
                <w:szCs w:val="18"/>
              </w:rPr>
              <w:t>30,8</w:t>
            </w:r>
          </w:p>
        </w:tc>
        <w:tc>
          <w:tcPr>
            <w:tcW w:w="850" w:type="dxa"/>
            <w:tcBorders>
              <w:top w:val="nil"/>
              <w:left w:val="nil"/>
              <w:bottom w:val="single" w:sz="4" w:space="0" w:color="auto"/>
              <w:right w:val="single" w:sz="4" w:space="0" w:color="auto"/>
            </w:tcBorders>
            <w:shd w:val="clear" w:color="auto" w:fill="auto"/>
            <w:noWrap/>
            <w:hideMark/>
          </w:tcPr>
          <w:p w14:paraId="326D63DB" w14:textId="77777777" w:rsidR="00A911C6" w:rsidRPr="00CF0F7C" w:rsidRDefault="00A911C6" w:rsidP="00275E3A">
            <w:pPr>
              <w:pStyle w:val="Tabletext"/>
              <w:jc w:val="center"/>
              <w:rPr>
                <w:sz w:val="18"/>
                <w:szCs w:val="18"/>
              </w:rPr>
            </w:pPr>
            <w:r w:rsidRPr="00CF0F7C">
              <w:rPr>
                <w:sz w:val="18"/>
                <w:szCs w:val="18"/>
              </w:rPr>
              <w:t>2,70E-05</w:t>
            </w:r>
          </w:p>
        </w:tc>
        <w:tc>
          <w:tcPr>
            <w:tcW w:w="851" w:type="dxa"/>
            <w:tcBorders>
              <w:top w:val="nil"/>
              <w:left w:val="nil"/>
              <w:bottom w:val="single" w:sz="4" w:space="0" w:color="auto"/>
              <w:right w:val="single" w:sz="4" w:space="0" w:color="auto"/>
            </w:tcBorders>
            <w:shd w:val="clear" w:color="auto" w:fill="auto"/>
            <w:noWrap/>
            <w:hideMark/>
          </w:tcPr>
          <w:p w14:paraId="299C98CF"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779F0547" w14:textId="77777777" w:rsidR="00A911C6" w:rsidRPr="00CF0F7C" w:rsidRDefault="00A911C6" w:rsidP="00275E3A">
            <w:pPr>
              <w:pStyle w:val="Tabletext"/>
              <w:jc w:val="center"/>
              <w:rPr>
                <w:sz w:val="18"/>
                <w:szCs w:val="18"/>
              </w:rPr>
            </w:pPr>
            <w:r w:rsidRPr="00CF0F7C">
              <w:rPr>
                <w:sz w:val="18"/>
                <w:szCs w:val="18"/>
              </w:rPr>
              <w:t>1,8</w:t>
            </w:r>
          </w:p>
        </w:tc>
        <w:tc>
          <w:tcPr>
            <w:tcW w:w="567" w:type="dxa"/>
            <w:tcBorders>
              <w:top w:val="nil"/>
              <w:left w:val="nil"/>
              <w:bottom w:val="single" w:sz="4" w:space="0" w:color="auto"/>
              <w:right w:val="single" w:sz="4" w:space="0" w:color="auto"/>
            </w:tcBorders>
            <w:shd w:val="clear" w:color="auto" w:fill="auto"/>
            <w:noWrap/>
            <w:hideMark/>
          </w:tcPr>
          <w:p w14:paraId="2A9A6AF5" w14:textId="77777777" w:rsidR="00A911C6" w:rsidRPr="00CF0F7C" w:rsidRDefault="00A911C6" w:rsidP="00275E3A">
            <w:pPr>
              <w:pStyle w:val="Tabletext"/>
              <w:jc w:val="center"/>
              <w:rPr>
                <w:sz w:val="18"/>
                <w:szCs w:val="18"/>
              </w:rPr>
            </w:pPr>
            <w:r w:rsidRPr="00CF0F7C">
              <w:rPr>
                <w:sz w:val="18"/>
                <w:szCs w:val="18"/>
              </w:rPr>
              <w:t>30,8</w:t>
            </w:r>
          </w:p>
        </w:tc>
        <w:tc>
          <w:tcPr>
            <w:tcW w:w="992" w:type="dxa"/>
            <w:tcBorders>
              <w:top w:val="nil"/>
              <w:left w:val="nil"/>
              <w:bottom w:val="single" w:sz="4" w:space="0" w:color="auto"/>
              <w:right w:val="single" w:sz="4" w:space="0" w:color="auto"/>
            </w:tcBorders>
            <w:shd w:val="clear" w:color="auto" w:fill="auto"/>
            <w:noWrap/>
            <w:hideMark/>
          </w:tcPr>
          <w:p w14:paraId="0105FDB8" w14:textId="77777777" w:rsidR="00A911C6" w:rsidRPr="00CF0F7C" w:rsidRDefault="00A911C6" w:rsidP="00275E3A">
            <w:pPr>
              <w:pStyle w:val="Tabletext"/>
              <w:jc w:val="center"/>
              <w:rPr>
                <w:sz w:val="18"/>
                <w:szCs w:val="18"/>
              </w:rPr>
            </w:pPr>
            <w:r w:rsidRPr="00CF0F7C">
              <w:rPr>
                <w:sz w:val="18"/>
                <w:szCs w:val="18"/>
              </w:rPr>
              <w:t>2,80E-05</w:t>
            </w:r>
          </w:p>
        </w:tc>
        <w:tc>
          <w:tcPr>
            <w:tcW w:w="992" w:type="dxa"/>
            <w:tcBorders>
              <w:top w:val="nil"/>
              <w:left w:val="nil"/>
              <w:bottom w:val="single" w:sz="4" w:space="0" w:color="auto"/>
              <w:right w:val="single" w:sz="4" w:space="0" w:color="auto"/>
            </w:tcBorders>
            <w:shd w:val="clear" w:color="auto" w:fill="auto"/>
            <w:noWrap/>
            <w:hideMark/>
          </w:tcPr>
          <w:p w14:paraId="5DE31E9C" w14:textId="77777777" w:rsidR="00A911C6" w:rsidRPr="00CF0F7C" w:rsidRDefault="00A911C6" w:rsidP="00275E3A">
            <w:pPr>
              <w:pStyle w:val="Tabletext"/>
              <w:jc w:val="center"/>
              <w:rPr>
                <w:sz w:val="18"/>
                <w:szCs w:val="18"/>
              </w:rPr>
            </w:pPr>
            <w:r w:rsidRPr="00CF0F7C">
              <w:rPr>
                <w:sz w:val="18"/>
                <w:szCs w:val="18"/>
              </w:rPr>
              <w:t>0,00E+00</w:t>
            </w:r>
          </w:p>
        </w:tc>
      </w:tr>
      <w:tr w:rsidR="00271D8F" w:rsidRPr="00CF0F7C" w14:paraId="38E07AFD"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1FFC0C1B" w14:textId="77777777" w:rsidR="00A911C6" w:rsidRPr="00CF0F7C" w:rsidRDefault="00A911C6" w:rsidP="00275E3A">
            <w:pPr>
              <w:pStyle w:val="Tabletext"/>
              <w:jc w:val="center"/>
              <w:rPr>
                <w:sz w:val="18"/>
                <w:szCs w:val="18"/>
              </w:rPr>
            </w:pPr>
            <w:r w:rsidRPr="00CF0F7C">
              <w:rPr>
                <w:sz w:val="18"/>
                <w:szCs w:val="18"/>
              </w:rPr>
              <w:t>–30,0</w:t>
            </w:r>
          </w:p>
        </w:tc>
        <w:tc>
          <w:tcPr>
            <w:tcW w:w="567" w:type="dxa"/>
            <w:tcBorders>
              <w:top w:val="nil"/>
              <w:left w:val="nil"/>
              <w:bottom w:val="single" w:sz="4" w:space="0" w:color="auto"/>
              <w:right w:val="single" w:sz="4" w:space="0" w:color="auto"/>
            </w:tcBorders>
            <w:shd w:val="clear" w:color="auto" w:fill="auto"/>
            <w:noWrap/>
            <w:hideMark/>
          </w:tcPr>
          <w:p w14:paraId="23692746" w14:textId="77777777" w:rsidR="00A911C6" w:rsidRPr="00CF0F7C" w:rsidRDefault="00A911C6" w:rsidP="00275E3A">
            <w:pPr>
              <w:pStyle w:val="Tabletext"/>
              <w:jc w:val="center"/>
              <w:rPr>
                <w:sz w:val="18"/>
                <w:szCs w:val="18"/>
              </w:rPr>
            </w:pPr>
            <w:r w:rsidRPr="00CF0F7C">
              <w:rPr>
                <w:sz w:val="18"/>
                <w:szCs w:val="18"/>
              </w:rPr>
              <w:t>3,8</w:t>
            </w:r>
          </w:p>
        </w:tc>
        <w:tc>
          <w:tcPr>
            <w:tcW w:w="567" w:type="dxa"/>
            <w:tcBorders>
              <w:top w:val="nil"/>
              <w:left w:val="nil"/>
              <w:bottom w:val="single" w:sz="4" w:space="0" w:color="auto"/>
              <w:right w:val="single" w:sz="4" w:space="0" w:color="auto"/>
            </w:tcBorders>
            <w:shd w:val="clear" w:color="auto" w:fill="auto"/>
            <w:noWrap/>
            <w:hideMark/>
          </w:tcPr>
          <w:p w14:paraId="14147C81" w14:textId="77777777" w:rsidR="00A911C6" w:rsidRPr="00CF0F7C" w:rsidRDefault="00A911C6" w:rsidP="00275E3A">
            <w:pPr>
              <w:pStyle w:val="Tabletext"/>
              <w:jc w:val="center"/>
              <w:rPr>
                <w:sz w:val="18"/>
                <w:szCs w:val="18"/>
              </w:rPr>
            </w:pPr>
            <w:r w:rsidRPr="00CF0F7C">
              <w:rPr>
                <w:sz w:val="18"/>
                <w:szCs w:val="18"/>
              </w:rPr>
              <w:t>26,5</w:t>
            </w:r>
          </w:p>
        </w:tc>
        <w:tc>
          <w:tcPr>
            <w:tcW w:w="851" w:type="dxa"/>
            <w:tcBorders>
              <w:top w:val="nil"/>
              <w:left w:val="nil"/>
              <w:bottom w:val="single" w:sz="4" w:space="0" w:color="auto"/>
              <w:right w:val="single" w:sz="4" w:space="0" w:color="auto"/>
            </w:tcBorders>
            <w:shd w:val="clear" w:color="auto" w:fill="auto"/>
            <w:noWrap/>
            <w:hideMark/>
          </w:tcPr>
          <w:p w14:paraId="70F90CB2" w14:textId="77777777" w:rsidR="00A911C6" w:rsidRPr="00CF0F7C" w:rsidRDefault="00A911C6" w:rsidP="00275E3A">
            <w:pPr>
              <w:pStyle w:val="Tabletext"/>
              <w:jc w:val="center"/>
              <w:rPr>
                <w:sz w:val="18"/>
                <w:szCs w:val="18"/>
              </w:rPr>
            </w:pPr>
            <w:r w:rsidRPr="00CF0F7C">
              <w:rPr>
                <w:sz w:val="18"/>
                <w:szCs w:val="18"/>
              </w:rPr>
              <w:t>4,00E-03</w:t>
            </w:r>
          </w:p>
        </w:tc>
        <w:tc>
          <w:tcPr>
            <w:tcW w:w="992" w:type="dxa"/>
            <w:tcBorders>
              <w:top w:val="nil"/>
              <w:left w:val="nil"/>
              <w:bottom w:val="single" w:sz="4" w:space="0" w:color="auto"/>
              <w:right w:val="single" w:sz="4" w:space="0" w:color="auto"/>
            </w:tcBorders>
            <w:shd w:val="clear" w:color="auto" w:fill="auto"/>
            <w:noWrap/>
            <w:hideMark/>
          </w:tcPr>
          <w:p w14:paraId="1D68EC79"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5D448F55" w14:textId="77777777" w:rsidR="00A911C6" w:rsidRPr="00CF0F7C" w:rsidRDefault="00A911C6" w:rsidP="00275E3A">
            <w:pPr>
              <w:pStyle w:val="Tabletext"/>
              <w:jc w:val="center"/>
              <w:rPr>
                <w:sz w:val="18"/>
                <w:szCs w:val="18"/>
              </w:rPr>
            </w:pPr>
            <w:r w:rsidRPr="00CF0F7C">
              <w:rPr>
                <w:sz w:val="18"/>
                <w:szCs w:val="18"/>
              </w:rPr>
              <w:t>3,3</w:t>
            </w:r>
          </w:p>
        </w:tc>
        <w:tc>
          <w:tcPr>
            <w:tcW w:w="567" w:type="dxa"/>
            <w:tcBorders>
              <w:top w:val="nil"/>
              <w:left w:val="nil"/>
              <w:bottom w:val="single" w:sz="4" w:space="0" w:color="auto"/>
              <w:right w:val="single" w:sz="4" w:space="0" w:color="auto"/>
            </w:tcBorders>
            <w:shd w:val="clear" w:color="auto" w:fill="auto"/>
            <w:noWrap/>
            <w:hideMark/>
          </w:tcPr>
          <w:p w14:paraId="2A3BA49E" w14:textId="77777777" w:rsidR="00A911C6" w:rsidRPr="00CF0F7C" w:rsidRDefault="00A911C6" w:rsidP="00275E3A">
            <w:pPr>
              <w:pStyle w:val="Tabletext"/>
              <w:jc w:val="center"/>
              <w:rPr>
                <w:sz w:val="18"/>
                <w:szCs w:val="18"/>
              </w:rPr>
            </w:pPr>
            <w:r w:rsidRPr="00CF0F7C">
              <w:rPr>
                <w:sz w:val="18"/>
                <w:szCs w:val="18"/>
              </w:rPr>
              <w:t>26,5</w:t>
            </w:r>
          </w:p>
        </w:tc>
        <w:tc>
          <w:tcPr>
            <w:tcW w:w="850" w:type="dxa"/>
            <w:tcBorders>
              <w:top w:val="nil"/>
              <w:left w:val="nil"/>
              <w:bottom w:val="single" w:sz="4" w:space="0" w:color="auto"/>
              <w:right w:val="single" w:sz="4" w:space="0" w:color="auto"/>
            </w:tcBorders>
            <w:shd w:val="clear" w:color="auto" w:fill="auto"/>
            <w:noWrap/>
            <w:hideMark/>
          </w:tcPr>
          <w:p w14:paraId="4D271B16" w14:textId="77777777" w:rsidR="00A911C6" w:rsidRPr="00CF0F7C" w:rsidRDefault="00A911C6" w:rsidP="00275E3A">
            <w:pPr>
              <w:pStyle w:val="Tabletext"/>
              <w:jc w:val="center"/>
              <w:rPr>
                <w:sz w:val="18"/>
                <w:szCs w:val="18"/>
              </w:rPr>
            </w:pPr>
            <w:r w:rsidRPr="00CF0F7C">
              <w:rPr>
                <w:sz w:val="18"/>
                <w:szCs w:val="18"/>
              </w:rPr>
              <w:t>4,00E-03</w:t>
            </w:r>
          </w:p>
        </w:tc>
        <w:tc>
          <w:tcPr>
            <w:tcW w:w="851" w:type="dxa"/>
            <w:tcBorders>
              <w:top w:val="nil"/>
              <w:left w:val="nil"/>
              <w:bottom w:val="single" w:sz="4" w:space="0" w:color="auto"/>
              <w:right w:val="single" w:sz="4" w:space="0" w:color="auto"/>
            </w:tcBorders>
            <w:shd w:val="clear" w:color="auto" w:fill="auto"/>
            <w:noWrap/>
            <w:hideMark/>
          </w:tcPr>
          <w:p w14:paraId="70470517"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6F9B24FC" w14:textId="77777777" w:rsidR="00A911C6" w:rsidRPr="00CF0F7C" w:rsidRDefault="00A911C6" w:rsidP="00275E3A">
            <w:pPr>
              <w:pStyle w:val="Tabletext"/>
              <w:jc w:val="center"/>
              <w:rPr>
                <w:sz w:val="18"/>
                <w:szCs w:val="18"/>
              </w:rPr>
            </w:pPr>
            <w:r w:rsidRPr="00CF0F7C">
              <w:rPr>
                <w:sz w:val="18"/>
                <w:szCs w:val="18"/>
              </w:rPr>
              <w:t>3,2</w:t>
            </w:r>
          </w:p>
        </w:tc>
        <w:tc>
          <w:tcPr>
            <w:tcW w:w="567" w:type="dxa"/>
            <w:tcBorders>
              <w:top w:val="nil"/>
              <w:left w:val="nil"/>
              <w:bottom w:val="single" w:sz="4" w:space="0" w:color="auto"/>
              <w:right w:val="single" w:sz="4" w:space="0" w:color="auto"/>
            </w:tcBorders>
            <w:shd w:val="clear" w:color="auto" w:fill="auto"/>
            <w:noWrap/>
            <w:hideMark/>
          </w:tcPr>
          <w:p w14:paraId="2DE6CB76" w14:textId="77777777" w:rsidR="00A911C6" w:rsidRPr="00CF0F7C" w:rsidRDefault="00A911C6" w:rsidP="00275E3A">
            <w:pPr>
              <w:pStyle w:val="Tabletext"/>
              <w:jc w:val="center"/>
              <w:rPr>
                <w:sz w:val="18"/>
                <w:szCs w:val="18"/>
              </w:rPr>
            </w:pPr>
            <w:r w:rsidRPr="00CF0F7C">
              <w:rPr>
                <w:sz w:val="18"/>
                <w:szCs w:val="18"/>
              </w:rPr>
              <w:t>26,5</w:t>
            </w:r>
          </w:p>
        </w:tc>
        <w:tc>
          <w:tcPr>
            <w:tcW w:w="992" w:type="dxa"/>
            <w:tcBorders>
              <w:top w:val="nil"/>
              <w:left w:val="nil"/>
              <w:bottom w:val="single" w:sz="4" w:space="0" w:color="auto"/>
              <w:right w:val="single" w:sz="4" w:space="0" w:color="auto"/>
            </w:tcBorders>
            <w:shd w:val="clear" w:color="auto" w:fill="auto"/>
            <w:noWrap/>
            <w:hideMark/>
          </w:tcPr>
          <w:p w14:paraId="0A1847B6" w14:textId="77777777" w:rsidR="00A911C6" w:rsidRPr="00CF0F7C" w:rsidRDefault="00A911C6" w:rsidP="00275E3A">
            <w:pPr>
              <w:pStyle w:val="Tabletext"/>
              <w:jc w:val="center"/>
              <w:rPr>
                <w:sz w:val="18"/>
                <w:szCs w:val="18"/>
              </w:rPr>
            </w:pPr>
            <w:r w:rsidRPr="00CF0F7C">
              <w:rPr>
                <w:sz w:val="18"/>
                <w:szCs w:val="18"/>
              </w:rPr>
              <w:t>4,00E-03</w:t>
            </w:r>
          </w:p>
        </w:tc>
        <w:tc>
          <w:tcPr>
            <w:tcW w:w="992" w:type="dxa"/>
            <w:tcBorders>
              <w:top w:val="nil"/>
              <w:left w:val="nil"/>
              <w:bottom w:val="single" w:sz="4" w:space="0" w:color="auto"/>
              <w:right w:val="single" w:sz="4" w:space="0" w:color="auto"/>
            </w:tcBorders>
            <w:shd w:val="clear" w:color="auto" w:fill="auto"/>
            <w:noWrap/>
            <w:hideMark/>
          </w:tcPr>
          <w:p w14:paraId="6083BC6D" w14:textId="77777777" w:rsidR="00A911C6" w:rsidRPr="00CF0F7C" w:rsidRDefault="00A911C6" w:rsidP="00275E3A">
            <w:pPr>
              <w:pStyle w:val="Tabletext"/>
              <w:jc w:val="center"/>
              <w:rPr>
                <w:sz w:val="18"/>
                <w:szCs w:val="18"/>
              </w:rPr>
            </w:pPr>
            <w:r w:rsidRPr="00CF0F7C">
              <w:rPr>
                <w:sz w:val="18"/>
                <w:szCs w:val="18"/>
              </w:rPr>
              <w:t>0,00E+00</w:t>
            </w:r>
          </w:p>
        </w:tc>
      </w:tr>
      <w:tr w:rsidR="00271D8F" w:rsidRPr="00CF0F7C" w14:paraId="5A2A93DC"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16DB0A23" w14:textId="77777777" w:rsidR="00A911C6" w:rsidRPr="00CF0F7C" w:rsidRDefault="00A911C6" w:rsidP="00275E3A">
            <w:pPr>
              <w:pStyle w:val="Tabletext"/>
              <w:jc w:val="center"/>
              <w:rPr>
                <w:sz w:val="18"/>
                <w:szCs w:val="18"/>
              </w:rPr>
            </w:pPr>
            <w:r w:rsidRPr="00CF0F7C">
              <w:rPr>
                <w:sz w:val="18"/>
                <w:szCs w:val="18"/>
              </w:rPr>
              <w:t>–25,0</w:t>
            </w:r>
          </w:p>
        </w:tc>
        <w:tc>
          <w:tcPr>
            <w:tcW w:w="567" w:type="dxa"/>
            <w:tcBorders>
              <w:top w:val="nil"/>
              <w:left w:val="nil"/>
              <w:bottom w:val="single" w:sz="4" w:space="0" w:color="auto"/>
              <w:right w:val="single" w:sz="4" w:space="0" w:color="auto"/>
            </w:tcBorders>
            <w:shd w:val="clear" w:color="auto" w:fill="auto"/>
            <w:noWrap/>
            <w:hideMark/>
          </w:tcPr>
          <w:p w14:paraId="6C20AC77" w14:textId="77777777" w:rsidR="00A911C6" w:rsidRPr="00CF0F7C" w:rsidRDefault="00A911C6" w:rsidP="00275E3A">
            <w:pPr>
              <w:pStyle w:val="Tabletext"/>
              <w:jc w:val="center"/>
              <w:rPr>
                <w:sz w:val="18"/>
                <w:szCs w:val="18"/>
              </w:rPr>
            </w:pPr>
            <w:r w:rsidRPr="00CF0F7C">
              <w:rPr>
                <w:sz w:val="18"/>
                <w:szCs w:val="18"/>
              </w:rPr>
              <w:t>12,6</w:t>
            </w:r>
          </w:p>
        </w:tc>
        <w:tc>
          <w:tcPr>
            <w:tcW w:w="567" w:type="dxa"/>
            <w:tcBorders>
              <w:top w:val="nil"/>
              <w:left w:val="nil"/>
              <w:bottom w:val="single" w:sz="4" w:space="0" w:color="auto"/>
              <w:right w:val="single" w:sz="4" w:space="0" w:color="auto"/>
            </w:tcBorders>
            <w:shd w:val="clear" w:color="auto" w:fill="auto"/>
            <w:noWrap/>
            <w:hideMark/>
          </w:tcPr>
          <w:p w14:paraId="3C854392" w14:textId="77777777" w:rsidR="00A911C6" w:rsidRPr="00CF0F7C" w:rsidRDefault="00A911C6" w:rsidP="00275E3A">
            <w:pPr>
              <w:pStyle w:val="Tabletext"/>
              <w:jc w:val="center"/>
              <w:rPr>
                <w:sz w:val="18"/>
                <w:szCs w:val="18"/>
              </w:rPr>
            </w:pPr>
            <w:r w:rsidRPr="00CF0F7C">
              <w:rPr>
                <w:sz w:val="18"/>
                <w:szCs w:val="18"/>
              </w:rPr>
              <w:t>21,1</w:t>
            </w:r>
          </w:p>
        </w:tc>
        <w:tc>
          <w:tcPr>
            <w:tcW w:w="851" w:type="dxa"/>
            <w:tcBorders>
              <w:top w:val="nil"/>
              <w:left w:val="nil"/>
              <w:bottom w:val="single" w:sz="4" w:space="0" w:color="auto"/>
              <w:right w:val="single" w:sz="4" w:space="0" w:color="auto"/>
            </w:tcBorders>
            <w:shd w:val="clear" w:color="auto" w:fill="auto"/>
            <w:noWrap/>
            <w:hideMark/>
          </w:tcPr>
          <w:p w14:paraId="5F7E1912" w14:textId="77777777" w:rsidR="00A911C6" w:rsidRPr="00CF0F7C" w:rsidRDefault="00A911C6" w:rsidP="00275E3A">
            <w:pPr>
              <w:pStyle w:val="Tabletext"/>
              <w:jc w:val="center"/>
              <w:rPr>
                <w:sz w:val="18"/>
                <w:szCs w:val="18"/>
              </w:rPr>
            </w:pPr>
            <w:r w:rsidRPr="00CF0F7C">
              <w:rPr>
                <w:sz w:val="18"/>
                <w:szCs w:val="18"/>
              </w:rPr>
              <w:t>4,20E-02</w:t>
            </w:r>
          </w:p>
        </w:tc>
        <w:tc>
          <w:tcPr>
            <w:tcW w:w="992" w:type="dxa"/>
            <w:tcBorders>
              <w:top w:val="nil"/>
              <w:left w:val="nil"/>
              <w:bottom w:val="single" w:sz="4" w:space="0" w:color="auto"/>
              <w:right w:val="single" w:sz="4" w:space="0" w:color="auto"/>
            </w:tcBorders>
            <w:shd w:val="clear" w:color="auto" w:fill="auto"/>
            <w:noWrap/>
            <w:hideMark/>
          </w:tcPr>
          <w:p w14:paraId="0394AA00"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794A6909" w14:textId="77777777" w:rsidR="00A911C6" w:rsidRPr="00CF0F7C" w:rsidRDefault="00A911C6" w:rsidP="00275E3A">
            <w:pPr>
              <w:pStyle w:val="Tabletext"/>
              <w:jc w:val="center"/>
              <w:rPr>
                <w:sz w:val="18"/>
                <w:szCs w:val="18"/>
              </w:rPr>
            </w:pPr>
            <w:r w:rsidRPr="00CF0F7C">
              <w:rPr>
                <w:sz w:val="18"/>
                <w:szCs w:val="18"/>
              </w:rPr>
              <w:t>8,3</w:t>
            </w:r>
          </w:p>
        </w:tc>
        <w:tc>
          <w:tcPr>
            <w:tcW w:w="567" w:type="dxa"/>
            <w:tcBorders>
              <w:top w:val="nil"/>
              <w:left w:val="nil"/>
              <w:bottom w:val="single" w:sz="4" w:space="0" w:color="auto"/>
              <w:right w:val="single" w:sz="4" w:space="0" w:color="auto"/>
            </w:tcBorders>
            <w:shd w:val="clear" w:color="auto" w:fill="auto"/>
            <w:noWrap/>
            <w:hideMark/>
          </w:tcPr>
          <w:p w14:paraId="36AC7076" w14:textId="77777777" w:rsidR="00A911C6" w:rsidRPr="00CF0F7C" w:rsidRDefault="00A911C6" w:rsidP="00275E3A">
            <w:pPr>
              <w:pStyle w:val="Tabletext"/>
              <w:jc w:val="center"/>
              <w:rPr>
                <w:sz w:val="18"/>
                <w:szCs w:val="18"/>
              </w:rPr>
            </w:pPr>
            <w:r w:rsidRPr="00CF0F7C">
              <w:rPr>
                <w:sz w:val="18"/>
                <w:szCs w:val="18"/>
              </w:rPr>
              <w:t>21,1</w:t>
            </w:r>
          </w:p>
        </w:tc>
        <w:tc>
          <w:tcPr>
            <w:tcW w:w="850" w:type="dxa"/>
            <w:tcBorders>
              <w:top w:val="nil"/>
              <w:left w:val="nil"/>
              <w:bottom w:val="single" w:sz="4" w:space="0" w:color="auto"/>
              <w:right w:val="single" w:sz="4" w:space="0" w:color="auto"/>
            </w:tcBorders>
            <w:shd w:val="clear" w:color="auto" w:fill="auto"/>
            <w:noWrap/>
            <w:hideMark/>
          </w:tcPr>
          <w:p w14:paraId="106331D1" w14:textId="77777777" w:rsidR="00A911C6" w:rsidRPr="00CF0F7C" w:rsidRDefault="00A911C6" w:rsidP="00275E3A">
            <w:pPr>
              <w:pStyle w:val="Tabletext"/>
              <w:jc w:val="center"/>
              <w:rPr>
                <w:sz w:val="18"/>
                <w:szCs w:val="18"/>
              </w:rPr>
            </w:pPr>
            <w:r w:rsidRPr="00CF0F7C">
              <w:rPr>
                <w:sz w:val="18"/>
                <w:szCs w:val="18"/>
              </w:rPr>
              <w:t>4,00E-02</w:t>
            </w:r>
          </w:p>
        </w:tc>
        <w:tc>
          <w:tcPr>
            <w:tcW w:w="851" w:type="dxa"/>
            <w:tcBorders>
              <w:top w:val="nil"/>
              <w:left w:val="nil"/>
              <w:bottom w:val="single" w:sz="4" w:space="0" w:color="auto"/>
              <w:right w:val="single" w:sz="4" w:space="0" w:color="auto"/>
            </w:tcBorders>
            <w:shd w:val="clear" w:color="auto" w:fill="auto"/>
            <w:noWrap/>
            <w:hideMark/>
          </w:tcPr>
          <w:p w14:paraId="487AD553"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2B56A60C" w14:textId="77777777" w:rsidR="00A911C6" w:rsidRPr="00CF0F7C" w:rsidRDefault="00A911C6" w:rsidP="00275E3A">
            <w:pPr>
              <w:pStyle w:val="Tabletext"/>
              <w:jc w:val="center"/>
              <w:rPr>
                <w:sz w:val="18"/>
                <w:szCs w:val="18"/>
              </w:rPr>
            </w:pPr>
            <w:r w:rsidRPr="00CF0F7C">
              <w:rPr>
                <w:sz w:val="18"/>
                <w:szCs w:val="18"/>
              </w:rPr>
              <w:t>9,3</w:t>
            </w:r>
          </w:p>
        </w:tc>
        <w:tc>
          <w:tcPr>
            <w:tcW w:w="567" w:type="dxa"/>
            <w:tcBorders>
              <w:top w:val="nil"/>
              <w:left w:val="nil"/>
              <w:bottom w:val="single" w:sz="4" w:space="0" w:color="auto"/>
              <w:right w:val="single" w:sz="4" w:space="0" w:color="auto"/>
            </w:tcBorders>
            <w:shd w:val="clear" w:color="auto" w:fill="auto"/>
            <w:noWrap/>
            <w:hideMark/>
          </w:tcPr>
          <w:p w14:paraId="362CEC7B" w14:textId="77777777" w:rsidR="00A911C6" w:rsidRPr="00CF0F7C" w:rsidRDefault="00A911C6" w:rsidP="00275E3A">
            <w:pPr>
              <w:pStyle w:val="Tabletext"/>
              <w:jc w:val="center"/>
              <w:rPr>
                <w:sz w:val="18"/>
                <w:szCs w:val="18"/>
              </w:rPr>
            </w:pPr>
            <w:r w:rsidRPr="00CF0F7C">
              <w:rPr>
                <w:sz w:val="18"/>
                <w:szCs w:val="18"/>
              </w:rPr>
              <w:t>21,1</w:t>
            </w:r>
          </w:p>
        </w:tc>
        <w:tc>
          <w:tcPr>
            <w:tcW w:w="992" w:type="dxa"/>
            <w:tcBorders>
              <w:top w:val="nil"/>
              <w:left w:val="nil"/>
              <w:bottom w:val="single" w:sz="4" w:space="0" w:color="auto"/>
              <w:right w:val="single" w:sz="4" w:space="0" w:color="auto"/>
            </w:tcBorders>
            <w:shd w:val="clear" w:color="auto" w:fill="auto"/>
            <w:noWrap/>
            <w:hideMark/>
          </w:tcPr>
          <w:p w14:paraId="74790784" w14:textId="77777777" w:rsidR="00A911C6" w:rsidRPr="00CF0F7C" w:rsidRDefault="00A911C6" w:rsidP="00275E3A">
            <w:pPr>
              <w:pStyle w:val="Tabletext"/>
              <w:jc w:val="center"/>
              <w:rPr>
                <w:sz w:val="18"/>
                <w:szCs w:val="18"/>
              </w:rPr>
            </w:pPr>
            <w:r w:rsidRPr="00CF0F7C">
              <w:rPr>
                <w:sz w:val="18"/>
                <w:szCs w:val="18"/>
              </w:rPr>
              <w:t>4,00E-02</w:t>
            </w:r>
          </w:p>
        </w:tc>
        <w:tc>
          <w:tcPr>
            <w:tcW w:w="992" w:type="dxa"/>
            <w:tcBorders>
              <w:top w:val="nil"/>
              <w:left w:val="nil"/>
              <w:bottom w:val="single" w:sz="4" w:space="0" w:color="auto"/>
              <w:right w:val="single" w:sz="4" w:space="0" w:color="auto"/>
            </w:tcBorders>
            <w:shd w:val="clear" w:color="auto" w:fill="auto"/>
            <w:noWrap/>
            <w:hideMark/>
          </w:tcPr>
          <w:p w14:paraId="6222552D" w14:textId="77777777" w:rsidR="00A911C6" w:rsidRPr="00CF0F7C" w:rsidRDefault="00A911C6" w:rsidP="00275E3A">
            <w:pPr>
              <w:pStyle w:val="Tabletext"/>
              <w:jc w:val="center"/>
              <w:rPr>
                <w:sz w:val="18"/>
                <w:szCs w:val="18"/>
              </w:rPr>
            </w:pPr>
            <w:r w:rsidRPr="00CF0F7C">
              <w:rPr>
                <w:sz w:val="18"/>
                <w:szCs w:val="18"/>
              </w:rPr>
              <w:t>0,00E+00</w:t>
            </w:r>
          </w:p>
        </w:tc>
      </w:tr>
      <w:tr w:rsidR="00271D8F" w:rsidRPr="00CF0F7C" w14:paraId="1E8726FA"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2E774A12" w14:textId="77777777" w:rsidR="00A911C6" w:rsidRPr="00CF0F7C" w:rsidRDefault="00A911C6" w:rsidP="00275E3A">
            <w:pPr>
              <w:pStyle w:val="Tabletext"/>
              <w:jc w:val="center"/>
              <w:rPr>
                <w:sz w:val="18"/>
                <w:szCs w:val="18"/>
              </w:rPr>
            </w:pPr>
            <w:r w:rsidRPr="00CF0F7C">
              <w:rPr>
                <w:sz w:val="18"/>
                <w:szCs w:val="18"/>
              </w:rPr>
              <w:t>–23,5</w:t>
            </w:r>
          </w:p>
        </w:tc>
        <w:tc>
          <w:tcPr>
            <w:tcW w:w="567" w:type="dxa"/>
            <w:tcBorders>
              <w:top w:val="nil"/>
              <w:left w:val="nil"/>
              <w:bottom w:val="single" w:sz="4" w:space="0" w:color="auto"/>
              <w:right w:val="single" w:sz="4" w:space="0" w:color="auto"/>
            </w:tcBorders>
            <w:shd w:val="clear" w:color="auto" w:fill="auto"/>
            <w:noWrap/>
            <w:hideMark/>
          </w:tcPr>
          <w:p w14:paraId="316164A3"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005EA1BA"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496F0E3F"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44827123"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B3B234E"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06C64E24"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00B076A6"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0CC4814B"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9A0DC8E" w14:textId="77777777" w:rsidR="00A911C6" w:rsidRPr="00CF0F7C" w:rsidRDefault="00A911C6" w:rsidP="00275E3A">
            <w:pPr>
              <w:pStyle w:val="Tabletext"/>
              <w:jc w:val="center"/>
              <w:rPr>
                <w:sz w:val="18"/>
                <w:szCs w:val="18"/>
              </w:rPr>
            </w:pPr>
            <w:r w:rsidRPr="00CF0F7C">
              <w:rPr>
                <w:sz w:val="18"/>
                <w:szCs w:val="18"/>
              </w:rPr>
              <w:t>16,0</w:t>
            </w:r>
          </w:p>
        </w:tc>
        <w:tc>
          <w:tcPr>
            <w:tcW w:w="567" w:type="dxa"/>
            <w:tcBorders>
              <w:top w:val="nil"/>
              <w:left w:val="nil"/>
              <w:bottom w:val="single" w:sz="4" w:space="0" w:color="auto"/>
              <w:right w:val="single" w:sz="4" w:space="0" w:color="auto"/>
            </w:tcBorders>
            <w:shd w:val="clear" w:color="auto" w:fill="auto"/>
            <w:noWrap/>
            <w:hideMark/>
          </w:tcPr>
          <w:p w14:paraId="5B3A35C6" w14:textId="77777777" w:rsidR="00A911C6" w:rsidRPr="00CF0F7C" w:rsidRDefault="00A911C6" w:rsidP="00275E3A">
            <w:pPr>
              <w:pStyle w:val="Tabletext"/>
              <w:jc w:val="center"/>
              <w:rPr>
                <w:sz w:val="18"/>
                <w:szCs w:val="18"/>
              </w:rPr>
            </w:pPr>
            <w:r w:rsidRPr="00CF0F7C">
              <w:rPr>
                <w:sz w:val="18"/>
                <w:szCs w:val="18"/>
              </w:rPr>
              <w:t>19,2</w:t>
            </w:r>
          </w:p>
        </w:tc>
        <w:tc>
          <w:tcPr>
            <w:tcW w:w="992" w:type="dxa"/>
            <w:tcBorders>
              <w:top w:val="nil"/>
              <w:left w:val="nil"/>
              <w:bottom w:val="single" w:sz="4" w:space="0" w:color="auto"/>
              <w:right w:val="single" w:sz="4" w:space="0" w:color="auto"/>
            </w:tcBorders>
            <w:shd w:val="clear" w:color="auto" w:fill="auto"/>
            <w:noWrap/>
            <w:hideMark/>
          </w:tcPr>
          <w:p w14:paraId="632DCA97" w14:textId="77777777" w:rsidR="00A911C6" w:rsidRPr="00CF0F7C" w:rsidRDefault="00A911C6" w:rsidP="00275E3A">
            <w:pPr>
              <w:pStyle w:val="Tabletext"/>
              <w:jc w:val="center"/>
              <w:rPr>
                <w:sz w:val="18"/>
                <w:szCs w:val="18"/>
              </w:rPr>
            </w:pPr>
            <w:r w:rsidRPr="00CF0F7C">
              <w:rPr>
                <w:sz w:val="18"/>
                <w:szCs w:val="18"/>
              </w:rPr>
              <w:t>5,90E-02</w:t>
            </w:r>
          </w:p>
        </w:tc>
        <w:tc>
          <w:tcPr>
            <w:tcW w:w="992" w:type="dxa"/>
            <w:tcBorders>
              <w:top w:val="nil"/>
              <w:left w:val="nil"/>
              <w:bottom w:val="single" w:sz="4" w:space="0" w:color="auto"/>
              <w:right w:val="single" w:sz="4" w:space="0" w:color="auto"/>
            </w:tcBorders>
            <w:shd w:val="clear" w:color="auto" w:fill="auto"/>
            <w:noWrap/>
            <w:hideMark/>
          </w:tcPr>
          <w:p w14:paraId="6EC1DEA4" w14:textId="77777777" w:rsidR="00A911C6" w:rsidRPr="00CF0F7C" w:rsidRDefault="00A911C6" w:rsidP="00275E3A">
            <w:pPr>
              <w:pStyle w:val="Tabletext"/>
              <w:jc w:val="center"/>
              <w:rPr>
                <w:sz w:val="18"/>
                <w:szCs w:val="18"/>
              </w:rPr>
            </w:pPr>
            <w:r w:rsidRPr="00CF0F7C">
              <w:rPr>
                <w:sz w:val="18"/>
                <w:szCs w:val="18"/>
              </w:rPr>
              <w:t>0,00E+00</w:t>
            </w:r>
          </w:p>
        </w:tc>
      </w:tr>
      <w:tr w:rsidR="00271D8F" w:rsidRPr="00CF0F7C" w14:paraId="4F293F40"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41EEFFCA" w14:textId="77777777" w:rsidR="00A911C6" w:rsidRPr="00CF0F7C" w:rsidRDefault="00A911C6" w:rsidP="00275E3A">
            <w:pPr>
              <w:pStyle w:val="Tabletext"/>
              <w:jc w:val="center"/>
              <w:rPr>
                <w:sz w:val="18"/>
                <w:szCs w:val="18"/>
              </w:rPr>
            </w:pPr>
            <w:r w:rsidRPr="00CF0F7C">
              <w:rPr>
                <w:sz w:val="18"/>
                <w:szCs w:val="18"/>
              </w:rPr>
              <w:t>–23,2</w:t>
            </w:r>
          </w:p>
        </w:tc>
        <w:tc>
          <w:tcPr>
            <w:tcW w:w="567" w:type="dxa"/>
            <w:tcBorders>
              <w:top w:val="nil"/>
              <w:left w:val="nil"/>
              <w:bottom w:val="single" w:sz="4" w:space="0" w:color="auto"/>
              <w:right w:val="single" w:sz="4" w:space="0" w:color="auto"/>
            </w:tcBorders>
            <w:shd w:val="clear" w:color="auto" w:fill="auto"/>
            <w:noWrap/>
            <w:hideMark/>
          </w:tcPr>
          <w:p w14:paraId="08D7C05A"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7FAF99C"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5246C95C"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00A7B9A6"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D89C602"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97E171D"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2549976B"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13429C38"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7D6FDA98" w14:textId="77777777" w:rsidR="00A911C6" w:rsidRPr="00CF0F7C" w:rsidRDefault="00A911C6" w:rsidP="00275E3A">
            <w:pPr>
              <w:pStyle w:val="Tabletext"/>
              <w:jc w:val="center"/>
              <w:rPr>
                <w:sz w:val="18"/>
                <w:szCs w:val="18"/>
              </w:rPr>
            </w:pPr>
            <w:r w:rsidRPr="00CF0F7C">
              <w:rPr>
                <w:sz w:val="18"/>
                <w:szCs w:val="18"/>
              </w:rPr>
              <w:t>20,6</w:t>
            </w:r>
          </w:p>
        </w:tc>
        <w:tc>
          <w:tcPr>
            <w:tcW w:w="567" w:type="dxa"/>
            <w:tcBorders>
              <w:top w:val="nil"/>
              <w:left w:val="nil"/>
              <w:bottom w:val="single" w:sz="4" w:space="0" w:color="auto"/>
              <w:right w:val="single" w:sz="4" w:space="0" w:color="auto"/>
            </w:tcBorders>
            <w:shd w:val="clear" w:color="auto" w:fill="auto"/>
            <w:noWrap/>
            <w:hideMark/>
          </w:tcPr>
          <w:p w14:paraId="4721F9A5" w14:textId="77777777" w:rsidR="00A911C6" w:rsidRPr="00CF0F7C" w:rsidRDefault="00A911C6" w:rsidP="00275E3A">
            <w:pPr>
              <w:pStyle w:val="Tabletext"/>
              <w:jc w:val="center"/>
              <w:rPr>
                <w:sz w:val="18"/>
                <w:szCs w:val="18"/>
              </w:rPr>
            </w:pPr>
            <w:r w:rsidRPr="00CF0F7C">
              <w:rPr>
                <w:sz w:val="18"/>
                <w:szCs w:val="18"/>
              </w:rPr>
              <w:t>18,9</w:t>
            </w:r>
          </w:p>
        </w:tc>
        <w:tc>
          <w:tcPr>
            <w:tcW w:w="992" w:type="dxa"/>
            <w:tcBorders>
              <w:top w:val="nil"/>
              <w:left w:val="nil"/>
              <w:bottom w:val="single" w:sz="4" w:space="0" w:color="auto"/>
              <w:right w:val="single" w:sz="4" w:space="0" w:color="auto"/>
            </w:tcBorders>
            <w:shd w:val="clear" w:color="auto" w:fill="auto"/>
            <w:noWrap/>
            <w:hideMark/>
          </w:tcPr>
          <w:p w14:paraId="7D7315AA" w14:textId="77777777" w:rsidR="00A911C6" w:rsidRPr="00CF0F7C" w:rsidRDefault="00A911C6" w:rsidP="00275E3A">
            <w:pPr>
              <w:pStyle w:val="Tabletext"/>
              <w:jc w:val="center"/>
              <w:rPr>
                <w:sz w:val="18"/>
                <w:szCs w:val="18"/>
              </w:rPr>
            </w:pPr>
            <w:r w:rsidRPr="00CF0F7C">
              <w:rPr>
                <w:sz w:val="18"/>
                <w:szCs w:val="18"/>
              </w:rPr>
              <w:t>6,20E-02</w:t>
            </w:r>
          </w:p>
        </w:tc>
        <w:tc>
          <w:tcPr>
            <w:tcW w:w="992" w:type="dxa"/>
            <w:tcBorders>
              <w:top w:val="nil"/>
              <w:left w:val="nil"/>
              <w:bottom w:val="single" w:sz="4" w:space="0" w:color="auto"/>
              <w:right w:val="single" w:sz="4" w:space="0" w:color="auto"/>
            </w:tcBorders>
            <w:shd w:val="clear" w:color="auto" w:fill="auto"/>
            <w:noWrap/>
            <w:hideMark/>
          </w:tcPr>
          <w:p w14:paraId="43131C16" w14:textId="77777777" w:rsidR="00A911C6" w:rsidRPr="00CF0F7C" w:rsidRDefault="00A911C6" w:rsidP="00275E3A">
            <w:pPr>
              <w:pStyle w:val="Tabletext"/>
              <w:jc w:val="center"/>
              <w:rPr>
                <w:sz w:val="18"/>
                <w:szCs w:val="18"/>
              </w:rPr>
            </w:pPr>
            <w:r w:rsidRPr="00CF0F7C">
              <w:rPr>
                <w:sz w:val="18"/>
                <w:szCs w:val="18"/>
              </w:rPr>
              <w:t>0,00E+00</w:t>
            </w:r>
          </w:p>
        </w:tc>
      </w:tr>
      <w:tr w:rsidR="00271D8F" w:rsidRPr="00CF0F7C" w14:paraId="187A1CFD"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7C6C4A1F" w14:textId="77777777" w:rsidR="00A911C6" w:rsidRPr="00CF0F7C" w:rsidRDefault="00A911C6" w:rsidP="00275E3A">
            <w:pPr>
              <w:pStyle w:val="Tabletext"/>
              <w:jc w:val="center"/>
              <w:rPr>
                <w:sz w:val="18"/>
                <w:szCs w:val="18"/>
              </w:rPr>
            </w:pPr>
            <w:r w:rsidRPr="00CF0F7C">
              <w:rPr>
                <w:sz w:val="18"/>
                <w:szCs w:val="18"/>
              </w:rPr>
              <w:t>–23,1</w:t>
            </w:r>
          </w:p>
        </w:tc>
        <w:tc>
          <w:tcPr>
            <w:tcW w:w="567" w:type="dxa"/>
            <w:tcBorders>
              <w:top w:val="nil"/>
              <w:left w:val="nil"/>
              <w:bottom w:val="single" w:sz="4" w:space="0" w:color="auto"/>
              <w:right w:val="single" w:sz="4" w:space="0" w:color="auto"/>
            </w:tcBorders>
            <w:shd w:val="clear" w:color="auto" w:fill="auto"/>
            <w:noWrap/>
            <w:hideMark/>
          </w:tcPr>
          <w:p w14:paraId="6164793A"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68B8A8C"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124F0CF5"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7DB0BC49"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00343FF3"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F85F177"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008D582C"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497C4E1A"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40CD052D" w14:textId="77777777" w:rsidR="00A911C6" w:rsidRPr="00CF0F7C" w:rsidRDefault="00A911C6" w:rsidP="00275E3A">
            <w:pPr>
              <w:pStyle w:val="Tabletext"/>
              <w:jc w:val="center"/>
              <w:rPr>
                <w:sz w:val="18"/>
                <w:szCs w:val="18"/>
              </w:rPr>
            </w:pPr>
            <w:r w:rsidRPr="00CF0F7C">
              <w:rPr>
                <w:sz w:val="18"/>
                <w:szCs w:val="18"/>
              </w:rPr>
              <w:t>23,8</w:t>
            </w:r>
          </w:p>
        </w:tc>
        <w:tc>
          <w:tcPr>
            <w:tcW w:w="567" w:type="dxa"/>
            <w:tcBorders>
              <w:top w:val="nil"/>
              <w:left w:val="nil"/>
              <w:bottom w:val="single" w:sz="4" w:space="0" w:color="auto"/>
              <w:right w:val="single" w:sz="4" w:space="0" w:color="auto"/>
            </w:tcBorders>
            <w:shd w:val="clear" w:color="auto" w:fill="auto"/>
            <w:noWrap/>
            <w:hideMark/>
          </w:tcPr>
          <w:p w14:paraId="144C6A77" w14:textId="77777777" w:rsidR="00A911C6" w:rsidRPr="00CF0F7C" w:rsidRDefault="00A911C6" w:rsidP="00275E3A">
            <w:pPr>
              <w:pStyle w:val="Tabletext"/>
              <w:jc w:val="center"/>
              <w:rPr>
                <w:sz w:val="18"/>
                <w:szCs w:val="18"/>
              </w:rPr>
            </w:pPr>
            <w:r w:rsidRPr="00CF0F7C">
              <w:rPr>
                <w:sz w:val="18"/>
                <w:szCs w:val="18"/>
              </w:rPr>
              <w:t>18,8</w:t>
            </w:r>
          </w:p>
        </w:tc>
        <w:tc>
          <w:tcPr>
            <w:tcW w:w="992" w:type="dxa"/>
            <w:tcBorders>
              <w:top w:val="nil"/>
              <w:left w:val="nil"/>
              <w:bottom w:val="single" w:sz="4" w:space="0" w:color="auto"/>
              <w:right w:val="single" w:sz="4" w:space="0" w:color="auto"/>
            </w:tcBorders>
            <w:shd w:val="clear" w:color="auto" w:fill="auto"/>
            <w:noWrap/>
            <w:hideMark/>
          </w:tcPr>
          <w:p w14:paraId="529D05E9" w14:textId="77777777" w:rsidR="00A911C6" w:rsidRPr="00CF0F7C" w:rsidRDefault="00A911C6" w:rsidP="00275E3A">
            <w:pPr>
              <w:pStyle w:val="Tabletext"/>
              <w:jc w:val="center"/>
              <w:rPr>
                <w:sz w:val="18"/>
                <w:szCs w:val="18"/>
              </w:rPr>
            </w:pPr>
            <w:r w:rsidRPr="00CF0F7C">
              <w:rPr>
                <w:sz w:val="18"/>
                <w:szCs w:val="18"/>
              </w:rPr>
              <w:t>6,30E-02</w:t>
            </w:r>
          </w:p>
        </w:tc>
        <w:tc>
          <w:tcPr>
            <w:tcW w:w="992" w:type="dxa"/>
            <w:tcBorders>
              <w:top w:val="nil"/>
              <w:left w:val="nil"/>
              <w:bottom w:val="single" w:sz="4" w:space="0" w:color="auto"/>
              <w:right w:val="single" w:sz="4" w:space="0" w:color="auto"/>
            </w:tcBorders>
            <w:shd w:val="clear" w:color="auto" w:fill="auto"/>
            <w:noWrap/>
            <w:hideMark/>
          </w:tcPr>
          <w:p w14:paraId="6CF89BB3" w14:textId="77777777" w:rsidR="00A911C6" w:rsidRPr="00CF0F7C" w:rsidRDefault="00A911C6" w:rsidP="00275E3A">
            <w:pPr>
              <w:pStyle w:val="Tabletext"/>
              <w:jc w:val="center"/>
              <w:rPr>
                <w:sz w:val="18"/>
                <w:szCs w:val="18"/>
              </w:rPr>
            </w:pPr>
            <w:r w:rsidRPr="00CF0F7C">
              <w:rPr>
                <w:sz w:val="18"/>
                <w:szCs w:val="18"/>
              </w:rPr>
              <w:t>0,00E+00</w:t>
            </w:r>
          </w:p>
        </w:tc>
      </w:tr>
      <w:tr w:rsidR="00271D8F" w:rsidRPr="00CF0F7C" w14:paraId="6666EFEE"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1FB6CC3C" w14:textId="77777777" w:rsidR="00A911C6" w:rsidRPr="00CF0F7C" w:rsidRDefault="00A911C6" w:rsidP="00275E3A">
            <w:pPr>
              <w:pStyle w:val="Tabletext"/>
              <w:jc w:val="center"/>
              <w:rPr>
                <w:sz w:val="18"/>
                <w:szCs w:val="18"/>
              </w:rPr>
            </w:pPr>
            <w:r w:rsidRPr="00CF0F7C">
              <w:rPr>
                <w:sz w:val="18"/>
                <w:szCs w:val="18"/>
              </w:rPr>
              <w:t>–23,0</w:t>
            </w:r>
          </w:p>
        </w:tc>
        <w:tc>
          <w:tcPr>
            <w:tcW w:w="567" w:type="dxa"/>
            <w:tcBorders>
              <w:top w:val="nil"/>
              <w:left w:val="nil"/>
              <w:bottom w:val="single" w:sz="4" w:space="0" w:color="auto"/>
              <w:right w:val="single" w:sz="4" w:space="0" w:color="auto"/>
            </w:tcBorders>
            <w:shd w:val="clear" w:color="auto" w:fill="auto"/>
            <w:noWrap/>
            <w:hideMark/>
          </w:tcPr>
          <w:p w14:paraId="42C5E7B9"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D577A73"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60016A3D"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155858C"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8F1081A"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11D0A8C9"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0CE7EA9C"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38201001"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4112CC15" w14:textId="77777777" w:rsidR="00A911C6" w:rsidRPr="00CF0F7C" w:rsidRDefault="00A911C6" w:rsidP="00275E3A">
            <w:pPr>
              <w:pStyle w:val="Tabletext"/>
              <w:jc w:val="center"/>
              <w:rPr>
                <w:sz w:val="18"/>
                <w:szCs w:val="18"/>
              </w:rPr>
            </w:pPr>
            <w:r w:rsidRPr="00CF0F7C">
              <w:rPr>
                <w:sz w:val="18"/>
                <w:szCs w:val="18"/>
              </w:rPr>
              <w:t>30,0</w:t>
            </w:r>
          </w:p>
        </w:tc>
        <w:tc>
          <w:tcPr>
            <w:tcW w:w="567" w:type="dxa"/>
            <w:tcBorders>
              <w:top w:val="nil"/>
              <w:left w:val="nil"/>
              <w:bottom w:val="single" w:sz="4" w:space="0" w:color="auto"/>
              <w:right w:val="single" w:sz="4" w:space="0" w:color="auto"/>
            </w:tcBorders>
            <w:shd w:val="clear" w:color="auto" w:fill="auto"/>
            <w:noWrap/>
            <w:hideMark/>
          </w:tcPr>
          <w:p w14:paraId="092C13AE" w14:textId="77777777" w:rsidR="00A911C6" w:rsidRPr="00CF0F7C" w:rsidRDefault="00A911C6" w:rsidP="00275E3A">
            <w:pPr>
              <w:pStyle w:val="Tabletext"/>
              <w:jc w:val="center"/>
              <w:rPr>
                <w:sz w:val="18"/>
                <w:szCs w:val="18"/>
              </w:rPr>
            </w:pPr>
            <w:r w:rsidRPr="00CF0F7C">
              <w:rPr>
                <w:sz w:val="18"/>
                <w:szCs w:val="18"/>
              </w:rPr>
              <w:t>18,7</w:t>
            </w:r>
          </w:p>
        </w:tc>
        <w:tc>
          <w:tcPr>
            <w:tcW w:w="992" w:type="dxa"/>
            <w:tcBorders>
              <w:top w:val="nil"/>
              <w:left w:val="nil"/>
              <w:bottom w:val="single" w:sz="4" w:space="0" w:color="auto"/>
              <w:right w:val="single" w:sz="4" w:space="0" w:color="auto"/>
            </w:tcBorders>
            <w:shd w:val="clear" w:color="auto" w:fill="auto"/>
            <w:noWrap/>
            <w:hideMark/>
          </w:tcPr>
          <w:p w14:paraId="7AFBA9B6" w14:textId="77777777" w:rsidR="00A911C6" w:rsidRPr="00CF0F7C" w:rsidRDefault="00A911C6" w:rsidP="00275E3A">
            <w:pPr>
              <w:pStyle w:val="Tabletext"/>
              <w:jc w:val="center"/>
              <w:rPr>
                <w:sz w:val="18"/>
                <w:szCs w:val="18"/>
              </w:rPr>
            </w:pPr>
            <w:r w:rsidRPr="00CF0F7C">
              <w:rPr>
                <w:sz w:val="18"/>
                <w:szCs w:val="18"/>
              </w:rPr>
              <w:t>6,40E-02</w:t>
            </w:r>
          </w:p>
        </w:tc>
        <w:tc>
          <w:tcPr>
            <w:tcW w:w="992" w:type="dxa"/>
            <w:tcBorders>
              <w:top w:val="nil"/>
              <w:left w:val="nil"/>
              <w:bottom w:val="single" w:sz="4" w:space="0" w:color="auto"/>
              <w:right w:val="single" w:sz="4" w:space="0" w:color="auto"/>
            </w:tcBorders>
            <w:shd w:val="clear" w:color="auto" w:fill="auto"/>
            <w:noWrap/>
            <w:hideMark/>
          </w:tcPr>
          <w:p w14:paraId="23AAB177" w14:textId="77777777" w:rsidR="00A911C6" w:rsidRPr="00CF0F7C" w:rsidRDefault="00A911C6" w:rsidP="00275E3A">
            <w:pPr>
              <w:pStyle w:val="Tabletext"/>
              <w:jc w:val="center"/>
              <w:rPr>
                <w:sz w:val="18"/>
                <w:szCs w:val="18"/>
              </w:rPr>
            </w:pPr>
            <w:r w:rsidRPr="00CF0F7C">
              <w:rPr>
                <w:sz w:val="18"/>
                <w:szCs w:val="18"/>
              </w:rPr>
              <w:t>1,50E-03</w:t>
            </w:r>
          </w:p>
        </w:tc>
      </w:tr>
      <w:tr w:rsidR="00271D8F" w:rsidRPr="00CF0F7C" w14:paraId="26753445"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160F652A" w14:textId="77777777" w:rsidR="00A911C6" w:rsidRPr="00CF0F7C" w:rsidRDefault="00A911C6" w:rsidP="00275E3A">
            <w:pPr>
              <w:pStyle w:val="Tabletext"/>
              <w:jc w:val="center"/>
              <w:rPr>
                <w:sz w:val="18"/>
                <w:szCs w:val="18"/>
              </w:rPr>
            </w:pPr>
            <w:r w:rsidRPr="00CF0F7C">
              <w:rPr>
                <w:sz w:val="18"/>
                <w:szCs w:val="18"/>
              </w:rPr>
              <w:t>–22,0</w:t>
            </w:r>
          </w:p>
        </w:tc>
        <w:tc>
          <w:tcPr>
            <w:tcW w:w="567" w:type="dxa"/>
            <w:tcBorders>
              <w:top w:val="nil"/>
              <w:left w:val="nil"/>
              <w:bottom w:val="single" w:sz="4" w:space="0" w:color="auto"/>
              <w:right w:val="single" w:sz="4" w:space="0" w:color="auto"/>
            </w:tcBorders>
            <w:shd w:val="clear" w:color="auto" w:fill="auto"/>
            <w:noWrap/>
            <w:hideMark/>
          </w:tcPr>
          <w:p w14:paraId="67A8BEB8" w14:textId="77777777" w:rsidR="00A911C6" w:rsidRPr="00CF0F7C" w:rsidRDefault="00A911C6" w:rsidP="00275E3A">
            <w:pPr>
              <w:pStyle w:val="Tabletext"/>
              <w:jc w:val="center"/>
              <w:rPr>
                <w:sz w:val="18"/>
                <w:szCs w:val="18"/>
              </w:rPr>
            </w:pPr>
            <w:r w:rsidRPr="00CF0F7C">
              <w:rPr>
                <w:sz w:val="18"/>
                <w:szCs w:val="18"/>
              </w:rPr>
              <w:t>24,3</w:t>
            </w:r>
          </w:p>
        </w:tc>
        <w:tc>
          <w:tcPr>
            <w:tcW w:w="567" w:type="dxa"/>
            <w:tcBorders>
              <w:top w:val="nil"/>
              <w:left w:val="nil"/>
              <w:bottom w:val="single" w:sz="4" w:space="0" w:color="auto"/>
              <w:right w:val="single" w:sz="4" w:space="0" w:color="auto"/>
            </w:tcBorders>
            <w:shd w:val="clear" w:color="auto" w:fill="auto"/>
            <w:noWrap/>
            <w:hideMark/>
          </w:tcPr>
          <w:p w14:paraId="4FA9771A" w14:textId="77777777" w:rsidR="00A911C6" w:rsidRPr="00CF0F7C" w:rsidRDefault="00A911C6" w:rsidP="00275E3A">
            <w:pPr>
              <w:pStyle w:val="Tabletext"/>
              <w:jc w:val="center"/>
              <w:rPr>
                <w:sz w:val="18"/>
                <w:szCs w:val="18"/>
              </w:rPr>
            </w:pPr>
            <w:r w:rsidRPr="00CF0F7C">
              <w:rPr>
                <w:sz w:val="18"/>
                <w:szCs w:val="18"/>
              </w:rPr>
              <w:t>17,8</w:t>
            </w:r>
          </w:p>
        </w:tc>
        <w:tc>
          <w:tcPr>
            <w:tcW w:w="851" w:type="dxa"/>
            <w:tcBorders>
              <w:top w:val="nil"/>
              <w:left w:val="nil"/>
              <w:bottom w:val="single" w:sz="4" w:space="0" w:color="auto"/>
              <w:right w:val="single" w:sz="4" w:space="0" w:color="auto"/>
            </w:tcBorders>
            <w:shd w:val="clear" w:color="auto" w:fill="auto"/>
            <w:noWrap/>
            <w:hideMark/>
          </w:tcPr>
          <w:p w14:paraId="334B0D9E" w14:textId="77777777" w:rsidR="00A911C6" w:rsidRPr="00CF0F7C" w:rsidRDefault="00A911C6" w:rsidP="00275E3A">
            <w:pPr>
              <w:pStyle w:val="Tabletext"/>
              <w:jc w:val="center"/>
              <w:rPr>
                <w:sz w:val="18"/>
                <w:szCs w:val="18"/>
              </w:rPr>
            </w:pPr>
            <w:r w:rsidRPr="00CF0F7C">
              <w:rPr>
                <w:sz w:val="18"/>
                <w:szCs w:val="18"/>
              </w:rPr>
              <w:t>7,70E-02</w:t>
            </w:r>
          </w:p>
        </w:tc>
        <w:tc>
          <w:tcPr>
            <w:tcW w:w="992" w:type="dxa"/>
            <w:tcBorders>
              <w:top w:val="nil"/>
              <w:left w:val="nil"/>
              <w:bottom w:val="single" w:sz="4" w:space="0" w:color="auto"/>
              <w:right w:val="single" w:sz="4" w:space="0" w:color="auto"/>
            </w:tcBorders>
            <w:shd w:val="clear" w:color="auto" w:fill="auto"/>
            <w:noWrap/>
            <w:hideMark/>
          </w:tcPr>
          <w:p w14:paraId="615632D3"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42E8ACFB" w14:textId="77777777" w:rsidR="00A911C6" w:rsidRPr="00CF0F7C" w:rsidRDefault="00A911C6" w:rsidP="00275E3A">
            <w:pPr>
              <w:pStyle w:val="Tabletext"/>
              <w:jc w:val="center"/>
              <w:rPr>
                <w:sz w:val="18"/>
                <w:szCs w:val="18"/>
              </w:rPr>
            </w:pPr>
            <w:r w:rsidRPr="00CF0F7C">
              <w:rPr>
                <w:sz w:val="18"/>
                <w:szCs w:val="18"/>
              </w:rPr>
              <w:t>15,6</w:t>
            </w:r>
          </w:p>
        </w:tc>
        <w:tc>
          <w:tcPr>
            <w:tcW w:w="567" w:type="dxa"/>
            <w:tcBorders>
              <w:top w:val="nil"/>
              <w:left w:val="nil"/>
              <w:bottom w:val="single" w:sz="4" w:space="0" w:color="auto"/>
              <w:right w:val="single" w:sz="4" w:space="0" w:color="auto"/>
            </w:tcBorders>
            <w:shd w:val="clear" w:color="auto" w:fill="auto"/>
            <w:noWrap/>
            <w:hideMark/>
          </w:tcPr>
          <w:p w14:paraId="7340FB56" w14:textId="77777777" w:rsidR="00A911C6" w:rsidRPr="00CF0F7C" w:rsidRDefault="00A911C6" w:rsidP="00275E3A">
            <w:pPr>
              <w:pStyle w:val="Tabletext"/>
              <w:jc w:val="center"/>
              <w:rPr>
                <w:sz w:val="18"/>
                <w:szCs w:val="18"/>
              </w:rPr>
            </w:pPr>
            <w:r w:rsidRPr="00CF0F7C">
              <w:rPr>
                <w:sz w:val="18"/>
                <w:szCs w:val="18"/>
              </w:rPr>
              <w:t>17,8</w:t>
            </w:r>
          </w:p>
        </w:tc>
        <w:tc>
          <w:tcPr>
            <w:tcW w:w="850" w:type="dxa"/>
            <w:tcBorders>
              <w:top w:val="nil"/>
              <w:left w:val="nil"/>
              <w:bottom w:val="single" w:sz="4" w:space="0" w:color="auto"/>
              <w:right w:val="single" w:sz="4" w:space="0" w:color="auto"/>
            </w:tcBorders>
            <w:shd w:val="clear" w:color="auto" w:fill="auto"/>
            <w:noWrap/>
            <w:hideMark/>
          </w:tcPr>
          <w:p w14:paraId="1EF71080" w14:textId="77777777" w:rsidR="00A911C6" w:rsidRPr="00CF0F7C" w:rsidRDefault="00A911C6" w:rsidP="00275E3A">
            <w:pPr>
              <w:pStyle w:val="Tabletext"/>
              <w:jc w:val="center"/>
              <w:rPr>
                <w:sz w:val="18"/>
                <w:szCs w:val="18"/>
              </w:rPr>
            </w:pPr>
            <w:r w:rsidRPr="00CF0F7C">
              <w:rPr>
                <w:sz w:val="18"/>
                <w:szCs w:val="18"/>
              </w:rPr>
              <w:t>7,70E-02</w:t>
            </w:r>
          </w:p>
        </w:tc>
        <w:tc>
          <w:tcPr>
            <w:tcW w:w="851" w:type="dxa"/>
            <w:tcBorders>
              <w:top w:val="nil"/>
              <w:left w:val="nil"/>
              <w:bottom w:val="single" w:sz="4" w:space="0" w:color="auto"/>
              <w:right w:val="single" w:sz="4" w:space="0" w:color="auto"/>
            </w:tcBorders>
            <w:shd w:val="clear" w:color="auto" w:fill="auto"/>
            <w:noWrap/>
            <w:hideMark/>
          </w:tcPr>
          <w:p w14:paraId="0740B487"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585A5118"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1BE5EC73"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5EACAC60"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215DCC59" w14:textId="77777777" w:rsidR="00A911C6" w:rsidRPr="00CF0F7C" w:rsidRDefault="00A911C6" w:rsidP="00275E3A">
            <w:pPr>
              <w:pStyle w:val="Tabletext"/>
              <w:jc w:val="center"/>
              <w:rPr>
                <w:sz w:val="18"/>
                <w:szCs w:val="18"/>
              </w:rPr>
            </w:pPr>
          </w:p>
        </w:tc>
      </w:tr>
      <w:tr w:rsidR="00271D8F" w:rsidRPr="00CF0F7C" w14:paraId="02C9FFFF"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79630EE8" w14:textId="77777777" w:rsidR="00A911C6" w:rsidRPr="00CF0F7C" w:rsidRDefault="00A911C6" w:rsidP="00275E3A">
            <w:pPr>
              <w:pStyle w:val="Tabletext"/>
              <w:jc w:val="center"/>
              <w:rPr>
                <w:sz w:val="18"/>
                <w:szCs w:val="18"/>
              </w:rPr>
            </w:pPr>
            <w:r w:rsidRPr="00CF0F7C">
              <w:rPr>
                <w:sz w:val="18"/>
                <w:szCs w:val="18"/>
              </w:rPr>
              <w:t>–21,5</w:t>
            </w:r>
          </w:p>
        </w:tc>
        <w:tc>
          <w:tcPr>
            <w:tcW w:w="567" w:type="dxa"/>
            <w:tcBorders>
              <w:top w:val="nil"/>
              <w:left w:val="nil"/>
              <w:bottom w:val="single" w:sz="4" w:space="0" w:color="auto"/>
              <w:right w:val="single" w:sz="4" w:space="0" w:color="auto"/>
            </w:tcBorders>
            <w:shd w:val="clear" w:color="auto" w:fill="auto"/>
            <w:noWrap/>
            <w:hideMark/>
          </w:tcPr>
          <w:p w14:paraId="683FE44C"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762627ED"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30D693A7"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2EB3E84"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05CA276C" w14:textId="77777777" w:rsidR="00A911C6" w:rsidRPr="00CF0F7C" w:rsidRDefault="00A911C6" w:rsidP="00275E3A">
            <w:pPr>
              <w:pStyle w:val="Tabletext"/>
              <w:jc w:val="center"/>
              <w:rPr>
                <w:sz w:val="18"/>
                <w:szCs w:val="18"/>
              </w:rPr>
            </w:pPr>
            <w:r w:rsidRPr="00CF0F7C">
              <w:rPr>
                <w:sz w:val="18"/>
                <w:szCs w:val="18"/>
              </w:rPr>
              <w:t>20,0</w:t>
            </w:r>
          </w:p>
        </w:tc>
        <w:tc>
          <w:tcPr>
            <w:tcW w:w="567" w:type="dxa"/>
            <w:tcBorders>
              <w:top w:val="nil"/>
              <w:left w:val="nil"/>
              <w:bottom w:val="single" w:sz="4" w:space="0" w:color="auto"/>
              <w:right w:val="single" w:sz="4" w:space="0" w:color="auto"/>
            </w:tcBorders>
            <w:shd w:val="clear" w:color="auto" w:fill="auto"/>
            <w:noWrap/>
            <w:hideMark/>
          </w:tcPr>
          <w:p w14:paraId="37570911" w14:textId="77777777" w:rsidR="00A911C6" w:rsidRPr="00CF0F7C" w:rsidRDefault="00A911C6" w:rsidP="00275E3A">
            <w:pPr>
              <w:pStyle w:val="Tabletext"/>
              <w:jc w:val="center"/>
              <w:rPr>
                <w:sz w:val="18"/>
                <w:szCs w:val="18"/>
              </w:rPr>
            </w:pPr>
            <w:r w:rsidRPr="00CF0F7C">
              <w:rPr>
                <w:sz w:val="18"/>
                <w:szCs w:val="18"/>
              </w:rPr>
              <w:t>17,4</w:t>
            </w:r>
          </w:p>
        </w:tc>
        <w:tc>
          <w:tcPr>
            <w:tcW w:w="850" w:type="dxa"/>
            <w:tcBorders>
              <w:top w:val="nil"/>
              <w:left w:val="nil"/>
              <w:bottom w:val="single" w:sz="4" w:space="0" w:color="auto"/>
              <w:right w:val="single" w:sz="4" w:space="0" w:color="auto"/>
            </w:tcBorders>
            <w:shd w:val="clear" w:color="auto" w:fill="auto"/>
            <w:noWrap/>
            <w:hideMark/>
          </w:tcPr>
          <w:p w14:paraId="210398CF" w14:textId="77777777" w:rsidR="00A911C6" w:rsidRPr="00CF0F7C" w:rsidRDefault="00A911C6" w:rsidP="00275E3A">
            <w:pPr>
              <w:pStyle w:val="Tabletext"/>
              <w:jc w:val="center"/>
              <w:rPr>
                <w:sz w:val="18"/>
                <w:szCs w:val="18"/>
              </w:rPr>
            </w:pPr>
            <w:r w:rsidRPr="00CF0F7C">
              <w:rPr>
                <w:sz w:val="18"/>
                <w:szCs w:val="18"/>
              </w:rPr>
              <w:t>8,30E-02</w:t>
            </w:r>
          </w:p>
        </w:tc>
        <w:tc>
          <w:tcPr>
            <w:tcW w:w="851" w:type="dxa"/>
            <w:tcBorders>
              <w:top w:val="nil"/>
              <w:left w:val="nil"/>
              <w:bottom w:val="single" w:sz="4" w:space="0" w:color="auto"/>
              <w:right w:val="single" w:sz="4" w:space="0" w:color="auto"/>
            </w:tcBorders>
            <w:shd w:val="clear" w:color="auto" w:fill="auto"/>
            <w:noWrap/>
            <w:hideMark/>
          </w:tcPr>
          <w:p w14:paraId="220A098E"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761D4395"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BB69168"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05F51A60"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27019551" w14:textId="77777777" w:rsidR="00A911C6" w:rsidRPr="00CF0F7C" w:rsidRDefault="00A911C6" w:rsidP="00275E3A">
            <w:pPr>
              <w:pStyle w:val="Tabletext"/>
              <w:jc w:val="center"/>
              <w:rPr>
                <w:sz w:val="18"/>
                <w:szCs w:val="18"/>
              </w:rPr>
            </w:pPr>
          </w:p>
        </w:tc>
      </w:tr>
      <w:tr w:rsidR="00271D8F" w:rsidRPr="00CF0F7C" w14:paraId="2A6880C9"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1A6E9CA0" w14:textId="77777777" w:rsidR="00A911C6" w:rsidRPr="00CF0F7C" w:rsidRDefault="00A911C6" w:rsidP="00275E3A">
            <w:pPr>
              <w:pStyle w:val="Tabletext"/>
              <w:jc w:val="center"/>
              <w:rPr>
                <w:sz w:val="18"/>
                <w:szCs w:val="18"/>
              </w:rPr>
            </w:pPr>
            <w:r w:rsidRPr="00CF0F7C">
              <w:rPr>
                <w:sz w:val="18"/>
                <w:szCs w:val="18"/>
              </w:rPr>
              <w:t>–21,4</w:t>
            </w:r>
          </w:p>
        </w:tc>
        <w:tc>
          <w:tcPr>
            <w:tcW w:w="567" w:type="dxa"/>
            <w:tcBorders>
              <w:top w:val="nil"/>
              <w:left w:val="nil"/>
              <w:bottom w:val="single" w:sz="4" w:space="0" w:color="auto"/>
              <w:right w:val="single" w:sz="4" w:space="0" w:color="auto"/>
            </w:tcBorders>
            <w:shd w:val="clear" w:color="auto" w:fill="auto"/>
            <w:noWrap/>
            <w:hideMark/>
          </w:tcPr>
          <w:p w14:paraId="207B6871"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9627804"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11A2F770"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3FB5031"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4B402CBC" w14:textId="77777777" w:rsidR="00A911C6" w:rsidRPr="00CF0F7C" w:rsidRDefault="00A911C6" w:rsidP="00275E3A">
            <w:pPr>
              <w:pStyle w:val="Tabletext"/>
              <w:jc w:val="center"/>
              <w:rPr>
                <w:sz w:val="18"/>
                <w:szCs w:val="18"/>
              </w:rPr>
            </w:pPr>
            <w:r w:rsidRPr="00CF0F7C">
              <w:rPr>
                <w:sz w:val="18"/>
                <w:szCs w:val="18"/>
              </w:rPr>
              <w:t>21,5</w:t>
            </w:r>
          </w:p>
        </w:tc>
        <w:tc>
          <w:tcPr>
            <w:tcW w:w="567" w:type="dxa"/>
            <w:tcBorders>
              <w:top w:val="nil"/>
              <w:left w:val="nil"/>
              <w:bottom w:val="single" w:sz="4" w:space="0" w:color="auto"/>
              <w:right w:val="single" w:sz="4" w:space="0" w:color="auto"/>
            </w:tcBorders>
            <w:shd w:val="clear" w:color="auto" w:fill="auto"/>
            <w:noWrap/>
            <w:hideMark/>
          </w:tcPr>
          <w:p w14:paraId="78010654" w14:textId="77777777" w:rsidR="00A911C6" w:rsidRPr="00CF0F7C" w:rsidRDefault="00A911C6" w:rsidP="00275E3A">
            <w:pPr>
              <w:pStyle w:val="Tabletext"/>
              <w:jc w:val="center"/>
              <w:rPr>
                <w:sz w:val="18"/>
                <w:szCs w:val="18"/>
              </w:rPr>
            </w:pPr>
            <w:r w:rsidRPr="00CF0F7C">
              <w:rPr>
                <w:sz w:val="18"/>
                <w:szCs w:val="18"/>
              </w:rPr>
              <w:t>17,3</w:t>
            </w:r>
          </w:p>
        </w:tc>
        <w:tc>
          <w:tcPr>
            <w:tcW w:w="850" w:type="dxa"/>
            <w:tcBorders>
              <w:top w:val="nil"/>
              <w:left w:val="nil"/>
              <w:bottom w:val="single" w:sz="4" w:space="0" w:color="auto"/>
              <w:right w:val="single" w:sz="4" w:space="0" w:color="auto"/>
            </w:tcBorders>
            <w:shd w:val="clear" w:color="auto" w:fill="auto"/>
            <w:noWrap/>
            <w:hideMark/>
          </w:tcPr>
          <w:p w14:paraId="5A5CC325" w14:textId="77777777" w:rsidR="00A911C6" w:rsidRPr="00CF0F7C" w:rsidRDefault="00A911C6" w:rsidP="00275E3A">
            <w:pPr>
              <w:pStyle w:val="Tabletext"/>
              <w:jc w:val="center"/>
              <w:rPr>
                <w:sz w:val="18"/>
                <w:szCs w:val="18"/>
              </w:rPr>
            </w:pPr>
            <w:r w:rsidRPr="00CF0F7C">
              <w:rPr>
                <w:sz w:val="18"/>
                <w:szCs w:val="18"/>
              </w:rPr>
              <w:t>8,50E-02</w:t>
            </w:r>
          </w:p>
        </w:tc>
        <w:tc>
          <w:tcPr>
            <w:tcW w:w="851" w:type="dxa"/>
            <w:tcBorders>
              <w:top w:val="nil"/>
              <w:left w:val="nil"/>
              <w:bottom w:val="single" w:sz="4" w:space="0" w:color="auto"/>
              <w:right w:val="single" w:sz="4" w:space="0" w:color="auto"/>
            </w:tcBorders>
            <w:shd w:val="clear" w:color="auto" w:fill="auto"/>
            <w:noWrap/>
            <w:hideMark/>
          </w:tcPr>
          <w:p w14:paraId="33B73B62"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176DE962"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E9F12B7"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679DE692"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2FA3650D" w14:textId="77777777" w:rsidR="00A911C6" w:rsidRPr="00CF0F7C" w:rsidRDefault="00A911C6" w:rsidP="00275E3A">
            <w:pPr>
              <w:pStyle w:val="Tabletext"/>
              <w:jc w:val="center"/>
              <w:rPr>
                <w:sz w:val="18"/>
                <w:szCs w:val="18"/>
              </w:rPr>
            </w:pPr>
          </w:p>
        </w:tc>
      </w:tr>
      <w:tr w:rsidR="00271D8F" w:rsidRPr="00CF0F7C" w14:paraId="69974950"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0621696D" w14:textId="77777777" w:rsidR="00A911C6" w:rsidRPr="00CF0F7C" w:rsidRDefault="00A911C6" w:rsidP="00275E3A">
            <w:pPr>
              <w:pStyle w:val="Tabletext"/>
              <w:jc w:val="center"/>
              <w:rPr>
                <w:sz w:val="18"/>
                <w:szCs w:val="18"/>
              </w:rPr>
            </w:pPr>
            <w:r w:rsidRPr="00CF0F7C">
              <w:rPr>
                <w:sz w:val="18"/>
                <w:szCs w:val="18"/>
              </w:rPr>
              <w:t>–21,3</w:t>
            </w:r>
          </w:p>
        </w:tc>
        <w:tc>
          <w:tcPr>
            <w:tcW w:w="567" w:type="dxa"/>
            <w:tcBorders>
              <w:top w:val="nil"/>
              <w:left w:val="nil"/>
              <w:bottom w:val="single" w:sz="4" w:space="0" w:color="auto"/>
              <w:right w:val="single" w:sz="4" w:space="0" w:color="auto"/>
            </w:tcBorders>
            <w:shd w:val="clear" w:color="auto" w:fill="auto"/>
            <w:noWrap/>
            <w:hideMark/>
          </w:tcPr>
          <w:p w14:paraId="4AD63C3C"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17D1A822"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612BEE20"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6D5B304B"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E5891F3" w14:textId="77777777" w:rsidR="00A911C6" w:rsidRPr="00CF0F7C" w:rsidRDefault="00A911C6" w:rsidP="00275E3A">
            <w:pPr>
              <w:pStyle w:val="Tabletext"/>
              <w:jc w:val="center"/>
              <w:rPr>
                <w:sz w:val="18"/>
                <w:szCs w:val="18"/>
              </w:rPr>
            </w:pPr>
            <w:r w:rsidRPr="00CF0F7C">
              <w:rPr>
                <w:sz w:val="18"/>
                <w:szCs w:val="18"/>
              </w:rPr>
              <w:t>23,2</w:t>
            </w:r>
          </w:p>
        </w:tc>
        <w:tc>
          <w:tcPr>
            <w:tcW w:w="567" w:type="dxa"/>
            <w:tcBorders>
              <w:top w:val="nil"/>
              <w:left w:val="nil"/>
              <w:bottom w:val="single" w:sz="4" w:space="0" w:color="auto"/>
              <w:right w:val="single" w:sz="4" w:space="0" w:color="auto"/>
            </w:tcBorders>
            <w:shd w:val="clear" w:color="auto" w:fill="auto"/>
            <w:noWrap/>
            <w:hideMark/>
          </w:tcPr>
          <w:p w14:paraId="06E3F5EA" w14:textId="77777777" w:rsidR="00A911C6" w:rsidRPr="00CF0F7C" w:rsidRDefault="00A911C6" w:rsidP="00275E3A">
            <w:pPr>
              <w:pStyle w:val="Tabletext"/>
              <w:jc w:val="center"/>
              <w:rPr>
                <w:sz w:val="18"/>
                <w:szCs w:val="18"/>
              </w:rPr>
            </w:pPr>
            <w:r w:rsidRPr="00CF0F7C">
              <w:rPr>
                <w:sz w:val="18"/>
                <w:szCs w:val="18"/>
              </w:rPr>
              <w:t>17,3</w:t>
            </w:r>
          </w:p>
        </w:tc>
        <w:tc>
          <w:tcPr>
            <w:tcW w:w="850" w:type="dxa"/>
            <w:tcBorders>
              <w:top w:val="nil"/>
              <w:left w:val="nil"/>
              <w:bottom w:val="single" w:sz="4" w:space="0" w:color="auto"/>
              <w:right w:val="single" w:sz="4" w:space="0" w:color="auto"/>
            </w:tcBorders>
            <w:shd w:val="clear" w:color="auto" w:fill="auto"/>
            <w:noWrap/>
            <w:hideMark/>
          </w:tcPr>
          <w:p w14:paraId="725DD54A" w14:textId="77777777" w:rsidR="00A911C6" w:rsidRPr="00CF0F7C" w:rsidRDefault="00A911C6" w:rsidP="00275E3A">
            <w:pPr>
              <w:pStyle w:val="Tabletext"/>
              <w:jc w:val="center"/>
              <w:rPr>
                <w:sz w:val="18"/>
                <w:szCs w:val="18"/>
              </w:rPr>
            </w:pPr>
            <w:r w:rsidRPr="00CF0F7C">
              <w:rPr>
                <w:sz w:val="18"/>
                <w:szCs w:val="18"/>
              </w:rPr>
              <w:t>8,60E-02</w:t>
            </w:r>
          </w:p>
        </w:tc>
        <w:tc>
          <w:tcPr>
            <w:tcW w:w="851" w:type="dxa"/>
            <w:tcBorders>
              <w:top w:val="nil"/>
              <w:left w:val="nil"/>
              <w:bottom w:val="single" w:sz="4" w:space="0" w:color="auto"/>
              <w:right w:val="single" w:sz="4" w:space="0" w:color="auto"/>
            </w:tcBorders>
            <w:shd w:val="clear" w:color="auto" w:fill="auto"/>
            <w:noWrap/>
            <w:hideMark/>
          </w:tcPr>
          <w:p w14:paraId="14CC7C6F"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03CE6E3E"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2167F1AE"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2BAF59AF"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01104E44" w14:textId="77777777" w:rsidR="00A911C6" w:rsidRPr="00CF0F7C" w:rsidRDefault="00A911C6" w:rsidP="00275E3A">
            <w:pPr>
              <w:pStyle w:val="Tabletext"/>
              <w:jc w:val="center"/>
              <w:rPr>
                <w:sz w:val="18"/>
                <w:szCs w:val="18"/>
              </w:rPr>
            </w:pPr>
          </w:p>
        </w:tc>
      </w:tr>
      <w:tr w:rsidR="00271D8F" w:rsidRPr="00CF0F7C" w14:paraId="7ED5F308"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6BE46E42" w14:textId="77777777" w:rsidR="00A911C6" w:rsidRPr="00CF0F7C" w:rsidRDefault="00A911C6" w:rsidP="00275E3A">
            <w:pPr>
              <w:pStyle w:val="Tabletext"/>
              <w:jc w:val="center"/>
              <w:rPr>
                <w:sz w:val="18"/>
                <w:szCs w:val="18"/>
              </w:rPr>
            </w:pPr>
            <w:r w:rsidRPr="00CF0F7C">
              <w:rPr>
                <w:sz w:val="18"/>
                <w:szCs w:val="18"/>
              </w:rPr>
              <w:t>–21,2</w:t>
            </w:r>
          </w:p>
        </w:tc>
        <w:tc>
          <w:tcPr>
            <w:tcW w:w="567" w:type="dxa"/>
            <w:tcBorders>
              <w:top w:val="nil"/>
              <w:left w:val="nil"/>
              <w:bottom w:val="single" w:sz="4" w:space="0" w:color="auto"/>
              <w:right w:val="single" w:sz="4" w:space="0" w:color="auto"/>
            </w:tcBorders>
            <w:shd w:val="clear" w:color="auto" w:fill="auto"/>
            <w:noWrap/>
            <w:hideMark/>
          </w:tcPr>
          <w:p w14:paraId="3566CA5F"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436E63AC"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7CF28A0F"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7FA753B6"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1436D78" w14:textId="77777777" w:rsidR="00A911C6" w:rsidRPr="00CF0F7C" w:rsidRDefault="00A911C6" w:rsidP="00275E3A">
            <w:pPr>
              <w:pStyle w:val="Tabletext"/>
              <w:jc w:val="center"/>
              <w:rPr>
                <w:sz w:val="18"/>
                <w:szCs w:val="18"/>
              </w:rPr>
            </w:pPr>
            <w:r w:rsidRPr="00CF0F7C">
              <w:rPr>
                <w:sz w:val="18"/>
                <w:szCs w:val="18"/>
              </w:rPr>
              <w:t>26,0</w:t>
            </w:r>
          </w:p>
        </w:tc>
        <w:tc>
          <w:tcPr>
            <w:tcW w:w="567" w:type="dxa"/>
            <w:tcBorders>
              <w:top w:val="nil"/>
              <w:left w:val="nil"/>
              <w:bottom w:val="single" w:sz="4" w:space="0" w:color="auto"/>
              <w:right w:val="single" w:sz="4" w:space="0" w:color="auto"/>
            </w:tcBorders>
            <w:shd w:val="clear" w:color="auto" w:fill="auto"/>
            <w:noWrap/>
            <w:hideMark/>
          </w:tcPr>
          <w:p w14:paraId="22CB7447" w14:textId="77777777" w:rsidR="00A911C6" w:rsidRPr="00CF0F7C" w:rsidRDefault="00A911C6" w:rsidP="00275E3A">
            <w:pPr>
              <w:pStyle w:val="Tabletext"/>
              <w:jc w:val="center"/>
              <w:rPr>
                <w:sz w:val="18"/>
                <w:szCs w:val="18"/>
              </w:rPr>
            </w:pPr>
            <w:r w:rsidRPr="00CF0F7C">
              <w:rPr>
                <w:sz w:val="18"/>
                <w:szCs w:val="18"/>
              </w:rPr>
              <w:t>17,2</w:t>
            </w:r>
          </w:p>
        </w:tc>
        <w:tc>
          <w:tcPr>
            <w:tcW w:w="850" w:type="dxa"/>
            <w:tcBorders>
              <w:top w:val="nil"/>
              <w:left w:val="nil"/>
              <w:bottom w:val="single" w:sz="4" w:space="0" w:color="auto"/>
              <w:right w:val="single" w:sz="4" w:space="0" w:color="auto"/>
            </w:tcBorders>
            <w:shd w:val="clear" w:color="auto" w:fill="auto"/>
            <w:noWrap/>
            <w:hideMark/>
          </w:tcPr>
          <w:p w14:paraId="72389FE8" w14:textId="77777777" w:rsidR="00A911C6" w:rsidRPr="00CF0F7C" w:rsidRDefault="00A911C6" w:rsidP="00275E3A">
            <w:pPr>
              <w:pStyle w:val="Tabletext"/>
              <w:jc w:val="center"/>
              <w:rPr>
                <w:sz w:val="18"/>
                <w:szCs w:val="18"/>
              </w:rPr>
            </w:pPr>
            <w:r w:rsidRPr="00CF0F7C">
              <w:rPr>
                <w:sz w:val="18"/>
                <w:szCs w:val="18"/>
              </w:rPr>
              <w:t>8,70E-02</w:t>
            </w:r>
          </w:p>
        </w:tc>
        <w:tc>
          <w:tcPr>
            <w:tcW w:w="851" w:type="dxa"/>
            <w:tcBorders>
              <w:top w:val="nil"/>
              <w:left w:val="nil"/>
              <w:bottom w:val="single" w:sz="4" w:space="0" w:color="auto"/>
              <w:right w:val="single" w:sz="4" w:space="0" w:color="auto"/>
            </w:tcBorders>
            <w:shd w:val="clear" w:color="auto" w:fill="auto"/>
            <w:noWrap/>
            <w:hideMark/>
          </w:tcPr>
          <w:p w14:paraId="015B7881"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2D2A8BA9"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43C9EF9"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4AB8DDD"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46E1986" w14:textId="77777777" w:rsidR="00A911C6" w:rsidRPr="00CF0F7C" w:rsidRDefault="00A911C6" w:rsidP="00275E3A">
            <w:pPr>
              <w:pStyle w:val="Tabletext"/>
              <w:jc w:val="center"/>
              <w:rPr>
                <w:sz w:val="18"/>
                <w:szCs w:val="18"/>
              </w:rPr>
            </w:pPr>
          </w:p>
        </w:tc>
      </w:tr>
      <w:tr w:rsidR="00271D8F" w:rsidRPr="00CF0F7C" w14:paraId="7AFC961B"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70D97370" w14:textId="77777777" w:rsidR="00A911C6" w:rsidRPr="00CF0F7C" w:rsidRDefault="00A911C6" w:rsidP="00275E3A">
            <w:pPr>
              <w:pStyle w:val="Tabletext"/>
              <w:jc w:val="center"/>
              <w:rPr>
                <w:sz w:val="18"/>
                <w:szCs w:val="18"/>
              </w:rPr>
            </w:pPr>
            <w:r w:rsidRPr="00CF0F7C">
              <w:rPr>
                <w:sz w:val="18"/>
                <w:szCs w:val="18"/>
              </w:rPr>
              <w:t>–21,1</w:t>
            </w:r>
          </w:p>
        </w:tc>
        <w:tc>
          <w:tcPr>
            <w:tcW w:w="567" w:type="dxa"/>
            <w:tcBorders>
              <w:top w:val="nil"/>
              <w:left w:val="nil"/>
              <w:bottom w:val="single" w:sz="4" w:space="0" w:color="auto"/>
              <w:right w:val="single" w:sz="4" w:space="0" w:color="auto"/>
            </w:tcBorders>
            <w:shd w:val="clear" w:color="auto" w:fill="auto"/>
            <w:noWrap/>
            <w:hideMark/>
          </w:tcPr>
          <w:p w14:paraId="612E8180"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02B0868"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1DEE4FC1"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5A766E03"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0C674D33" w14:textId="77777777" w:rsidR="00A911C6" w:rsidRPr="00CF0F7C" w:rsidRDefault="00A911C6" w:rsidP="00275E3A">
            <w:pPr>
              <w:pStyle w:val="Tabletext"/>
              <w:jc w:val="center"/>
              <w:rPr>
                <w:sz w:val="18"/>
                <w:szCs w:val="18"/>
              </w:rPr>
            </w:pPr>
            <w:r w:rsidRPr="00CF0F7C">
              <w:rPr>
                <w:sz w:val="18"/>
                <w:szCs w:val="18"/>
              </w:rPr>
              <w:t>30,0</w:t>
            </w:r>
          </w:p>
        </w:tc>
        <w:tc>
          <w:tcPr>
            <w:tcW w:w="567" w:type="dxa"/>
            <w:tcBorders>
              <w:top w:val="nil"/>
              <w:left w:val="nil"/>
              <w:bottom w:val="single" w:sz="4" w:space="0" w:color="auto"/>
              <w:right w:val="single" w:sz="4" w:space="0" w:color="auto"/>
            </w:tcBorders>
            <w:shd w:val="clear" w:color="auto" w:fill="auto"/>
            <w:noWrap/>
            <w:hideMark/>
          </w:tcPr>
          <w:p w14:paraId="7209446A" w14:textId="77777777" w:rsidR="00A911C6" w:rsidRPr="00CF0F7C" w:rsidRDefault="00A911C6" w:rsidP="00275E3A">
            <w:pPr>
              <w:pStyle w:val="Tabletext"/>
              <w:jc w:val="center"/>
              <w:rPr>
                <w:sz w:val="18"/>
                <w:szCs w:val="18"/>
              </w:rPr>
            </w:pPr>
            <w:r w:rsidRPr="00CF0F7C">
              <w:rPr>
                <w:sz w:val="18"/>
                <w:szCs w:val="18"/>
              </w:rPr>
              <w:t>17,1</w:t>
            </w:r>
          </w:p>
        </w:tc>
        <w:tc>
          <w:tcPr>
            <w:tcW w:w="850" w:type="dxa"/>
            <w:tcBorders>
              <w:top w:val="nil"/>
              <w:left w:val="nil"/>
              <w:bottom w:val="single" w:sz="4" w:space="0" w:color="auto"/>
              <w:right w:val="single" w:sz="4" w:space="0" w:color="auto"/>
            </w:tcBorders>
            <w:shd w:val="clear" w:color="auto" w:fill="auto"/>
            <w:noWrap/>
            <w:hideMark/>
          </w:tcPr>
          <w:p w14:paraId="68927AC2" w14:textId="77777777" w:rsidR="00A911C6" w:rsidRPr="00CF0F7C" w:rsidRDefault="00A911C6" w:rsidP="00275E3A">
            <w:pPr>
              <w:pStyle w:val="Tabletext"/>
              <w:jc w:val="center"/>
              <w:rPr>
                <w:sz w:val="18"/>
                <w:szCs w:val="18"/>
              </w:rPr>
            </w:pPr>
            <w:r w:rsidRPr="00CF0F7C">
              <w:rPr>
                <w:sz w:val="18"/>
                <w:szCs w:val="18"/>
              </w:rPr>
              <w:t>8,90E-02</w:t>
            </w:r>
          </w:p>
        </w:tc>
        <w:tc>
          <w:tcPr>
            <w:tcW w:w="851" w:type="dxa"/>
            <w:tcBorders>
              <w:top w:val="nil"/>
              <w:left w:val="nil"/>
              <w:bottom w:val="single" w:sz="4" w:space="0" w:color="auto"/>
              <w:right w:val="single" w:sz="4" w:space="0" w:color="auto"/>
            </w:tcBorders>
            <w:shd w:val="clear" w:color="auto" w:fill="auto"/>
            <w:noWrap/>
            <w:hideMark/>
          </w:tcPr>
          <w:p w14:paraId="567C662D" w14:textId="77777777" w:rsidR="00A911C6" w:rsidRPr="00CF0F7C" w:rsidRDefault="00A911C6" w:rsidP="00275E3A">
            <w:pPr>
              <w:pStyle w:val="Tabletext"/>
              <w:jc w:val="center"/>
              <w:rPr>
                <w:sz w:val="18"/>
                <w:szCs w:val="18"/>
              </w:rPr>
            </w:pPr>
            <w:r w:rsidRPr="00CF0F7C">
              <w:rPr>
                <w:sz w:val="18"/>
                <w:szCs w:val="18"/>
              </w:rPr>
              <w:t>7,00E-05</w:t>
            </w:r>
          </w:p>
        </w:tc>
        <w:tc>
          <w:tcPr>
            <w:tcW w:w="567" w:type="dxa"/>
            <w:tcBorders>
              <w:top w:val="nil"/>
              <w:left w:val="nil"/>
              <w:bottom w:val="single" w:sz="4" w:space="0" w:color="auto"/>
              <w:right w:val="single" w:sz="4" w:space="0" w:color="auto"/>
            </w:tcBorders>
            <w:shd w:val="clear" w:color="auto" w:fill="auto"/>
            <w:noWrap/>
            <w:hideMark/>
          </w:tcPr>
          <w:p w14:paraId="7D68B64B"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526554E"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1AA36722"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09B83602" w14:textId="77777777" w:rsidR="00A911C6" w:rsidRPr="00CF0F7C" w:rsidRDefault="00A911C6" w:rsidP="00275E3A">
            <w:pPr>
              <w:pStyle w:val="Tabletext"/>
              <w:jc w:val="center"/>
              <w:rPr>
                <w:sz w:val="18"/>
                <w:szCs w:val="18"/>
              </w:rPr>
            </w:pPr>
          </w:p>
        </w:tc>
      </w:tr>
      <w:tr w:rsidR="00271D8F" w:rsidRPr="00CF0F7C" w14:paraId="74243A81"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47179088" w14:textId="77777777" w:rsidR="00A911C6" w:rsidRPr="00CF0F7C" w:rsidRDefault="00A911C6" w:rsidP="00275E3A">
            <w:pPr>
              <w:pStyle w:val="Tabletext"/>
              <w:jc w:val="center"/>
              <w:rPr>
                <w:sz w:val="18"/>
                <w:szCs w:val="18"/>
              </w:rPr>
            </w:pPr>
            <w:r w:rsidRPr="00CF0F7C">
              <w:rPr>
                <w:sz w:val="18"/>
                <w:szCs w:val="18"/>
              </w:rPr>
              <w:t>–21,0</w:t>
            </w:r>
          </w:p>
        </w:tc>
        <w:tc>
          <w:tcPr>
            <w:tcW w:w="567" w:type="dxa"/>
            <w:tcBorders>
              <w:top w:val="nil"/>
              <w:left w:val="nil"/>
              <w:bottom w:val="single" w:sz="4" w:space="0" w:color="auto"/>
              <w:right w:val="single" w:sz="4" w:space="0" w:color="auto"/>
            </w:tcBorders>
            <w:shd w:val="clear" w:color="auto" w:fill="auto"/>
            <w:noWrap/>
            <w:hideMark/>
          </w:tcPr>
          <w:p w14:paraId="6E107BA8" w14:textId="77777777" w:rsidR="00A911C6" w:rsidRPr="00CF0F7C" w:rsidRDefault="00A911C6" w:rsidP="00275E3A">
            <w:pPr>
              <w:pStyle w:val="Tabletext"/>
              <w:jc w:val="center"/>
              <w:rPr>
                <w:sz w:val="18"/>
                <w:szCs w:val="18"/>
              </w:rPr>
            </w:pPr>
            <w:r w:rsidRPr="00CF0F7C">
              <w:rPr>
                <w:sz w:val="18"/>
                <w:szCs w:val="18"/>
              </w:rPr>
              <w:t>32,0</w:t>
            </w:r>
          </w:p>
        </w:tc>
        <w:tc>
          <w:tcPr>
            <w:tcW w:w="567" w:type="dxa"/>
            <w:tcBorders>
              <w:top w:val="nil"/>
              <w:left w:val="nil"/>
              <w:bottom w:val="single" w:sz="4" w:space="0" w:color="auto"/>
              <w:right w:val="single" w:sz="4" w:space="0" w:color="auto"/>
            </w:tcBorders>
            <w:shd w:val="clear" w:color="auto" w:fill="auto"/>
            <w:noWrap/>
            <w:hideMark/>
          </w:tcPr>
          <w:p w14:paraId="0964DC76" w14:textId="77777777" w:rsidR="00A911C6" w:rsidRPr="00CF0F7C" w:rsidRDefault="00A911C6" w:rsidP="00275E3A">
            <w:pPr>
              <w:pStyle w:val="Tabletext"/>
              <w:jc w:val="center"/>
              <w:rPr>
                <w:sz w:val="18"/>
                <w:szCs w:val="18"/>
              </w:rPr>
            </w:pPr>
            <w:r w:rsidRPr="00CF0F7C">
              <w:rPr>
                <w:sz w:val="18"/>
                <w:szCs w:val="18"/>
              </w:rPr>
              <w:t>17,0</w:t>
            </w:r>
          </w:p>
        </w:tc>
        <w:tc>
          <w:tcPr>
            <w:tcW w:w="851" w:type="dxa"/>
            <w:tcBorders>
              <w:top w:val="nil"/>
              <w:left w:val="nil"/>
              <w:bottom w:val="single" w:sz="4" w:space="0" w:color="auto"/>
              <w:right w:val="single" w:sz="4" w:space="0" w:color="auto"/>
            </w:tcBorders>
            <w:shd w:val="clear" w:color="auto" w:fill="auto"/>
            <w:noWrap/>
            <w:hideMark/>
          </w:tcPr>
          <w:p w14:paraId="7D6A5B3A" w14:textId="77777777" w:rsidR="00A911C6" w:rsidRPr="00CF0F7C" w:rsidRDefault="00A911C6" w:rsidP="00275E3A">
            <w:pPr>
              <w:pStyle w:val="Tabletext"/>
              <w:jc w:val="center"/>
              <w:rPr>
                <w:sz w:val="18"/>
                <w:szCs w:val="18"/>
              </w:rPr>
            </w:pPr>
            <w:r w:rsidRPr="00CF0F7C">
              <w:rPr>
                <w:sz w:val="18"/>
                <w:szCs w:val="18"/>
              </w:rPr>
              <w:t>9,00E-02</w:t>
            </w:r>
          </w:p>
        </w:tc>
        <w:tc>
          <w:tcPr>
            <w:tcW w:w="992" w:type="dxa"/>
            <w:tcBorders>
              <w:top w:val="nil"/>
              <w:left w:val="nil"/>
              <w:bottom w:val="single" w:sz="4" w:space="0" w:color="auto"/>
              <w:right w:val="single" w:sz="4" w:space="0" w:color="auto"/>
            </w:tcBorders>
            <w:shd w:val="clear" w:color="auto" w:fill="auto"/>
            <w:noWrap/>
            <w:hideMark/>
          </w:tcPr>
          <w:p w14:paraId="743AC165" w14:textId="77777777" w:rsidR="00A911C6" w:rsidRPr="00CF0F7C" w:rsidRDefault="00A911C6" w:rsidP="00275E3A">
            <w:pPr>
              <w:pStyle w:val="Tabletext"/>
              <w:jc w:val="center"/>
              <w:rPr>
                <w:sz w:val="18"/>
                <w:szCs w:val="18"/>
              </w:rPr>
            </w:pPr>
            <w:r w:rsidRPr="00CF0F7C">
              <w:rPr>
                <w:sz w:val="18"/>
                <w:szCs w:val="18"/>
              </w:rPr>
              <w:t>0,00E+00</w:t>
            </w:r>
          </w:p>
        </w:tc>
        <w:tc>
          <w:tcPr>
            <w:tcW w:w="567" w:type="dxa"/>
            <w:tcBorders>
              <w:top w:val="nil"/>
              <w:left w:val="nil"/>
              <w:bottom w:val="single" w:sz="4" w:space="0" w:color="auto"/>
              <w:right w:val="single" w:sz="4" w:space="0" w:color="auto"/>
            </w:tcBorders>
            <w:shd w:val="clear" w:color="auto" w:fill="auto"/>
            <w:noWrap/>
            <w:hideMark/>
          </w:tcPr>
          <w:p w14:paraId="0D1A2D51"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40492603"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514413A9"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3BB31AAE"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1134858"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BCB4E95"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01927237"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6A34516A" w14:textId="77777777" w:rsidR="00A911C6" w:rsidRPr="00CF0F7C" w:rsidRDefault="00A911C6" w:rsidP="00275E3A">
            <w:pPr>
              <w:pStyle w:val="Tabletext"/>
              <w:jc w:val="center"/>
              <w:rPr>
                <w:sz w:val="18"/>
                <w:szCs w:val="18"/>
              </w:rPr>
            </w:pPr>
          </w:p>
        </w:tc>
      </w:tr>
      <w:tr w:rsidR="00271D8F" w:rsidRPr="00CF0F7C" w14:paraId="3EC86281"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2CE55ADB" w14:textId="77777777" w:rsidR="00A911C6" w:rsidRPr="00CF0F7C" w:rsidRDefault="00A911C6" w:rsidP="00275E3A">
            <w:pPr>
              <w:pStyle w:val="Tabletext"/>
              <w:jc w:val="center"/>
              <w:rPr>
                <w:sz w:val="18"/>
                <w:szCs w:val="18"/>
              </w:rPr>
            </w:pPr>
            <w:r w:rsidRPr="00CF0F7C">
              <w:rPr>
                <w:sz w:val="18"/>
                <w:szCs w:val="18"/>
              </w:rPr>
              <w:t>–20,0</w:t>
            </w:r>
          </w:p>
        </w:tc>
        <w:tc>
          <w:tcPr>
            <w:tcW w:w="567" w:type="dxa"/>
            <w:tcBorders>
              <w:top w:val="nil"/>
              <w:left w:val="nil"/>
              <w:bottom w:val="single" w:sz="4" w:space="0" w:color="auto"/>
              <w:right w:val="single" w:sz="4" w:space="0" w:color="auto"/>
            </w:tcBorders>
            <w:shd w:val="clear" w:color="auto" w:fill="auto"/>
            <w:noWrap/>
            <w:hideMark/>
          </w:tcPr>
          <w:p w14:paraId="75DB3DED" w14:textId="77777777" w:rsidR="00A911C6" w:rsidRPr="00CF0F7C" w:rsidRDefault="00A911C6" w:rsidP="00275E3A">
            <w:pPr>
              <w:pStyle w:val="Tabletext"/>
              <w:jc w:val="center"/>
              <w:rPr>
                <w:sz w:val="18"/>
                <w:szCs w:val="18"/>
              </w:rPr>
            </w:pPr>
            <w:r w:rsidRPr="00CF0F7C">
              <w:rPr>
                <w:sz w:val="18"/>
                <w:szCs w:val="18"/>
              </w:rPr>
              <w:t>36,2</w:t>
            </w:r>
          </w:p>
        </w:tc>
        <w:tc>
          <w:tcPr>
            <w:tcW w:w="567" w:type="dxa"/>
            <w:tcBorders>
              <w:top w:val="nil"/>
              <w:left w:val="nil"/>
              <w:bottom w:val="single" w:sz="4" w:space="0" w:color="auto"/>
              <w:right w:val="single" w:sz="4" w:space="0" w:color="auto"/>
            </w:tcBorders>
            <w:shd w:val="clear" w:color="auto" w:fill="auto"/>
            <w:noWrap/>
            <w:hideMark/>
          </w:tcPr>
          <w:p w14:paraId="76E39A0A" w14:textId="77777777" w:rsidR="00A911C6" w:rsidRPr="00CF0F7C" w:rsidRDefault="00A911C6" w:rsidP="00275E3A">
            <w:pPr>
              <w:pStyle w:val="Tabletext"/>
              <w:jc w:val="center"/>
              <w:rPr>
                <w:sz w:val="18"/>
                <w:szCs w:val="18"/>
              </w:rPr>
            </w:pPr>
            <w:r w:rsidRPr="00CF0F7C">
              <w:rPr>
                <w:sz w:val="18"/>
                <w:szCs w:val="18"/>
              </w:rPr>
              <w:t>16,0</w:t>
            </w:r>
          </w:p>
        </w:tc>
        <w:tc>
          <w:tcPr>
            <w:tcW w:w="851" w:type="dxa"/>
            <w:tcBorders>
              <w:top w:val="nil"/>
              <w:left w:val="nil"/>
              <w:bottom w:val="single" w:sz="4" w:space="0" w:color="auto"/>
              <w:right w:val="single" w:sz="4" w:space="0" w:color="auto"/>
            </w:tcBorders>
            <w:shd w:val="clear" w:color="auto" w:fill="auto"/>
            <w:noWrap/>
            <w:hideMark/>
          </w:tcPr>
          <w:p w14:paraId="14997609" w14:textId="77777777" w:rsidR="00A911C6" w:rsidRPr="00CF0F7C" w:rsidRDefault="00A911C6" w:rsidP="00275E3A">
            <w:pPr>
              <w:pStyle w:val="Tabletext"/>
              <w:jc w:val="center"/>
              <w:rPr>
                <w:sz w:val="18"/>
                <w:szCs w:val="18"/>
              </w:rPr>
            </w:pPr>
            <w:r w:rsidRPr="00CF0F7C">
              <w:rPr>
                <w:sz w:val="18"/>
                <w:szCs w:val="18"/>
              </w:rPr>
              <w:t>1,00E-01</w:t>
            </w:r>
          </w:p>
        </w:tc>
        <w:tc>
          <w:tcPr>
            <w:tcW w:w="992" w:type="dxa"/>
            <w:tcBorders>
              <w:top w:val="nil"/>
              <w:left w:val="nil"/>
              <w:bottom w:val="single" w:sz="4" w:space="0" w:color="auto"/>
              <w:right w:val="single" w:sz="4" w:space="0" w:color="auto"/>
            </w:tcBorders>
            <w:shd w:val="clear" w:color="auto" w:fill="auto"/>
            <w:noWrap/>
            <w:hideMark/>
          </w:tcPr>
          <w:p w14:paraId="5E51E93F" w14:textId="77777777" w:rsidR="00A911C6" w:rsidRPr="00CF0F7C" w:rsidRDefault="00A911C6" w:rsidP="00275E3A">
            <w:pPr>
              <w:pStyle w:val="Tabletext"/>
              <w:jc w:val="center"/>
              <w:rPr>
                <w:sz w:val="18"/>
                <w:szCs w:val="18"/>
              </w:rPr>
            </w:pPr>
            <w:r w:rsidRPr="00CF0F7C">
              <w:rPr>
                <w:sz w:val="18"/>
                <w:szCs w:val="18"/>
              </w:rPr>
              <w:t>1,00E-07</w:t>
            </w:r>
          </w:p>
        </w:tc>
        <w:tc>
          <w:tcPr>
            <w:tcW w:w="567" w:type="dxa"/>
            <w:tcBorders>
              <w:top w:val="nil"/>
              <w:left w:val="nil"/>
              <w:bottom w:val="single" w:sz="4" w:space="0" w:color="auto"/>
              <w:right w:val="single" w:sz="4" w:space="0" w:color="auto"/>
            </w:tcBorders>
            <w:shd w:val="clear" w:color="auto" w:fill="auto"/>
            <w:noWrap/>
            <w:hideMark/>
          </w:tcPr>
          <w:p w14:paraId="076DF5A6"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20759A07"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5AA2C546"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3176FA41"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C6B51B3"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7C2A21CE"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775FDD9C"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3C59A97" w14:textId="77777777" w:rsidR="00A911C6" w:rsidRPr="00CF0F7C" w:rsidRDefault="00A911C6" w:rsidP="00275E3A">
            <w:pPr>
              <w:pStyle w:val="Tabletext"/>
              <w:jc w:val="center"/>
              <w:rPr>
                <w:sz w:val="18"/>
                <w:szCs w:val="18"/>
              </w:rPr>
            </w:pPr>
          </w:p>
        </w:tc>
      </w:tr>
      <w:tr w:rsidR="00271D8F" w:rsidRPr="00CF0F7C" w14:paraId="43AFC1A0"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2877CBED" w14:textId="77777777" w:rsidR="00A911C6" w:rsidRPr="00CF0F7C" w:rsidRDefault="00A911C6" w:rsidP="00275E3A">
            <w:pPr>
              <w:pStyle w:val="Tabletext"/>
              <w:jc w:val="center"/>
              <w:rPr>
                <w:sz w:val="18"/>
                <w:szCs w:val="18"/>
              </w:rPr>
            </w:pPr>
            <w:r w:rsidRPr="00CF0F7C">
              <w:rPr>
                <w:sz w:val="18"/>
                <w:szCs w:val="18"/>
              </w:rPr>
              <w:t>–19,9</w:t>
            </w:r>
          </w:p>
        </w:tc>
        <w:tc>
          <w:tcPr>
            <w:tcW w:w="567" w:type="dxa"/>
            <w:tcBorders>
              <w:top w:val="nil"/>
              <w:left w:val="nil"/>
              <w:bottom w:val="single" w:sz="4" w:space="0" w:color="auto"/>
              <w:right w:val="single" w:sz="4" w:space="0" w:color="auto"/>
            </w:tcBorders>
            <w:shd w:val="clear" w:color="auto" w:fill="auto"/>
            <w:noWrap/>
            <w:hideMark/>
          </w:tcPr>
          <w:p w14:paraId="16D70D81" w14:textId="77777777" w:rsidR="00A911C6" w:rsidRPr="00CF0F7C" w:rsidRDefault="00A911C6" w:rsidP="00275E3A">
            <w:pPr>
              <w:pStyle w:val="Tabletext"/>
              <w:jc w:val="center"/>
              <w:rPr>
                <w:sz w:val="18"/>
                <w:szCs w:val="18"/>
              </w:rPr>
            </w:pPr>
            <w:r w:rsidRPr="00CF0F7C">
              <w:rPr>
                <w:sz w:val="18"/>
                <w:szCs w:val="18"/>
              </w:rPr>
              <w:t>36,3</w:t>
            </w:r>
          </w:p>
        </w:tc>
        <w:tc>
          <w:tcPr>
            <w:tcW w:w="567" w:type="dxa"/>
            <w:tcBorders>
              <w:top w:val="nil"/>
              <w:left w:val="nil"/>
              <w:bottom w:val="single" w:sz="4" w:space="0" w:color="auto"/>
              <w:right w:val="single" w:sz="4" w:space="0" w:color="auto"/>
            </w:tcBorders>
            <w:shd w:val="clear" w:color="auto" w:fill="auto"/>
            <w:noWrap/>
            <w:hideMark/>
          </w:tcPr>
          <w:p w14:paraId="532DCF80" w14:textId="77777777" w:rsidR="00A911C6" w:rsidRPr="00CF0F7C" w:rsidRDefault="00A911C6" w:rsidP="00275E3A">
            <w:pPr>
              <w:pStyle w:val="Tabletext"/>
              <w:jc w:val="center"/>
              <w:rPr>
                <w:sz w:val="18"/>
                <w:szCs w:val="18"/>
              </w:rPr>
            </w:pPr>
            <w:r w:rsidRPr="00CF0F7C">
              <w:rPr>
                <w:sz w:val="18"/>
                <w:szCs w:val="18"/>
              </w:rPr>
              <w:t>15,9</w:t>
            </w:r>
          </w:p>
        </w:tc>
        <w:tc>
          <w:tcPr>
            <w:tcW w:w="851" w:type="dxa"/>
            <w:tcBorders>
              <w:top w:val="nil"/>
              <w:left w:val="nil"/>
              <w:bottom w:val="single" w:sz="4" w:space="0" w:color="auto"/>
              <w:right w:val="single" w:sz="4" w:space="0" w:color="auto"/>
            </w:tcBorders>
            <w:shd w:val="clear" w:color="auto" w:fill="auto"/>
            <w:noWrap/>
            <w:hideMark/>
          </w:tcPr>
          <w:p w14:paraId="1F7E3FD6" w14:textId="77777777" w:rsidR="00A911C6" w:rsidRPr="00CF0F7C" w:rsidRDefault="00A911C6" w:rsidP="00275E3A">
            <w:pPr>
              <w:pStyle w:val="Tabletext"/>
              <w:jc w:val="center"/>
              <w:rPr>
                <w:sz w:val="18"/>
                <w:szCs w:val="18"/>
              </w:rPr>
            </w:pPr>
            <w:r w:rsidRPr="00CF0F7C">
              <w:rPr>
                <w:sz w:val="18"/>
                <w:szCs w:val="18"/>
              </w:rPr>
              <w:t>1,00E-01</w:t>
            </w:r>
          </w:p>
        </w:tc>
        <w:tc>
          <w:tcPr>
            <w:tcW w:w="992" w:type="dxa"/>
            <w:tcBorders>
              <w:top w:val="nil"/>
              <w:left w:val="nil"/>
              <w:bottom w:val="single" w:sz="4" w:space="0" w:color="auto"/>
              <w:right w:val="single" w:sz="4" w:space="0" w:color="auto"/>
            </w:tcBorders>
            <w:shd w:val="clear" w:color="auto" w:fill="auto"/>
            <w:noWrap/>
            <w:hideMark/>
          </w:tcPr>
          <w:p w14:paraId="4963C284" w14:textId="77777777" w:rsidR="00A911C6" w:rsidRPr="00CF0F7C" w:rsidRDefault="00A911C6" w:rsidP="00275E3A">
            <w:pPr>
              <w:pStyle w:val="Tabletext"/>
              <w:jc w:val="center"/>
              <w:rPr>
                <w:sz w:val="18"/>
                <w:szCs w:val="18"/>
              </w:rPr>
            </w:pPr>
            <w:r w:rsidRPr="00CF0F7C">
              <w:rPr>
                <w:sz w:val="18"/>
                <w:szCs w:val="18"/>
              </w:rPr>
              <w:t>1,50E-06</w:t>
            </w:r>
          </w:p>
        </w:tc>
        <w:tc>
          <w:tcPr>
            <w:tcW w:w="567" w:type="dxa"/>
            <w:tcBorders>
              <w:top w:val="nil"/>
              <w:left w:val="nil"/>
              <w:bottom w:val="single" w:sz="4" w:space="0" w:color="auto"/>
              <w:right w:val="single" w:sz="4" w:space="0" w:color="auto"/>
            </w:tcBorders>
            <w:shd w:val="clear" w:color="auto" w:fill="auto"/>
            <w:noWrap/>
            <w:hideMark/>
          </w:tcPr>
          <w:p w14:paraId="132A30A0"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4982877"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6C553BDD"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1CE676F0"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506D8D29"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15CD2BAC"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7B112DC9"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5D168316" w14:textId="77777777" w:rsidR="00A911C6" w:rsidRPr="00CF0F7C" w:rsidRDefault="00A911C6" w:rsidP="00275E3A">
            <w:pPr>
              <w:pStyle w:val="Tabletext"/>
              <w:jc w:val="center"/>
              <w:rPr>
                <w:sz w:val="18"/>
                <w:szCs w:val="18"/>
              </w:rPr>
            </w:pPr>
          </w:p>
        </w:tc>
      </w:tr>
      <w:tr w:rsidR="00271D8F" w:rsidRPr="00CF0F7C" w14:paraId="37F2118F"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48A400C6" w14:textId="77777777" w:rsidR="00A911C6" w:rsidRPr="00CF0F7C" w:rsidRDefault="00A911C6" w:rsidP="00275E3A">
            <w:pPr>
              <w:pStyle w:val="Tabletext"/>
              <w:jc w:val="center"/>
              <w:rPr>
                <w:sz w:val="18"/>
                <w:szCs w:val="18"/>
              </w:rPr>
            </w:pPr>
            <w:r w:rsidRPr="00CF0F7C">
              <w:rPr>
                <w:sz w:val="18"/>
                <w:szCs w:val="18"/>
              </w:rPr>
              <w:t>–19,8</w:t>
            </w:r>
          </w:p>
        </w:tc>
        <w:tc>
          <w:tcPr>
            <w:tcW w:w="567" w:type="dxa"/>
            <w:tcBorders>
              <w:top w:val="nil"/>
              <w:left w:val="nil"/>
              <w:bottom w:val="single" w:sz="4" w:space="0" w:color="auto"/>
              <w:right w:val="single" w:sz="4" w:space="0" w:color="auto"/>
            </w:tcBorders>
            <w:shd w:val="clear" w:color="auto" w:fill="auto"/>
            <w:noWrap/>
            <w:hideMark/>
          </w:tcPr>
          <w:p w14:paraId="56BE8A1D" w14:textId="77777777" w:rsidR="00A911C6" w:rsidRPr="00CF0F7C" w:rsidRDefault="00A911C6" w:rsidP="00275E3A">
            <w:pPr>
              <w:pStyle w:val="Tabletext"/>
              <w:jc w:val="center"/>
              <w:rPr>
                <w:sz w:val="18"/>
                <w:szCs w:val="18"/>
              </w:rPr>
            </w:pPr>
            <w:r w:rsidRPr="00CF0F7C">
              <w:rPr>
                <w:sz w:val="18"/>
                <w:szCs w:val="18"/>
              </w:rPr>
              <w:t>36,3</w:t>
            </w:r>
          </w:p>
        </w:tc>
        <w:tc>
          <w:tcPr>
            <w:tcW w:w="567" w:type="dxa"/>
            <w:tcBorders>
              <w:top w:val="nil"/>
              <w:left w:val="nil"/>
              <w:bottom w:val="single" w:sz="4" w:space="0" w:color="auto"/>
              <w:right w:val="single" w:sz="4" w:space="0" w:color="auto"/>
            </w:tcBorders>
            <w:shd w:val="clear" w:color="auto" w:fill="auto"/>
            <w:noWrap/>
            <w:hideMark/>
          </w:tcPr>
          <w:p w14:paraId="66C560BC" w14:textId="77777777" w:rsidR="00A911C6" w:rsidRPr="00CF0F7C" w:rsidRDefault="00A911C6" w:rsidP="00275E3A">
            <w:pPr>
              <w:pStyle w:val="Tabletext"/>
              <w:jc w:val="center"/>
              <w:rPr>
                <w:sz w:val="18"/>
                <w:szCs w:val="18"/>
              </w:rPr>
            </w:pPr>
            <w:r w:rsidRPr="00CF0F7C">
              <w:rPr>
                <w:sz w:val="18"/>
                <w:szCs w:val="18"/>
              </w:rPr>
              <w:t>15,7</w:t>
            </w:r>
          </w:p>
        </w:tc>
        <w:tc>
          <w:tcPr>
            <w:tcW w:w="851" w:type="dxa"/>
            <w:tcBorders>
              <w:top w:val="nil"/>
              <w:left w:val="nil"/>
              <w:bottom w:val="single" w:sz="4" w:space="0" w:color="auto"/>
              <w:right w:val="single" w:sz="4" w:space="0" w:color="auto"/>
            </w:tcBorders>
            <w:shd w:val="clear" w:color="auto" w:fill="auto"/>
            <w:noWrap/>
            <w:hideMark/>
          </w:tcPr>
          <w:p w14:paraId="3D1D0335" w14:textId="77777777" w:rsidR="00A911C6" w:rsidRPr="00CF0F7C" w:rsidRDefault="00A911C6" w:rsidP="00275E3A">
            <w:pPr>
              <w:pStyle w:val="Tabletext"/>
              <w:jc w:val="center"/>
              <w:rPr>
                <w:sz w:val="18"/>
                <w:szCs w:val="18"/>
              </w:rPr>
            </w:pPr>
            <w:r w:rsidRPr="00CF0F7C">
              <w:rPr>
                <w:sz w:val="18"/>
                <w:szCs w:val="18"/>
              </w:rPr>
              <w:t>1,00E-01</w:t>
            </w:r>
          </w:p>
        </w:tc>
        <w:tc>
          <w:tcPr>
            <w:tcW w:w="992" w:type="dxa"/>
            <w:tcBorders>
              <w:top w:val="nil"/>
              <w:left w:val="nil"/>
              <w:bottom w:val="single" w:sz="4" w:space="0" w:color="auto"/>
              <w:right w:val="single" w:sz="4" w:space="0" w:color="auto"/>
            </w:tcBorders>
            <w:shd w:val="clear" w:color="auto" w:fill="auto"/>
            <w:noWrap/>
            <w:hideMark/>
          </w:tcPr>
          <w:p w14:paraId="1D10EC36" w14:textId="77777777" w:rsidR="00A911C6" w:rsidRPr="00CF0F7C" w:rsidRDefault="00A911C6" w:rsidP="00275E3A">
            <w:pPr>
              <w:pStyle w:val="Tabletext"/>
              <w:jc w:val="center"/>
              <w:rPr>
                <w:sz w:val="18"/>
                <w:szCs w:val="18"/>
              </w:rPr>
            </w:pPr>
            <w:r w:rsidRPr="00CF0F7C">
              <w:rPr>
                <w:sz w:val="18"/>
                <w:szCs w:val="18"/>
              </w:rPr>
              <w:t>1,00E-05</w:t>
            </w:r>
          </w:p>
        </w:tc>
        <w:tc>
          <w:tcPr>
            <w:tcW w:w="567" w:type="dxa"/>
            <w:tcBorders>
              <w:top w:val="nil"/>
              <w:left w:val="nil"/>
              <w:bottom w:val="single" w:sz="4" w:space="0" w:color="auto"/>
              <w:right w:val="single" w:sz="4" w:space="0" w:color="auto"/>
            </w:tcBorders>
            <w:shd w:val="clear" w:color="auto" w:fill="auto"/>
            <w:noWrap/>
            <w:hideMark/>
          </w:tcPr>
          <w:p w14:paraId="2D4292EF"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E0BA0F4"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4F2AB171"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33E61F2F"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1E470D77"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26DC5B55"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6EA8A232"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56633B98" w14:textId="77777777" w:rsidR="00A911C6" w:rsidRPr="00CF0F7C" w:rsidRDefault="00A911C6" w:rsidP="00275E3A">
            <w:pPr>
              <w:pStyle w:val="Tabletext"/>
              <w:jc w:val="center"/>
              <w:rPr>
                <w:sz w:val="18"/>
                <w:szCs w:val="18"/>
              </w:rPr>
            </w:pPr>
          </w:p>
        </w:tc>
      </w:tr>
      <w:tr w:rsidR="00271D8F" w:rsidRPr="00CF0F7C" w14:paraId="0121526A"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5C985E88" w14:textId="77777777" w:rsidR="00A911C6" w:rsidRPr="00CF0F7C" w:rsidRDefault="00A911C6" w:rsidP="00275E3A">
            <w:pPr>
              <w:pStyle w:val="Tabletext"/>
              <w:jc w:val="center"/>
              <w:rPr>
                <w:sz w:val="18"/>
                <w:szCs w:val="18"/>
              </w:rPr>
            </w:pPr>
            <w:r w:rsidRPr="00CF0F7C">
              <w:rPr>
                <w:sz w:val="18"/>
                <w:szCs w:val="18"/>
              </w:rPr>
              <w:t>–19,7</w:t>
            </w:r>
          </w:p>
        </w:tc>
        <w:tc>
          <w:tcPr>
            <w:tcW w:w="567" w:type="dxa"/>
            <w:tcBorders>
              <w:top w:val="nil"/>
              <w:left w:val="nil"/>
              <w:bottom w:val="single" w:sz="4" w:space="0" w:color="auto"/>
              <w:right w:val="single" w:sz="4" w:space="0" w:color="auto"/>
            </w:tcBorders>
            <w:shd w:val="clear" w:color="auto" w:fill="auto"/>
            <w:noWrap/>
            <w:hideMark/>
          </w:tcPr>
          <w:p w14:paraId="5C6F8177" w14:textId="77777777" w:rsidR="00A911C6" w:rsidRPr="00CF0F7C" w:rsidRDefault="00A911C6" w:rsidP="00275E3A">
            <w:pPr>
              <w:pStyle w:val="Tabletext"/>
              <w:jc w:val="center"/>
              <w:rPr>
                <w:sz w:val="18"/>
                <w:szCs w:val="18"/>
              </w:rPr>
            </w:pPr>
            <w:r w:rsidRPr="00CF0F7C">
              <w:rPr>
                <w:sz w:val="18"/>
                <w:szCs w:val="18"/>
              </w:rPr>
              <w:t>36,4</w:t>
            </w:r>
          </w:p>
        </w:tc>
        <w:tc>
          <w:tcPr>
            <w:tcW w:w="567" w:type="dxa"/>
            <w:tcBorders>
              <w:top w:val="nil"/>
              <w:left w:val="nil"/>
              <w:bottom w:val="single" w:sz="4" w:space="0" w:color="auto"/>
              <w:right w:val="single" w:sz="4" w:space="0" w:color="auto"/>
            </w:tcBorders>
            <w:shd w:val="clear" w:color="auto" w:fill="auto"/>
            <w:noWrap/>
            <w:hideMark/>
          </w:tcPr>
          <w:p w14:paraId="3CC687F3" w14:textId="77777777" w:rsidR="00A911C6" w:rsidRPr="00CF0F7C" w:rsidRDefault="00A911C6" w:rsidP="00275E3A">
            <w:pPr>
              <w:pStyle w:val="Tabletext"/>
              <w:jc w:val="center"/>
              <w:rPr>
                <w:sz w:val="18"/>
                <w:szCs w:val="18"/>
              </w:rPr>
            </w:pPr>
            <w:r w:rsidRPr="00CF0F7C">
              <w:rPr>
                <w:sz w:val="18"/>
                <w:szCs w:val="18"/>
              </w:rPr>
              <w:t>15,6</w:t>
            </w:r>
          </w:p>
        </w:tc>
        <w:tc>
          <w:tcPr>
            <w:tcW w:w="851" w:type="dxa"/>
            <w:tcBorders>
              <w:top w:val="nil"/>
              <w:left w:val="nil"/>
              <w:bottom w:val="single" w:sz="4" w:space="0" w:color="auto"/>
              <w:right w:val="single" w:sz="4" w:space="0" w:color="auto"/>
            </w:tcBorders>
            <w:shd w:val="clear" w:color="auto" w:fill="auto"/>
            <w:noWrap/>
            <w:hideMark/>
          </w:tcPr>
          <w:p w14:paraId="275A4753" w14:textId="77777777" w:rsidR="00A911C6" w:rsidRPr="00CF0F7C" w:rsidRDefault="00A911C6" w:rsidP="00275E3A">
            <w:pPr>
              <w:pStyle w:val="Tabletext"/>
              <w:jc w:val="center"/>
              <w:rPr>
                <w:sz w:val="18"/>
                <w:szCs w:val="18"/>
              </w:rPr>
            </w:pPr>
            <w:r w:rsidRPr="00CF0F7C">
              <w:rPr>
                <w:sz w:val="18"/>
                <w:szCs w:val="18"/>
              </w:rPr>
              <w:t>1,00E-01</w:t>
            </w:r>
          </w:p>
        </w:tc>
        <w:tc>
          <w:tcPr>
            <w:tcW w:w="992" w:type="dxa"/>
            <w:tcBorders>
              <w:top w:val="nil"/>
              <w:left w:val="nil"/>
              <w:bottom w:val="single" w:sz="4" w:space="0" w:color="auto"/>
              <w:right w:val="single" w:sz="4" w:space="0" w:color="auto"/>
            </w:tcBorders>
            <w:shd w:val="clear" w:color="auto" w:fill="auto"/>
            <w:noWrap/>
            <w:hideMark/>
          </w:tcPr>
          <w:p w14:paraId="4D6F1105" w14:textId="77777777" w:rsidR="00A911C6" w:rsidRPr="00CF0F7C" w:rsidRDefault="00A911C6" w:rsidP="00275E3A">
            <w:pPr>
              <w:pStyle w:val="Tabletext"/>
              <w:jc w:val="center"/>
              <w:rPr>
                <w:sz w:val="18"/>
                <w:szCs w:val="18"/>
              </w:rPr>
            </w:pPr>
            <w:r w:rsidRPr="00CF0F7C">
              <w:rPr>
                <w:sz w:val="18"/>
                <w:szCs w:val="18"/>
              </w:rPr>
              <w:t>6,00E-05</w:t>
            </w:r>
          </w:p>
        </w:tc>
        <w:tc>
          <w:tcPr>
            <w:tcW w:w="567" w:type="dxa"/>
            <w:tcBorders>
              <w:top w:val="nil"/>
              <w:left w:val="nil"/>
              <w:bottom w:val="single" w:sz="4" w:space="0" w:color="auto"/>
              <w:right w:val="single" w:sz="4" w:space="0" w:color="auto"/>
            </w:tcBorders>
            <w:shd w:val="clear" w:color="auto" w:fill="auto"/>
            <w:noWrap/>
            <w:hideMark/>
          </w:tcPr>
          <w:p w14:paraId="38ECCCCD"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F79A219"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284C79D1"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18EA0D96"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617F1FB"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FAB16C1"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2194CB86"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64508C40" w14:textId="77777777" w:rsidR="00A911C6" w:rsidRPr="00CF0F7C" w:rsidRDefault="00A911C6" w:rsidP="00275E3A">
            <w:pPr>
              <w:pStyle w:val="Tabletext"/>
              <w:jc w:val="center"/>
              <w:rPr>
                <w:sz w:val="18"/>
                <w:szCs w:val="18"/>
              </w:rPr>
            </w:pPr>
          </w:p>
        </w:tc>
      </w:tr>
      <w:tr w:rsidR="00271D8F" w:rsidRPr="00CF0F7C" w14:paraId="5D142CB8"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766353D8" w14:textId="77777777" w:rsidR="00A911C6" w:rsidRPr="00CF0F7C" w:rsidRDefault="00A911C6" w:rsidP="00275E3A">
            <w:pPr>
              <w:pStyle w:val="Tabletext"/>
              <w:jc w:val="center"/>
              <w:rPr>
                <w:sz w:val="18"/>
                <w:szCs w:val="18"/>
              </w:rPr>
            </w:pPr>
            <w:r w:rsidRPr="00CF0F7C">
              <w:rPr>
                <w:sz w:val="18"/>
                <w:szCs w:val="18"/>
              </w:rPr>
              <w:t>–19,6</w:t>
            </w:r>
          </w:p>
        </w:tc>
        <w:tc>
          <w:tcPr>
            <w:tcW w:w="567" w:type="dxa"/>
            <w:tcBorders>
              <w:top w:val="nil"/>
              <w:left w:val="nil"/>
              <w:bottom w:val="single" w:sz="4" w:space="0" w:color="auto"/>
              <w:right w:val="single" w:sz="4" w:space="0" w:color="auto"/>
            </w:tcBorders>
            <w:shd w:val="clear" w:color="auto" w:fill="auto"/>
            <w:noWrap/>
            <w:hideMark/>
          </w:tcPr>
          <w:p w14:paraId="5B946D2B" w14:textId="77777777" w:rsidR="00A911C6" w:rsidRPr="00CF0F7C" w:rsidRDefault="00A911C6" w:rsidP="00275E3A">
            <w:pPr>
              <w:pStyle w:val="Tabletext"/>
              <w:jc w:val="center"/>
              <w:rPr>
                <w:sz w:val="18"/>
                <w:szCs w:val="18"/>
              </w:rPr>
            </w:pPr>
            <w:r w:rsidRPr="00CF0F7C">
              <w:rPr>
                <w:sz w:val="18"/>
                <w:szCs w:val="18"/>
              </w:rPr>
              <w:t>36,5</w:t>
            </w:r>
          </w:p>
        </w:tc>
        <w:tc>
          <w:tcPr>
            <w:tcW w:w="567" w:type="dxa"/>
            <w:tcBorders>
              <w:top w:val="nil"/>
              <w:left w:val="nil"/>
              <w:bottom w:val="single" w:sz="4" w:space="0" w:color="auto"/>
              <w:right w:val="single" w:sz="4" w:space="0" w:color="auto"/>
            </w:tcBorders>
            <w:shd w:val="clear" w:color="auto" w:fill="auto"/>
            <w:noWrap/>
            <w:hideMark/>
          </w:tcPr>
          <w:p w14:paraId="682CFEFC" w14:textId="77777777" w:rsidR="00A911C6" w:rsidRPr="00CF0F7C" w:rsidRDefault="00A911C6" w:rsidP="00275E3A">
            <w:pPr>
              <w:pStyle w:val="Tabletext"/>
              <w:jc w:val="center"/>
              <w:rPr>
                <w:sz w:val="18"/>
                <w:szCs w:val="18"/>
              </w:rPr>
            </w:pPr>
            <w:r w:rsidRPr="00CF0F7C">
              <w:rPr>
                <w:sz w:val="18"/>
                <w:szCs w:val="18"/>
              </w:rPr>
              <w:t>15,5</w:t>
            </w:r>
          </w:p>
        </w:tc>
        <w:tc>
          <w:tcPr>
            <w:tcW w:w="851" w:type="dxa"/>
            <w:tcBorders>
              <w:top w:val="nil"/>
              <w:left w:val="nil"/>
              <w:bottom w:val="single" w:sz="4" w:space="0" w:color="auto"/>
              <w:right w:val="single" w:sz="4" w:space="0" w:color="auto"/>
            </w:tcBorders>
            <w:shd w:val="clear" w:color="auto" w:fill="auto"/>
            <w:noWrap/>
            <w:hideMark/>
          </w:tcPr>
          <w:p w14:paraId="213EE6C3" w14:textId="77777777" w:rsidR="00A911C6" w:rsidRPr="00CF0F7C" w:rsidRDefault="00A911C6" w:rsidP="00275E3A">
            <w:pPr>
              <w:pStyle w:val="Tabletext"/>
              <w:jc w:val="center"/>
              <w:rPr>
                <w:sz w:val="18"/>
                <w:szCs w:val="18"/>
              </w:rPr>
            </w:pPr>
            <w:r w:rsidRPr="00CF0F7C">
              <w:rPr>
                <w:sz w:val="18"/>
                <w:szCs w:val="18"/>
              </w:rPr>
              <w:t>1,00E-01</w:t>
            </w:r>
          </w:p>
        </w:tc>
        <w:tc>
          <w:tcPr>
            <w:tcW w:w="992" w:type="dxa"/>
            <w:tcBorders>
              <w:top w:val="nil"/>
              <w:left w:val="nil"/>
              <w:bottom w:val="single" w:sz="4" w:space="0" w:color="auto"/>
              <w:right w:val="single" w:sz="4" w:space="0" w:color="auto"/>
            </w:tcBorders>
            <w:shd w:val="clear" w:color="auto" w:fill="auto"/>
            <w:noWrap/>
            <w:hideMark/>
          </w:tcPr>
          <w:p w14:paraId="052778D2" w14:textId="77777777" w:rsidR="00A911C6" w:rsidRPr="00CF0F7C" w:rsidRDefault="00A911C6" w:rsidP="00275E3A">
            <w:pPr>
              <w:pStyle w:val="Tabletext"/>
              <w:jc w:val="center"/>
              <w:rPr>
                <w:sz w:val="18"/>
                <w:szCs w:val="18"/>
              </w:rPr>
            </w:pPr>
            <w:r w:rsidRPr="00CF0F7C">
              <w:rPr>
                <w:sz w:val="18"/>
                <w:szCs w:val="18"/>
              </w:rPr>
              <w:t>4,00E-04</w:t>
            </w:r>
          </w:p>
        </w:tc>
        <w:tc>
          <w:tcPr>
            <w:tcW w:w="567" w:type="dxa"/>
            <w:tcBorders>
              <w:top w:val="nil"/>
              <w:left w:val="nil"/>
              <w:bottom w:val="single" w:sz="4" w:space="0" w:color="auto"/>
              <w:right w:val="single" w:sz="4" w:space="0" w:color="auto"/>
            </w:tcBorders>
            <w:shd w:val="clear" w:color="auto" w:fill="auto"/>
            <w:noWrap/>
            <w:hideMark/>
          </w:tcPr>
          <w:p w14:paraId="5652C9AF"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41101DA9"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224EA321"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3DD4EE73"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2CCC73DE"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A85C711"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932B297"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68FA1568" w14:textId="77777777" w:rsidR="00A911C6" w:rsidRPr="00CF0F7C" w:rsidRDefault="00A911C6" w:rsidP="00275E3A">
            <w:pPr>
              <w:pStyle w:val="Tabletext"/>
              <w:jc w:val="center"/>
              <w:rPr>
                <w:sz w:val="18"/>
                <w:szCs w:val="18"/>
              </w:rPr>
            </w:pPr>
          </w:p>
        </w:tc>
      </w:tr>
      <w:tr w:rsidR="00271D8F" w:rsidRPr="00CF0F7C" w14:paraId="7A2FCC23"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6A0464EF" w14:textId="77777777" w:rsidR="00A911C6" w:rsidRPr="00CF0F7C" w:rsidRDefault="00A911C6" w:rsidP="00275E3A">
            <w:pPr>
              <w:pStyle w:val="Tabletext"/>
              <w:jc w:val="center"/>
              <w:rPr>
                <w:sz w:val="18"/>
                <w:szCs w:val="18"/>
              </w:rPr>
            </w:pPr>
            <w:r w:rsidRPr="00CF0F7C">
              <w:rPr>
                <w:sz w:val="18"/>
                <w:szCs w:val="18"/>
              </w:rPr>
              <w:t>–19,5</w:t>
            </w:r>
          </w:p>
        </w:tc>
        <w:tc>
          <w:tcPr>
            <w:tcW w:w="567" w:type="dxa"/>
            <w:tcBorders>
              <w:top w:val="nil"/>
              <w:left w:val="nil"/>
              <w:bottom w:val="single" w:sz="4" w:space="0" w:color="auto"/>
              <w:right w:val="single" w:sz="4" w:space="0" w:color="auto"/>
            </w:tcBorders>
            <w:shd w:val="clear" w:color="auto" w:fill="auto"/>
            <w:noWrap/>
            <w:hideMark/>
          </w:tcPr>
          <w:p w14:paraId="45A119B6" w14:textId="77777777" w:rsidR="00A911C6" w:rsidRPr="00CF0F7C" w:rsidRDefault="00A911C6" w:rsidP="00275E3A">
            <w:pPr>
              <w:pStyle w:val="Tabletext"/>
              <w:jc w:val="center"/>
              <w:rPr>
                <w:sz w:val="18"/>
                <w:szCs w:val="18"/>
              </w:rPr>
            </w:pPr>
            <w:r w:rsidRPr="00CF0F7C">
              <w:rPr>
                <w:sz w:val="18"/>
                <w:szCs w:val="18"/>
              </w:rPr>
              <w:t>36,5</w:t>
            </w:r>
          </w:p>
        </w:tc>
        <w:tc>
          <w:tcPr>
            <w:tcW w:w="567" w:type="dxa"/>
            <w:tcBorders>
              <w:top w:val="nil"/>
              <w:left w:val="nil"/>
              <w:bottom w:val="single" w:sz="4" w:space="0" w:color="auto"/>
              <w:right w:val="single" w:sz="4" w:space="0" w:color="auto"/>
            </w:tcBorders>
            <w:shd w:val="clear" w:color="auto" w:fill="auto"/>
            <w:noWrap/>
            <w:hideMark/>
          </w:tcPr>
          <w:p w14:paraId="506442BE" w14:textId="77777777" w:rsidR="00A911C6" w:rsidRPr="00CF0F7C" w:rsidRDefault="00A911C6" w:rsidP="00275E3A">
            <w:pPr>
              <w:pStyle w:val="Tabletext"/>
              <w:jc w:val="center"/>
              <w:rPr>
                <w:sz w:val="18"/>
                <w:szCs w:val="18"/>
              </w:rPr>
            </w:pPr>
            <w:r w:rsidRPr="00CF0F7C">
              <w:rPr>
                <w:sz w:val="18"/>
                <w:szCs w:val="18"/>
              </w:rPr>
              <w:t>15,4</w:t>
            </w:r>
          </w:p>
        </w:tc>
        <w:tc>
          <w:tcPr>
            <w:tcW w:w="851" w:type="dxa"/>
            <w:tcBorders>
              <w:top w:val="nil"/>
              <w:left w:val="nil"/>
              <w:bottom w:val="single" w:sz="4" w:space="0" w:color="auto"/>
              <w:right w:val="single" w:sz="4" w:space="0" w:color="auto"/>
            </w:tcBorders>
            <w:shd w:val="clear" w:color="auto" w:fill="auto"/>
            <w:noWrap/>
            <w:hideMark/>
          </w:tcPr>
          <w:p w14:paraId="316154E2" w14:textId="77777777" w:rsidR="00A911C6" w:rsidRPr="00CF0F7C" w:rsidRDefault="00A911C6" w:rsidP="00275E3A">
            <w:pPr>
              <w:pStyle w:val="Tabletext"/>
              <w:jc w:val="center"/>
              <w:rPr>
                <w:sz w:val="18"/>
                <w:szCs w:val="18"/>
              </w:rPr>
            </w:pPr>
            <w:r w:rsidRPr="00CF0F7C">
              <w:rPr>
                <w:sz w:val="18"/>
                <w:szCs w:val="18"/>
              </w:rPr>
              <w:t>1,00E-01</w:t>
            </w:r>
          </w:p>
        </w:tc>
        <w:tc>
          <w:tcPr>
            <w:tcW w:w="992" w:type="dxa"/>
            <w:tcBorders>
              <w:top w:val="nil"/>
              <w:left w:val="nil"/>
              <w:bottom w:val="single" w:sz="4" w:space="0" w:color="auto"/>
              <w:right w:val="single" w:sz="4" w:space="0" w:color="auto"/>
            </w:tcBorders>
            <w:shd w:val="clear" w:color="auto" w:fill="auto"/>
            <w:noWrap/>
            <w:hideMark/>
          </w:tcPr>
          <w:p w14:paraId="7E021E1E" w14:textId="77777777" w:rsidR="00A911C6" w:rsidRPr="00CF0F7C" w:rsidRDefault="00A911C6" w:rsidP="00275E3A">
            <w:pPr>
              <w:pStyle w:val="Tabletext"/>
              <w:jc w:val="center"/>
              <w:rPr>
                <w:sz w:val="18"/>
                <w:szCs w:val="18"/>
              </w:rPr>
            </w:pPr>
            <w:r w:rsidRPr="00CF0F7C">
              <w:rPr>
                <w:sz w:val="18"/>
                <w:szCs w:val="18"/>
              </w:rPr>
              <w:t>2,00E-03</w:t>
            </w:r>
          </w:p>
        </w:tc>
        <w:tc>
          <w:tcPr>
            <w:tcW w:w="567" w:type="dxa"/>
            <w:tcBorders>
              <w:top w:val="nil"/>
              <w:left w:val="nil"/>
              <w:bottom w:val="single" w:sz="4" w:space="0" w:color="auto"/>
              <w:right w:val="single" w:sz="4" w:space="0" w:color="auto"/>
            </w:tcBorders>
            <w:shd w:val="clear" w:color="auto" w:fill="auto"/>
            <w:noWrap/>
            <w:hideMark/>
          </w:tcPr>
          <w:p w14:paraId="324A51B2"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82CE99C"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1E0AFE9C"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26D66098"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09446A5C"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20B0F54F"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FBF9FC8"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5618B75" w14:textId="77777777" w:rsidR="00A911C6" w:rsidRPr="00CF0F7C" w:rsidRDefault="00A911C6" w:rsidP="00275E3A">
            <w:pPr>
              <w:pStyle w:val="Tabletext"/>
              <w:jc w:val="center"/>
              <w:rPr>
                <w:sz w:val="18"/>
                <w:szCs w:val="18"/>
              </w:rPr>
            </w:pPr>
          </w:p>
        </w:tc>
      </w:tr>
      <w:tr w:rsidR="00271D8F" w:rsidRPr="00CF0F7C" w14:paraId="2BC9CC40" w14:textId="77777777" w:rsidTr="00271D8F">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hideMark/>
          </w:tcPr>
          <w:p w14:paraId="16B7433E" w14:textId="77777777" w:rsidR="00A911C6" w:rsidRPr="00CF0F7C" w:rsidRDefault="00A911C6" w:rsidP="00275E3A">
            <w:pPr>
              <w:pStyle w:val="Tabletext"/>
              <w:jc w:val="center"/>
              <w:rPr>
                <w:sz w:val="18"/>
                <w:szCs w:val="18"/>
              </w:rPr>
            </w:pPr>
            <w:r w:rsidRPr="00CF0F7C">
              <w:rPr>
                <w:sz w:val="18"/>
                <w:szCs w:val="18"/>
              </w:rPr>
              <w:t>–19,4</w:t>
            </w:r>
          </w:p>
        </w:tc>
        <w:tc>
          <w:tcPr>
            <w:tcW w:w="567" w:type="dxa"/>
            <w:tcBorders>
              <w:top w:val="nil"/>
              <w:left w:val="nil"/>
              <w:bottom w:val="single" w:sz="4" w:space="0" w:color="auto"/>
              <w:right w:val="single" w:sz="4" w:space="0" w:color="auto"/>
            </w:tcBorders>
            <w:shd w:val="clear" w:color="auto" w:fill="auto"/>
            <w:noWrap/>
            <w:hideMark/>
          </w:tcPr>
          <w:p w14:paraId="0F9B63FD" w14:textId="77777777" w:rsidR="00A911C6" w:rsidRPr="00CF0F7C" w:rsidRDefault="00A911C6" w:rsidP="00275E3A">
            <w:pPr>
              <w:pStyle w:val="Tabletext"/>
              <w:jc w:val="center"/>
              <w:rPr>
                <w:sz w:val="18"/>
                <w:szCs w:val="18"/>
              </w:rPr>
            </w:pPr>
            <w:r w:rsidRPr="00CF0F7C">
              <w:rPr>
                <w:sz w:val="18"/>
                <w:szCs w:val="18"/>
              </w:rPr>
              <w:t>36,5</w:t>
            </w:r>
          </w:p>
        </w:tc>
        <w:tc>
          <w:tcPr>
            <w:tcW w:w="567" w:type="dxa"/>
            <w:tcBorders>
              <w:top w:val="nil"/>
              <w:left w:val="nil"/>
              <w:bottom w:val="single" w:sz="4" w:space="0" w:color="auto"/>
              <w:right w:val="single" w:sz="4" w:space="0" w:color="auto"/>
            </w:tcBorders>
            <w:shd w:val="clear" w:color="auto" w:fill="auto"/>
            <w:noWrap/>
            <w:hideMark/>
          </w:tcPr>
          <w:p w14:paraId="575798CE" w14:textId="77777777" w:rsidR="00A911C6" w:rsidRPr="00CF0F7C" w:rsidRDefault="00A911C6" w:rsidP="00275E3A">
            <w:pPr>
              <w:pStyle w:val="Tabletext"/>
              <w:jc w:val="center"/>
              <w:rPr>
                <w:sz w:val="18"/>
                <w:szCs w:val="18"/>
              </w:rPr>
            </w:pPr>
            <w:r w:rsidRPr="00CF0F7C">
              <w:rPr>
                <w:sz w:val="18"/>
                <w:szCs w:val="18"/>
              </w:rPr>
              <w:t>15,3</w:t>
            </w:r>
          </w:p>
        </w:tc>
        <w:tc>
          <w:tcPr>
            <w:tcW w:w="851" w:type="dxa"/>
            <w:tcBorders>
              <w:top w:val="nil"/>
              <w:left w:val="nil"/>
              <w:bottom w:val="single" w:sz="4" w:space="0" w:color="auto"/>
              <w:right w:val="single" w:sz="4" w:space="0" w:color="auto"/>
            </w:tcBorders>
            <w:shd w:val="clear" w:color="auto" w:fill="auto"/>
            <w:noWrap/>
            <w:hideMark/>
          </w:tcPr>
          <w:p w14:paraId="568E0401" w14:textId="77777777" w:rsidR="00A911C6" w:rsidRPr="00CF0F7C" w:rsidRDefault="00A911C6" w:rsidP="00275E3A">
            <w:pPr>
              <w:pStyle w:val="Tabletext"/>
              <w:jc w:val="center"/>
              <w:rPr>
                <w:sz w:val="18"/>
                <w:szCs w:val="18"/>
              </w:rPr>
            </w:pPr>
            <w:r w:rsidRPr="00CF0F7C">
              <w:rPr>
                <w:sz w:val="18"/>
                <w:szCs w:val="18"/>
              </w:rPr>
              <w:t>1,00E-01</w:t>
            </w:r>
          </w:p>
        </w:tc>
        <w:tc>
          <w:tcPr>
            <w:tcW w:w="992" w:type="dxa"/>
            <w:tcBorders>
              <w:top w:val="nil"/>
              <w:left w:val="nil"/>
              <w:bottom w:val="single" w:sz="4" w:space="0" w:color="auto"/>
              <w:right w:val="single" w:sz="4" w:space="0" w:color="auto"/>
            </w:tcBorders>
            <w:shd w:val="clear" w:color="auto" w:fill="auto"/>
            <w:noWrap/>
            <w:hideMark/>
          </w:tcPr>
          <w:p w14:paraId="213C8D28" w14:textId="77777777" w:rsidR="00A911C6" w:rsidRPr="00CF0F7C" w:rsidRDefault="00A911C6" w:rsidP="00275E3A">
            <w:pPr>
              <w:pStyle w:val="Tabletext"/>
              <w:jc w:val="center"/>
              <w:rPr>
                <w:sz w:val="18"/>
                <w:szCs w:val="18"/>
              </w:rPr>
            </w:pPr>
            <w:r w:rsidRPr="00CF0F7C">
              <w:rPr>
                <w:sz w:val="18"/>
                <w:szCs w:val="18"/>
              </w:rPr>
              <w:t>7,00E-03</w:t>
            </w:r>
          </w:p>
        </w:tc>
        <w:tc>
          <w:tcPr>
            <w:tcW w:w="567" w:type="dxa"/>
            <w:tcBorders>
              <w:top w:val="nil"/>
              <w:left w:val="nil"/>
              <w:bottom w:val="single" w:sz="4" w:space="0" w:color="auto"/>
              <w:right w:val="single" w:sz="4" w:space="0" w:color="auto"/>
            </w:tcBorders>
            <w:shd w:val="clear" w:color="auto" w:fill="auto"/>
            <w:noWrap/>
            <w:hideMark/>
          </w:tcPr>
          <w:p w14:paraId="2AFFF580"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3879EB4B" w14:textId="77777777" w:rsidR="00A911C6" w:rsidRPr="00CF0F7C" w:rsidRDefault="00A911C6" w:rsidP="00275E3A">
            <w:pPr>
              <w:pStyle w:val="Tabletext"/>
              <w:jc w:val="center"/>
              <w:rPr>
                <w:sz w:val="18"/>
                <w:szCs w:val="18"/>
              </w:rPr>
            </w:pPr>
          </w:p>
        </w:tc>
        <w:tc>
          <w:tcPr>
            <w:tcW w:w="850" w:type="dxa"/>
            <w:tcBorders>
              <w:top w:val="nil"/>
              <w:left w:val="nil"/>
              <w:bottom w:val="single" w:sz="4" w:space="0" w:color="auto"/>
              <w:right w:val="single" w:sz="4" w:space="0" w:color="auto"/>
            </w:tcBorders>
            <w:shd w:val="clear" w:color="auto" w:fill="auto"/>
            <w:noWrap/>
            <w:hideMark/>
          </w:tcPr>
          <w:p w14:paraId="38447423" w14:textId="77777777" w:rsidR="00A911C6" w:rsidRPr="00CF0F7C" w:rsidRDefault="00A911C6" w:rsidP="00275E3A">
            <w:pPr>
              <w:pStyle w:val="Tabletext"/>
              <w:jc w:val="center"/>
              <w:rPr>
                <w:sz w:val="18"/>
                <w:szCs w:val="18"/>
              </w:rPr>
            </w:pPr>
          </w:p>
        </w:tc>
        <w:tc>
          <w:tcPr>
            <w:tcW w:w="851" w:type="dxa"/>
            <w:tcBorders>
              <w:top w:val="nil"/>
              <w:left w:val="nil"/>
              <w:bottom w:val="single" w:sz="4" w:space="0" w:color="auto"/>
              <w:right w:val="single" w:sz="4" w:space="0" w:color="auto"/>
            </w:tcBorders>
            <w:shd w:val="clear" w:color="auto" w:fill="auto"/>
            <w:noWrap/>
            <w:hideMark/>
          </w:tcPr>
          <w:p w14:paraId="35283F07"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6406C0FD" w14:textId="77777777" w:rsidR="00A911C6" w:rsidRPr="00CF0F7C" w:rsidRDefault="00A911C6" w:rsidP="00275E3A">
            <w:pPr>
              <w:pStyle w:val="Tabletext"/>
              <w:jc w:val="center"/>
              <w:rPr>
                <w:sz w:val="18"/>
                <w:szCs w:val="18"/>
              </w:rPr>
            </w:pPr>
          </w:p>
        </w:tc>
        <w:tc>
          <w:tcPr>
            <w:tcW w:w="567" w:type="dxa"/>
            <w:tcBorders>
              <w:top w:val="nil"/>
              <w:left w:val="nil"/>
              <w:bottom w:val="single" w:sz="4" w:space="0" w:color="auto"/>
              <w:right w:val="single" w:sz="4" w:space="0" w:color="auto"/>
            </w:tcBorders>
            <w:shd w:val="clear" w:color="auto" w:fill="auto"/>
            <w:noWrap/>
            <w:hideMark/>
          </w:tcPr>
          <w:p w14:paraId="722694C1"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4D25B110" w14:textId="77777777" w:rsidR="00A911C6" w:rsidRPr="00CF0F7C" w:rsidRDefault="00A911C6" w:rsidP="00275E3A">
            <w:pPr>
              <w:pStyle w:val="Tabletext"/>
              <w:jc w:val="center"/>
              <w:rPr>
                <w:sz w:val="18"/>
                <w:szCs w:val="18"/>
              </w:rPr>
            </w:pPr>
          </w:p>
        </w:tc>
        <w:tc>
          <w:tcPr>
            <w:tcW w:w="992" w:type="dxa"/>
            <w:tcBorders>
              <w:top w:val="nil"/>
              <w:left w:val="nil"/>
              <w:bottom w:val="single" w:sz="4" w:space="0" w:color="auto"/>
              <w:right w:val="single" w:sz="4" w:space="0" w:color="auto"/>
            </w:tcBorders>
            <w:shd w:val="clear" w:color="auto" w:fill="auto"/>
            <w:noWrap/>
            <w:hideMark/>
          </w:tcPr>
          <w:p w14:paraId="3A06A3E1" w14:textId="77777777" w:rsidR="00A911C6" w:rsidRPr="00CF0F7C" w:rsidRDefault="00A911C6" w:rsidP="00275E3A">
            <w:pPr>
              <w:pStyle w:val="Tabletext"/>
              <w:jc w:val="center"/>
              <w:rPr>
                <w:sz w:val="18"/>
                <w:szCs w:val="18"/>
              </w:rPr>
            </w:pPr>
          </w:p>
        </w:tc>
      </w:tr>
    </w:tbl>
    <w:p w14:paraId="77AD8119" w14:textId="77777777" w:rsidR="00A911C6" w:rsidRDefault="00A911C6" w:rsidP="00A911C6">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1079"/>
        <w:gridCol w:w="1830"/>
        <w:gridCol w:w="1888"/>
        <w:gridCol w:w="1798"/>
      </w:tblGrid>
      <w:tr w:rsidR="00A911C6" w:rsidRPr="002D6DC1" w14:paraId="1113945A" w14:textId="77777777" w:rsidTr="009B52CB">
        <w:trPr>
          <w:trHeight w:val="300"/>
          <w:jc w:val="center"/>
        </w:trPr>
        <w:tc>
          <w:tcPr>
            <w:tcW w:w="1701" w:type="dxa"/>
            <w:tcBorders>
              <w:top w:val="nil"/>
              <w:left w:val="nil"/>
            </w:tcBorders>
            <w:shd w:val="clear" w:color="auto" w:fill="auto"/>
            <w:noWrap/>
          </w:tcPr>
          <w:p w14:paraId="563E91B8" w14:textId="77777777" w:rsidR="00A911C6" w:rsidRPr="004E2686" w:rsidRDefault="00A911C6" w:rsidP="00275E3A">
            <w:pPr>
              <w:pStyle w:val="Tablehead"/>
            </w:pPr>
            <w:r w:rsidRPr="004E2686">
              <w:t>PP7</w:t>
            </w:r>
          </w:p>
        </w:tc>
        <w:tc>
          <w:tcPr>
            <w:tcW w:w="5869" w:type="dxa"/>
            <w:gridSpan w:val="4"/>
            <w:shd w:val="clear" w:color="auto" w:fill="auto"/>
            <w:noWrap/>
          </w:tcPr>
          <w:p w14:paraId="39692094" w14:textId="77777777" w:rsidR="00A911C6" w:rsidRPr="002D6DC1" w:rsidRDefault="00A911C6" w:rsidP="00275E3A">
            <w:pPr>
              <w:pStyle w:val="Tablehead"/>
            </w:pPr>
            <w:r w:rsidRPr="008B783D">
              <w:t>CR 3/5</w:t>
            </w:r>
          </w:p>
        </w:tc>
      </w:tr>
      <w:tr w:rsidR="00A911C6" w:rsidRPr="002D6DC1" w14:paraId="569E6EB0" w14:textId="77777777" w:rsidTr="009B52CB">
        <w:trPr>
          <w:trHeight w:val="300"/>
          <w:jc w:val="center"/>
        </w:trPr>
        <w:tc>
          <w:tcPr>
            <w:tcW w:w="1701" w:type="dxa"/>
            <w:shd w:val="clear" w:color="auto" w:fill="auto"/>
            <w:noWrap/>
            <w:vAlign w:val="center"/>
            <w:hideMark/>
          </w:tcPr>
          <w:p w14:paraId="372EF838" w14:textId="77777777" w:rsidR="00A911C6" w:rsidRPr="002D6DC1" w:rsidRDefault="00A911C6" w:rsidP="00275E3A">
            <w:pPr>
              <w:pStyle w:val="Tablehead"/>
            </w:pPr>
            <w:r w:rsidRPr="002D6DC1">
              <w:t>Interferer level</w:t>
            </w:r>
            <w:r>
              <w:br/>
            </w:r>
            <w:r w:rsidRPr="002D6DC1">
              <w:t>dB</w:t>
            </w:r>
          </w:p>
        </w:tc>
        <w:tc>
          <w:tcPr>
            <w:tcW w:w="960" w:type="dxa"/>
            <w:shd w:val="clear" w:color="auto" w:fill="auto"/>
            <w:noWrap/>
            <w:vAlign w:val="center"/>
            <w:hideMark/>
          </w:tcPr>
          <w:p w14:paraId="1FF546AD" w14:textId="77777777" w:rsidR="00A911C6" w:rsidRPr="002D6DC1" w:rsidRDefault="00A911C6" w:rsidP="00275E3A">
            <w:pPr>
              <w:pStyle w:val="Tablehead"/>
            </w:pPr>
            <w:r w:rsidRPr="002D6DC1">
              <w:t>Iteration</w:t>
            </w:r>
          </w:p>
        </w:tc>
        <w:tc>
          <w:tcPr>
            <w:tcW w:w="1629" w:type="dxa"/>
            <w:vAlign w:val="center"/>
          </w:tcPr>
          <w:p w14:paraId="1FA51585" w14:textId="77777777" w:rsidR="00A911C6" w:rsidRPr="002D6DC1" w:rsidRDefault="00A911C6" w:rsidP="00275E3A">
            <w:pPr>
              <w:pStyle w:val="Tablehead"/>
            </w:pPr>
            <w:r w:rsidRPr="002D6DC1">
              <w:t>MER PLP</w:t>
            </w:r>
            <w:r>
              <w:br/>
            </w:r>
            <w:r w:rsidRPr="002D6DC1">
              <w:t>dB</w:t>
            </w:r>
          </w:p>
        </w:tc>
        <w:tc>
          <w:tcPr>
            <w:tcW w:w="1680" w:type="dxa"/>
            <w:shd w:val="clear" w:color="auto" w:fill="auto"/>
            <w:noWrap/>
            <w:vAlign w:val="center"/>
            <w:hideMark/>
          </w:tcPr>
          <w:p w14:paraId="1B374B69" w14:textId="77777777" w:rsidR="00A911C6" w:rsidRPr="002D6DC1" w:rsidRDefault="00A911C6" w:rsidP="00275E3A">
            <w:pPr>
              <w:pStyle w:val="Tablehead"/>
            </w:pPr>
            <w:r w:rsidRPr="002D6DC1">
              <w:t>BER before LDPC</w:t>
            </w:r>
          </w:p>
        </w:tc>
        <w:tc>
          <w:tcPr>
            <w:tcW w:w="1600" w:type="dxa"/>
            <w:shd w:val="clear" w:color="auto" w:fill="auto"/>
            <w:noWrap/>
            <w:vAlign w:val="center"/>
            <w:hideMark/>
          </w:tcPr>
          <w:p w14:paraId="3354C88C" w14:textId="77777777" w:rsidR="00A911C6" w:rsidRPr="002D6DC1" w:rsidRDefault="00A911C6" w:rsidP="00275E3A">
            <w:pPr>
              <w:pStyle w:val="Tablehead"/>
            </w:pPr>
            <w:r w:rsidRPr="002D6DC1">
              <w:t>BER before BCH</w:t>
            </w:r>
          </w:p>
        </w:tc>
      </w:tr>
      <w:tr w:rsidR="00A911C6" w:rsidRPr="002D6DC1" w14:paraId="6B7548EA" w14:textId="77777777" w:rsidTr="009B52CB">
        <w:trPr>
          <w:trHeight w:val="300"/>
          <w:jc w:val="center"/>
        </w:trPr>
        <w:tc>
          <w:tcPr>
            <w:tcW w:w="1701" w:type="dxa"/>
            <w:shd w:val="clear" w:color="auto" w:fill="auto"/>
            <w:noWrap/>
            <w:vAlign w:val="center"/>
            <w:hideMark/>
          </w:tcPr>
          <w:p w14:paraId="170928E3" w14:textId="77777777" w:rsidR="00A911C6" w:rsidRPr="002D6DC1" w:rsidRDefault="00A911C6" w:rsidP="00275E3A">
            <w:pPr>
              <w:pStyle w:val="Tabletext"/>
              <w:jc w:val="center"/>
            </w:pPr>
            <w:r>
              <w:t>–</w:t>
            </w:r>
            <w:r w:rsidRPr="002D6DC1">
              <w:t>40,0</w:t>
            </w:r>
          </w:p>
        </w:tc>
        <w:tc>
          <w:tcPr>
            <w:tcW w:w="960" w:type="dxa"/>
            <w:shd w:val="clear" w:color="auto" w:fill="auto"/>
            <w:noWrap/>
            <w:vAlign w:val="center"/>
            <w:hideMark/>
          </w:tcPr>
          <w:p w14:paraId="557242DD" w14:textId="77777777" w:rsidR="00A911C6" w:rsidRPr="002D6DC1" w:rsidRDefault="00A911C6" w:rsidP="00275E3A">
            <w:pPr>
              <w:pStyle w:val="Tabletext"/>
              <w:jc w:val="center"/>
            </w:pPr>
            <w:r w:rsidRPr="002D6DC1">
              <w:t>2,7</w:t>
            </w:r>
          </w:p>
        </w:tc>
        <w:tc>
          <w:tcPr>
            <w:tcW w:w="1629" w:type="dxa"/>
            <w:vAlign w:val="center"/>
          </w:tcPr>
          <w:p w14:paraId="1B7BED2E" w14:textId="77777777" w:rsidR="00A911C6" w:rsidRPr="002D6DC1" w:rsidRDefault="00A911C6" w:rsidP="00275E3A">
            <w:pPr>
              <w:pStyle w:val="Tabletext"/>
              <w:jc w:val="center"/>
            </w:pPr>
            <w:r w:rsidRPr="002D6DC1">
              <w:t>33,9</w:t>
            </w:r>
          </w:p>
        </w:tc>
        <w:tc>
          <w:tcPr>
            <w:tcW w:w="1680" w:type="dxa"/>
            <w:shd w:val="clear" w:color="auto" w:fill="auto"/>
            <w:noWrap/>
            <w:vAlign w:val="center"/>
            <w:hideMark/>
          </w:tcPr>
          <w:p w14:paraId="7C46CFD4" w14:textId="77777777" w:rsidR="00A911C6" w:rsidRPr="002D6DC1" w:rsidRDefault="00A911C6" w:rsidP="00275E3A">
            <w:pPr>
              <w:pStyle w:val="Tabletext"/>
              <w:jc w:val="center"/>
            </w:pPr>
            <w:r w:rsidRPr="002D6DC1">
              <w:t>6,40E-05</w:t>
            </w:r>
          </w:p>
        </w:tc>
        <w:tc>
          <w:tcPr>
            <w:tcW w:w="1600" w:type="dxa"/>
            <w:shd w:val="clear" w:color="auto" w:fill="auto"/>
            <w:noWrap/>
            <w:vAlign w:val="center"/>
            <w:hideMark/>
          </w:tcPr>
          <w:p w14:paraId="439FFB37" w14:textId="77777777" w:rsidR="00A911C6" w:rsidRPr="002D6DC1" w:rsidRDefault="00A911C6" w:rsidP="00275E3A">
            <w:pPr>
              <w:pStyle w:val="Tabletext"/>
              <w:jc w:val="center"/>
            </w:pPr>
            <w:r w:rsidRPr="002D6DC1">
              <w:t>0,00E+00</w:t>
            </w:r>
          </w:p>
        </w:tc>
      </w:tr>
      <w:tr w:rsidR="00A911C6" w:rsidRPr="002D6DC1" w14:paraId="1A7245D2" w14:textId="77777777" w:rsidTr="009B52CB">
        <w:trPr>
          <w:trHeight w:val="300"/>
          <w:jc w:val="center"/>
        </w:trPr>
        <w:tc>
          <w:tcPr>
            <w:tcW w:w="1701" w:type="dxa"/>
            <w:shd w:val="clear" w:color="auto" w:fill="auto"/>
            <w:noWrap/>
            <w:vAlign w:val="center"/>
            <w:hideMark/>
          </w:tcPr>
          <w:p w14:paraId="0D7B3458" w14:textId="77777777" w:rsidR="00A911C6" w:rsidRPr="002D6DC1" w:rsidRDefault="00A911C6" w:rsidP="00275E3A">
            <w:pPr>
              <w:pStyle w:val="Tabletext"/>
              <w:jc w:val="center"/>
            </w:pPr>
            <w:r>
              <w:t>–</w:t>
            </w:r>
            <w:r w:rsidRPr="002D6DC1">
              <w:t>35,0</w:t>
            </w:r>
          </w:p>
        </w:tc>
        <w:tc>
          <w:tcPr>
            <w:tcW w:w="960" w:type="dxa"/>
            <w:shd w:val="clear" w:color="auto" w:fill="auto"/>
            <w:noWrap/>
            <w:vAlign w:val="center"/>
            <w:hideMark/>
          </w:tcPr>
          <w:p w14:paraId="4A93C6D8" w14:textId="77777777" w:rsidR="00A911C6" w:rsidRPr="002D6DC1" w:rsidRDefault="00A911C6" w:rsidP="00275E3A">
            <w:pPr>
              <w:pStyle w:val="Tabletext"/>
              <w:jc w:val="center"/>
            </w:pPr>
            <w:r w:rsidRPr="002D6DC1">
              <w:t>2,9</w:t>
            </w:r>
          </w:p>
        </w:tc>
        <w:tc>
          <w:tcPr>
            <w:tcW w:w="1629" w:type="dxa"/>
            <w:vAlign w:val="center"/>
          </w:tcPr>
          <w:p w14:paraId="2240331F" w14:textId="77777777" w:rsidR="00A911C6" w:rsidRPr="002D6DC1" w:rsidRDefault="00A911C6" w:rsidP="00275E3A">
            <w:pPr>
              <w:pStyle w:val="Tabletext"/>
              <w:jc w:val="center"/>
            </w:pPr>
            <w:r w:rsidRPr="002D6DC1">
              <w:t>30,8</w:t>
            </w:r>
          </w:p>
        </w:tc>
        <w:tc>
          <w:tcPr>
            <w:tcW w:w="1680" w:type="dxa"/>
            <w:shd w:val="clear" w:color="auto" w:fill="auto"/>
            <w:noWrap/>
            <w:vAlign w:val="center"/>
            <w:hideMark/>
          </w:tcPr>
          <w:p w14:paraId="13F60042" w14:textId="77777777" w:rsidR="00A911C6" w:rsidRPr="002D6DC1" w:rsidRDefault="00A911C6" w:rsidP="00275E3A">
            <w:pPr>
              <w:pStyle w:val="Tabletext"/>
              <w:jc w:val="center"/>
            </w:pPr>
            <w:r w:rsidRPr="002D6DC1">
              <w:t>7,00E-05</w:t>
            </w:r>
          </w:p>
        </w:tc>
        <w:tc>
          <w:tcPr>
            <w:tcW w:w="1600" w:type="dxa"/>
            <w:shd w:val="clear" w:color="auto" w:fill="auto"/>
            <w:noWrap/>
            <w:vAlign w:val="center"/>
            <w:hideMark/>
          </w:tcPr>
          <w:p w14:paraId="5F74AF34" w14:textId="77777777" w:rsidR="00A911C6" w:rsidRPr="002D6DC1" w:rsidRDefault="00A911C6" w:rsidP="00275E3A">
            <w:pPr>
              <w:pStyle w:val="Tabletext"/>
              <w:jc w:val="center"/>
            </w:pPr>
            <w:r w:rsidRPr="002D6DC1">
              <w:t>0,00E+00</w:t>
            </w:r>
          </w:p>
        </w:tc>
      </w:tr>
      <w:tr w:rsidR="00A911C6" w:rsidRPr="002D6DC1" w14:paraId="69A6868B" w14:textId="77777777" w:rsidTr="009B52CB">
        <w:trPr>
          <w:trHeight w:val="300"/>
          <w:jc w:val="center"/>
        </w:trPr>
        <w:tc>
          <w:tcPr>
            <w:tcW w:w="1701" w:type="dxa"/>
            <w:shd w:val="clear" w:color="auto" w:fill="auto"/>
            <w:noWrap/>
            <w:vAlign w:val="center"/>
            <w:hideMark/>
          </w:tcPr>
          <w:p w14:paraId="2CED3A4B" w14:textId="77777777" w:rsidR="00A911C6" w:rsidRPr="002D6DC1" w:rsidRDefault="00A911C6" w:rsidP="00275E3A">
            <w:pPr>
              <w:pStyle w:val="Tabletext"/>
              <w:jc w:val="center"/>
            </w:pPr>
            <w:r>
              <w:t>–</w:t>
            </w:r>
            <w:r w:rsidRPr="002D6DC1">
              <w:t>30,0</w:t>
            </w:r>
          </w:p>
        </w:tc>
        <w:tc>
          <w:tcPr>
            <w:tcW w:w="960" w:type="dxa"/>
            <w:shd w:val="clear" w:color="auto" w:fill="auto"/>
            <w:noWrap/>
            <w:vAlign w:val="center"/>
            <w:hideMark/>
          </w:tcPr>
          <w:p w14:paraId="23E22125" w14:textId="77777777" w:rsidR="00A911C6" w:rsidRPr="002D6DC1" w:rsidRDefault="00A911C6" w:rsidP="00275E3A">
            <w:pPr>
              <w:pStyle w:val="Tabletext"/>
              <w:jc w:val="center"/>
            </w:pPr>
            <w:r w:rsidRPr="002D6DC1">
              <w:t>4,5</w:t>
            </w:r>
          </w:p>
        </w:tc>
        <w:tc>
          <w:tcPr>
            <w:tcW w:w="1629" w:type="dxa"/>
            <w:vAlign w:val="center"/>
          </w:tcPr>
          <w:p w14:paraId="351E5060" w14:textId="77777777" w:rsidR="00A911C6" w:rsidRPr="002D6DC1" w:rsidRDefault="00A911C6" w:rsidP="00275E3A">
            <w:pPr>
              <w:pStyle w:val="Tabletext"/>
              <w:jc w:val="center"/>
            </w:pPr>
            <w:r w:rsidRPr="002D6DC1">
              <w:t>26,7</w:t>
            </w:r>
          </w:p>
        </w:tc>
        <w:tc>
          <w:tcPr>
            <w:tcW w:w="1680" w:type="dxa"/>
            <w:shd w:val="clear" w:color="auto" w:fill="auto"/>
            <w:noWrap/>
            <w:vAlign w:val="center"/>
            <w:hideMark/>
          </w:tcPr>
          <w:p w14:paraId="66FE34BC" w14:textId="77777777" w:rsidR="00A911C6" w:rsidRPr="002D6DC1" w:rsidRDefault="00A911C6" w:rsidP="00275E3A">
            <w:pPr>
              <w:pStyle w:val="Tabletext"/>
              <w:jc w:val="center"/>
            </w:pPr>
            <w:r w:rsidRPr="002D6DC1">
              <w:t>4,40E-03</w:t>
            </w:r>
          </w:p>
        </w:tc>
        <w:tc>
          <w:tcPr>
            <w:tcW w:w="1600" w:type="dxa"/>
            <w:shd w:val="clear" w:color="auto" w:fill="auto"/>
            <w:noWrap/>
            <w:vAlign w:val="center"/>
            <w:hideMark/>
          </w:tcPr>
          <w:p w14:paraId="413A0389" w14:textId="77777777" w:rsidR="00A911C6" w:rsidRPr="002D6DC1" w:rsidRDefault="00A911C6" w:rsidP="00275E3A">
            <w:pPr>
              <w:pStyle w:val="Tabletext"/>
              <w:jc w:val="center"/>
            </w:pPr>
            <w:r w:rsidRPr="002D6DC1">
              <w:t>0,00E+00</w:t>
            </w:r>
          </w:p>
        </w:tc>
      </w:tr>
      <w:tr w:rsidR="00A911C6" w:rsidRPr="002D6DC1" w14:paraId="25332C36" w14:textId="77777777" w:rsidTr="009B52CB">
        <w:trPr>
          <w:trHeight w:val="300"/>
          <w:jc w:val="center"/>
        </w:trPr>
        <w:tc>
          <w:tcPr>
            <w:tcW w:w="1701" w:type="dxa"/>
            <w:shd w:val="clear" w:color="auto" w:fill="auto"/>
            <w:noWrap/>
            <w:vAlign w:val="center"/>
            <w:hideMark/>
          </w:tcPr>
          <w:p w14:paraId="3484724A" w14:textId="77777777" w:rsidR="00A911C6" w:rsidRPr="002D6DC1" w:rsidRDefault="00A911C6" w:rsidP="00275E3A">
            <w:pPr>
              <w:pStyle w:val="Tabletext"/>
              <w:jc w:val="center"/>
            </w:pPr>
            <w:r>
              <w:t>–</w:t>
            </w:r>
            <w:r w:rsidRPr="002D6DC1">
              <w:t>25,0</w:t>
            </w:r>
          </w:p>
        </w:tc>
        <w:tc>
          <w:tcPr>
            <w:tcW w:w="960" w:type="dxa"/>
            <w:shd w:val="clear" w:color="auto" w:fill="auto"/>
            <w:noWrap/>
            <w:vAlign w:val="center"/>
            <w:hideMark/>
          </w:tcPr>
          <w:p w14:paraId="58215B05" w14:textId="77777777" w:rsidR="00A911C6" w:rsidRPr="002D6DC1" w:rsidRDefault="00A911C6" w:rsidP="00275E3A">
            <w:pPr>
              <w:pStyle w:val="Tabletext"/>
              <w:jc w:val="center"/>
            </w:pPr>
            <w:r w:rsidRPr="002D6DC1">
              <w:t>10,9</w:t>
            </w:r>
          </w:p>
        </w:tc>
        <w:tc>
          <w:tcPr>
            <w:tcW w:w="1629" w:type="dxa"/>
            <w:vAlign w:val="center"/>
          </w:tcPr>
          <w:p w14:paraId="12ADBC5D" w14:textId="77777777" w:rsidR="00A911C6" w:rsidRPr="002D6DC1" w:rsidRDefault="00A911C6" w:rsidP="00275E3A">
            <w:pPr>
              <w:pStyle w:val="Tabletext"/>
              <w:jc w:val="center"/>
            </w:pPr>
            <w:r w:rsidRPr="002D6DC1">
              <w:t>22,0</w:t>
            </w:r>
          </w:p>
        </w:tc>
        <w:tc>
          <w:tcPr>
            <w:tcW w:w="1680" w:type="dxa"/>
            <w:shd w:val="clear" w:color="auto" w:fill="auto"/>
            <w:noWrap/>
            <w:vAlign w:val="center"/>
            <w:hideMark/>
          </w:tcPr>
          <w:p w14:paraId="2E2004B1" w14:textId="77777777" w:rsidR="00A911C6" w:rsidRPr="002D6DC1" w:rsidRDefault="00A911C6" w:rsidP="00275E3A">
            <w:pPr>
              <w:pStyle w:val="Tabletext"/>
              <w:jc w:val="center"/>
            </w:pPr>
            <w:r w:rsidRPr="002D6DC1">
              <w:t>4,00E-02</w:t>
            </w:r>
          </w:p>
        </w:tc>
        <w:tc>
          <w:tcPr>
            <w:tcW w:w="1600" w:type="dxa"/>
            <w:shd w:val="clear" w:color="auto" w:fill="auto"/>
            <w:noWrap/>
            <w:vAlign w:val="center"/>
            <w:hideMark/>
          </w:tcPr>
          <w:p w14:paraId="1D60CA07" w14:textId="77777777" w:rsidR="00A911C6" w:rsidRPr="002D6DC1" w:rsidRDefault="00A911C6" w:rsidP="00275E3A">
            <w:pPr>
              <w:pStyle w:val="Tabletext"/>
              <w:jc w:val="center"/>
            </w:pPr>
            <w:r w:rsidRPr="002D6DC1">
              <w:t>0,00E+00</w:t>
            </w:r>
          </w:p>
        </w:tc>
      </w:tr>
      <w:tr w:rsidR="00A911C6" w:rsidRPr="002D6DC1" w14:paraId="65147FBD" w14:textId="77777777" w:rsidTr="009B52CB">
        <w:trPr>
          <w:trHeight w:val="300"/>
          <w:jc w:val="center"/>
        </w:trPr>
        <w:tc>
          <w:tcPr>
            <w:tcW w:w="1701" w:type="dxa"/>
            <w:shd w:val="clear" w:color="auto" w:fill="auto"/>
            <w:noWrap/>
            <w:vAlign w:val="center"/>
            <w:hideMark/>
          </w:tcPr>
          <w:p w14:paraId="3733D9E7" w14:textId="77777777" w:rsidR="00A911C6" w:rsidRPr="002D6DC1" w:rsidRDefault="00A911C6" w:rsidP="00275E3A">
            <w:pPr>
              <w:pStyle w:val="Tabletext"/>
              <w:jc w:val="center"/>
            </w:pPr>
            <w:r>
              <w:t>–</w:t>
            </w:r>
            <w:r w:rsidRPr="002D6DC1">
              <w:t>23,0</w:t>
            </w:r>
          </w:p>
        </w:tc>
        <w:tc>
          <w:tcPr>
            <w:tcW w:w="960" w:type="dxa"/>
            <w:shd w:val="clear" w:color="auto" w:fill="auto"/>
            <w:noWrap/>
            <w:vAlign w:val="center"/>
            <w:hideMark/>
          </w:tcPr>
          <w:p w14:paraId="5B3B34EE" w14:textId="77777777" w:rsidR="00A911C6" w:rsidRPr="002D6DC1" w:rsidRDefault="00A911C6" w:rsidP="00275E3A">
            <w:pPr>
              <w:pStyle w:val="Tabletext"/>
              <w:jc w:val="center"/>
            </w:pPr>
            <w:r w:rsidRPr="002D6DC1">
              <w:t>17,0</w:t>
            </w:r>
          </w:p>
        </w:tc>
        <w:tc>
          <w:tcPr>
            <w:tcW w:w="1629" w:type="dxa"/>
            <w:vAlign w:val="center"/>
          </w:tcPr>
          <w:p w14:paraId="096A6947" w14:textId="77777777" w:rsidR="00A911C6" w:rsidRPr="002D6DC1" w:rsidRDefault="00A911C6" w:rsidP="00275E3A">
            <w:pPr>
              <w:pStyle w:val="Tabletext"/>
              <w:jc w:val="center"/>
            </w:pPr>
            <w:r w:rsidRPr="002D6DC1">
              <w:t>19,5</w:t>
            </w:r>
          </w:p>
        </w:tc>
        <w:tc>
          <w:tcPr>
            <w:tcW w:w="1680" w:type="dxa"/>
            <w:shd w:val="clear" w:color="auto" w:fill="auto"/>
            <w:noWrap/>
            <w:vAlign w:val="center"/>
            <w:hideMark/>
          </w:tcPr>
          <w:p w14:paraId="525581F6" w14:textId="77777777" w:rsidR="00A911C6" w:rsidRPr="002D6DC1" w:rsidRDefault="00A911C6" w:rsidP="00275E3A">
            <w:pPr>
              <w:pStyle w:val="Tabletext"/>
              <w:jc w:val="center"/>
            </w:pPr>
            <w:r w:rsidRPr="002D6DC1">
              <w:t>6,20E-02</w:t>
            </w:r>
          </w:p>
        </w:tc>
        <w:tc>
          <w:tcPr>
            <w:tcW w:w="1600" w:type="dxa"/>
            <w:shd w:val="clear" w:color="auto" w:fill="auto"/>
            <w:noWrap/>
            <w:vAlign w:val="center"/>
            <w:hideMark/>
          </w:tcPr>
          <w:p w14:paraId="3567AAE9" w14:textId="77777777" w:rsidR="00A911C6" w:rsidRPr="002D6DC1" w:rsidRDefault="00A911C6" w:rsidP="00275E3A">
            <w:pPr>
              <w:pStyle w:val="Tabletext"/>
              <w:jc w:val="center"/>
            </w:pPr>
            <w:r w:rsidRPr="002D6DC1">
              <w:t>0,00E+00</w:t>
            </w:r>
          </w:p>
        </w:tc>
      </w:tr>
      <w:tr w:rsidR="00A911C6" w:rsidRPr="002D6DC1" w14:paraId="21395C75" w14:textId="77777777" w:rsidTr="009B52CB">
        <w:trPr>
          <w:trHeight w:val="300"/>
          <w:jc w:val="center"/>
        </w:trPr>
        <w:tc>
          <w:tcPr>
            <w:tcW w:w="1701" w:type="dxa"/>
            <w:shd w:val="clear" w:color="auto" w:fill="auto"/>
            <w:noWrap/>
            <w:vAlign w:val="center"/>
            <w:hideMark/>
          </w:tcPr>
          <w:p w14:paraId="5E75605B" w14:textId="77777777" w:rsidR="00A911C6" w:rsidRPr="002D6DC1" w:rsidRDefault="00A911C6" w:rsidP="00275E3A">
            <w:pPr>
              <w:pStyle w:val="Tabletext"/>
              <w:jc w:val="center"/>
            </w:pPr>
            <w:r>
              <w:t>–</w:t>
            </w:r>
            <w:r w:rsidRPr="002D6DC1">
              <w:t>22,0</w:t>
            </w:r>
          </w:p>
        </w:tc>
        <w:tc>
          <w:tcPr>
            <w:tcW w:w="960" w:type="dxa"/>
            <w:shd w:val="clear" w:color="auto" w:fill="auto"/>
            <w:noWrap/>
            <w:vAlign w:val="center"/>
            <w:hideMark/>
          </w:tcPr>
          <w:p w14:paraId="57FE7613" w14:textId="77777777" w:rsidR="00A911C6" w:rsidRPr="002D6DC1" w:rsidRDefault="00A911C6" w:rsidP="00275E3A">
            <w:pPr>
              <w:pStyle w:val="Tabletext"/>
              <w:jc w:val="center"/>
            </w:pPr>
            <w:r w:rsidRPr="002D6DC1">
              <w:t>21,6</w:t>
            </w:r>
          </w:p>
        </w:tc>
        <w:tc>
          <w:tcPr>
            <w:tcW w:w="1629" w:type="dxa"/>
            <w:vAlign w:val="center"/>
          </w:tcPr>
          <w:p w14:paraId="580489C6" w14:textId="77777777" w:rsidR="00A911C6" w:rsidRPr="002D6DC1" w:rsidRDefault="00A911C6" w:rsidP="00275E3A">
            <w:pPr>
              <w:pStyle w:val="Tabletext"/>
              <w:jc w:val="center"/>
            </w:pPr>
            <w:r w:rsidRPr="002D6DC1">
              <w:t>18,3</w:t>
            </w:r>
          </w:p>
        </w:tc>
        <w:tc>
          <w:tcPr>
            <w:tcW w:w="1680" w:type="dxa"/>
            <w:shd w:val="clear" w:color="auto" w:fill="auto"/>
            <w:noWrap/>
            <w:vAlign w:val="center"/>
            <w:hideMark/>
          </w:tcPr>
          <w:p w14:paraId="412646B9" w14:textId="77777777" w:rsidR="00A911C6" w:rsidRPr="002D6DC1" w:rsidRDefault="00A911C6" w:rsidP="00275E3A">
            <w:pPr>
              <w:pStyle w:val="Tabletext"/>
              <w:jc w:val="center"/>
            </w:pPr>
            <w:r w:rsidRPr="002D6DC1">
              <w:t>7,00E-02</w:t>
            </w:r>
          </w:p>
        </w:tc>
        <w:tc>
          <w:tcPr>
            <w:tcW w:w="1600" w:type="dxa"/>
            <w:shd w:val="clear" w:color="auto" w:fill="auto"/>
            <w:noWrap/>
            <w:vAlign w:val="center"/>
            <w:hideMark/>
          </w:tcPr>
          <w:p w14:paraId="74740038" w14:textId="77777777" w:rsidR="00A911C6" w:rsidRPr="002D6DC1" w:rsidRDefault="00A911C6" w:rsidP="00275E3A">
            <w:pPr>
              <w:pStyle w:val="Tabletext"/>
              <w:jc w:val="center"/>
            </w:pPr>
            <w:r w:rsidRPr="002D6DC1">
              <w:t>0,00E+00</w:t>
            </w:r>
          </w:p>
        </w:tc>
      </w:tr>
      <w:tr w:rsidR="00A911C6" w:rsidRPr="002D6DC1" w14:paraId="3480CC25" w14:textId="77777777" w:rsidTr="009B52CB">
        <w:trPr>
          <w:trHeight w:val="300"/>
          <w:jc w:val="center"/>
        </w:trPr>
        <w:tc>
          <w:tcPr>
            <w:tcW w:w="1701" w:type="dxa"/>
            <w:shd w:val="clear" w:color="auto" w:fill="auto"/>
            <w:noWrap/>
            <w:vAlign w:val="center"/>
            <w:hideMark/>
          </w:tcPr>
          <w:p w14:paraId="309CAE93" w14:textId="77777777" w:rsidR="00A911C6" w:rsidRPr="002D6DC1" w:rsidRDefault="00A911C6" w:rsidP="00275E3A">
            <w:pPr>
              <w:pStyle w:val="Tabletext"/>
              <w:jc w:val="center"/>
            </w:pPr>
            <w:r>
              <w:t>–</w:t>
            </w:r>
            <w:r w:rsidRPr="002D6DC1">
              <w:t>21,0</w:t>
            </w:r>
          </w:p>
        </w:tc>
        <w:tc>
          <w:tcPr>
            <w:tcW w:w="960" w:type="dxa"/>
            <w:shd w:val="clear" w:color="auto" w:fill="auto"/>
            <w:noWrap/>
            <w:vAlign w:val="center"/>
            <w:hideMark/>
          </w:tcPr>
          <w:p w14:paraId="05E20E7B" w14:textId="77777777" w:rsidR="00A911C6" w:rsidRPr="002D6DC1" w:rsidRDefault="00A911C6" w:rsidP="00275E3A">
            <w:pPr>
              <w:pStyle w:val="Tabletext"/>
              <w:jc w:val="center"/>
            </w:pPr>
            <w:r w:rsidRPr="002D6DC1">
              <w:t>28,6</w:t>
            </w:r>
          </w:p>
        </w:tc>
        <w:tc>
          <w:tcPr>
            <w:tcW w:w="1629" w:type="dxa"/>
            <w:vAlign w:val="center"/>
          </w:tcPr>
          <w:p w14:paraId="4C522653" w14:textId="77777777" w:rsidR="00A911C6" w:rsidRPr="002D6DC1" w:rsidRDefault="00A911C6" w:rsidP="00275E3A">
            <w:pPr>
              <w:pStyle w:val="Tabletext"/>
              <w:jc w:val="center"/>
            </w:pPr>
            <w:r w:rsidRPr="002D6DC1">
              <w:t>17,3</w:t>
            </w:r>
          </w:p>
        </w:tc>
        <w:tc>
          <w:tcPr>
            <w:tcW w:w="1680" w:type="dxa"/>
            <w:shd w:val="clear" w:color="auto" w:fill="auto"/>
            <w:noWrap/>
            <w:vAlign w:val="center"/>
            <w:hideMark/>
          </w:tcPr>
          <w:p w14:paraId="06952D5A" w14:textId="77777777" w:rsidR="00A911C6" w:rsidRPr="002D6DC1" w:rsidRDefault="00A911C6" w:rsidP="00275E3A">
            <w:pPr>
              <w:pStyle w:val="Tabletext"/>
              <w:jc w:val="center"/>
            </w:pPr>
            <w:r w:rsidRPr="002D6DC1">
              <w:t>8,00E-02</w:t>
            </w:r>
          </w:p>
        </w:tc>
        <w:tc>
          <w:tcPr>
            <w:tcW w:w="1600" w:type="dxa"/>
            <w:shd w:val="clear" w:color="auto" w:fill="auto"/>
            <w:noWrap/>
            <w:vAlign w:val="center"/>
            <w:hideMark/>
          </w:tcPr>
          <w:p w14:paraId="23F97817" w14:textId="77777777" w:rsidR="00A911C6" w:rsidRPr="002D6DC1" w:rsidRDefault="00A911C6" w:rsidP="00275E3A">
            <w:pPr>
              <w:pStyle w:val="Tabletext"/>
              <w:jc w:val="center"/>
            </w:pPr>
            <w:r w:rsidRPr="002D6DC1">
              <w:t>0,00E+00</w:t>
            </w:r>
          </w:p>
        </w:tc>
      </w:tr>
      <w:tr w:rsidR="00A911C6" w:rsidRPr="002D6DC1" w14:paraId="16C6FF8D" w14:textId="77777777" w:rsidTr="009B52CB">
        <w:trPr>
          <w:trHeight w:val="300"/>
          <w:jc w:val="center"/>
        </w:trPr>
        <w:tc>
          <w:tcPr>
            <w:tcW w:w="1701" w:type="dxa"/>
            <w:shd w:val="clear" w:color="auto" w:fill="auto"/>
            <w:noWrap/>
            <w:vAlign w:val="center"/>
            <w:hideMark/>
          </w:tcPr>
          <w:p w14:paraId="4C246D59" w14:textId="77777777" w:rsidR="00A911C6" w:rsidRPr="002D6DC1" w:rsidRDefault="00A911C6" w:rsidP="00275E3A">
            <w:pPr>
              <w:pStyle w:val="Tabletext"/>
              <w:jc w:val="center"/>
            </w:pPr>
            <w:r>
              <w:t>–</w:t>
            </w:r>
            <w:r w:rsidRPr="002D6DC1">
              <w:t>20,0</w:t>
            </w:r>
          </w:p>
        </w:tc>
        <w:tc>
          <w:tcPr>
            <w:tcW w:w="960" w:type="dxa"/>
            <w:shd w:val="clear" w:color="auto" w:fill="auto"/>
            <w:noWrap/>
            <w:vAlign w:val="center"/>
            <w:hideMark/>
          </w:tcPr>
          <w:p w14:paraId="2C83DB3B" w14:textId="77777777" w:rsidR="00A911C6" w:rsidRPr="002D6DC1" w:rsidRDefault="00A911C6" w:rsidP="00275E3A">
            <w:pPr>
              <w:pStyle w:val="Tabletext"/>
              <w:jc w:val="center"/>
            </w:pPr>
            <w:r w:rsidRPr="002D6DC1">
              <w:t>35,8</w:t>
            </w:r>
          </w:p>
        </w:tc>
        <w:tc>
          <w:tcPr>
            <w:tcW w:w="1629" w:type="dxa"/>
            <w:vAlign w:val="center"/>
          </w:tcPr>
          <w:p w14:paraId="597E2F7D" w14:textId="77777777" w:rsidR="00A911C6" w:rsidRPr="002D6DC1" w:rsidRDefault="00A911C6" w:rsidP="00275E3A">
            <w:pPr>
              <w:pStyle w:val="Tabletext"/>
              <w:jc w:val="center"/>
            </w:pPr>
            <w:r w:rsidRPr="002D6DC1">
              <w:t>16,2</w:t>
            </w:r>
          </w:p>
        </w:tc>
        <w:tc>
          <w:tcPr>
            <w:tcW w:w="1680" w:type="dxa"/>
            <w:shd w:val="clear" w:color="auto" w:fill="auto"/>
            <w:noWrap/>
            <w:vAlign w:val="center"/>
            <w:hideMark/>
          </w:tcPr>
          <w:p w14:paraId="58F0AC12" w14:textId="77777777" w:rsidR="00A911C6" w:rsidRPr="002D6DC1" w:rsidRDefault="00A911C6" w:rsidP="00275E3A">
            <w:pPr>
              <w:pStyle w:val="Tabletext"/>
              <w:jc w:val="center"/>
            </w:pPr>
            <w:r w:rsidRPr="002D6DC1">
              <w:t>9,00E-02</w:t>
            </w:r>
          </w:p>
        </w:tc>
        <w:tc>
          <w:tcPr>
            <w:tcW w:w="1600" w:type="dxa"/>
            <w:shd w:val="clear" w:color="auto" w:fill="auto"/>
            <w:noWrap/>
            <w:vAlign w:val="center"/>
            <w:hideMark/>
          </w:tcPr>
          <w:p w14:paraId="24060A54" w14:textId="77777777" w:rsidR="00A911C6" w:rsidRPr="002D6DC1" w:rsidRDefault="00A911C6" w:rsidP="00275E3A">
            <w:pPr>
              <w:pStyle w:val="Tabletext"/>
              <w:jc w:val="center"/>
            </w:pPr>
            <w:r w:rsidRPr="002D6DC1">
              <w:t>4,90E-09</w:t>
            </w:r>
          </w:p>
        </w:tc>
      </w:tr>
      <w:tr w:rsidR="00A911C6" w:rsidRPr="002D6DC1" w14:paraId="0ABABC84" w14:textId="77777777" w:rsidTr="009B52CB">
        <w:trPr>
          <w:trHeight w:val="300"/>
          <w:jc w:val="center"/>
        </w:trPr>
        <w:tc>
          <w:tcPr>
            <w:tcW w:w="1701" w:type="dxa"/>
            <w:shd w:val="clear" w:color="auto" w:fill="auto"/>
            <w:noWrap/>
            <w:vAlign w:val="center"/>
            <w:hideMark/>
          </w:tcPr>
          <w:p w14:paraId="6B467F30" w14:textId="77777777" w:rsidR="00A911C6" w:rsidRPr="002D6DC1" w:rsidRDefault="00A911C6" w:rsidP="00275E3A">
            <w:pPr>
              <w:pStyle w:val="Tabletext"/>
              <w:jc w:val="center"/>
            </w:pPr>
            <w:r>
              <w:t>–</w:t>
            </w:r>
            <w:r w:rsidRPr="002D6DC1">
              <w:t>19,5</w:t>
            </w:r>
          </w:p>
        </w:tc>
        <w:tc>
          <w:tcPr>
            <w:tcW w:w="960" w:type="dxa"/>
            <w:shd w:val="clear" w:color="auto" w:fill="auto"/>
            <w:noWrap/>
            <w:vAlign w:val="center"/>
            <w:hideMark/>
          </w:tcPr>
          <w:p w14:paraId="0A8A52C5" w14:textId="77777777" w:rsidR="00A911C6" w:rsidRPr="002D6DC1" w:rsidRDefault="00A911C6" w:rsidP="00275E3A">
            <w:pPr>
              <w:pStyle w:val="Tabletext"/>
              <w:jc w:val="center"/>
            </w:pPr>
            <w:r w:rsidRPr="002D6DC1">
              <w:t>36,3</w:t>
            </w:r>
          </w:p>
        </w:tc>
        <w:tc>
          <w:tcPr>
            <w:tcW w:w="1629" w:type="dxa"/>
            <w:vAlign w:val="center"/>
          </w:tcPr>
          <w:p w14:paraId="77960CA1" w14:textId="77777777" w:rsidR="00A911C6" w:rsidRPr="002D6DC1" w:rsidRDefault="00A911C6" w:rsidP="00275E3A">
            <w:pPr>
              <w:pStyle w:val="Tabletext"/>
              <w:jc w:val="center"/>
            </w:pPr>
            <w:r w:rsidRPr="002D6DC1">
              <w:t>15,5</w:t>
            </w:r>
          </w:p>
        </w:tc>
        <w:tc>
          <w:tcPr>
            <w:tcW w:w="1680" w:type="dxa"/>
            <w:shd w:val="clear" w:color="auto" w:fill="auto"/>
            <w:noWrap/>
            <w:vAlign w:val="center"/>
            <w:hideMark/>
          </w:tcPr>
          <w:p w14:paraId="526F7E1D" w14:textId="77777777" w:rsidR="00A911C6" w:rsidRPr="002D6DC1" w:rsidRDefault="00A911C6" w:rsidP="00275E3A">
            <w:pPr>
              <w:pStyle w:val="Tabletext"/>
              <w:jc w:val="center"/>
            </w:pPr>
            <w:r w:rsidRPr="002D6DC1">
              <w:t>1,00E-01</w:t>
            </w:r>
          </w:p>
        </w:tc>
        <w:tc>
          <w:tcPr>
            <w:tcW w:w="1600" w:type="dxa"/>
            <w:shd w:val="clear" w:color="auto" w:fill="auto"/>
            <w:noWrap/>
            <w:vAlign w:val="center"/>
            <w:hideMark/>
          </w:tcPr>
          <w:p w14:paraId="1A4601AB" w14:textId="77777777" w:rsidR="00A911C6" w:rsidRPr="002D6DC1" w:rsidRDefault="00A911C6" w:rsidP="00275E3A">
            <w:pPr>
              <w:pStyle w:val="Tabletext"/>
              <w:jc w:val="center"/>
            </w:pPr>
            <w:r w:rsidRPr="002D6DC1">
              <w:t>5,00E-05</w:t>
            </w:r>
          </w:p>
        </w:tc>
      </w:tr>
      <w:tr w:rsidR="00A911C6" w:rsidRPr="002D6DC1" w14:paraId="04EAEFC0" w14:textId="77777777" w:rsidTr="009B52CB">
        <w:trPr>
          <w:trHeight w:val="300"/>
          <w:jc w:val="center"/>
        </w:trPr>
        <w:tc>
          <w:tcPr>
            <w:tcW w:w="1701" w:type="dxa"/>
            <w:shd w:val="clear" w:color="auto" w:fill="auto"/>
            <w:noWrap/>
            <w:vAlign w:val="center"/>
            <w:hideMark/>
          </w:tcPr>
          <w:p w14:paraId="38DEBAB1" w14:textId="77777777" w:rsidR="00A911C6" w:rsidRPr="002D6DC1" w:rsidRDefault="00A911C6" w:rsidP="00275E3A">
            <w:pPr>
              <w:pStyle w:val="Tabletext"/>
              <w:jc w:val="center"/>
            </w:pPr>
            <w:r>
              <w:t>–</w:t>
            </w:r>
            <w:r w:rsidRPr="002D6DC1">
              <w:t>19,4</w:t>
            </w:r>
          </w:p>
        </w:tc>
        <w:tc>
          <w:tcPr>
            <w:tcW w:w="960" w:type="dxa"/>
            <w:shd w:val="clear" w:color="auto" w:fill="auto"/>
            <w:noWrap/>
            <w:vAlign w:val="center"/>
            <w:hideMark/>
          </w:tcPr>
          <w:p w14:paraId="53ACEE9E" w14:textId="77777777" w:rsidR="00A911C6" w:rsidRPr="002D6DC1" w:rsidRDefault="00A911C6" w:rsidP="00275E3A">
            <w:pPr>
              <w:pStyle w:val="Tabletext"/>
              <w:jc w:val="center"/>
            </w:pPr>
            <w:r w:rsidRPr="002D6DC1">
              <w:t>36,3</w:t>
            </w:r>
          </w:p>
        </w:tc>
        <w:tc>
          <w:tcPr>
            <w:tcW w:w="1629" w:type="dxa"/>
            <w:vAlign w:val="center"/>
          </w:tcPr>
          <w:p w14:paraId="2C4B06D4" w14:textId="77777777" w:rsidR="00A911C6" w:rsidRPr="002D6DC1" w:rsidRDefault="00A911C6" w:rsidP="00275E3A">
            <w:pPr>
              <w:pStyle w:val="Tabletext"/>
              <w:jc w:val="center"/>
            </w:pPr>
            <w:r w:rsidRPr="002D6DC1">
              <w:t>15,4</w:t>
            </w:r>
          </w:p>
        </w:tc>
        <w:tc>
          <w:tcPr>
            <w:tcW w:w="1680" w:type="dxa"/>
            <w:shd w:val="clear" w:color="auto" w:fill="auto"/>
            <w:noWrap/>
            <w:vAlign w:val="center"/>
            <w:hideMark/>
          </w:tcPr>
          <w:p w14:paraId="5551CE47" w14:textId="77777777" w:rsidR="00A911C6" w:rsidRPr="002D6DC1" w:rsidRDefault="00A911C6" w:rsidP="00275E3A">
            <w:pPr>
              <w:pStyle w:val="Tabletext"/>
              <w:jc w:val="center"/>
            </w:pPr>
            <w:r w:rsidRPr="002D6DC1">
              <w:t>1,00E-01</w:t>
            </w:r>
          </w:p>
        </w:tc>
        <w:tc>
          <w:tcPr>
            <w:tcW w:w="1600" w:type="dxa"/>
            <w:shd w:val="clear" w:color="auto" w:fill="auto"/>
            <w:noWrap/>
            <w:vAlign w:val="center"/>
            <w:hideMark/>
          </w:tcPr>
          <w:p w14:paraId="3E635CC6" w14:textId="77777777" w:rsidR="00A911C6" w:rsidRPr="002D6DC1" w:rsidRDefault="00A911C6" w:rsidP="00275E3A">
            <w:pPr>
              <w:pStyle w:val="Tabletext"/>
              <w:jc w:val="center"/>
            </w:pPr>
            <w:r w:rsidRPr="002D6DC1">
              <w:t>7,00E-04</w:t>
            </w:r>
          </w:p>
        </w:tc>
      </w:tr>
    </w:tbl>
    <w:p w14:paraId="43FC47BB" w14:textId="77777777" w:rsidR="00A911C6" w:rsidRDefault="00A911C6" w:rsidP="00A911C6">
      <w:pPr>
        <w:pStyle w:val="Tablefin"/>
      </w:pPr>
    </w:p>
    <w:p w14:paraId="4058A681" w14:textId="77777777" w:rsidR="00A911C6" w:rsidRPr="00B62623" w:rsidRDefault="00A911C6" w:rsidP="00A911C6">
      <w:pPr>
        <w:pStyle w:val="Headingb"/>
      </w:pPr>
      <w:r w:rsidRPr="00B62623">
        <w:t xml:space="preserve">Remarks on </w:t>
      </w:r>
      <w:r>
        <w:t>B</w:t>
      </w:r>
      <w:r w:rsidRPr="00B62623">
        <w:t>and III measurement</w:t>
      </w:r>
      <w:r>
        <w:t>s</w:t>
      </w:r>
    </w:p>
    <w:p w14:paraId="23F866FA" w14:textId="77777777" w:rsidR="00A911C6" w:rsidRPr="00F53026" w:rsidRDefault="00A911C6" w:rsidP="00A911C6">
      <w:pPr>
        <w:rPr>
          <w:lang w:val="en-GB"/>
        </w:rPr>
      </w:pPr>
      <w:r w:rsidRPr="00F53026">
        <w:rPr>
          <w:lang w:val="en-GB"/>
        </w:rPr>
        <w:t>BER before BCH is generally equal to 0 and when it becomes greater, the failure threshold is reached.</w:t>
      </w:r>
    </w:p>
    <w:p w14:paraId="0B933C92" w14:textId="77777777" w:rsidR="00A911C6" w:rsidRPr="0018742C" w:rsidRDefault="00A911C6" w:rsidP="00A911C6">
      <w:pPr>
        <w:pStyle w:val="Headingb"/>
        <w:rPr>
          <w:lang w:val="en-GB"/>
        </w:rPr>
      </w:pPr>
      <w:r w:rsidRPr="0018742C">
        <w:rPr>
          <w:lang w:val="en-GB"/>
        </w:rPr>
        <w:t>PP2</w:t>
      </w:r>
    </w:p>
    <w:p w14:paraId="2A8765E9" w14:textId="77777777" w:rsidR="00A911C6" w:rsidRPr="00F53026" w:rsidRDefault="00A911C6" w:rsidP="00A911C6">
      <w:pPr>
        <w:pStyle w:val="enumlev2"/>
        <w:rPr>
          <w:lang w:val="en-GB"/>
        </w:rPr>
      </w:pPr>
      <w:r w:rsidRPr="00F53026">
        <w:rPr>
          <w:lang w:val="en-GB"/>
        </w:rPr>
        <w:t>CR 3/5: 15.3 dB</w:t>
      </w:r>
    </w:p>
    <w:p w14:paraId="275D7051" w14:textId="77777777" w:rsidR="00A911C6" w:rsidRPr="00F53026" w:rsidRDefault="00A911C6" w:rsidP="00A911C6">
      <w:pPr>
        <w:pStyle w:val="enumlev2"/>
        <w:rPr>
          <w:lang w:val="en-GB"/>
        </w:rPr>
      </w:pPr>
      <w:r w:rsidRPr="00F53026">
        <w:rPr>
          <w:lang w:val="en-GB"/>
        </w:rPr>
        <w:t>CR 2/3: 17.1 dB</w:t>
      </w:r>
    </w:p>
    <w:p w14:paraId="46AA90A4" w14:textId="77777777" w:rsidR="00A911C6" w:rsidRPr="00F53026" w:rsidRDefault="00A911C6" w:rsidP="00A911C6">
      <w:pPr>
        <w:pStyle w:val="enumlev2"/>
        <w:rPr>
          <w:szCs w:val="24"/>
          <w:lang w:val="en-GB"/>
        </w:rPr>
      </w:pPr>
      <w:r w:rsidRPr="00F53026">
        <w:rPr>
          <w:lang w:val="en-GB"/>
        </w:rPr>
        <w:t>CR 3/4: 18.7 dB</w:t>
      </w:r>
    </w:p>
    <w:p w14:paraId="187BCCC8" w14:textId="77777777" w:rsidR="00A911C6" w:rsidRPr="0018742C" w:rsidRDefault="00A911C6" w:rsidP="00A911C6">
      <w:pPr>
        <w:pStyle w:val="Headingb"/>
        <w:rPr>
          <w:lang w:val="en-GB"/>
        </w:rPr>
      </w:pPr>
      <w:r w:rsidRPr="0018742C">
        <w:rPr>
          <w:lang w:val="en-GB"/>
        </w:rPr>
        <w:t>PP7</w:t>
      </w:r>
    </w:p>
    <w:p w14:paraId="606BC908" w14:textId="77777777" w:rsidR="00A911C6" w:rsidRPr="00F53026" w:rsidRDefault="00A911C6" w:rsidP="00A911C6">
      <w:pPr>
        <w:pStyle w:val="enumlev2"/>
        <w:rPr>
          <w:szCs w:val="24"/>
          <w:lang w:val="en-GB"/>
        </w:rPr>
      </w:pPr>
      <w:r w:rsidRPr="00F53026">
        <w:rPr>
          <w:lang w:val="en-GB"/>
        </w:rPr>
        <w:t>CR 3/5: 15.4 dB</w:t>
      </w:r>
    </w:p>
    <w:p w14:paraId="220C1079" w14:textId="6A552D35" w:rsidR="00A911C6" w:rsidRPr="00F53026" w:rsidRDefault="00A911C6" w:rsidP="00A911C6">
      <w:pPr>
        <w:spacing w:after="240"/>
        <w:rPr>
          <w:lang w:val="en-GB"/>
        </w:rPr>
      </w:pPr>
      <w:r w:rsidRPr="00F53026">
        <w:rPr>
          <w:lang w:val="en-GB"/>
        </w:rPr>
        <w:t xml:space="preserve">Relation between the level of the interferer and the MER PLP: </w:t>
      </w:r>
      <w:r w:rsidRPr="001067EF">
        <w:t>Δ</w:t>
      </w:r>
      <w:r w:rsidRPr="00F53026">
        <w:rPr>
          <w:lang w:val="en-GB"/>
        </w:rPr>
        <w:t>=Level of Interferer – MER</w:t>
      </w:r>
    </w:p>
    <w:tbl>
      <w:tblPr>
        <w:tblW w:w="6150" w:type="dxa"/>
        <w:jc w:val="center"/>
        <w:tblCellMar>
          <w:left w:w="70" w:type="dxa"/>
          <w:right w:w="70" w:type="dxa"/>
        </w:tblCellMar>
        <w:tblLook w:val="04A0" w:firstRow="1" w:lastRow="0" w:firstColumn="1" w:lastColumn="0" w:noHBand="0" w:noVBand="1"/>
      </w:tblPr>
      <w:tblGrid>
        <w:gridCol w:w="1842"/>
        <w:gridCol w:w="1077"/>
        <w:gridCol w:w="1077"/>
        <w:gridCol w:w="1077"/>
        <w:gridCol w:w="1077"/>
      </w:tblGrid>
      <w:tr w:rsidR="00A911C6" w:rsidRPr="002D6DC1" w14:paraId="5604575C" w14:textId="77777777" w:rsidTr="00275E3A">
        <w:trPr>
          <w:cantSplit/>
          <w:jc w:val="center"/>
        </w:trPr>
        <w:tc>
          <w:tcPr>
            <w:tcW w:w="1842" w:type="dxa"/>
            <w:tcBorders>
              <w:bottom w:val="single" w:sz="4" w:space="0" w:color="auto"/>
              <w:right w:val="single" w:sz="4" w:space="0" w:color="auto"/>
            </w:tcBorders>
            <w:shd w:val="clear" w:color="auto" w:fill="auto"/>
            <w:noWrap/>
            <w:vAlign w:val="center"/>
          </w:tcPr>
          <w:p w14:paraId="43E0C042" w14:textId="77777777" w:rsidR="00A911C6" w:rsidRPr="00F53026" w:rsidRDefault="00A911C6" w:rsidP="00275E3A">
            <w:pPr>
              <w:pStyle w:val="Tablehead"/>
              <w:rPr>
                <w:lang w:val="en-GB"/>
              </w:rPr>
            </w:pPr>
          </w:p>
        </w:tc>
        <w:tc>
          <w:tcPr>
            <w:tcW w:w="2154" w:type="dxa"/>
            <w:gridSpan w:val="2"/>
            <w:tcBorders>
              <w:top w:val="single" w:sz="4" w:space="0" w:color="auto"/>
              <w:left w:val="nil"/>
              <w:bottom w:val="single" w:sz="4" w:space="0" w:color="auto"/>
              <w:right w:val="single" w:sz="4" w:space="0" w:color="auto"/>
            </w:tcBorders>
            <w:shd w:val="clear" w:color="auto" w:fill="auto"/>
            <w:noWrap/>
            <w:vAlign w:val="center"/>
          </w:tcPr>
          <w:p w14:paraId="203C76B3" w14:textId="77777777" w:rsidR="00A911C6" w:rsidRPr="003B19CF" w:rsidRDefault="00A911C6" w:rsidP="00275E3A">
            <w:pPr>
              <w:pStyle w:val="Tablehead"/>
            </w:pPr>
            <w:r w:rsidRPr="003B19CF">
              <w:t>PP2</w:t>
            </w:r>
          </w:p>
        </w:tc>
        <w:tc>
          <w:tcPr>
            <w:tcW w:w="2154" w:type="dxa"/>
            <w:gridSpan w:val="2"/>
            <w:tcBorders>
              <w:top w:val="single" w:sz="4" w:space="0" w:color="auto"/>
              <w:left w:val="nil"/>
              <w:bottom w:val="single" w:sz="4" w:space="0" w:color="auto"/>
              <w:right w:val="single" w:sz="4" w:space="0" w:color="auto"/>
            </w:tcBorders>
            <w:vAlign w:val="center"/>
          </w:tcPr>
          <w:p w14:paraId="4AA278E2" w14:textId="77777777" w:rsidR="00A911C6" w:rsidRPr="003B19CF" w:rsidRDefault="00A911C6" w:rsidP="00275E3A">
            <w:pPr>
              <w:pStyle w:val="Tablehead"/>
            </w:pPr>
            <w:r w:rsidRPr="003B19CF">
              <w:t>PP7</w:t>
            </w:r>
          </w:p>
        </w:tc>
      </w:tr>
      <w:tr w:rsidR="00A911C6" w:rsidRPr="002D6DC1" w14:paraId="406DF613" w14:textId="77777777" w:rsidTr="00275E3A">
        <w:trPr>
          <w:cantSplit/>
          <w:jc w:val="center"/>
        </w:trPr>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8356A" w14:textId="77777777" w:rsidR="00A911C6" w:rsidRPr="003B19CF" w:rsidRDefault="00A911C6" w:rsidP="00275E3A">
            <w:pPr>
              <w:pStyle w:val="Tablehead"/>
            </w:pPr>
            <w:r w:rsidRPr="003B19CF">
              <w:t>Interferer level</w:t>
            </w:r>
            <w:r w:rsidRPr="003B19CF">
              <w:br/>
              <w:t>dB</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0D463147" w14:textId="77777777" w:rsidR="00A911C6" w:rsidRPr="003B19CF" w:rsidRDefault="00A911C6" w:rsidP="00275E3A">
            <w:pPr>
              <w:pStyle w:val="Tablehead"/>
            </w:pPr>
            <w:r w:rsidRPr="003B19CF">
              <w:t>MER PLP</w:t>
            </w:r>
            <w:r w:rsidRPr="003B19CF">
              <w:br/>
              <w:t>dB</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58DD1761" w14:textId="1FB5BE32" w:rsidR="00A911C6" w:rsidRPr="003B19CF" w:rsidRDefault="00A911C6" w:rsidP="009B52CB">
            <w:pPr>
              <w:pStyle w:val="Tablehead"/>
            </w:pPr>
            <w:r w:rsidRPr="003B19CF">
              <w:t>Δ=I-MER</w:t>
            </w:r>
            <w:r w:rsidRPr="003B19CF">
              <w:br/>
              <w:t>dB</w:t>
            </w:r>
          </w:p>
        </w:tc>
        <w:tc>
          <w:tcPr>
            <w:tcW w:w="1077" w:type="dxa"/>
            <w:tcBorders>
              <w:top w:val="single" w:sz="4" w:space="0" w:color="auto"/>
              <w:left w:val="nil"/>
              <w:bottom w:val="single" w:sz="4" w:space="0" w:color="auto"/>
              <w:right w:val="single" w:sz="4" w:space="0" w:color="auto"/>
            </w:tcBorders>
            <w:vAlign w:val="center"/>
          </w:tcPr>
          <w:p w14:paraId="34D6D2FC" w14:textId="77777777" w:rsidR="00A911C6" w:rsidRPr="003B19CF" w:rsidRDefault="00A911C6" w:rsidP="00275E3A">
            <w:pPr>
              <w:pStyle w:val="Tablehead"/>
            </w:pPr>
            <w:r w:rsidRPr="003B19CF">
              <w:t>MER PLP</w:t>
            </w:r>
            <w:r w:rsidRPr="003B19CF">
              <w:br/>
              <w:t>dB</w:t>
            </w:r>
          </w:p>
        </w:tc>
        <w:tc>
          <w:tcPr>
            <w:tcW w:w="1077" w:type="dxa"/>
            <w:tcBorders>
              <w:top w:val="single" w:sz="4" w:space="0" w:color="auto"/>
              <w:left w:val="nil"/>
              <w:bottom w:val="single" w:sz="4" w:space="0" w:color="auto"/>
              <w:right w:val="single" w:sz="4" w:space="0" w:color="auto"/>
            </w:tcBorders>
            <w:vAlign w:val="center"/>
          </w:tcPr>
          <w:p w14:paraId="3068D2DB" w14:textId="05CB7BFB" w:rsidR="00A911C6" w:rsidRPr="003B19CF" w:rsidRDefault="00A911C6" w:rsidP="009B52CB">
            <w:pPr>
              <w:pStyle w:val="Tablehead"/>
            </w:pPr>
            <w:r w:rsidRPr="003B19CF">
              <w:t>Δ=I-MER</w:t>
            </w:r>
            <w:r w:rsidRPr="003B19CF">
              <w:br/>
              <w:t>dB</w:t>
            </w:r>
          </w:p>
        </w:tc>
      </w:tr>
      <w:tr w:rsidR="00A911C6" w:rsidRPr="002D6DC1" w14:paraId="67ABA098"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5585FA90" w14:textId="77777777" w:rsidR="00A911C6" w:rsidRPr="003B19CF" w:rsidRDefault="00A911C6" w:rsidP="00275E3A">
            <w:pPr>
              <w:pStyle w:val="Tabletext"/>
              <w:jc w:val="center"/>
            </w:pPr>
            <w:r>
              <w:t>–</w:t>
            </w:r>
            <w:r w:rsidRPr="003B19CF">
              <w:t>40,0</w:t>
            </w:r>
          </w:p>
        </w:tc>
        <w:tc>
          <w:tcPr>
            <w:tcW w:w="1077" w:type="dxa"/>
            <w:tcBorders>
              <w:top w:val="nil"/>
              <w:left w:val="single" w:sz="4" w:space="0" w:color="auto"/>
              <w:bottom w:val="single" w:sz="4" w:space="0" w:color="auto"/>
              <w:right w:val="single" w:sz="4" w:space="0" w:color="auto"/>
            </w:tcBorders>
            <w:vAlign w:val="center"/>
          </w:tcPr>
          <w:p w14:paraId="0FEA40FB" w14:textId="77777777" w:rsidR="00A911C6" w:rsidRPr="003B19CF" w:rsidRDefault="00A911C6" w:rsidP="00275E3A">
            <w:pPr>
              <w:pStyle w:val="Tabletext"/>
              <w:jc w:val="center"/>
            </w:pPr>
            <w:r w:rsidRPr="003B19CF">
              <w:t>33,9</w:t>
            </w:r>
          </w:p>
        </w:tc>
        <w:tc>
          <w:tcPr>
            <w:tcW w:w="1077" w:type="dxa"/>
            <w:tcBorders>
              <w:top w:val="nil"/>
              <w:left w:val="single" w:sz="4" w:space="0" w:color="auto"/>
              <w:bottom w:val="single" w:sz="4" w:space="0" w:color="auto"/>
              <w:right w:val="single" w:sz="4" w:space="0" w:color="auto"/>
            </w:tcBorders>
            <w:vAlign w:val="center"/>
          </w:tcPr>
          <w:p w14:paraId="28CB886B" w14:textId="77777777" w:rsidR="00A911C6" w:rsidRPr="003B19CF" w:rsidRDefault="00A911C6" w:rsidP="00275E3A">
            <w:pPr>
              <w:pStyle w:val="Tabletext"/>
              <w:jc w:val="center"/>
            </w:pPr>
            <w:r w:rsidRPr="003B19CF">
              <w:t>6,1</w:t>
            </w:r>
          </w:p>
        </w:tc>
        <w:tc>
          <w:tcPr>
            <w:tcW w:w="1077" w:type="dxa"/>
            <w:tcBorders>
              <w:top w:val="nil"/>
              <w:left w:val="single" w:sz="4" w:space="0" w:color="auto"/>
              <w:bottom w:val="single" w:sz="4" w:space="0" w:color="auto"/>
              <w:right w:val="single" w:sz="4" w:space="0" w:color="auto"/>
            </w:tcBorders>
            <w:vAlign w:val="center"/>
          </w:tcPr>
          <w:p w14:paraId="233D434B" w14:textId="77777777" w:rsidR="00A911C6" w:rsidRPr="003B19CF" w:rsidRDefault="00A911C6" w:rsidP="00275E3A">
            <w:pPr>
              <w:pStyle w:val="Tabletext"/>
              <w:jc w:val="center"/>
            </w:pPr>
            <w:r w:rsidRPr="003B19CF">
              <w:t>33,9</w:t>
            </w:r>
          </w:p>
        </w:tc>
        <w:tc>
          <w:tcPr>
            <w:tcW w:w="1077" w:type="dxa"/>
            <w:tcBorders>
              <w:top w:val="nil"/>
              <w:left w:val="single" w:sz="4" w:space="0" w:color="auto"/>
              <w:bottom w:val="single" w:sz="4" w:space="0" w:color="auto"/>
              <w:right w:val="single" w:sz="4" w:space="0" w:color="auto"/>
            </w:tcBorders>
            <w:vAlign w:val="center"/>
          </w:tcPr>
          <w:p w14:paraId="004B6699" w14:textId="77777777" w:rsidR="00A911C6" w:rsidRPr="003B19CF" w:rsidRDefault="00A911C6" w:rsidP="00275E3A">
            <w:pPr>
              <w:pStyle w:val="Tabletext"/>
              <w:jc w:val="center"/>
            </w:pPr>
            <w:r w:rsidRPr="003B19CF">
              <w:t>6,1</w:t>
            </w:r>
          </w:p>
        </w:tc>
      </w:tr>
      <w:tr w:rsidR="00A911C6" w:rsidRPr="002D6DC1" w14:paraId="5E9B0822"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3E3CDD15" w14:textId="77777777" w:rsidR="00A911C6" w:rsidRPr="003B19CF" w:rsidRDefault="00A911C6" w:rsidP="00275E3A">
            <w:pPr>
              <w:pStyle w:val="Tabletext"/>
              <w:jc w:val="center"/>
            </w:pPr>
            <w:r>
              <w:t>–</w:t>
            </w:r>
            <w:r w:rsidRPr="003B19CF">
              <w:t>35,0</w:t>
            </w:r>
          </w:p>
        </w:tc>
        <w:tc>
          <w:tcPr>
            <w:tcW w:w="1077" w:type="dxa"/>
            <w:tcBorders>
              <w:top w:val="nil"/>
              <w:left w:val="single" w:sz="4" w:space="0" w:color="auto"/>
              <w:bottom w:val="single" w:sz="4" w:space="0" w:color="auto"/>
              <w:right w:val="single" w:sz="4" w:space="0" w:color="auto"/>
            </w:tcBorders>
            <w:vAlign w:val="center"/>
          </w:tcPr>
          <w:p w14:paraId="3FFA4C24" w14:textId="77777777" w:rsidR="00A911C6" w:rsidRPr="003B19CF" w:rsidRDefault="00A911C6" w:rsidP="00275E3A">
            <w:pPr>
              <w:pStyle w:val="Tabletext"/>
              <w:jc w:val="center"/>
            </w:pPr>
            <w:r w:rsidRPr="003B19CF">
              <w:t>30,8</w:t>
            </w:r>
          </w:p>
        </w:tc>
        <w:tc>
          <w:tcPr>
            <w:tcW w:w="1077" w:type="dxa"/>
            <w:tcBorders>
              <w:top w:val="nil"/>
              <w:left w:val="single" w:sz="4" w:space="0" w:color="auto"/>
              <w:bottom w:val="single" w:sz="4" w:space="0" w:color="auto"/>
              <w:right w:val="single" w:sz="4" w:space="0" w:color="auto"/>
            </w:tcBorders>
            <w:vAlign w:val="center"/>
          </w:tcPr>
          <w:p w14:paraId="0047CEEF" w14:textId="77777777" w:rsidR="00A911C6" w:rsidRPr="003B19CF" w:rsidRDefault="00A911C6" w:rsidP="00275E3A">
            <w:pPr>
              <w:pStyle w:val="Tabletext"/>
              <w:jc w:val="center"/>
            </w:pPr>
            <w:r w:rsidRPr="003B19CF">
              <w:t>4,2</w:t>
            </w:r>
          </w:p>
        </w:tc>
        <w:tc>
          <w:tcPr>
            <w:tcW w:w="1077" w:type="dxa"/>
            <w:tcBorders>
              <w:top w:val="nil"/>
              <w:left w:val="single" w:sz="4" w:space="0" w:color="auto"/>
              <w:bottom w:val="single" w:sz="4" w:space="0" w:color="auto"/>
              <w:right w:val="single" w:sz="4" w:space="0" w:color="auto"/>
            </w:tcBorders>
            <w:vAlign w:val="center"/>
          </w:tcPr>
          <w:p w14:paraId="5DDA4FBC" w14:textId="77777777" w:rsidR="00A911C6" w:rsidRPr="003B19CF" w:rsidRDefault="00A911C6" w:rsidP="00275E3A">
            <w:pPr>
              <w:pStyle w:val="Tabletext"/>
              <w:jc w:val="center"/>
            </w:pPr>
            <w:r w:rsidRPr="003B19CF">
              <w:t>30,8</w:t>
            </w:r>
          </w:p>
        </w:tc>
        <w:tc>
          <w:tcPr>
            <w:tcW w:w="1077" w:type="dxa"/>
            <w:tcBorders>
              <w:top w:val="nil"/>
              <w:left w:val="single" w:sz="4" w:space="0" w:color="auto"/>
              <w:bottom w:val="single" w:sz="4" w:space="0" w:color="auto"/>
              <w:right w:val="single" w:sz="4" w:space="0" w:color="auto"/>
            </w:tcBorders>
            <w:vAlign w:val="center"/>
          </w:tcPr>
          <w:p w14:paraId="1B31BFE2" w14:textId="77777777" w:rsidR="00A911C6" w:rsidRPr="003B19CF" w:rsidRDefault="00A911C6" w:rsidP="00275E3A">
            <w:pPr>
              <w:pStyle w:val="Tabletext"/>
              <w:jc w:val="center"/>
            </w:pPr>
            <w:r w:rsidRPr="003B19CF">
              <w:t>4,2</w:t>
            </w:r>
          </w:p>
        </w:tc>
      </w:tr>
      <w:tr w:rsidR="00A911C6" w:rsidRPr="002D6DC1" w14:paraId="5351B36B"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C93E1AE" w14:textId="77777777" w:rsidR="00A911C6" w:rsidRPr="003B19CF" w:rsidRDefault="00A911C6" w:rsidP="00275E3A">
            <w:pPr>
              <w:pStyle w:val="Tabletext"/>
              <w:jc w:val="center"/>
            </w:pPr>
            <w:r>
              <w:t>–</w:t>
            </w:r>
            <w:r w:rsidRPr="003B19CF">
              <w:t>30,0</w:t>
            </w:r>
          </w:p>
        </w:tc>
        <w:tc>
          <w:tcPr>
            <w:tcW w:w="1077" w:type="dxa"/>
            <w:tcBorders>
              <w:top w:val="nil"/>
              <w:left w:val="single" w:sz="4" w:space="0" w:color="auto"/>
              <w:bottom w:val="single" w:sz="4" w:space="0" w:color="auto"/>
              <w:right w:val="single" w:sz="4" w:space="0" w:color="auto"/>
            </w:tcBorders>
            <w:vAlign w:val="center"/>
          </w:tcPr>
          <w:p w14:paraId="5045CE8A" w14:textId="77777777" w:rsidR="00A911C6" w:rsidRPr="003B19CF" w:rsidRDefault="00A911C6" w:rsidP="00275E3A">
            <w:pPr>
              <w:pStyle w:val="Tabletext"/>
              <w:jc w:val="center"/>
            </w:pPr>
            <w:r w:rsidRPr="003B19CF">
              <w:t>26,5</w:t>
            </w:r>
          </w:p>
        </w:tc>
        <w:tc>
          <w:tcPr>
            <w:tcW w:w="1077" w:type="dxa"/>
            <w:tcBorders>
              <w:top w:val="nil"/>
              <w:left w:val="single" w:sz="4" w:space="0" w:color="auto"/>
              <w:bottom w:val="single" w:sz="4" w:space="0" w:color="auto"/>
              <w:right w:val="single" w:sz="4" w:space="0" w:color="auto"/>
            </w:tcBorders>
            <w:vAlign w:val="center"/>
          </w:tcPr>
          <w:p w14:paraId="21116791" w14:textId="77777777" w:rsidR="00A911C6" w:rsidRPr="003B19CF" w:rsidRDefault="00A911C6" w:rsidP="00275E3A">
            <w:pPr>
              <w:pStyle w:val="Tabletext"/>
              <w:jc w:val="center"/>
            </w:pPr>
            <w:r w:rsidRPr="003B19CF">
              <w:t>3,5</w:t>
            </w:r>
          </w:p>
        </w:tc>
        <w:tc>
          <w:tcPr>
            <w:tcW w:w="1077" w:type="dxa"/>
            <w:tcBorders>
              <w:top w:val="nil"/>
              <w:left w:val="single" w:sz="4" w:space="0" w:color="auto"/>
              <w:bottom w:val="single" w:sz="4" w:space="0" w:color="auto"/>
              <w:right w:val="single" w:sz="4" w:space="0" w:color="auto"/>
            </w:tcBorders>
            <w:vAlign w:val="center"/>
          </w:tcPr>
          <w:p w14:paraId="33BEDA94" w14:textId="77777777" w:rsidR="00A911C6" w:rsidRPr="003B19CF" w:rsidRDefault="00A911C6" w:rsidP="00275E3A">
            <w:pPr>
              <w:pStyle w:val="Tabletext"/>
              <w:jc w:val="center"/>
            </w:pPr>
            <w:r w:rsidRPr="003B19CF">
              <w:t>26,7</w:t>
            </w:r>
          </w:p>
        </w:tc>
        <w:tc>
          <w:tcPr>
            <w:tcW w:w="1077" w:type="dxa"/>
            <w:tcBorders>
              <w:top w:val="nil"/>
              <w:left w:val="single" w:sz="4" w:space="0" w:color="auto"/>
              <w:bottom w:val="single" w:sz="4" w:space="0" w:color="auto"/>
              <w:right w:val="single" w:sz="4" w:space="0" w:color="auto"/>
            </w:tcBorders>
            <w:vAlign w:val="center"/>
          </w:tcPr>
          <w:p w14:paraId="3BD41C62" w14:textId="77777777" w:rsidR="00A911C6" w:rsidRPr="003B19CF" w:rsidRDefault="00A911C6" w:rsidP="00275E3A">
            <w:pPr>
              <w:pStyle w:val="Tabletext"/>
              <w:jc w:val="center"/>
            </w:pPr>
            <w:r w:rsidRPr="003B19CF">
              <w:t>3,3</w:t>
            </w:r>
          </w:p>
        </w:tc>
      </w:tr>
      <w:tr w:rsidR="00A911C6" w:rsidRPr="002D6DC1" w14:paraId="2DC3D5EE"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005CE538" w14:textId="77777777" w:rsidR="00A911C6" w:rsidRPr="003B19CF" w:rsidRDefault="00A911C6" w:rsidP="00275E3A">
            <w:pPr>
              <w:pStyle w:val="Tabletext"/>
              <w:jc w:val="center"/>
            </w:pPr>
            <w:r>
              <w:t>–</w:t>
            </w:r>
            <w:r w:rsidRPr="003B19CF">
              <w:t>25,0</w:t>
            </w:r>
          </w:p>
        </w:tc>
        <w:tc>
          <w:tcPr>
            <w:tcW w:w="1077" w:type="dxa"/>
            <w:tcBorders>
              <w:top w:val="nil"/>
              <w:left w:val="single" w:sz="4" w:space="0" w:color="auto"/>
              <w:bottom w:val="single" w:sz="4" w:space="0" w:color="auto"/>
              <w:right w:val="single" w:sz="4" w:space="0" w:color="auto"/>
            </w:tcBorders>
            <w:vAlign w:val="center"/>
          </w:tcPr>
          <w:p w14:paraId="06D2448D" w14:textId="77777777" w:rsidR="00A911C6" w:rsidRPr="003B19CF" w:rsidRDefault="00A911C6" w:rsidP="00275E3A">
            <w:pPr>
              <w:pStyle w:val="Tabletext"/>
              <w:jc w:val="center"/>
            </w:pPr>
            <w:r w:rsidRPr="003B19CF">
              <w:t>21,1</w:t>
            </w:r>
          </w:p>
        </w:tc>
        <w:tc>
          <w:tcPr>
            <w:tcW w:w="1077" w:type="dxa"/>
            <w:tcBorders>
              <w:top w:val="nil"/>
              <w:left w:val="single" w:sz="4" w:space="0" w:color="auto"/>
              <w:bottom w:val="single" w:sz="4" w:space="0" w:color="auto"/>
              <w:right w:val="single" w:sz="4" w:space="0" w:color="auto"/>
            </w:tcBorders>
            <w:vAlign w:val="center"/>
          </w:tcPr>
          <w:p w14:paraId="4B9C9955" w14:textId="77777777" w:rsidR="00A911C6" w:rsidRPr="003B19CF" w:rsidRDefault="00A911C6" w:rsidP="00275E3A">
            <w:pPr>
              <w:pStyle w:val="Tabletext"/>
              <w:jc w:val="center"/>
            </w:pPr>
            <w:r w:rsidRPr="003B19CF">
              <w:t>3,9</w:t>
            </w:r>
          </w:p>
        </w:tc>
        <w:tc>
          <w:tcPr>
            <w:tcW w:w="1077" w:type="dxa"/>
            <w:tcBorders>
              <w:top w:val="nil"/>
              <w:left w:val="single" w:sz="4" w:space="0" w:color="auto"/>
              <w:bottom w:val="single" w:sz="4" w:space="0" w:color="auto"/>
              <w:right w:val="single" w:sz="4" w:space="0" w:color="auto"/>
            </w:tcBorders>
            <w:vAlign w:val="center"/>
          </w:tcPr>
          <w:p w14:paraId="51B33E5D" w14:textId="77777777" w:rsidR="00A911C6" w:rsidRPr="003B19CF" w:rsidRDefault="00A911C6" w:rsidP="00275E3A">
            <w:pPr>
              <w:pStyle w:val="Tabletext"/>
              <w:jc w:val="center"/>
            </w:pPr>
            <w:r w:rsidRPr="003B19CF">
              <w:t>22,0</w:t>
            </w:r>
          </w:p>
        </w:tc>
        <w:tc>
          <w:tcPr>
            <w:tcW w:w="1077" w:type="dxa"/>
            <w:tcBorders>
              <w:top w:val="nil"/>
              <w:left w:val="single" w:sz="4" w:space="0" w:color="auto"/>
              <w:bottom w:val="single" w:sz="4" w:space="0" w:color="auto"/>
              <w:right w:val="single" w:sz="4" w:space="0" w:color="auto"/>
            </w:tcBorders>
            <w:vAlign w:val="center"/>
          </w:tcPr>
          <w:p w14:paraId="646C674D" w14:textId="77777777" w:rsidR="00A911C6" w:rsidRPr="003B19CF" w:rsidRDefault="00A911C6" w:rsidP="00275E3A">
            <w:pPr>
              <w:pStyle w:val="Tabletext"/>
              <w:jc w:val="center"/>
            </w:pPr>
            <w:r w:rsidRPr="003B19CF">
              <w:t>3,0</w:t>
            </w:r>
          </w:p>
        </w:tc>
      </w:tr>
      <w:tr w:rsidR="00A911C6" w:rsidRPr="002D6DC1" w14:paraId="1ABE894F"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4CF2E6F3" w14:textId="77777777" w:rsidR="00A911C6" w:rsidRPr="003B19CF" w:rsidRDefault="00A911C6" w:rsidP="00275E3A">
            <w:pPr>
              <w:pStyle w:val="Tabletext"/>
              <w:jc w:val="center"/>
            </w:pPr>
            <w:r>
              <w:t>–</w:t>
            </w:r>
            <w:r w:rsidRPr="003B19CF">
              <w:t>23,5</w:t>
            </w:r>
          </w:p>
        </w:tc>
        <w:tc>
          <w:tcPr>
            <w:tcW w:w="1077" w:type="dxa"/>
            <w:tcBorders>
              <w:top w:val="nil"/>
              <w:left w:val="single" w:sz="4" w:space="0" w:color="auto"/>
              <w:bottom w:val="single" w:sz="4" w:space="0" w:color="auto"/>
              <w:right w:val="single" w:sz="4" w:space="0" w:color="auto"/>
            </w:tcBorders>
            <w:vAlign w:val="center"/>
          </w:tcPr>
          <w:p w14:paraId="1D92C9CD" w14:textId="77777777" w:rsidR="00A911C6" w:rsidRPr="003B19CF" w:rsidRDefault="00A911C6" w:rsidP="00275E3A">
            <w:pPr>
              <w:pStyle w:val="Tabletext"/>
              <w:jc w:val="center"/>
            </w:pPr>
            <w:r w:rsidRPr="003B19CF">
              <w:t>19,2</w:t>
            </w:r>
          </w:p>
        </w:tc>
        <w:tc>
          <w:tcPr>
            <w:tcW w:w="1077" w:type="dxa"/>
            <w:tcBorders>
              <w:top w:val="nil"/>
              <w:left w:val="single" w:sz="4" w:space="0" w:color="auto"/>
              <w:bottom w:val="single" w:sz="4" w:space="0" w:color="auto"/>
              <w:right w:val="single" w:sz="4" w:space="0" w:color="auto"/>
            </w:tcBorders>
            <w:vAlign w:val="center"/>
          </w:tcPr>
          <w:p w14:paraId="235488ED" w14:textId="77777777" w:rsidR="00A911C6" w:rsidRPr="003B19CF" w:rsidRDefault="00A911C6" w:rsidP="00275E3A">
            <w:pPr>
              <w:pStyle w:val="Tabletext"/>
              <w:jc w:val="center"/>
            </w:pPr>
            <w:r w:rsidRPr="003B19CF">
              <w:t>4,3</w:t>
            </w:r>
          </w:p>
        </w:tc>
        <w:tc>
          <w:tcPr>
            <w:tcW w:w="1077" w:type="dxa"/>
            <w:tcBorders>
              <w:top w:val="nil"/>
              <w:left w:val="single" w:sz="4" w:space="0" w:color="auto"/>
              <w:bottom w:val="single" w:sz="4" w:space="0" w:color="auto"/>
              <w:right w:val="single" w:sz="4" w:space="0" w:color="auto"/>
            </w:tcBorders>
            <w:vAlign w:val="bottom"/>
          </w:tcPr>
          <w:p w14:paraId="7D15C290"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46D5FFAE" w14:textId="77777777" w:rsidR="00A911C6" w:rsidRPr="003B19CF" w:rsidRDefault="00A911C6" w:rsidP="00275E3A">
            <w:pPr>
              <w:pStyle w:val="Tabletext"/>
              <w:jc w:val="center"/>
            </w:pPr>
          </w:p>
        </w:tc>
      </w:tr>
      <w:tr w:rsidR="00A911C6" w:rsidRPr="002D6DC1" w14:paraId="677BEF65"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1AA66009" w14:textId="77777777" w:rsidR="00A911C6" w:rsidRPr="003B19CF" w:rsidRDefault="00A911C6" w:rsidP="00275E3A">
            <w:pPr>
              <w:pStyle w:val="Tabletext"/>
              <w:jc w:val="center"/>
            </w:pPr>
            <w:r>
              <w:t>–</w:t>
            </w:r>
            <w:r w:rsidRPr="003B19CF">
              <w:t>23,2</w:t>
            </w:r>
          </w:p>
        </w:tc>
        <w:tc>
          <w:tcPr>
            <w:tcW w:w="1077" w:type="dxa"/>
            <w:tcBorders>
              <w:top w:val="nil"/>
              <w:left w:val="single" w:sz="4" w:space="0" w:color="auto"/>
              <w:bottom w:val="single" w:sz="4" w:space="0" w:color="auto"/>
              <w:right w:val="single" w:sz="4" w:space="0" w:color="auto"/>
            </w:tcBorders>
            <w:vAlign w:val="center"/>
          </w:tcPr>
          <w:p w14:paraId="7BBF05EB" w14:textId="77777777" w:rsidR="00A911C6" w:rsidRPr="003B19CF" w:rsidRDefault="00A911C6" w:rsidP="00275E3A">
            <w:pPr>
              <w:pStyle w:val="Tabletext"/>
              <w:jc w:val="center"/>
            </w:pPr>
            <w:r w:rsidRPr="003B19CF">
              <w:t>18,9</w:t>
            </w:r>
          </w:p>
        </w:tc>
        <w:tc>
          <w:tcPr>
            <w:tcW w:w="1077" w:type="dxa"/>
            <w:tcBorders>
              <w:top w:val="nil"/>
              <w:left w:val="single" w:sz="4" w:space="0" w:color="auto"/>
              <w:bottom w:val="single" w:sz="4" w:space="0" w:color="auto"/>
              <w:right w:val="single" w:sz="4" w:space="0" w:color="auto"/>
            </w:tcBorders>
            <w:vAlign w:val="center"/>
          </w:tcPr>
          <w:p w14:paraId="6A53019A" w14:textId="77777777" w:rsidR="00A911C6" w:rsidRPr="003B19CF" w:rsidRDefault="00A911C6" w:rsidP="00275E3A">
            <w:pPr>
              <w:pStyle w:val="Tabletext"/>
              <w:jc w:val="center"/>
            </w:pPr>
            <w:r w:rsidRPr="003B19CF">
              <w:t>4,3</w:t>
            </w:r>
          </w:p>
        </w:tc>
        <w:tc>
          <w:tcPr>
            <w:tcW w:w="1077" w:type="dxa"/>
            <w:tcBorders>
              <w:top w:val="nil"/>
              <w:left w:val="single" w:sz="4" w:space="0" w:color="auto"/>
              <w:bottom w:val="single" w:sz="4" w:space="0" w:color="auto"/>
              <w:right w:val="single" w:sz="4" w:space="0" w:color="auto"/>
            </w:tcBorders>
            <w:vAlign w:val="bottom"/>
          </w:tcPr>
          <w:p w14:paraId="0D716D41"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53791733" w14:textId="77777777" w:rsidR="00A911C6" w:rsidRPr="003B19CF" w:rsidRDefault="00A911C6" w:rsidP="00275E3A">
            <w:pPr>
              <w:pStyle w:val="Tabletext"/>
              <w:jc w:val="center"/>
            </w:pPr>
          </w:p>
        </w:tc>
      </w:tr>
      <w:tr w:rsidR="00A911C6" w:rsidRPr="002D6DC1" w14:paraId="17352FB6"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189BD6CD" w14:textId="77777777" w:rsidR="00A911C6" w:rsidRPr="003B19CF" w:rsidRDefault="00A911C6" w:rsidP="00275E3A">
            <w:pPr>
              <w:pStyle w:val="Tabletext"/>
              <w:jc w:val="center"/>
            </w:pPr>
            <w:r>
              <w:t>–</w:t>
            </w:r>
            <w:r w:rsidRPr="003B19CF">
              <w:t>23,1</w:t>
            </w:r>
          </w:p>
        </w:tc>
        <w:tc>
          <w:tcPr>
            <w:tcW w:w="1077" w:type="dxa"/>
            <w:tcBorders>
              <w:top w:val="nil"/>
              <w:left w:val="single" w:sz="4" w:space="0" w:color="auto"/>
              <w:bottom w:val="single" w:sz="4" w:space="0" w:color="auto"/>
              <w:right w:val="single" w:sz="4" w:space="0" w:color="auto"/>
            </w:tcBorders>
            <w:vAlign w:val="center"/>
          </w:tcPr>
          <w:p w14:paraId="2D8C3989" w14:textId="77777777" w:rsidR="00A911C6" w:rsidRPr="003B19CF" w:rsidRDefault="00A911C6" w:rsidP="00275E3A">
            <w:pPr>
              <w:pStyle w:val="Tabletext"/>
              <w:jc w:val="center"/>
            </w:pPr>
            <w:r w:rsidRPr="003B19CF">
              <w:t>18,8</w:t>
            </w:r>
          </w:p>
        </w:tc>
        <w:tc>
          <w:tcPr>
            <w:tcW w:w="1077" w:type="dxa"/>
            <w:tcBorders>
              <w:top w:val="nil"/>
              <w:left w:val="single" w:sz="4" w:space="0" w:color="auto"/>
              <w:bottom w:val="single" w:sz="4" w:space="0" w:color="auto"/>
              <w:right w:val="single" w:sz="4" w:space="0" w:color="auto"/>
            </w:tcBorders>
            <w:vAlign w:val="center"/>
          </w:tcPr>
          <w:p w14:paraId="7788060C" w14:textId="77777777" w:rsidR="00A911C6" w:rsidRPr="003B19CF" w:rsidRDefault="00A911C6" w:rsidP="00275E3A">
            <w:pPr>
              <w:pStyle w:val="Tabletext"/>
              <w:jc w:val="center"/>
            </w:pPr>
            <w:r w:rsidRPr="003B19CF">
              <w:t>4,3</w:t>
            </w:r>
          </w:p>
        </w:tc>
        <w:tc>
          <w:tcPr>
            <w:tcW w:w="1077" w:type="dxa"/>
            <w:tcBorders>
              <w:top w:val="nil"/>
              <w:left w:val="single" w:sz="4" w:space="0" w:color="auto"/>
              <w:bottom w:val="single" w:sz="4" w:space="0" w:color="auto"/>
              <w:right w:val="single" w:sz="4" w:space="0" w:color="auto"/>
            </w:tcBorders>
            <w:vAlign w:val="bottom"/>
          </w:tcPr>
          <w:p w14:paraId="385CECED"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5FFA0F98" w14:textId="77777777" w:rsidR="00A911C6" w:rsidRPr="003B19CF" w:rsidRDefault="00A911C6" w:rsidP="00275E3A">
            <w:pPr>
              <w:pStyle w:val="Tabletext"/>
              <w:jc w:val="center"/>
            </w:pPr>
          </w:p>
        </w:tc>
      </w:tr>
      <w:tr w:rsidR="00A911C6" w:rsidRPr="002D6DC1" w14:paraId="4DE13127"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6E740566" w14:textId="77777777" w:rsidR="00A911C6" w:rsidRPr="003B19CF" w:rsidRDefault="00A911C6" w:rsidP="00275E3A">
            <w:pPr>
              <w:pStyle w:val="Tabletext"/>
              <w:jc w:val="center"/>
            </w:pPr>
            <w:r>
              <w:t>–</w:t>
            </w:r>
            <w:r w:rsidRPr="003B19CF">
              <w:t>23,0</w:t>
            </w:r>
          </w:p>
        </w:tc>
        <w:tc>
          <w:tcPr>
            <w:tcW w:w="1077" w:type="dxa"/>
            <w:tcBorders>
              <w:top w:val="nil"/>
              <w:left w:val="single" w:sz="4" w:space="0" w:color="auto"/>
              <w:bottom w:val="single" w:sz="4" w:space="0" w:color="auto"/>
              <w:right w:val="single" w:sz="4" w:space="0" w:color="auto"/>
            </w:tcBorders>
            <w:vAlign w:val="center"/>
          </w:tcPr>
          <w:p w14:paraId="7400014E" w14:textId="77777777" w:rsidR="00A911C6" w:rsidRPr="003B19CF" w:rsidRDefault="00A911C6" w:rsidP="00275E3A">
            <w:pPr>
              <w:pStyle w:val="Tabletext"/>
              <w:jc w:val="center"/>
            </w:pPr>
            <w:r w:rsidRPr="003B19CF">
              <w:t>18,7</w:t>
            </w:r>
          </w:p>
        </w:tc>
        <w:tc>
          <w:tcPr>
            <w:tcW w:w="1077" w:type="dxa"/>
            <w:tcBorders>
              <w:top w:val="nil"/>
              <w:left w:val="single" w:sz="4" w:space="0" w:color="auto"/>
              <w:bottom w:val="single" w:sz="4" w:space="0" w:color="auto"/>
              <w:right w:val="single" w:sz="4" w:space="0" w:color="auto"/>
            </w:tcBorders>
            <w:vAlign w:val="center"/>
          </w:tcPr>
          <w:p w14:paraId="3F3EF2DD" w14:textId="77777777" w:rsidR="00A911C6" w:rsidRPr="003B19CF" w:rsidRDefault="00A911C6" w:rsidP="00275E3A">
            <w:pPr>
              <w:pStyle w:val="Tabletext"/>
              <w:jc w:val="center"/>
            </w:pPr>
            <w:r w:rsidRPr="003B19CF">
              <w:t>4,3</w:t>
            </w:r>
          </w:p>
        </w:tc>
        <w:tc>
          <w:tcPr>
            <w:tcW w:w="1077" w:type="dxa"/>
            <w:tcBorders>
              <w:top w:val="nil"/>
              <w:left w:val="single" w:sz="4" w:space="0" w:color="auto"/>
              <w:bottom w:val="single" w:sz="4" w:space="0" w:color="auto"/>
              <w:right w:val="single" w:sz="4" w:space="0" w:color="auto"/>
            </w:tcBorders>
            <w:vAlign w:val="center"/>
          </w:tcPr>
          <w:p w14:paraId="6CF7E6EB" w14:textId="77777777" w:rsidR="00A911C6" w:rsidRPr="003B19CF" w:rsidRDefault="00A911C6" w:rsidP="00275E3A">
            <w:pPr>
              <w:pStyle w:val="Tabletext"/>
              <w:jc w:val="center"/>
            </w:pPr>
            <w:r w:rsidRPr="003B19CF">
              <w:t>19,5</w:t>
            </w:r>
          </w:p>
        </w:tc>
        <w:tc>
          <w:tcPr>
            <w:tcW w:w="1077" w:type="dxa"/>
            <w:tcBorders>
              <w:top w:val="nil"/>
              <w:left w:val="single" w:sz="4" w:space="0" w:color="auto"/>
              <w:bottom w:val="single" w:sz="4" w:space="0" w:color="auto"/>
              <w:right w:val="single" w:sz="4" w:space="0" w:color="auto"/>
            </w:tcBorders>
            <w:vAlign w:val="center"/>
          </w:tcPr>
          <w:p w14:paraId="7D62AF04" w14:textId="77777777" w:rsidR="00A911C6" w:rsidRPr="003B19CF" w:rsidRDefault="00A911C6" w:rsidP="00275E3A">
            <w:pPr>
              <w:pStyle w:val="Tabletext"/>
              <w:jc w:val="center"/>
            </w:pPr>
            <w:r w:rsidRPr="003B19CF">
              <w:t>3,5</w:t>
            </w:r>
          </w:p>
        </w:tc>
      </w:tr>
      <w:tr w:rsidR="00A911C6" w:rsidRPr="002D6DC1" w14:paraId="6FA430D3"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53277305" w14:textId="77777777" w:rsidR="00A911C6" w:rsidRPr="003B19CF" w:rsidRDefault="00A911C6" w:rsidP="00275E3A">
            <w:pPr>
              <w:pStyle w:val="Tabletext"/>
              <w:jc w:val="center"/>
            </w:pPr>
            <w:r>
              <w:t>–</w:t>
            </w:r>
            <w:r w:rsidRPr="003B19CF">
              <w:t>22,0</w:t>
            </w:r>
          </w:p>
        </w:tc>
        <w:tc>
          <w:tcPr>
            <w:tcW w:w="1077" w:type="dxa"/>
            <w:tcBorders>
              <w:top w:val="nil"/>
              <w:left w:val="single" w:sz="4" w:space="0" w:color="auto"/>
              <w:bottom w:val="single" w:sz="4" w:space="0" w:color="auto"/>
              <w:right w:val="single" w:sz="4" w:space="0" w:color="auto"/>
            </w:tcBorders>
            <w:vAlign w:val="center"/>
          </w:tcPr>
          <w:p w14:paraId="2B745618" w14:textId="77777777" w:rsidR="00A911C6" w:rsidRPr="003B19CF" w:rsidRDefault="00A911C6" w:rsidP="00275E3A">
            <w:pPr>
              <w:pStyle w:val="Tabletext"/>
              <w:jc w:val="center"/>
            </w:pPr>
            <w:r w:rsidRPr="003B19CF">
              <w:t>17,8</w:t>
            </w:r>
          </w:p>
        </w:tc>
        <w:tc>
          <w:tcPr>
            <w:tcW w:w="1077" w:type="dxa"/>
            <w:tcBorders>
              <w:top w:val="nil"/>
              <w:left w:val="single" w:sz="4" w:space="0" w:color="auto"/>
              <w:bottom w:val="single" w:sz="4" w:space="0" w:color="auto"/>
              <w:right w:val="single" w:sz="4" w:space="0" w:color="auto"/>
            </w:tcBorders>
            <w:vAlign w:val="center"/>
          </w:tcPr>
          <w:p w14:paraId="291790F1" w14:textId="77777777" w:rsidR="00A911C6" w:rsidRPr="003B19CF" w:rsidRDefault="00A911C6" w:rsidP="00275E3A">
            <w:pPr>
              <w:pStyle w:val="Tabletext"/>
              <w:jc w:val="center"/>
            </w:pPr>
            <w:r w:rsidRPr="003B19CF">
              <w:t>4,2</w:t>
            </w:r>
          </w:p>
        </w:tc>
        <w:tc>
          <w:tcPr>
            <w:tcW w:w="1077" w:type="dxa"/>
            <w:tcBorders>
              <w:top w:val="nil"/>
              <w:left w:val="single" w:sz="4" w:space="0" w:color="auto"/>
              <w:bottom w:val="single" w:sz="4" w:space="0" w:color="auto"/>
              <w:right w:val="single" w:sz="4" w:space="0" w:color="auto"/>
            </w:tcBorders>
            <w:vAlign w:val="center"/>
          </w:tcPr>
          <w:p w14:paraId="08202633" w14:textId="77777777" w:rsidR="00A911C6" w:rsidRPr="003B19CF" w:rsidRDefault="00A911C6" w:rsidP="00275E3A">
            <w:pPr>
              <w:pStyle w:val="Tabletext"/>
              <w:jc w:val="center"/>
            </w:pPr>
            <w:r w:rsidRPr="003B19CF">
              <w:t>18,3</w:t>
            </w:r>
          </w:p>
        </w:tc>
        <w:tc>
          <w:tcPr>
            <w:tcW w:w="1077" w:type="dxa"/>
            <w:tcBorders>
              <w:top w:val="nil"/>
              <w:left w:val="single" w:sz="4" w:space="0" w:color="auto"/>
              <w:bottom w:val="single" w:sz="4" w:space="0" w:color="auto"/>
              <w:right w:val="single" w:sz="4" w:space="0" w:color="auto"/>
            </w:tcBorders>
            <w:vAlign w:val="center"/>
          </w:tcPr>
          <w:p w14:paraId="5466324A" w14:textId="77777777" w:rsidR="00A911C6" w:rsidRPr="003B19CF" w:rsidRDefault="00A911C6" w:rsidP="00275E3A">
            <w:pPr>
              <w:pStyle w:val="Tabletext"/>
              <w:jc w:val="center"/>
            </w:pPr>
            <w:r w:rsidRPr="003B19CF">
              <w:t>3,7</w:t>
            </w:r>
          </w:p>
        </w:tc>
      </w:tr>
      <w:tr w:rsidR="00A911C6" w:rsidRPr="002D6DC1" w14:paraId="12373940"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08F1F6BB" w14:textId="77777777" w:rsidR="00A911C6" w:rsidRPr="003B19CF" w:rsidRDefault="00A911C6" w:rsidP="00275E3A">
            <w:pPr>
              <w:pStyle w:val="Tabletext"/>
              <w:jc w:val="center"/>
            </w:pPr>
            <w:r>
              <w:t>–</w:t>
            </w:r>
            <w:r w:rsidRPr="003B19CF">
              <w:t>21,5</w:t>
            </w:r>
          </w:p>
        </w:tc>
        <w:tc>
          <w:tcPr>
            <w:tcW w:w="1077" w:type="dxa"/>
            <w:tcBorders>
              <w:top w:val="nil"/>
              <w:left w:val="single" w:sz="4" w:space="0" w:color="auto"/>
              <w:bottom w:val="single" w:sz="4" w:space="0" w:color="auto"/>
              <w:right w:val="single" w:sz="4" w:space="0" w:color="auto"/>
            </w:tcBorders>
            <w:vAlign w:val="center"/>
          </w:tcPr>
          <w:p w14:paraId="459322F3" w14:textId="77777777" w:rsidR="00A911C6" w:rsidRPr="003B19CF" w:rsidRDefault="00A911C6" w:rsidP="00275E3A">
            <w:pPr>
              <w:pStyle w:val="Tabletext"/>
              <w:jc w:val="center"/>
            </w:pPr>
            <w:r w:rsidRPr="003B19CF">
              <w:t>17,4</w:t>
            </w:r>
          </w:p>
        </w:tc>
        <w:tc>
          <w:tcPr>
            <w:tcW w:w="1077" w:type="dxa"/>
            <w:tcBorders>
              <w:top w:val="nil"/>
              <w:left w:val="single" w:sz="4" w:space="0" w:color="auto"/>
              <w:bottom w:val="single" w:sz="4" w:space="0" w:color="auto"/>
              <w:right w:val="single" w:sz="4" w:space="0" w:color="auto"/>
            </w:tcBorders>
            <w:vAlign w:val="center"/>
          </w:tcPr>
          <w:p w14:paraId="38B094E7" w14:textId="77777777" w:rsidR="00A911C6" w:rsidRPr="003B19CF" w:rsidRDefault="00A911C6" w:rsidP="00275E3A">
            <w:pPr>
              <w:pStyle w:val="Tabletext"/>
              <w:jc w:val="center"/>
            </w:pPr>
            <w:r w:rsidRPr="003B19CF">
              <w:t>4,1</w:t>
            </w:r>
          </w:p>
        </w:tc>
        <w:tc>
          <w:tcPr>
            <w:tcW w:w="1077" w:type="dxa"/>
            <w:tcBorders>
              <w:top w:val="nil"/>
              <w:left w:val="single" w:sz="4" w:space="0" w:color="auto"/>
              <w:bottom w:val="single" w:sz="4" w:space="0" w:color="auto"/>
              <w:right w:val="single" w:sz="4" w:space="0" w:color="auto"/>
            </w:tcBorders>
            <w:vAlign w:val="bottom"/>
          </w:tcPr>
          <w:p w14:paraId="694D267A"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4FC9F7E0" w14:textId="77777777" w:rsidR="00A911C6" w:rsidRPr="003B19CF" w:rsidRDefault="00A911C6" w:rsidP="00275E3A">
            <w:pPr>
              <w:pStyle w:val="Tabletext"/>
              <w:jc w:val="center"/>
            </w:pPr>
          </w:p>
        </w:tc>
      </w:tr>
      <w:tr w:rsidR="00A911C6" w:rsidRPr="002D6DC1" w14:paraId="12B86B0E"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6B9BFCCD" w14:textId="77777777" w:rsidR="00A911C6" w:rsidRPr="003B19CF" w:rsidRDefault="00A911C6" w:rsidP="00275E3A">
            <w:pPr>
              <w:pStyle w:val="Tabletext"/>
              <w:jc w:val="center"/>
            </w:pPr>
            <w:r>
              <w:t>–</w:t>
            </w:r>
            <w:r w:rsidRPr="003B19CF">
              <w:t>21,4</w:t>
            </w:r>
          </w:p>
        </w:tc>
        <w:tc>
          <w:tcPr>
            <w:tcW w:w="1077" w:type="dxa"/>
            <w:tcBorders>
              <w:top w:val="nil"/>
              <w:left w:val="single" w:sz="4" w:space="0" w:color="auto"/>
              <w:bottom w:val="single" w:sz="4" w:space="0" w:color="auto"/>
              <w:right w:val="single" w:sz="4" w:space="0" w:color="auto"/>
            </w:tcBorders>
            <w:vAlign w:val="center"/>
          </w:tcPr>
          <w:p w14:paraId="5A3E3949" w14:textId="77777777" w:rsidR="00A911C6" w:rsidRPr="003B19CF" w:rsidRDefault="00A911C6" w:rsidP="00275E3A">
            <w:pPr>
              <w:pStyle w:val="Tabletext"/>
              <w:jc w:val="center"/>
            </w:pPr>
            <w:r w:rsidRPr="003B19CF">
              <w:t>17,3</w:t>
            </w:r>
          </w:p>
        </w:tc>
        <w:tc>
          <w:tcPr>
            <w:tcW w:w="1077" w:type="dxa"/>
            <w:tcBorders>
              <w:top w:val="nil"/>
              <w:left w:val="single" w:sz="4" w:space="0" w:color="auto"/>
              <w:bottom w:val="single" w:sz="4" w:space="0" w:color="auto"/>
              <w:right w:val="single" w:sz="4" w:space="0" w:color="auto"/>
            </w:tcBorders>
            <w:vAlign w:val="center"/>
          </w:tcPr>
          <w:p w14:paraId="20288641" w14:textId="77777777" w:rsidR="00A911C6" w:rsidRPr="003B19CF" w:rsidRDefault="00A911C6" w:rsidP="00275E3A">
            <w:pPr>
              <w:pStyle w:val="Tabletext"/>
              <w:jc w:val="center"/>
            </w:pPr>
            <w:r w:rsidRPr="003B19CF">
              <w:t>4,1</w:t>
            </w:r>
          </w:p>
        </w:tc>
        <w:tc>
          <w:tcPr>
            <w:tcW w:w="1077" w:type="dxa"/>
            <w:tcBorders>
              <w:top w:val="nil"/>
              <w:left w:val="single" w:sz="4" w:space="0" w:color="auto"/>
              <w:bottom w:val="single" w:sz="4" w:space="0" w:color="auto"/>
              <w:right w:val="single" w:sz="4" w:space="0" w:color="auto"/>
            </w:tcBorders>
            <w:vAlign w:val="bottom"/>
          </w:tcPr>
          <w:p w14:paraId="4DB33232"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6E99860C" w14:textId="77777777" w:rsidR="00A911C6" w:rsidRPr="003B19CF" w:rsidRDefault="00A911C6" w:rsidP="00275E3A">
            <w:pPr>
              <w:pStyle w:val="Tabletext"/>
              <w:jc w:val="center"/>
            </w:pPr>
          </w:p>
        </w:tc>
      </w:tr>
      <w:tr w:rsidR="00A911C6" w:rsidRPr="002D6DC1" w14:paraId="4A74A056"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47EFB2C1" w14:textId="77777777" w:rsidR="00A911C6" w:rsidRPr="003B19CF" w:rsidRDefault="00A911C6" w:rsidP="00275E3A">
            <w:pPr>
              <w:pStyle w:val="Tabletext"/>
              <w:jc w:val="center"/>
            </w:pPr>
            <w:r>
              <w:t>–</w:t>
            </w:r>
            <w:r w:rsidRPr="003B19CF">
              <w:t>21,3</w:t>
            </w:r>
          </w:p>
        </w:tc>
        <w:tc>
          <w:tcPr>
            <w:tcW w:w="1077" w:type="dxa"/>
            <w:tcBorders>
              <w:top w:val="nil"/>
              <w:left w:val="single" w:sz="4" w:space="0" w:color="auto"/>
              <w:bottom w:val="single" w:sz="4" w:space="0" w:color="auto"/>
              <w:right w:val="single" w:sz="4" w:space="0" w:color="auto"/>
            </w:tcBorders>
            <w:vAlign w:val="center"/>
          </w:tcPr>
          <w:p w14:paraId="51A97891" w14:textId="77777777" w:rsidR="00A911C6" w:rsidRPr="003B19CF" w:rsidRDefault="00A911C6" w:rsidP="00275E3A">
            <w:pPr>
              <w:pStyle w:val="Tabletext"/>
              <w:jc w:val="center"/>
            </w:pPr>
            <w:r w:rsidRPr="003B19CF">
              <w:t>17,3</w:t>
            </w:r>
          </w:p>
        </w:tc>
        <w:tc>
          <w:tcPr>
            <w:tcW w:w="1077" w:type="dxa"/>
            <w:tcBorders>
              <w:top w:val="nil"/>
              <w:left w:val="single" w:sz="4" w:space="0" w:color="auto"/>
              <w:bottom w:val="single" w:sz="4" w:space="0" w:color="auto"/>
              <w:right w:val="single" w:sz="4" w:space="0" w:color="auto"/>
            </w:tcBorders>
            <w:vAlign w:val="center"/>
          </w:tcPr>
          <w:p w14:paraId="6D834670" w14:textId="77777777" w:rsidR="00A911C6" w:rsidRPr="003B19CF" w:rsidRDefault="00A911C6" w:rsidP="00275E3A">
            <w:pPr>
              <w:pStyle w:val="Tabletext"/>
              <w:jc w:val="center"/>
            </w:pPr>
            <w:r w:rsidRPr="003B19CF">
              <w:t>4,0</w:t>
            </w:r>
          </w:p>
        </w:tc>
        <w:tc>
          <w:tcPr>
            <w:tcW w:w="1077" w:type="dxa"/>
            <w:tcBorders>
              <w:top w:val="nil"/>
              <w:left w:val="single" w:sz="4" w:space="0" w:color="auto"/>
              <w:bottom w:val="single" w:sz="4" w:space="0" w:color="auto"/>
              <w:right w:val="single" w:sz="4" w:space="0" w:color="auto"/>
            </w:tcBorders>
            <w:vAlign w:val="bottom"/>
          </w:tcPr>
          <w:p w14:paraId="603228E0"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7F5712AE" w14:textId="77777777" w:rsidR="00A911C6" w:rsidRPr="003B19CF" w:rsidRDefault="00A911C6" w:rsidP="00275E3A">
            <w:pPr>
              <w:pStyle w:val="Tabletext"/>
              <w:jc w:val="center"/>
            </w:pPr>
          </w:p>
        </w:tc>
      </w:tr>
      <w:tr w:rsidR="00A911C6" w:rsidRPr="002D6DC1" w14:paraId="48C2B395"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737D848" w14:textId="77777777" w:rsidR="00A911C6" w:rsidRPr="003B19CF" w:rsidRDefault="00A911C6" w:rsidP="00275E3A">
            <w:pPr>
              <w:pStyle w:val="Tabletext"/>
              <w:jc w:val="center"/>
            </w:pPr>
            <w:r>
              <w:t>–</w:t>
            </w:r>
            <w:r w:rsidRPr="003B19CF">
              <w:t>21,2</w:t>
            </w:r>
          </w:p>
        </w:tc>
        <w:tc>
          <w:tcPr>
            <w:tcW w:w="1077" w:type="dxa"/>
            <w:tcBorders>
              <w:top w:val="nil"/>
              <w:left w:val="single" w:sz="4" w:space="0" w:color="auto"/>
              <w:bottom w:val="single" w:sz="4" w:space="0" w:color="auto"/>
              <w:right w:val="single" w:sz="4" w:space="0" w:color="auto"/>
            </w:tcBorders>
            <w:vAlign w:val="center"/>
          </w:tcPr>
          <w:p w14:paraId="34714894" w14:textId="77777777" w:rsidR="00A911C6" w:rsidRPr="003B19CF" w:rsidRDefault="00A911C6" w:rsidP="00275E3A">
            <w:pPr>
              <w:pStyle w:val="Tabletext"/>
              <w:jc w:val="center"/>
            </w:pPr>
            <w:r w:rsidRPr="003B19CF">
              <w:t>17,2</w:t>
            </w:r>
          </w:p>
        </w:tc>
        <w:tc>
          <w:tcPr>
            <w:tcW w:w="1077" w:type="dxa"/>
            <w:tcBorders>
              <w:top w:val="nil"/>
              <w:left w:val="single" w:sz="4" w:space="0" w:color="auto"/>
              <w:bottom w:val="single" w:sz="4" w:space="0" w:color="auto"/>
              <w:right w:val="single" w:sz="4" w:space="0" w:color="auto"/>
            </w:tcBorders>
            <w:vAlign w:val="center"/>
          </w:tcPr>
          <w:p w14:paraId="78FA2A82" w14:textId="77777777" w:rsidR="00A911C6" w:rsidRPr="003B19CF" w:rsidRDefault="00A911C6" w:rsidP="00275E3A">
            <w:pPr>
              <w:pStyle w:val="Tabletext"/>
              <w:jc w:val="center"/>
            </w:pPr>
            <w:r w:rsidRPr="003B19CF">
              <w:t>4,0</w:t>
            </w:r>
          </w:p>
        </w:tc>
        <w:tc>
          <w:tcPr>
            <w:tcW w:w="1077" w:type="dxa"/>
            <w:tcBorders>
              <w:top w:val="nil"/>
              <w:left w:val="single" w:sz="4" w:space="0" w:color="auto"/>
              <w:bottom w:val="single" w:sz="4" w:space="0" w:color="auto"/>
              <w:right w:val="single" w:sz="4" w:space="0" w:color="auto"/>
            </w:tcBorders>
            <w:vAlign w:val="bottom"/>
          </w:tcPr>
          <w:p w14:paraId="303DA7C7"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485A3C28" w14:textId="77777777" w:rsidR="00A911C6" w:rsidRPr="003B19CF" w:rsidRDefault="00A911C6" w:rsidP="00275E3A">
            <w:pPr>
              <w:pStyle w:val="Tabletext"/>
              <w:jc w:val="center"/>
            </w:pPr>
          </w:p>
        </w:tc>
      </w:tr>
      <w:tr w:rsidR="00A911C6" w:rsidRPr="002D6DC1" w14:paraId="1F31A4E1"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07027EE" w14:textId="77777777" w:rsidR="00A911C6" w:rsidRPr="003B19CF" w:rsidRDefault="00A911C6" w:rsidP="00275E3A">
            <w:pPr>
              <w:pStyle w:val="Tabletext"/>
              <w:jc w:val="center"/>
            </w:pPr>
            <w:r>
              <w:t>–</w:t>
            </w:r>
            <w:r w:rsidRPr="003B19CF">
              <w:t>21,1</w:t>
            </w:r>
          </w:p>
        </w:tc>
        <w:tc>
          <w:tcPr>
            <w:tcW w:w="1077" w:type="dxa"/>
            <w:tcBorders>
              <w:top w:val="nil"/>
              <w:left w:val="single" w:sz="4" w:space="0" w:color="auto"/>
              <w:bottom w:val="single" w:sz="4" w:space="0" w:color="auto"/>
              <w:right w:val="single" w:sz="4" w:space="0" w:color="auto"/>
            </w:tcBorders>
            <w:vAlign w:val="center"/>
          </w:tcPr>
          <w:p w14:paraId="19B8B645" w14:textId="77777777" w:rsidR="00A911C6" w:rsidRPr="003B19CF" w:rsidRDefault="00A911C6" w:rsidP="00275E3A">
            <w:pPr>
              <w:pStyle w:val="Tabletext"/>
              <w:jc w:val="center"/>
            </w:pPr>
            <w:r w:rsidRPr="003B19CF">
              <w:t>17,1</w:t>
            </w:r>
          </w:p>
        </w:tc>
        <w:tc>
          <w:tcPr>
            <w:tcW w:w="1077" w:type="dxa"/>
            <w:tcBorders>
              <w:top w:val="nil"/>
              <w:left w:val="single" w:sz="4" w:space="0" w:color="auto"/>
              <w:bottom w:val="single" w:sz="4" w:space="0" w:color="auto"/>
              <w:right w:val="single" w:sz="4" w:space="0" w:color="auto"/>
            </w:tcBorders>
            <w:vAlign w:val="center"/>
          </w:tcPr>
          <w:p w14:paraId="5E35429E" w14:textId="77777777" w:rsidR="00A911C6" w:rsidRPr="003B19CF" w:rsidRDefault="00A911C6" w:rsidP="00275E3A">
            <w:pPr>
              <w:pStyle w:val="Tabletext"/>
              <w:jc w:val="center"/>
            </w:pPr>
            <w:r w:rsidRPr="003B19CF">
              <w:t>4,0</w:t>
            </w:r>
          </w:p>
        </w:tc>
        <w:tc>
          <w:tcPr>
            <w:tcW w:w="1077" w:type="dxa"/>
            <w:tcBorders>
              <w:top w:val="nil"/>
              <w:left w:val="single" w:sz="4" w:space="0" w:color="auto"/>
              <w:bottom w:val="single" w:sz="4" w:space="0" w:color="auto"/>
              <w:right w:val="single" w:sz="4" w:space="0" w:color="auto"/>
            </w:tcBorders>
            <w:vAlign w:val="bottom"/>
          </w:tcPr>
          <w:p w14:paraId="3C49812A"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6AECF2F6" w14:textId="77777777" w:rsidR="00A911C6" w:rsidRPr="003B19CF" w:rsidRDefault="00A911C6" w:rsidP="00275E3A">
            <w:pPr>
              <w:pStyle w:val="Tabletext"/>
              <w:jc w:val="center"/>
            </w:pPr>
          </w:p>
        </w:tc>
      </w:tr>
      <w:tr w:rsidR="00A911C6" w:rsidRPr="002D6DC1" w14:paraId="16289DFE"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4E8F1997" w14:textId="77777777" w:rsidR="00A911C6" w:rsidRPr="003B19CF" w:rsidRDefault="00A911C6" w:rsidP="00275E3A">
            <w:pPr>
              <w:pStyle w:val="Tabletext"/>
              <w:jc w:val="center"/>
            </w:pPr>
            <w:r>
              <w:t>–</w:t>
            </w:r>
            <w:r w:rsidRPr="003B19CF">
              <w:t>21,0</w:t>
            </w:r>
          </w:p>
        </w:tc>
        <w:tc>
          <w:tcPr>
            <w:tcW w:w="1077" w:type="dxa"/>
            <w:tcBorders>
              <w:top w:val="nil"/>
              <w:left w:val="single" w:sz="4" w:space="0" w:color="auto"/>
              <w:bottom w:val="single" w:sz="4" w:space="0" w:color="auto"/>
              <w:right w:val="single" w:sz="4" w:space="0" w:color="auto"/>
            </w:tcBorders>
            <w:vAlign w:val="center"/>
          </w:tcPr>
          <w:p w14:paraId="62D58521" w14:textId="77777777" w:rsidR="00A911C6" w:rsidRPr="003B19CF" w:rsidRDefault="00A911C6" w:rsidP="00275E3A">
            <w:pPr>
              <w:pStyle w:val="Tabletext"/>
              <w:jc w:val="center"/>
            </w:pPr>
            <w:r w:rsidRPr="003B19CF">
              <w:t>17,0</w:t>
            </w:r>
          </w:p>
        </w:tc>
        <w:tc>
          <w:tcPr>
            <w:tcW w:w="1077" w:type="dxa"/>
            <w:tcBorders>
              <w:top w:val="nil"/>
              <w:left w:val="single" w:sz="4" w:space="0" w:color="auto"/>
              <w:bottom w:val="single" w:sz="4" w:space="0" w:color="auto"/>
              <w:right w:val="single" w:sz="4" w:space="0" w:color="auto"/>
            </w:tcBorders>
            <w:vAlign w:val="center"/>
          </w:tcPr>
          <w:p w14:paraId="34612392" w14:textId="77777777" w:rsidR="00A911C6" w:rsidRPr="003B19CF" w:rsidRDefault="00A911C6" w:rsidP="00275E3A">
            <w:pPr>
              <w:pStyle w:val="Tabletext"/>
              <w:jc w:val="center"/>
            </w:pPr>
            <w:r w:rsidRPr="003B19CF">
              <w:t>4,0</w:t>
            </w:r>
          </w:p>
        </w:tc>
        <w:tc>
          <w:tcPr>
            <w:tcW w:w="1077" w:type="dxa"/>
            <w:tcBorders>
              <w:top w:val="nil"/>
              <w:left w:val="single" w:sz="4" w:space="0" w:color="auto"/>
              <w:bottom w:val="single" w:sz="4" w:space="0" w:color="auto"/>
              <w:right w:val="single" w:sz="4" w:space="0" w:color="auto"/>
            </w:tcBorders>
            <w:vAlign w:val="center"/>
          </w:tcPr>
          <w:p w14:paraId="0D9E770D" w14:textId="77777777" w:rsidR="00A911C6" w:rsidRPr="003B19CF" w:rsidRDefault="00A911C6" w:rsidP="00275E3A">
            <w:pPr>
              <w:pStyle w:val="Tabletext"/>
              <w:jc w:val="center"/>
            </w:pPr>
            <w:r w:rsidRPr="003B19CF">
              <w:t>17,3</w:t>
            </w:r>
          </w:p>
        </w:tc>
        <w:tc>
          <w:tcPr>
            <w:tcW w:w="1077" w:type="dxa"/>
            <w:tcBorders>
              <w:top w:val="nil"/>
              <w:left w:val="single" w:sz="4" w:space="0" w:color="auto"/>
              <w:bottom w:val="single" w:sz="4" w:space="0" w:color="auto"/>
              <w:right w:val="single" w:sz="4" w:space="0" w:color="auto"/>
            </w:tcBorders>
            <w:vAlign w:val="center"/>
          </w:tcPr>
          <w:p w14:paraId="1349ED7D" w14:textId="77777777" w:rsidR="00A911C6" w:rsidRPr="003B19CF" w:rsidRDefault="00A911C6" w:rsidP="00275E3A">
            <w:pPr>
              <w:pStyle w:val="Tabletext"/>
              <w:jc w:val="center"/>
            </w:pPr>
            <w:r w:rsidRPr="003B19CF">
              <w:t>3,7</w:t>
            </w:r>
          </w:p>
        </w:tc>
      </w:tr>
      <w:tr w:rsidR="00A911C6" w:rsidRPr="002D6DC1" w14:paraId="16092AFB"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F41DAFD" w14:textId="77777777" w:rsidR="00A911C6" w:rsidRPr="003B19CF" w:rsidRDefault="00A911C6" w:rsidP="00275E3A">
            <w:pPr>
              <w:pStyle w:val="Tabletext"/>
              <w:jc w:val="center"/>
            </w:pPr>
            <w:r>
              <w:t>–</w:t>
            </w:r>
            <w:r w:rsidRPr="003B19CF">
              <w:t>20,0</w:t>
            </w:r>
          </w:p>
        </w:tc>
        <w:tc>
          <w:tcPr>
            <w:tcW w:w="1077" w:type="dxa"/>
            <w:tcBorders>
              <w:top w:val="nil"/>
              <w:left w:val="single" w:sz="4" w:space="0" w:color="auto"/>
              <w:bottom w:val="single" w:sz="4" w:space="0" w:color="auto"/>
              <w:right w:val="single" w:sz="4" w:space="0" w:color="auto"/>
            </w:tcBorders>
            <w:vAlign w:val="center"/>
          </w:tcPr>
          <w:p w14:paraId="0C7ADADA" w14:textId="77777777" w:rsidR="00A911C6" w:rsidRPr="003B19CF" w:rsidRDefault="00A911C6" w:rsidP="00275E3A">
            <w:pPr>
              <w:pStyle w:val="Tabletext"/>
              <w:jc w:val="center"/>
            </w:pPr>
            <w:r w:rsidRPr="003B19CF">
              <w:t>16,0</w:t>
            </w:r>
          </w:p>
        </w:tc>
        <w:tc>
          <w:tcPr>
            <w:tcW w:w="1077" w:type="dxa"/>
            <w:tcBorders>
              <w:top w:val="nil"/>
              <w:left w:val="single" w:sz="4" w:space="0" w:color="auto"/>
              <w:bottom w:val="single" w:sz="4" w:space="0" w:color="auto"/>
              <w:right w:val="single" w:sz="4" w:space="0" w:color="auto"/>
            </w:tcBorders>
            <w:vAlign w:val="center"/>
          </w:tcPr>
          <w:p w14:paraId="602AA6D9" w14:textId="77777777" w:rsidR="00A911C6" w:rsidRPr="003B19CF" w:rsidRDefault="00A911C6" w:rsidP="00275E3A">
            <w:pPr>
              <w:pStyle w:val="Tabletext"/>
              <w:jc w:val="center"/>
            </w:pPr>
            <w:r w:rsidRPr="003B19CF">
              <w:t>4,0</w:t>
            </w:r>
          </w:p>
        </w:tc>
        <w:tc>
          <w:tcPr>
            <w:tcW w:w="1077" w:type="dxa"/>
            <w:tcBorders>
              <w:top w:val="nil"/>
              <w:left w:val="single" w:sz="4" w:space="0" w:color="auto"/>
              <w:bottom w:val="single" w:sz="4" w:space="0" w:color="auto"/>
              <w:right w:val="single" w:sz="4" w:space="0" w:color="auto"/>
            </w:tcBorders>
            <w:vAlign w:val="center"/>
          </w:tcPr>
          <w:p w14:paraId="5F4FC1E0" w14:textId="77777777" w:rsidR="00A911C6" w:rsidRPr="003B19CF" w:rsidRDefault="00A911C6" w:rsidP="00275E3A">
            <w:pPr>
              <w:pStyle w:val="Tabletext"/>
              <w:jc w:val="center"/>
            </w:pPr>
            <w:r w:rsidRPr="003B19CF">
              <w:t>16,2</w:t>
            </w:r>
          </w:p>
        </w:tc>
        <w:tc>
          <w:tcPr>
            <w:tcW w:w="1077" w:type="dxa"/>
            <w:tcBorders>
              <w:top w:val="nil"/>
              <w:left w:val="single" w:sz="4" w:space="0" w:color="auto"/>
              <w:bottom w:val="single" w:sz="4" w:space="0" w:color="auto"/>
              <w:right w:val="single" w:sz="4" w:space="0" w:color="auto"/>
            </w:tcBorders>
            <w:vAlign w:val="center"/>
          </w:tcPr>
          <w:p w14:paraId="11CD8F8F" w14:textId="77777777" w:rsidR="00A911C6" w:rsidRPr="003B19CF" w:rsidRDefault="00A911C6" w:rsidP="00275E3A">
            <w:pPr>
              <w:pStyle w:val="Tabletext"/>
              <w:jc w:val="center"/>
            </w:pPr>
            <w:r w:rsidRPr="003B19CF">
              <w:t>3,8</w:t>
            </w:r>
          </w:p>
        </w:tc>
      </w:tr>
      <w:tr w:rsidR="00A911C6" w:rsidRPr="002D6DC1" w14:paraId="69EE25C9"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8C2A457" w14:textId="77777777" w:rsidR="00A911C6" w:rsidRPr="003B19CF" w:rsidRDefault="00A911C6" w:rsidP="00275E3A">
            <w:pPr>
              <w:pStyle w:val="Tabletext"/>
              <w:jc w:val="center"/>
            </w:pPr>
            <w:r>
              <w:t>–</w:t>
            </w:r>
            <w:r w:rsidRPr="003B19CF">
              <w:t>19,9</w:t>
            </w:r>
          </w:p>
        </w:tc>
        <w:tc>
          <w:tcPr>
            <w:tcW w:w="1077" w:type="dxa"/>
            <w:tcBorders>
              <w:top w:val="nil"/>
              <w:left w:val="single" w:sz="4" w:space="0" w:color="auto"/>
              <w:bottom w:val="single" w:sz="4" w:space="0" w:color="auto"/>
              <w:right w:val="single" w:sz="4" w:space="0" w:color="auto"/>
            </w:tcBorders>
            <w:vAlign w:val="center"/>
          </w:tcPr>
          <w:p w14:paraId="5E27908B" w14:textId="77777777" w:rsidR="00A911C6" w:rsidRPr="003B19CF" w:rsidRDefault="00A911C6" w:rsidP="00275E3A">
            <w:pPr>
              <w:pStyle w:val="Tabletext"/>
              <w:jc w:val="center"/>
            </w:pPr>
            <w:r w:rsidRPr="003B19CF">
              <w:t>15,9</w:t>
            </w:r>
          </w:p>
        </w:tc>
        <w:tc>
          <w:tcPr>
            <w:tcW w:w="1077" w:type="dxa"/>
            <w:tcBorders>
              <w:top w:val="nil"/>
              <w:left w:val="single" w:sz="4" w:space="0" w:color="auto"/>
              <w:bottom w:val="single" w:sz="4" w:space="0" w:color="auto"/>
              <w:right w:val="single" w:sz="4" w:space="0" w:color="auto"/>
            </w:tcBorders>
            <w:vAlign w:val="center"/>
          </w:tcPr>
          <w:p w14:paraId="2EE116EA" w14:textId="77777777" w:rsidR="00A911C6" w:rsidRPr="003B19CF" w:rsidRDefault="00A911C6" w:rsidP="00275E3A">
            <w:pPr>
              <w:pStyle w:val="Tabletext"/>
              <w:jc w:val="center"/>
            </w:pPr>
            <w:r w:rsidRPr="003B19CF">
              <w:t>4,0</w:t>
            </w:r>
          </w:p>
        </w:tc>
        <w:tc>
          <w:tcPr>
            <w:tcW w:w="1077" w:type="dxa"/>
            <w:tcBorders>
              <w:top w:val="nil"/>
              <w:left w:val="single" w:sz="4" w:space="0" w:color="auto"/>
              <w:bottom w:val="single" w:sz="4" w:space="0" w:color="auto"/>
              <w:right w:val="single" w:sz="4" w:space="0" w:color="auto"/>
            </w:tcBorders>
            <w:vAlign w:val="bottom"/>
          </w:tcPr>
          <w:p w14:paraId="0C38D080"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7AA36888" w14:textId="77777777" w:rsidR="00A911C6" w:rsidRPr="003B19CF" w:rsidRDefault="00A911C6" w:rsidP="00275E3A">
            <w:pPr>
              <w:pStyle w:val="Tabletext"/>
              <w:jc w:val="center"/>
            </w:pPr>
          </w:p>
        </w:tc>
      </w:tr>
      <w:tr w:rsidR="00A911C6" w:rsidRPr="002D6DC1" w14:paraId="63AF7AC5"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02C7DF0" w14:textId="77777777" w:rsidR="00A911C6" w:rsidRPr="003B19CF" w:rsidRDefault="00A911C6" w:rsidP="00275E3A">
            <w:pPr>
              <w:pStyle w:val="Tabletext"/>
              <w:jc w:val="center"/>
            </w:pPr>
            <w:r>
              <w:t>–</w:t>
            </w:r>
            <w:r w:rsidRPr="003B19CF">
              <w:t>19,8</w:t>
            </w:r>
          </w:p>
        </w:tc>
        <w:tc>
          <w:tcPr>
            <w:tcW w:w="1077" w:type="dxa"/>
            <w:tcBorders>
              <w:top w:val="nil"/>
              <w:left w:val="single" w:sz="4" w:space="0" w:color="auto"/>
              <w:bottom w:val="single" w:sz="4" w:space="0" w:color="auto"/>
              <w:right w:val="single" w:sz="4" w:space="0" w:color="auto"/>
            </w:tcBorders>
            <w:vAlign w:val="center"/>
          </w:tcPr>
          <w:p w14:paraId="75E84BEE" w14:textId="77777777" w:rsidR="00A911C6" w:rsidRPr="003B19CF" w:rsidRDefault="00A911C6" w:rsidP="00275E3A">
            <w:pPr>
              <w:pStyle w:val="Tabletext"/>
              <w:jc w:val="center"/>
            </w:pPr>
            <w:r w:rsidRPr="003B19CF">
              <w:t>15,7</w:t>
            </w:r>
          </w:p>
        </w:tc>
        <w:tc>
          <w:tcPr>
            <w:tcW w:w="1077" w:type="dxa"/>
            <w:tcBorders>
              <w:top w:val="nil"/>
              <w:left w:val="single" w:sz="4" w:space="0" w:color="auto"/>
              <w:bottom w:val="single" w:sz="4" w:space="0" w:color="auto"/>
              <w:right w:val="single" w:sz="4" w:space="0" w:color="auto"/>
            </w:tcBorders>
            <w:vAlign w:val="center"/>
          </w:tcPr>
          <w:p w14:paraId="6BB5F174" w14:textId="77777777" w:rsidR="00A911C6" w:rsidRPr="003B19CF" w:rsidRDefault="00A911C6" w:rsidP="00275E3A">
            <w:pPr>
              <w:pStyle w:val="Tabletext"/>
              <w:jc w:val="center"/>
            </w:pPr>
            <w:r w:rsidRPr="003B19CF">
              <w:t>4,1</w:t>
            </w:r>
          </w:p>
        </w:tc>
        <w:tc>
          <w:tcPr>
            <w:tcW w:w="1077" w:type="dxa"/>
            <w:tcBorders>
              <w:top w:val="nil"/>
              <w:left w:val="single" w:sz="4" w:space="0" w:color="auto"/>
              <w:bottom w:val="single" w:sz="4" w:space="0" w:color="auto"/>
              <w:right w:val="single" w:sz="4" w:space="0" w:color="auto"/>
            </w:tcBorders>
            <w:vAlign w:val="bottom"/>
          </w:tcPr>
          <w:p w14:paraId="3DFCE30E"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299F69ED" w14:textId="77777777" w:rsidR="00A911C6" w:rsidRPr="003B19CF" w:rsidRDefault="00A911C6" w:rsidP="00275E3A">
            <w:pPr>
              <w:pStyle w:val="Tabletext"/>
              <w:jc w:val="center"/>
            </w:pPr>
          </w:p>
        </w:tc>
      </w:tr>
      <w:tr w:rsidR="00A911C6" w:rsidRPr="002D6DC1" w14:paraId="613400D8"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5E05B0F4" w14:textId="77777777" w:rsidR="00A911C6" w:rsidRPr="003B19CF" w:rsidRDefault="00A911C6" w:rsidP="00275E3A">
            <w:pPr>
              <w:pStyle w:val="Tabletext"/>
              <w:jc w:val="center"/>
            </w:pPr>
            <w:r>
              <w:t>–</w:t>
            </w:r>
            <w:r w:rsidRPr="003B19CF">
              <w:t>19,7</w:t>
            </w:r>
          </w:p>
        </w:tc>
        <w:tc>
          <w:tcPr>
            <w:tcW w:w="1077" w:type="dxa"/>
            <w:tcBorders>
              <w:top w:val="nil"/>
              <w:left w:val="single" w:sz="4" w:space="0" w:color="auto"/>
              <w:bottom w:val="single" w:sz="4" w:space="0" w:color="auto"/>
              <w:right w:val="single" w:sz="4" w:space="0" w:color="auto"/>
            </w:tcBorders>
            <w:vAlign w:val="center"/>
          </w:tcPr>
          <w:p w14:paraId="1B62753B" w14:textId="77777777" w:rsidR="00A911C6" w:rsidRPr="003B19CF" w:rsidRDefault="00A911C6" w:rsidP="00275E3A">
            <w:pPr>
              <w:pStyle w:val="Tabletext"/>
              <w:jc w:val="center"/>
            </w:pPr>
            <w:r w:rsidRPr="003B19CF">
              <w:t>15,6</w:t>
            </w:r>
          </w:p>
        </w:tc>
        <w:tc>
          <w:tcPr>
            <w:tcW w:w="1077" w:type="dxa"/>
            <w:tcBorders>
              <w:top w:val="nil"/>
              <w:left w:val="single" w:sz="4" w:space="0" w:color="auto"/>
              <w:bottom w:val="single" w:sz="4" w:space="0" w:color="auto"/>
              <w:right w:val="single" w:sz="4" w:space="0" w:color="auto"/>
            </w:tcBorders>
            <w:vAlign w:val="center"/>
          </w:tcPr>
          <w:p w14:paraId="2B382430" w14:textId="77777777" w:rsidR="00A911C6" w:rsidRPr="003B19CF" w:rsidRDefault="00A911C6" w:rsidP="00275E3A">
            <w:pPr>
              <w:pStyle w:val="Tabletext"/>
              <w:jc w:val="center"/>
            </w:pPr>
            <w:r w:rsidRPr="003B19CF">
              <w:t>4,1</w:t>
            </w:r>
          </w:p>
        </w:tc>
        <w:tc>
          <w:tcPr>
            <w:tcW w:w="1077" w:type="dxa"/>
            <w:tcBorders>
              <w:top w:val="nil"/>
              <w:left w:val="single" w:sz="4" w:space="0" w:color="auto"/>
              <w:bottom w:val="single" w:sz="4" w:space="0" w:color="auto"/>
              <w:right w:val="single" w:sz="4" w:space="0" w:color="auto"/>
            </w:tcBorders>
            <w:vAlign w:val="bottom"/>
          </w:tcPr>
          <w:p w14:paraId="23D1116B"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2695F064" w14:textId="77777777" w:rsidR="00A911C6" w:rsidRPr="003B19CF" w:rsidRDefault="00A911C6" w:rsidP="00275E3A">
            <w:pPr>
              <w:pStyle w:val="Tabletext"/>
              <w:jc w:val="center"/>
            </w:pPr>
          </w:p>
        </w:tc>
      </w:tr>
      <w:tr w:rsidR="00A911C6" w:rsidRPr="002D6DC1" w14:paraId="32C6B15F"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23115A7A" w14:textId="77777777" w:rsidR="00A911C6" w:rsidRPr="003B19CF" w:rsidRDefault="00A911C6" w:rsidP="00275E3A">
            <w:pPr>
              <w:pStyle w:val="Tabletext"/>
              <w:jc w:val="center"/>
            </w:pPr>
            <w:r>
              <w:t>–</w:t>
            </w:r>
            <w:r w:rsidRPr="003B19CF">
              <w:t>19,6</w:t>
            </w:r>
          </w:p>
        </w:tc>
        <w:tc>
          <w:tcPr>
            <w:tcW w:w="1077" w:type="dxa"/>
            <w:tcBorders>
              <w:top w:val="nil"/>
              <w:left w:val="single" w:sz="4" w:space="0" w:color="auto"/>
              <w:bottom w:val="single" w:sz="4" w:space="0" w:color="auto"/>
              <w:right w:val="single" w:sz="4" w:space="0" w:color="auto"/>
            </w:tcBorders>
            <w:vAlign w:val="center"/>
          </w:tcPr>
          <w:p w14:paraId="6BC8C565" w14:textId="77777777" w:rsidR="00A911C6" w:rsidRPr="003B19CF" w:rsidRDefault="00A911C6" w:rsidP="00275E3A">
            <w:pPr>
              <w:pStyle w:val="Tabletext"/>
              <w:jc w:val="center"/>
            </w:pPr>
            <w:r w:rsidRPr="003B19CF">
              <w:t>15,5</w:t>
            </w:r>
          </w:p>
        </w:tc>
        <w:tc>
          <w:tcPr>
            <w:tcW w:w="1077" w:type="dxa"/>
            <w:tcBorders>
              <w:top w:val="nil"/>
              <w:left w:val="single" w:sz="4" w:space="0" w:color="auto"/>
              <w:bottom w:val="single" w:sz="4" w:space="0" w:color="auto"/>
              <w:right w:val="single" w:sz="4" w:space="0" w:color="auto"/>
            </w:tcBorders>
            <w:vAlign w:val="center"/>
          </w:tcPr>
          <w:p w14:paraId="1049B40C" w14:textId="77777777" w:rsidR="00A911C6" w:rsidRPr="003B19CF" w:rsidRDefault="00A911C6" w:rsidP="00275E3A">
            <w:pPr>
              <w:pStyle w:val="Tabletext"/>
              <w:jc w:val="center"/>
            </w:pPr>
            <w:r w:rsidRPr="003B19CF">
              <w:t>4,1</w:t>
            </w:r>
          </w:p>
        </w:tc>
        <w:tc>
          <w:tcPr>
            <w:tcW w:w="1077" w:type="dxa"/>
            <w:tcBorders>
              <w:top w:val="nil"/>
              <w:left w:val="single" w:sz="4" w:space="0" w:color="auto"/>
              <w:bottom w:val="single" w:sz="4" w:space="0" w:color="auto"/>
              <w:right w:val="single" w:sz="4" w:space="0" w:color="auto"/>
            </w:tcBorders>
            <w:vAlign w:val="bottom"/>
          </w:tcPr>
          <w:p w14:paraId="768CE9AD" w14:textId="77777777" w:rsidR="00A911C6" w:rsidRPr="003B19CF" w:rsidRDefault="00A911C6" w:rsidP="00275E3A">
            <w:pPr>
              <w:pStyle w:val="Tabletext"/>
              <w:jc w:val="center"/>
            </w:pPr>
          </w:p>
        </w:tc>
        <w:tc>
          <w:tcPr>
            <w:tcW w:w="1077" w:type="dxa"/>
            <w:tcBorders>
              <w:top w:val="nil"/>
              <w:left w:val="single" w:sz="4" w:space="0" w:color="auto"/>
              <w:bottom w:val="single" w:sz="4" w:space="0" w:color="auto"/>
              <w:right w:val="single" w:sz="4" w:space="0" w:color="auto"/>
            </w:tcBorders>
            <w:vAlign w:val="bottom"/>
          </w:tcPr>
          <w:p w14:paraId="16ED9054" w14:textId="77777777" w:rsidR="00A911C6" w:rsidRPr="003B19CF" w:rsidRDefault="00A911C6" w:rsidP="00275E3A">
            <w:pPr>
              <w:pStyle w:val="Tabletext"/>
              <w:jc w:val="center"/>
            </w:pPr>
          </w:p>
        </w:tc>
      </w:tr>
      <w:tr w:rsidR="00A911C6" w:rsidRPr="002D6DC1" w14:paraId="6896A23D"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0B8F4E99" w14:textId="77777777" w:rsidR="00A911C6" w:rsidRPr="003B19CF" w:rsidRDefault="00A911C6" w:rsidP="00275E3A">
            <w:pPr>
              <w:pStyle w:val="Tabletext"/>
              <w:jc w:val="center"/>
            </w:pPr>
            <w:r>
              <w:t>–</w:t>
            </w:r>
            <w:r w:rsidRPr="003B19CF">
              <w:t>19,5</w:t>
            </w:r>
          </w:p>
        </w:tc>
        <w:tc>
          <w:tcPr>
            <w:tcW w:w="1077" w:type="dxa"/>
            <w:tcBorders>
              <w:top w:val="nil"/>
              <w:left w:val="single" w:sz="4" w:space="0" w:color="auto"/>
              <w:bottom w:val="single" w:sz="4" w:space="0" w:color="auto"/>
              <w:right w:val="single" w:sz="4" w:space="0" w:color="auto"/>
            </w:tcBorders>
            <w:vAlign w:val="center"/>
          </w:tcPr>
          <w:p w14:paraId="13C70932" w14:textId="77777777" w:rsidR="00A911C6" w:rsidRPr="003B19CF" w:rsidRDefault="00A911C6" w:rsidP="00275E3A">
            <w:pPr>
              <w:pStyle w:val="Tabletext"/>
              <w:jc w:val="center"/>
            </w:pPr>
            <w:r w:rsidRPr="003B19CF">
              <w:t>15,4</w:t>
            </w:r>
          </w:p>
        </w:tc>
        <w:tc>
          <w:tcPr>
            <w:tcW w:w="1077" w:type="dxa"/>
            <w:tcBorders>
              <w:top w:val="nil"/>
              <w:left w:val="single" w:sz="4" w:space="0" w:color="auto"/>
              <w:bottom w:val="single" w:sz="4" w:space="0" w:color="auto"/>
              <w:right w:val="single" w:sz="4" w:space="0" w:color="auto"/>
            </w:tcBorders>
            <w:vAlign w:val="center"/>
          </w:tcPr>
          <w:p w14:paraId="55B86CD3" w14:textId="77777777" w:rsidR="00A911C6" w:rsidRPr="003B19CF" w:rsidRDefault="00A911C6" w:rsidP="00275E3A">
            <w:pPr>
              <w:pStyle w:val="Tabletext"/>
              <w:jc w:val="center"/>
            </w:pPr>
            <w:r w:rsidRPr="003B19CF">
              <w:t>4,1</w:t>
            </w:r>
          </w:p>
        </w:tc>
        <w:tc>
          <w:tcPr>
            <w:tcW w:w="1077" w:type="dxa"/>
            <w:tcBorders>
              <w:top w:val="nil"/>
              <w:left w:val="single" w:sz="4" w:space="0" w:color="auto"/>
              <w:bottom w:val="single" w:sz="4" w:space="0" w:color="auto"/>
              <w:right w:val="single" w:sz="4" w:space="0" w:color="auto"/>
            </w:tcBorders>
            <w:vAlign w:val="center"/>
          </w:tcPr>
          <w:p w14:paraId="1F33B432" w14:textId="77777777" w:rsidR="00A911C6" w:rsidRPr="003B19CF" w:rsidRDefault="00A911C6" w:rsidP="00275E3A">
            <w:pPr>
              <w:pStyle w:val="Tabletext"/>
              <w:jc w:val="center"/>
            </w:pPr>
            <w:r w:rsidRPr="003B19CF">
              <w:t>15,5</w:t>
            </w:r>
          </w:p>
        </w:tc>
        <w:tc>
          <w:tcPr>
            <w:tcW w:w="1077" w:type="dxa"/>
            <w:tcBorders>
              <w:top w:val="nil"/>
              <w:left w:val="single" w:sz="4" w:space="0" w:color="auto"/>
              <w:bottom w:val="single" w:sz="4" w:space="0" w:color="auto"/>
              <w:right w:val="single" w:sz="4" w:space="0" w:color="auto"/>
            </w:tcBorders>
            <w:vAlign w:val="center"/>
          </w:tcPr>
          <w:p w14:paraId="1D9497F7" w14:textId="77777777" w:rsidR="00A911C6" w:rsidRPr="003B19CF" w:rsidRDefault="00A911C6" w:rsidP="00275E3A">
            <w:pPr>
              <w:pStyle w:val="Tabletext"/>
              <w:jc w:val="center"/>
            </w:pPr>
            <w:r w:rsidRPr="003B19CF">
              <w:t>4,0</w:t>
            </w:r>
          </w:p>
        </w:tc>
      </w:tr>
      <w:tr w:rsidR="00A911C6" w:rsidRPr="002D6DC1" w14:paraId="3FC6BAB8" w14:textId="77777777" w:rsidTr="00275E3A">
        <w:trPr>
          <w:cantSplit/>
          <w:jc w:val="center"/>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5DAF13F" w14:textId="77777777" w:rsidR="00A911C6" w:rsidRPr="003B19CF" w:rsidRDefault="00A911C6" w:rsidP="00275E3A">
            <w:pPr>
              <w:pStyle w:val="Tabletext"/>
              <w:jc w:val="center"/>
            </w:pPr>
            <w:r>
              <w:t>–</w:t>
            </w:r>
            <w:r w:rsidRPr="003B19CF">
              <w:t>19,4</w:t>
            </w:r>
          </w:p>
        </w:tc>
        <w:tc>
          <w:tcPr>
            <w:tcW w:w="1077" w:type="dxa"/>
            <w:tcBorders>
              <w:top w:val="nil"/>
              <w:left w:val="single" w:sz="4" w:space="0" w:color="auto"/>
              <w:bottom w:val="single" w:sz="4" w:space="0" w:color="auto"/>
              <w:right w:val="single" w:sz="4" w:space="0" w:color="auto"/>
            </w:tcBorders>
            <w:vAlign w:val="center"/>
          </w:tcPr>
          <w:p w14:paraId="6B65FE16" w14:textId="77777777" w:rsidR="00A911C6" w:rsidRPr="003B19CF" w:rsidRDefault="00A911C6" w:rsidP="00275E3A">
            <w:pPr>
              <w:pStyle w:val="Tabletext"/>
              <w:jc w:val="center"/>
            </w:pPr>
            <w:r w:rsidRPr="003B19CF">
              <w:t>15,3</w:t>
            </w:r>
          </w:p>
        </w:tc>
        <w:tc>
          <w:tcPr>
            <w:tcW w:w="1077" w:type="dxa"/>
            <w:tcBorders>
              <w:top w:val="nil"/>
              <w:left w:val="single" w:sz="4" w:space="0" w:color="auto"/>
              <w:bottom w:val="single" w:sz="4" w:space="0" w:color="auto"/>
              <w:right w:val="single" w:sz="4" w:space="0" w:color="auto"/>
            </w:tcBorders>
            <w:vAlign w:val="center"/>
          </w:tcPr>
          <w:p w14:paraId="42D18A1A" w14:textId="77777777" w:rsidR="00A911C6" w:rsidRPr="003B19CF" w:rsidRDefault="00A911C6" w:rsidP="00275E3A">
            <w:pPr>
              <w:pStyle w:val="Tabletext"/>
              <w:jc w:val="center"/>
            </w:pPr>
            <w:r w:rsidRPr="003B19CF">
              <w:t>4,1</w:t>
            </w:r>
          </w:p>
        </w:tc>
        <w:tc>
          <w:tcPr>
            <w:tcW w:w="1077" w:type="dxa"/>
            <w:tcBorders>
              <w:top w:val="nil"/>
              <w:left w:val="single" w:sz="4" w:space="0" w:color="auto"/>
              <w:bottom w:val="single" w:sz="4" w:space="0" w:color="auto"/>
              <w:right w:val="single" w:sz="4" w:space="0" w:color="auto"/>
            </w:tcBorders>
            <w:vAlign w:val="center"/>
          </w:tcPr>
          <w:p w14:paraId="7BABE7E0" w14:textId="77777777" w:rsidR="00A911C6" w:rsidRPr="003B19CF" w:rsidRDefault="00A911C6" w:rsidP="00275E3A">
            <w:pPr>
              <w:pStyle w:val="Tabletext"/>
              <w:jc w:val="center"/>
            </w:pPr>
            <w:r w:rsidRPr="003B19CF">
              <w:t>15,4</w:t>
            </w:r>
          </w:p>
        </w:tc>
        <w:tc>
          <w:tcPr>
            <w:tcW w:w="1077" w:type="dxa"/>
            <w:tcBorders>
              <w:top w:val="nil"/>
              <w:left w:val="single" w:sz="4" w:space="0" w:color="auto"/>
              <w:bottom w:val="single" w:sz="4" w:space="0" w:color="auto"/>
              <w:right w:val="single" w:sz="4" w:space="0" w:color="auto"/>
            </w:tcBorders>
            <w:vAlign w:val="center"/>
          </w:tcPr>
          <w:p w14:paraId="0CEB73D0" w14:textId="77777777" w:rsidR="00A911C6" w:rsidRPr="003B19CF" w:rsidRDefault="00A911C6" w:rsidP="00275E3A">
            <w:pPr>
              <w:pStyle w:val="Tabletext"/>
              <w:jc w:val="center"/>
            </w:pPr>
            <w:r w:rsidRPr="003B19CF">
              <w:t>4,0</w:t>
            </w:r>
          </w:p>
        </w:tc>
      </w:tr>
    </w:tbl>
    <w:p w14:paraId="45F5FB9C" w14:textId="77777777" w:rsidR="00A911C6" w:rsidRDefault="00A911C6" w:rsidP="00A911C6">
      <w:pPr>
        <w:pStyle w:val="Tablefin"/>
      </w:pPr>
    </w:p>
    <w:p w14:paraId="08C2768D" w14:textId="77777777" w:rsidR="00A911C6" w:rsidRPr="009D0E9F" w:rsidRDefault="00A911C6" w:rsidP="00A911C6">
      <w:pPr>
        <w:pStyle w:val="Headingb"/>
      </w:pPr>
      <w:r w:rsidRPr="009D0E9F">
        <w:t>General remarks</w:t>
      </w:r>
    </w:p>
    <w:p w14:paraId="274AC1C3" w14:textId="77777777" w:rsidR="00A911C6" w:rsidRPr="00F53026" w:rsidRDefault="00A911C6" w:rsidP="00A911C6">
      <w:pPr>
        <w:keepNext/>
        <w:rPr>
          <w:lang w:val="en-GB"/>
        </w:rPr>
      </w:pPr>
      <w:r w:rsidRPr="00F53026">
        <w:rPr>
          <w:lang w:val="en-GB"/>
        </w:rPr>
        <w:t>The results obtained in the two bands are comparable.</w:t>
      </w:r>
    </w:p>
    <w:p w14:paraId="79F814B4" w14:textId="77777777" w:rsidR="00A911C6" w:rsidRPr="00F53026" w:rsidRDefault="00A911C6" w:rsidP="00A911C6">
      <w:pPr>
        <w:rPr>
          <w:lang w:val="en-GB"/>
        </w:rPr>
      </w:pPr>
      <w:r w:rsidRPr="00F53026">
        <w:rPr>
          <w:color w:val="000000"/>
          <w:szCs w:val="24"/>
          <w:lang w:val="en-GB"/>
        </w:rPr>
        <w:t xml:space="preserve">BER before BCH </w:t>
      </w:r>
      <w:r w:rsidRPr="00F53026">
        <w:rPr>
          <w:lang w:val="en-GB"/>
        </w:rPr>
        <w:t>is not a useful parameter for the assessment of the quality of service.</w:t>
      </w:r>
    </w:p>
    <w:p w14:paraId="3D3F2671" w14:textId="77777777" w:rsidR="00A911C6" w:rsidRPr="0018742C" w:rsidRDefault="00A911C6" w:rsidP="00A911C6">
      <w:pPr>
        <w:pStyle w:val="Headingb"/>
        <w:rPr>
          <w:lang w:val="en-GB"/>
        </w:rPr>
      </w:pPr>
      <w:r w:rsidRPr="0018742C">
        <w:rPr>
          <w:lang w:val="en-GB"/>
        </w:rPr>
        <w:t xml:space="preserve">Test in Band IV. SFN with a signal outside GI. DVB-T vs DVB-T2 </w:t>
      </w:r>
    </w:p>
    <w:p w14:paraId="3AB28A01" w14:textId="77777777" w:rsidR="00A911C6" w:rsidRPr="00F53026" w:rsidRDefault="00A911C6" w:rsidP="00A911C6">
      <w:pPr>
        <w:rPr>
          <w:lang w:val="en-GB"/>
        </w:rPr>
      </w:pPr>
      <w:r w:rsidRPr="00F53026">
        <w:rPr>
          <w:lang w:val="en-GB"/>
        </w:rPr>
        <w:t>Two tests were focused on the comparison between DVB-T and DVB-T2 performance in a SFN with a signal outside GI.</w:t>
      </w:r>
    </w:p>
    <w:p w14:paraId="6E6510BE" w14:textId="77777777" w:rsidR="00A911C6" w:rsidRPr="00F53026" w:rsidRDefault="00A911C6" w:rsidP="00A911C6">
      <w:pPr>
        <w:rPr>
          <w:lang w:val="en-GB"/>
        </w:rPr>
      </w:pPr>
      <w:r w:rsidRPr="00F53026">
        <w:rPr>
          <w:lang w:val="en-GB"/>
        </w:rPr>
        <w:t>In the first trial only the level of the interferer was varying. In the second one, the level and the delay have been modified.</w:t>
      </w:r>
    </w:p>
    <w:p w14:paraId="364034B2" w14:textId="77777777" w:rsidR="00A911C6" w:rsidRPr="0018742C" w:rsidRDefault="00A911C6" w:rsidP="00A911C6">
      <w:pPr>
        <w:pStyle w:val="Headingb"/>
        <w:rPr>
          <w:lang w:val="en-GB"/>
        </w:rPr>
      </w:pPr>
      <w:r w:rsidRPr="0018742C">
        <w:rPr>
          <w:lang w:val="en-GB"/>
        </w:rPr>
        <w:t>First test</w:t>
      </w:r>
    </w:p>
    <w:p w14:paraId="58326B40" w14:textId="77777777" w:rsidR="00A911C6" w:rsidRPr="002D5E42" w:rsidRDefault="00A911C6" w:rsidP="00A911C6">
      <w:pPr>
        <w:rPr>
          <w:lang w:val="en-US"/>
        </w:rPr>
      </w:pPr>
      <w:r w:rsidRPr="002D5E42">
        <w:rPr>
          <w:lang w:val="en-US"/>
        </w:rPr>
        <w:t>DVB-T2:</w:t>
      </w:r>
    </w:p>
    <w:p w14:paraId="2149673E" w14:textId="77777777" w:rsidR="00A911C6" w:rsidRPr="002D5E42" w:rsidRDefault="00A911C6" w:rsidP="00A911C6">
      <w:pPr>
        <w:pStyle w:val="enumlev1"/>
        <w:rPr>
          <w:lang w:val="en-US"/>
        </w:rPr>
      </w:pPr>
      <w:r w:rsidRPr="002D5E42">
        <w:rPr>
          <w:lang w:val="en-US"/>
        </w:rPr>
        <w:t>–</w:t>
      </w:r>
      <w:r w:rsidRPr="002D5E42">
        <w:rPr>
          <w:lang w:val="en-US"/>
        </w:rPr>
        <w:tab/>
        <w:t>CH 30</w:t>
      </w:r>
    </w:p>
    <w:p w14:paraId="180A8C12" w14:textId="77777777" w:rsidR="00A911C6" w:rsidRPr="002D5E42" w:rsidRDefault="00A911C6" w:rsidP="00A911C6">
      <w:pPr>
        <w:pStyle w:val="enumlev1"/>
        <w:rPr>
          <w:lang w:val="en-US"/>
        </w:rPr>
      </w:pPr>
      <w:r w:rsidRPr="002D5E42">
        <w:rPr>
          <w:lang w:val="en-US"/>
        </w:rPr>
        <w:t>–</w:t>
      </w:r>
      <w:r w:rsidRPr="002D5E42">
        <w:rPr>
          <w:lang w:val="en-US"/>
        </w:rPr>
        <w:tab/>
        <w:t>32</w:t>
      </w:r>
      <w:r>
        <w:rPr>
          <w:lang w:val="en-US"/>
        </w:rPr>
        <w:t>k</w:t>
      </w:r>
      <w:r w:rsidRPr="002D5E42">
        <w:rPr>
          <w:lang w:val="en-US"/>
        </w:rPr>
        <w:t xml:space="preserve"> Not Extended </w:t>
      </w:r>
    </w:p>
    <w:p w14:paraId="67AC3A25" w14:textId="77777777" w:rsidR="00A911C6" w:rsidRPr="002D5E42" w:rsidRDefault="00A911C6" w:rsidP="00A911C6">
      <w:pPr>
        <w:pStyle w:val="enumlev1"/>
        <w:rPr>
          <w:lang w:val="en-US"/>
        </w:rPr>
      </w:pPr>
      <w:r w:rsidRPr="002D5E42">
        <w:rPr>
          <w:lang w:val="en-US"/>
        </w:rPr>
        <w:t>–</w:t>
      </w:r>
      <w:r w:rsidRPr="002D5E42">
        <w:rPr>
          <w:lang w:val="en-US"/>
        </w:rPr>
        <w:tab/>
        <w:t xml:space="preserve">256 QAM </w:t>
      </w:r>
    </w:p>
    <w:p w14:paraId="553F92B4" w14:textId="77777777" w:rsidR="00A911C6" w:rsidRPr="002D5E42" w:rsidRDefault="00A911C6" w:rsidP="00A911C6">
      <w:pPr>
        <w:pStyle w:val="enumlev1"/>
        <w:rPr>
          <w:lang w:val="en-US"/>
        </w:rPr>
      </w:pPr>
      <w:r w:rsidRPr="002D5E42">
        <w:rPr>
          <w:lang w:val="en-US"/>
        </w:rPr>
        <w:t>–</w:t>
      </w:r>
      <w:r w:rsidRPr="002D5E42">
        <w:rPr>
          <w:lang w:val="en-US"/>
        </w:rPr>
        <w:tab/>
        <w:t xml:space="preserve">SISO </w:t>
      </w:r>
    </w:p>
    <w:p w14:paraId="02EBE780" w14:textId="77777777" w:rsidR="00A911C6" w:rsidRPr="002D5E42" w:rsidRDefault="00A911C6" w:rsidP="00A911C6">
      <w:pPr>
        <w:pStyle w:val="enumlev1"/>
        <w:rPr>
          <w:lang w:val="en-US"/>
        </w:rPr>
      </w:pPr>
      <w:r w:rsidRPr="002D5E42">
        <w:rPr>
          <w:lang w:val="en-US"/>
        </w:rPr>
        <w:t>–</w:t>
      </w:r>
      <w:r w:rsidRPr="002D5E42">
        <w:rPr>
          <w:lang w:val="en-US"/>
        </w:rPr>
        <w:tab/>
        <w:t xml:space="preserve">PP2 </w:t>
      </w:r>
    </w:p>
    <w:p w14:paraId="2F1CC064" w14:textId="77777777" w:rsidR="00A911C6" w:rsidRPr="002D5E42" w:rsidRDefault="00A911C6" w:rsidP="00A911C6">
      <w:pPr>
        <w:pStyle w:val="enumlev1"/>
        <w:rPr>
          <w:lang w:val="en-US"/>
        </w:rPr>
      </w:pPr>
      <w:r w:rsidRPr="002D5E42">
        <w:rPr>
          <w:lang w:val="en-US"/>
        </w:rPr>
        <w:t>–</w:t>
      </w:r>
      <w:r w:rsidRPr="002D5E42">
        <w:rPr>
          <w:lang w:val="en-US"/>
        </w:rPr>
        <w:tab/>
        <w:t xml:space="preserve">Guard Interval: 1/16, 224 </w:t>
      </w:r>
      <w:r w:rsidRPr="001F35DF">
        <w:t>μ</w:t>
      </w:r>
      <w:r w:rsidRPr="002D5E42">
        <w:rPr>
          <w:lang w:val="en-US"/>
        </w:rPr>
        <w:t xml:space="preserve">s </w:t>
      </w:r>
    </w:p>
    <w:p w14:paraId="7D0D7A38" w14:textId="77777777" w:rsidR="00A911C6" w:rsidRPr="002D5E42" w:rsidRDefault="00A911C6" w:rsidP="00A911C6">
      <w:pPr>
        <w:pStyle w:val="enumlev1"/>
        <w:rPr>
          <w:lang w:val="en-US"/>
        </w:rPr>
      </w:pPr>
      <w:r w:rsidRPr="002D5E42">
        <w:rPr>
          <w:lang w:val="en-US"/>
        </w:rPr>
        <w:t>–</w:t>
      </w:r>
      <w:r w:rsidRPr="002D5E42">
        <w:rPr>
          <w:lang w:val="en-US"/>
        </w:rPr>
        <w:tab/>
        <w:t xml:space="preserve">Code Rate: 2/3 – 34.5 Mbit/s </w:t>
      </w:r>
    </w:p>
    <w:p w14:paraId="0916A88A" w14:textId="77777777" w:rsidR="00A911C6" w:rsidRPr="002D5E42" w:rsidRDefault="00A911C6" w:rsidP="00A911C6">
      <w:pPr>
        <w:rPr>
          <w:lang w:val="en-US"/>
        </w:rPr>
      </w:pPr>
      <w:r w:rsidRPr="002D5E42">
        <w:rPr>
          <w:lang w:val="en-US"/>
        </w:rPr>
        <w:t>DVB-T:</w:t>
      </w:r>
    </w:p>
    <w:p w14:paraId="454C62B7" w14:textId="77777777" w:rsidR="00A911C6" w:rsidRPr="002D5E42" w:rsidRDefault="00A911C6" w:rsidP="00A911C6">
      <w:pPr>
        <w:pStyle w:val="enumlev1"/>
        <w:rPr>
          <w:lang w:val="en-US"/>
        </w:rPr>
      </w:pPr>
      <w:r w:rsidRPr="002D5E42">
        <w:rPr>
          <w:lang w:val="en-US"/>
        </w:rPr>
        <w:t>–</w:t>
      </w:r>
      <w:r w:rsidRPr="002D5E42">
        <w:rPr>
          <w:lang w:val="en-US"/>
        </w:rPr>
        <w:tab/>
        <w:t>CH 30</w:t>
      </w:r>
    </w:p>
    <w:p w14:paraId="1E73E33E" w14:textId="77777777" w:rsidR="00A911C6" w:rsidRPr="002D5E42" w:rsidRDefault="00A911C6" w:rsidP="00A911C6">
      <w:pPr>
        <w:pStyle w:val="enumlev1"/>
        <w:rPr>
          <w:lang w:val="en-US"/>
        </w:rPr>
      </w:pPr>
      <w:r w:rsidRPr="002D5E42">
        <w:rPr>
          <w:lang w:val="en-US"/>
        </w:rPr>
        <w:t>–</w:t>
      </w:r>
      <w:r w:rsidRPr="002D5E42">
        <w:rPr>
          <w:lang w:val="en-US"/>
        </w:rPr>
        <w:tab/>
        <w:t>64 QAM</w:t>
      </w:r>
    </w:p>
    <w:p w14:paraId="5EE1966A" w14:textId="77777777" w:rsidR="00A911C6" w:rsidRPr="002D5E42" w:rsidRDefault="00A911C6" w:rsidP="00A911C6">
      <w:pPr>
        <w:pStyle w:val="enumlev1"/>
        <w:rPr>
          <w:lang w:val="en-US"/>
        </w:rPr>
      </w:pPr>
      <w:r w:rsidRPr="002D5E42">
        <w:rPr>
          <w:lang w:val="en-US"/>
        </w:rPr>
        <w:t>–</w:t>
      </w:r>
      <w:r w:rsidRPr="002D5E42">
        <w:rPr>
          <w:lang w:val="en-US"/>
        </w:rPr>
        <w:tab/>
        <w:t xml:space="preserve">Guard Interval: 1/4, 224 </w:t>
      </w:r>
      <w:r w:rsidRPr="001F35DF">
        <w:t>μ</w:t>
      </w:r>
      <w:r w:rsidRPr="002D5E42">
        <w:rPr>
          <w:lang w:val="en-US"/>
        </w:rPr>
        <w:t xml:space="preserve">s </w:t>
      </w:r>
    </w:p>
    <w:p w14:paraId="0F5458FF" w14:textId="77777777" w:rsidR="00A911C6" w:rsidRPr="002D5E42" w:rsidRDefault="00A911C6" w:rsidP="00A911C6">
      <w:pPr>
        <w:pStyle w:val="enumlev1"/>
        <w:rPr>
          <w:lang w:val="en-US"/>
        </w:rPr>
      </w:pPr>
      <w:r w:rsidRPr="00F53026">
        <w:rPr>
          <w:lang w:val="en-GB"/>
        </w:rPr>
        <w:t>–</w:t>
      </w:r>
      <w:r w:rsidRPr="00F53026">
        <w:rPr>
          <w:lang w:val="en-GB"/>
        </w:rPr>
        <w:tab/>
      </w:r>
      <w:r w:rsidRPr="002D5E42">
        <w:rPr>
          <w:lang w:val="en-US"/>
        </w:rPr>
        <w:t>Code Rate: 2/3 – 19.9 Mbit/s</w:t>
      </w:r>
    </w:p>
    <w:p w14:paraId="31E6E51C" w14:textId="77777777" w:rsidR="00A911C6" w:rsidRPr="002D5E42" w:rsidRDefault="00A911C6" w:rsidP="00A911C6">
      <w:pPr>
        <w:rPr>
          <w:lang w:val="en-US"/>
        </w:rPr>
      </w:pPr>
      <w:r w:rsidRPr="002D5E42">
        <w:rPr>
          <w:lang w:val="en-US"/>
        </w:rPr>
        <w:t>SFN:</w:t>
      </w:r>
    </w:p>
    <w:p w14:paraId="01F03F0A" w14:textId="77777777" w:rsidR="00A911C6" w:rsidRPr="00F53026" w:rsidRDefault="00A911C6" w:rsidP="00A911C6">
      <w:pPr>
        <w:pStyle w:val="enumlev1"/>
        <w:rPr>
          <w:lang w:val="en-GB"/>
        </w:rPr>
      </w:pPr>
      <w:r w:rsidRPr="002D5E42">
        <w:rPr>
          <w:lang w:val="en-US"/>
        </w:rPr>
        <w:t>–</w:t>
      </w:r>
      <w:r w:rsidRPr="002D5E42">
        <w:rPr>
          <w:lang w:val="en-US"/>
        </w:rPr>
        <w:tab/>
        <w:t>Main signal 47 dB</w:t>
      </w:r>
      <w:r w:rsidRPr="001F35DF">
        <w:t>μ</w:t>
      </w:r>
      <w:r w:rsidRPr="00F53026">
        <w:rPr>
          <w:lang w:val="en-GB"/>
        </w:rPr>
        <w:t>V</w:t>
      </w:r>
    </w:p>
    <w:p w14:paraId="78AF0A44" w14:textId="73B53965" w:rsidR="00A911C6" w:rsidRPr="00F53026" w:rsidRDefault="00A911C6" w:rsidP="00A911C6">
      <w:pPr>
        <w:pStyle w:val="enumlev1"/>
        <w:rPr>
          <w:lang w:val="en-GB"/>
        </w:rPr>
      </w:pPr>
      <w:r w:rsidRPr="00F53026">
        <w:rPr>
          <w:lang w:val="en-GB"/>
        </w:rPr>
        <w:t>–</w:t>
      </w:r>
      <w:r w:rsidRPr="00F53026">
        <w:rPr>
          <w:lang w:val="en-GB"/>
        </w:rPr>
        <w:tab/>
        <w:t xml:space="preserve">2° signal: delay 8 </w:t>
      </w:r>
      <w:r w:rsidRPr="001F35DF">
        <w:t>μ</w:t>
      </w:r>
      <w:r w:rsidRPr="00F53026">
        <w:rPr>
          <w:lang w:val="en-GB"/>
        </w:rPr>
        <w:t xml:space="preserve">s, level </w:t>
      </w:r>
      <w:r w:rsidR="008A6F83">
        <w:rPr>
          <w:lang w:val="en-GB"/>
        </w:rPr>
        <w:t>−</w:t>
      </w:r>
      <w:r w:rsidRPr="00F53026">
        <w:rPr>
          <w:lang w:val="en-GB"/>
        </w:rPr>
        <w:t>5 dB</w:t>
      </w:r>
    </w:p>
    <w:p w14:paraId="6E29D647" w14:textId="65D9D886" w:rsidR="00A911C6" w:rsidRPr="00F53026" w:rsidRDefault="00A911C6" w:rsidP="00A911C6">
      <w:pPr>
        <w:pStyle w:val="enumlev1"/>
        <w:rPr>
          <w:lang w:val="en-GB"/>
        </w:rPr>
      </w:pPr>
      <w:r w:rsidRPr="00F53026">
        <w:rPr>
          <w:lang w:val="en-GB"/>
        </w:rPr>
        <w:t>–</w:t>
      </w:r>
      <w:r w:rsidRPr="00F53026">
        <w:rPr>
          <w:lang w:val="en-GB"/>
        </w:rPr>
        <w:tab/>
        <w:t xml:space="preserve">3° signal: delay 57 </w:t>
      </w:r>
      <w:r w:rsidRPr="001F35DF">
        <w:t>μ</w:t>
      </w:r>
      <w:r w:rsidRPr="00F53026">
        <w:rPr>
          <w:lang w:val="en-GB"/>
        </w:rPr>
        <w:t xml:space="preserve">s, level </w:t>
      </w:r>
      <w:r w:rsidR="008A6F83">
        <w:rPr>
          <w:lang w:val="en-GB"/>
        </w:rPr>
        <w:t>−</w:t>
      </w:r>
      <w:r w:rsidRPr="00F53026">
        <w:rPr>
          <w:lang w:val="en-GB"/>
        </w:rPr>
        <w:t>5 dB</w:t>
      </w:r>
    </w:p>
    <w:p w14:paraId="560E5136" w14:textId="7CE31DB8" w:rsidR="00A911C6" w:rsidRPr="00F53026" w:rsidRDefault="00A911C6" w:rsidP="00A911C6">
      <w:pPr>
        <w:pStyle w:val="enumlev1"/>
        <w:rPr>
          <w:lang w:val="en-GB"/>
        </w:rPr>
      </w:pPr>
      <w:r w:rsidRPr="00F53026">
        <w:rPr>
          <w:lang w:val="en-GB"/>
        </w:rPr>
        <w:t>–</w:t>
      </w:r>
      <w:r w:rsidRPr="00F53026">
        <w:rPr>
          <w:lang w:val="en-GB"/>
        </w:rPr>
        <w:tab/>
        <w:t xml:space="preserve">4° signal: delay 148 </w:t>
      </w:r>
      <w:r w:rsidRPr="001F35DF">
        <w:t>μ</w:t>
      </w:r>
      <w:r w:rsidRPr="00F53026">
        <w:rPr>
          <w:lang w:val="en-GB"/>
        </w:rPr>
        <w:t xml:space="preserve">s, level </w:t>
      </w:r>
      <w:r w:rsidR="008A6F83">
        <w:rPr>
          <w:lang w:val="en-GB"/>
        </w:rPr>
        <w:t>−</w:t>
      </w:r>
      <w:r w:rsidRPr="00F53026">
        <w:rPr>
          <w:lang w:val="en-GB"/>
        </w:rPr>
        <w:t>5 dB</w:t>
      </w:r>
    </w:p>
    <w:p w14:paraId="7E4E6259" w14:textId="77777777" w:rsidR="00A911C6" w:rsidRPr="00F53026" w:rsidRDefault="00A911C6" w:rsidP="00A911C6">
      <w:pPr>
        <w:pStyle w:val="enumlev1"/>
        <w:spacing w:after="240"/>
        <w:rPr>
          <w:u w:val="single"/>
          <w:lang w:val="en-GB"/>
        </w:rPr>
      </w:pPr>
      <w:r w:rsidRPr="00F53026">
        <w:rPr>
          <w:lang w:val="en-GB"/>
        </w:rPr>
        <w:t>–</w:t>
      </w:r>
      <w:r w:rsidRPr="00F53026">
        <w:rPr>
          <w:lang w:val="en-GB"/>
        </w:rPr>
        <w:tab/>
        <w:t xml:space="preserve">interferer: delay 234 </w:t>
      </w:r>
      <w:r w:rsidRPr="006E0D04">
        <w:t>μ</w:t>
      </w:r>
      <w:r w:rsidRPr="00F53026">
        <w:rPr>
          <w:lang w:val="en-GB"/>
        </w:rPr>
        <w:t>s (outside GI), variable level</w:t>
      </w:r>
      <w:r w:rsidRPr="00F53026">
        <w:rPr>
          <w:u w:val="single"/>
          <w:lang w:val="en-GB"/>
        </w:rPr>
        <w:t xml:space="preserve"> </w:t>
      </w:r>
    </w:p>
    <w:tbl>
      <w:tblPr>
        <w:tblW w:w="9639" w:type="dxa"/>
        <w:jc w:val="center"/>
        <w:tblCellMar>
          <w:left w:w="70" w:type="dxa"/>
          <w:right w:w="70" w:type="dxa"/>
        </w:tblCellMar>
        <w:tblLook w:val="04A0" w:firstRow="1" w:lastRow="0" w:firstColumn="1" w:lastColumn="0" w:noHBand="0" w:noVBand="1"/>
      </w:tblPr>
      <w:tblGrid>
        <w:gridCol w:w="1433"/>
        <w:gridCol w:w="971"/>
        <w:gridCol w:w="1660"/>
        <w:gridCol w:w="1560"/>
        <w:gridCol w:w="1105"/>
        <w:gridCol w:w="1134"/>
        <w:gridCol w:w="1134"/>
        <w:gridCol w:w="654"/>
      </w:tblGrid>
      <w:tr w:rsidR="00A911C6" w:rsidRPr="00815507" w14:paraId="7CA9122F" w14:textId="77777777" w:rsidTr="009B52CB">
        <w:trPr>
          <w:trHeight w:val="300"/>
          <w:jc w:val="center"/>
        </w:trPr>
        <w:tc>
          <w:tcPr>
            <w:tcW w:w="1433" w:type="dxa"/>
            <w:vMerge w:val="restart"/>
            <w:tcBorders>
              <w:top w:val="single" w:sz="4" w:space="0" w:color="auto"/>
              <w:left w:val="single" w:sz="4" w:space="0" w:color="auto"/>
              <w:right w:val="single" w:sz="4" w:space="0" w:color="auto"/>
            </w:tcBorders>
            <w:shd w:val="clear" w:color="auto" w:fill="auto"/>
            <w:noWrap/>
            <w:vAlign w:val="center"/>
          </w:tcPr>
          <w:p w14:paraId="201FF974" w14:textId="77777777" w:rsidR="00A911C6" w:rsidRPr="00815507" w:rsidRDefault="00A911C6" w:rsidP="00275E3A">
            <w:pPr>
              <w:pStyle w:val="Tablehead"/>
            </w:pPr>
            <w:r w:rsidRPr="00815507">
              <w:t>Level</w:t>
            </w:r>
            <w:r>
              <w:br/>
            </w:r>
            <w:r w:rsidRPr="00815507">
              <w:t>interferer</w:t>
            </w:r>
          </w:p>
        </w:tc>
        <w:tc>
          <w:tcPr>
            <w:tcW w:w="5245" w:type="dxa"/>
            <w:gridSpan w:val="4"/>
            <w:tcBorders>
              <w:top w:val="single" w:sz="4" w:space="0" w:color="auto"/>
              <w:left w:val="nil"/>
              <w:bottom w:val="single" w:sz="4" w:space="0" w:color="auto"/>
              <w:right w:val="single" w:sz="4" w:space="0" w:color="auto"/>
            </w:tcBorders>
            <w:shd w:val="clear" w:color="auto" w:fill="auto"/>
            <w:noWrap/>
            <w:vAlign w:val="center"/>
          </w:tcPr>
          <w:p w14:paraId="05B19A35" w14:textId="77777777" w:rsidR="00A911C6" w:rsidRPr="00815507" w:rsidRDefault="00A911C6" w:rsidP="00275E3A">
            <w:pPr>
              <w:pStyle w:val="Tablehead"/>
              <w:rPr>
                <w:color w:val="000000"/>
              </w:rPr>
            </w:pPr>
            <w:r w:rsidRPr="00815507">
              <w:rPr>
                <w:color w:val="000000"/>
              </w:rPr>
              <w:t>DVB-T2</w:t>
            </w:r>
          </w:p>
        </w:tc>
        <w:tc>
          <w:tcPr>
            <w:tcW w:w="2885" w:type="dxa"/>
            <w:gridSpan w:val="3"/>
            <w:tcBorders>
              <w:top w:val="single" w:sz="4" w:space="0" w:color="auto"/>
              <w:left w:val="nil"/>
              <w:bottom w:val="single" w:sz="4" w:space="0" w:color="auto"/>
              <w:right w:val="single" w:sz="4" w:space="0" w:color="auto"/>
            </w:tcBorders>
            <w:shd w:val="clear" w:color="auto" w:fill="auto"/>
            <w:noWrap/>
            <w:vAlign w:val="center"/>
          </w:tcPr>
          <w:p w14:paraId="0975862D" w14:textId="77777777" w:rsidR="00A911C6" w:rsidRPr="00815507" w:rsidRDefault="00A911C6" w:rsidP="00275E3A">
            <w:pPr>
              <w:pStyle w:val="Tablehead"/>
              <w:rPr>
                <w:color w:val="000000"/>
              </w:rPr>
            </w:pPr>
            <w:r w:rsidRPr="00815507">
              <w:rPr>
                <w:color w:val="000000"/>
              </w:rPr>
              <w:t>DVB-T</w:t>
            </w:r>
          </w:p>
        </w:tc>
      </w:tr>
      <w:tr w:rsidR="00A911C6" w:rsidRPr="00815507" w14:paraId="2BBD6835" w14:textId="77777777" w:rsidTr="009B52CB">
        <w:trPr>
          <w:trHeight w:val="300"/>
          <w:jc w:val="center"/>
        </w:trPr>
        <w:tc>
          <w:tcPr>
            <w:tcW w:w="1433" w:type="dxa"/>
            <w:vMerge/>
            <w:tcBorders>
              <w:left w:val="single" w:sz="4" w:space="0" w:color="auto"/>
              <w:bottom w:val="single" w:sz="4" w:space="0" w:color="auto"/>
              <w:right w:val="single" w:sz="4" w:space="0" w:color="auto"/>
            </w:tcBorders>
            <w:shd w:val="clear" w:color="auto" w:fill="auto"/>
            <w:noWrap/>
            <w:vAlign w:val="center"/>
            <w:hideMark/>
          </w:tcPr>
          <w:p w14:paraId="7D2B8ADC" w14:textId="77777777" w:rsidR="00A911C6" w:rsidRPr="00815507" w:rsidRDefault="00A911C6" w:rsidP="00275E3A">
            <w:pPr>
              <w:pStyle w:val="Tablehead"/>
              <w:rPr>
                <w:color w:val="000000"/>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A7B0872" w14:textId="77777777" w:rsidR="00A911C6" w:rsidRPr="00815507" w:rsidRDefault="00A911C6" w:rsidP="00275E3A">
            <w:pPr>
              <w:pStyle w:val="Tablehead"/>
              <w:rPr>
                <w:color w:val="000000"/>
              </w:rPr>
            </w:pPr>
            <w:r w:rsidRPr="00815507">
              <w:rPr>
                <w:color w:val="000000"/>
              </w:rPr>
              <w:t>Iteration</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2CFFADE5" w14:textId="77777777" w:rsidR="00A911C6" w:rsidRPr="00815507" w:rsidRDefault="00A911C6" w:rsidP="00275E3A">
            <w:pPr>
              <w:pStyle w:val="Tablehead"/>
              <w:rPr>
                <w:color w:val="000000"/>
              </w:rPr>
            </w:pPr>
            <w:r w:rsidRPr="00815507">
              <w:rPr>
                <w:color w:val="000000"/>
              </w:rPr>
              <w:t>BER before LDPC</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7BEF1AC" w14:textId="77777777" w:rsidR="00A911C6" w:rsidRPr="00815507" w:rsidRDefault="00A911C6" w:rsidP="00275E3A">
            <w:pPr>
              <w:pStyle w:val="Tablehead"/>
              <w:rPr>
                <w:color w:val="000000"/>
              </w:rPr>
            </w:pPr>
            <w:r w:rsidRPr="00815507">
              <w:rPr>
                <w:color w:val="000000"/>
              </w:rPr>
              <w:t>BER before BCH</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234A3844" w14:textId="77777777" w:rsidR="00A911C6" w:rsidRPr="00815507" w:rsidRDefault="00A911C6" w:rsidP="00275E3A">
            <w:pPr>
              <w:pStyle w:val="Tablehead"/>
              <w:rPr>
                <w:color w:val="000000"/>
              </w:rPr>
            </w:pPr>
            <w:r w:rsidRPr="00815507">
              <w:rPr>
                <w:color w:val="000000"/>
              </w:rPr>
              <w:t>MER PLP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5D47F1" w14:textId="77777777" w:rsidR="00A911C6" w:rsidRPr="00815507" w:rsidRDefault="00A911C6" w:rsidP="00275E3A">
            <w:pPr>
              <w:pStyle w:val="Tablehead"/>
              <w:rPr>
                <w:color w:val="000000"/>
              </w:rPr>
            </w:pPr>
            <w:r w:rsidRPr="00815507">
              <w:rPr>
                <w:color w:val="000000"/>
              </w:rPr>
              <w:t>bBER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9DCE15" w14:textId="77777777" w:rsidR="00A911C6" w:rsidRPr="00815507" w:rsidRDefault="00A911C6" w:rsidP="00275E3A">
            <w:pPr>
              <w:pStyle w:val="Tablehead"/>
              <w:rPr>
                <w:color w:val="000000"/>
              </w:rPr>
            </w:pPr>
            <w:r w:rsidRPr="00815507">
              <w:rPr>
                <w:color w:val="000000"/>
              </w:rPr>
              <w:t>aBER</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1AF7B3E7" w14:textId="77777777" w:rsidR="00A911C6" w:rsidRPr="00815507" w:rsidRDefault="00A911C6" w:rsidP="00275E3A">
            <w:pPr>
              <w:pStyle w:val="Tablehead"/>
              <w:rPr>
                <w:color w:val="000000"/>
              </w:rPr>
            </w:pPr>
            <w:r w:rsidRPr="00815507">
              <w:rPr>
                <w:color w:val="000000"/>
              </w:rPr>
              <w:t>MER</w:t>
            </w:r>
          </w:p>
        </w:tc>
      </w:tr>
      <w:tr w:rsidR="00A911C6" w:rsidRPr="00815507" w14:paraId="2690AD0B" w14:textId="77777777" w:rsidTr="009B52CB">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C537114" w14:textId="77777777" w:rsidR="00A911C6" w:rsidRPr="00815507" w:rsidRDefault="00A911C6" w:rsidP="00275E3A">
            <w:pPr>
              <w:pStyle w:val="Tabletext"/>
              <w:jc w:val="center"/>
              <w:rPr>
                <w:color w:val="000000"/>
              </w:rPr>
            </w:pPr>
            <w:r>
              <w:rPr>
                <w:color w:val="000000"/>
              </w:rPr>
              <w:t>–</w:t>
            </w:r>
            <w:r w:rsidRPr="00815507">
              <w:rPr>
                <w:color w:val="000000"/>
              </w:rPr>
              <w:t>30.0</w:t>
            </w:r>
          </w:p>
        </w:tc>
        <w:tc>
          <w:tcPr>
            <w:tcW w:w="920" w:type="dxa"/>
            <w:tcBorders>
              <w:top w:val="nil"/>
              <w:left w:val="nil"/>
              <w:bottom w:val="single" w:sz="4" w:space="0" w:color="auto"/>
              <w:right w:val="single" w:sz="4" w:space="0" w:color="auto"/>
            </w:tcBorders>
            <w:shd w:val="clear" w:color="auto" w:fill="auto"/>
            <w:noWrap/>
            <w:vAlign w:val="center"/>
            <w:hideMark/>
          </w:tcPr>
          <w:p w14:paraId="4825CC1B" w14:textId="77777777" w:rsidR="00A911C6" w:rsidRPr="00815507" w:rsidRDefault="00A911C6" w:rsidP="00275E3A">
            <w:pPr>
              <w:pStyle w:val="Tabletext"/>
              <w:jc w:val="center"/>
              <w:rPr>
                <w:color w:val="000000"/>
              </w:rPr>
            </w:pPr>
            <w:r w:rsidRPr="00815507">
              <w:rPr>
                <w:color w:val="000000"/>
              </w:rPr>
              <w:t>4.8</w:t>
            </w:r>
          </w:p>
        </w:tc>
        <w:tc>
          <w:tcPr>
            <w:tcW w:w="1660" w:type="dxa"/>
            <w:tcBorders>
              <w:top w:val="nil"/>
              <w:left w:val="nil"/>
              <w:bottom w:val="single" w:sz="4" w:space="0" w:color="auto"/>
              <w:right w:val="single" w:sz="4" w:space="0" w:color="auto"/>
            </w:tcBorders>
            <w:shd w:val="clear" w:color="auto" w:fill="auto"/>
            <w:noWrap/>
            <w:vAlign w:val="center"/>
            <w:hideMark/>
          </w:tcPr>
          <w:p w14:paraId="6D13F85B" w14:textId="77777777" w:rsidR="00A911C6" w:rsidRPr="00815507" w:rsidRDefault="00A911C6" w:rsidP="00275E3A">
            <w:pPr>
              <w:pStyle w:val="Tabletext"/>
              <w:jc w:val="center"/>
              <w:rPr>
                <w:color w:val="000000"/>
              </w:rPr>
            </w:pPr>
            <w:r w:rsidRPr="00815507">
              <w:rPr>
                <w:color w:val="000000"/>
              </w:rPr>
              <w:t>4.70E-03</w:t>
            </w:r>
          </w:p>
        </w:tc>
        <w:tc>
          <w:tcPr>
            <w:tcW w:w="1560" w:type="dxa"/>
            <w:tcBorders>
              <w:top w:val="nil"/>
              <w:left w:val="nil"/>
              <w:bottom w:val="single" w:sz="4" w:space="0" w:color="auto"/>
              <w:right w:val="single" w:sz="4" w:space="0" w:color="auto"/>
            </w:tcBorders>
            <w:shd w:val="clear" w:color="auto" w:fill="auto"/>
            <w:noWrap/>
            <w:vAlign w:val="center"/>
            <w:hideMark/>
          </w:tcPr>
          <w:p w14:paraId="322B9F04" w14:textId="77777777" w:rsidR="00A911C6" w:rsidRPr="00815507" w:rsidRDefault="00A911C6" w:rsidP="00275E3A">
            <w:pPr>
              <w:pStyle w:val="Tabletext"/>
              <w:jc w:val="center"/>
              <w:rPr>
                <w:color w:val="000000"/>
              </w:rPr>
            </w:pPr>
            <w:r w:rsidRPr="00815507">
              <w:rPr>
                <w:color w:val="000000"/>
              </w:rPr>
              <w:t>0</w:t>
            </w:r>
          </w:p>
        </w:tc>
        <w:tc>
          <w:tcPr>
            <w:tcW w:w="1105" w:type="dxa"/>
            <w:tcBorders>
              <w:top w:val="nil"/>
              <w:left w:val="nil"/>
              <w:bottom w:val="single" w:sz="4" w:space="0" w:color="auto"/>
              <w:right w:val="single" w:sz="4" w:space="0" w:color="auto"/>
            </w:tcBorders>
            <w:shd w:val="clear" w:color="auto" w:fill="auto"/>
            <w:noWrap/>
            <w:vAlign w:val="center"/>
            <w:hideMark/>
          </w:tcPr>
          <w:p w14:paraId="4E801BEB" w14:textId="77777777" w:rsidR="00A911C6" w:rsidRPr="00815507" w:rsidRDefault="00A911C6" w:rsidP="00275E3A">
            <w:pPr>
              <w:pStyle w:val="Tabletext"/>
              <w:jc w:val="center"/>
              <w:rPr>
                <w:color w:val="000000"/>
              </w:rPr>
            </w:pPr>
            <w:r w:rsidRPr="00815507">
              <w:rPr>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23BBDA71" w14:textId="77777777" w:rsidR="00A911C6" w:rsidRPr="00815507" w:rsidRDefault="00A911C6" w:rsidP="00275E3A">
            <w:pPr>
              <w:pStyle w:val="Tabletext"/>
              <w:jc w:val="center"/>
              <w:rPr>
                <w:color w:val="000000"/>
              </w:rPr>
            </w:pPr>
            <w:r w:rsidRPr="00815507">
              <w:rPr>
                <w:color w:val="000000"/>
              </w:rPr>
              <w:t>1.50E-03</w:t>
            </w:r>
          </w:p>
        </w:tc>
        <w:tc>
          <w:tcPr>
            <w:tcW w:w="1134" w:type="dxa"/>
            <w:tcBorders>
              <w:top w:val="nil"/>
              <w:left w:val="nil"/>
              <w:bottom w:val="single" w:sz="4" w:space="0" w:color="auto"/>
              <w:right w:val="single" w:sz="4" w:space="0" w:color="auto"/>
            </w:tcBorders>
            <w:shd w:val="clear" w:color="auto" w:fill="auto"/>
            <w:noWrap/>
            <w:vAlign w:val="center"/>
            <w:hideMark/>
          </w:tcPr>
          <w:p w14:paraId="78B7F33E" w14:textId="77777777" w:rsidR="00A911C6" w:rsidRPr="00815507" w:rsidRDefault="00A911C6" w:rsidP="00275E3A">
            <w:pPr>
              <w:pStyle w:val="Tabletext"/>
              <w:jc w:val="center"/>
              <w:rPr>
                <w:color w:val="000000"/>
              </w:rPr>
            </w:pPr>
            <w:r w:rsidRPr="00815507">
              <w:rPr>
                <w:color w:val="000000"/>
              </w:rPr>
              <w:t>0</w:t>
            </w:r>
          </w:p>
        </w:tc>
        <w:tc>
          <w:tcPr>
            <w:tcW w:w="617" w:type="dxa"/>
            <w:tcBorders>
              <w:top w:val="nil"/>
              <w:left w:val="nil"/>
              <w:bottom w:val="single" w:sz="4" w:space="0" w:color="auto"/>
              <w:right w:val="single" w:sz="4" w:space="0" w:color="auto"/>
            </w:tcBorders>
            <w:shd w:val="clear" w:color="auto" w:fill="auto"/>
            <w:noWrap/>
            <w:vAlign w:val="center"/>
            <w:hideMark/>
          </w:tcPr>
          <w:p w14:paraId="43FB9BB1" w14:textId="77777777" w:rsidR="00A911C6" w:rsidRPr="00815507" w:rsidRDefault="00A911C6" w:rsidP="00275E3A">
            <w:pPr>
              <w:pStyle w:val="Tabletext"/>
              <w:jc w:val="center"/>
              <w:rPr>
                <w:color w:val="000000"/>
              </w:rPr>
            </w:pPr>
            <w:r w:rsidRPr="00815507">
              <w:rPr>
                <w:color w:val="000000"/>
              </w:rPr>
              <w:t>29.3</w:t>
            </w:r>
          </w:p>
        </w:tc>
      </w:tr>
      <w:tr w:rsidR="00A911C6" w:rsidRPr="00815507" w14:paraId="6ADB7C58" w14:textId="77777777" w:rsidTr="009B52CB">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74B4D60" w14:textId="77777777" w:rsidR="00A911C6" w:rsidRPr="00815507" w:rsidRDefault="00A911C6" w:rsidP="00275E3A">
            <w:pPr>
              <w:pStyle w:val="Tabletext"/>
              <w:jc w:val="center"/>
              <w:rPr>
                <w:color w:val="000000"/>
              </w:rPr>
            </w:pPr>
            <w:r>
              <w:rPr>
                <w:color w:val="000000"/>
              </w:rPr>
              <w:t>–</w:t>
            </w:r>
            <w:r w:rsidRPr="00815507">
              <w:rPr>
                <w:color w:val="000000"/>
              </w:rPr>
              <w:t>15.0</w:t>
            </w:r>
          </w:p>
        </w:tc>
        <w:tc>
          <w:tcPr>
            <w:tcW w:w="920" w:type="dxa"/>
            <w:tcBorders>
              <w:top w:val="nil"/>
              <w:left w:val="nil"/>
              <w:bottom w:val="single" w:sz="4" w:space="0" w:color="auto"/>
              <w:right w:val="single" w:sz="4" w:space="0" w:color="auto"/>
            </w:tcBorders>
            <w:shd w:val="clear" w:color="auto" w:fill="auto"/>
            <w:noWrap/>
            <w:vAlign w:val="center"/>
            <w:hideMark/>
          </w:tcPr>
          <w:p w14:paraId="3EE40F34" w14:textId="77777777" w:rsidR="00A911C6" w:rsidRPr="00815507" w:rsidRDefault="00A911C6" w:rsidP="00275E3A">
            <w:pPr>
              <w:pStyle w:val="Tabletext"/>
              <w:jc w:val="center"/>
              <w:rPr>
                <w:color w:val="000000"/>
              </w:rPr>
            </w:pPr>
            <w:r w:rsidRPr="00815507">
              <w:rPr>
                <w:color w:val="000000"/>
              </w:rPr>
              <w:t>5.0</w:t>
            </w:r>
          </w:p>
        </w:tc>
        <w:tc>
          <w:tcPr>
            <w:tcW w:w="1660" w:type="dxa"/>
            <w:tcBorders>
              <w:top w:val="nil"/>
              <w:left w:val="nil"/>
              <w:bottom w:val="single" w:sz="4" w:space="0" w:color="auto"/>
              <w:right w:val="single" w:sz="4" w:space="0" w:color="auto"/>
            </w:tcBorders>
            <w:shd w:val="clear" w:color="auto" w:fill="auto"/>
            <w:noWrap/>
            <w:vAlign w:val="center"/>
            <w:hideMark/>
          </w:tcPr>
          <w:p w14:paraId="4E2801A0" w14:textId="77777777" w:rsidR="00A911C6" w:rsidRPr="00815507" w:rsidRDefault="00A911C6" w:rsidP="00275E3A">
            <w:pPr>
              <w:pStyle w:val="Tabletext"/>
              <w:jc w:val="center"/>
              <w:rPr>
                <w:color w:val="000000"/>
              </w:rPr>
            </w:pPr>
            <w:r w:rsidRPr="00815507">
              <w:rPr>
                <w:color w:val="000000"/>
              </w:rPr>
              <w:t>7.00E-03</w:t>
            </w:r>
          </w:p>
        </w:tc>
        <w:tc>
          <w:tcPr>
            <w:tcW w:w="1560" w:type="dxa"/>
            <w:tcBorders>
              <w:top w:val="nil"/>
              <w:left w:val="nil"/>
              <w:bottom w:val="single" w:sz="4" w:space="0" w:color="auto"/>
              <w:right w:val="single" w:sz="4" w:space="0" w:color="auto"/>
            </w:tcBorders>
            <w:shd w:val="clear" w:color="auto" w:fill="auto"/>
            <w:noWrap/>
            <w:vAlign w:val="center"/>
            <w:hideMark/>
          </w:tcPr>
          <w:p w14:paraId="6FD338C1" w14:textId="77777777" w:rsidR="00A911C6" w:rsidRPr="00815507" w:rsidRDefault="00A911C6" w:rsidP="00275E3A">
            <w:pPr>
              <w:pStyle w:val="Tabletext"/>
              <w:jc w:val="center"/>
              <w:rPr>
                <w:color w:val="000000"/>
              </w:rPr>
            </w:pPr>
            <w:r w:rsidRPr="00815507">
              <w:rPr>
                <w:color w:val="000000"/>
              </w:rPr>
              <w:t>0</w:t>
            </w:r>
          </w:p>
        </w:tc>
        <w:tc>
          <w:tcPr>
            <w:tcW w:w="1105" w:type="dxa"/>
            <w:tcBorders>
              <w:top w:val="nil"/>
              <w:left w:val="nil"/>
              <w:bottom w:val="single" w:sz="4" w:space="0" w:color="auto"/>
              <w:right w:val="single" w:sz="4" w:space="0" w:color="auto"/>
            </w:tcBorders>
            <w:shd w:val="clear" w:color="auto" w:fill="auto"/>
            <w:noWrap/>
            <w:vAlign w:val="center"/>
            <w:hideMark/>
          </w:tcPr>
          <w:p w14:paraId="153537F5" w14:textId="77777777" w:rsidR="00A911C6" w:rsidRPr="00815507" w:rsidRDefault="00A911C6" w:rsidP="00275E3A">
            <w:pPr>
              <w:pStyle w:val="Tabletext"/>
              <w:jc w:val="center"/>
              <w:rPr>
                <w:color w:val="000000"/>
              </w:rPr>
            </w:pPr>
            <w:r w:rsidRPr="00815507">
              <w:rPr>
                <w:color w:val="000000"/>
              </w:rPr>
              <w:t>29.3</w:t>
            </w:r>
          </w:p>
        </w:tc>
        <w:tc>
          <w:tcPr>
            <w:tcW w:w="1134" w:type="dxa"/>
            <w:tcBorders>
              <w:top w:val="nil"/>
              <w:left w:val="nil"/>
              <w:bottom w:val="single" w:sz="4" w:space="0" w:color="auto"/>
              <w:right w:val="single" w:sz="4" w:space="0" w:color="auto"/>
            </w:tcBorders>
            <w:shd w:val="clear" w:color="auto" w:fill="auto"/>
            <w:noWrap/>
            <w:vAlign w:val="center"/>
            <w:hideMark/>
          </w:tcPr>
          <w:p w14:paraId="35B05E96" w14:textId="77777777" w:rsidR="00A911C6" w:rsidRPr="00815507" w:rsidRDefault="00A911C6" w:rsidP="00275E3A">
            <w:pPr>
              <w:pStyle w:val="Tabletext"/>
              <w:jc w:val="center"/>
              <w:rPr>
                <w:color w:val="000000"/>
              </w:rPr>
            </w:pPr>
            <w:r w:rsidRPr="00815507">
              <w:rPr>
                <w:color w:val="000000"/>
              </w:rPr>
              <w:t>4.30E-03</w:t>
            </w:r>
          </w:p>
        </w:tc>
        <w:tc>
          <w:tcPr>
            <w:tcW w:w="1134" w:type="dxa"/>
            <w:tcBorders>
              <w:top w:val="nil"/>
              <w:left w:val="nil"/>
              <w:bottom w:val="single" w:sz="4" w:space="0" w:color="auto"/>
              <w:right w:val="single" w:sz="4" w:space="0" w:color="auto"/>
            </w:tcBorders>
            <w:shd w:val="clear" w:color="auto" w:fill="auto"/>
            <w:noWrap/>
            <w:vAlign w:val="center"/>
            <w:hideMark/>
          </w:tcPr>
          <w:p w14:paraId="4A297D41" w14:textId="77777777" w:rsidR="00A911C6" w:rsidRPr="00815507" w:rsidRDefault="00A911C6" w:rsidP="00275E3A">
            <w:pPr>
              <w:pStyle w:val="Tabletext"/>
              <w:jc w:val="center"/>
              <w:rPr>
                <w:color w:val="000000"/>
              </w:rPr>
            </w:pPr>
            <w:r w:rsidRPr="00815507">
              <w:rPr>
                <w:color w:val="000000"/>
              </w:rPr>
              <w:t>0</w:t>
            </w:r>
          </w:p>
        </w:tc>
        <w:tc>
          <w:tcPr>
            <w:tcW w:w="617" w:type="dxa"/>
            <w:tcBorders>
              <w:top w:val="nil"/>
              <w:left w:val="nil"/>
              <w:bottom w:val="single" w:sz="4" w:space="0" w:color="auto"/>
              <w:right w:val="single" w:sz="4" w:space="0" w:color="auto"/>
            </w:tcBorders>
            <w:shd w:val="clear" w:color="auto" w:fill="auto"/>
            <w:noWrap/>
            <w:vAlign w:val="center"/>
            <w:hideMark/>
          </w:tcPr>
          <w:p w14:paraId="34B6FB82" w14:textId="77777777" w:rsidR="00A911C6" w:rsidRPr="00815507" w:rsidRDefault="00A911C6" w:rsidP="00275E3A">
            <w:pPr>
              <w:pStyle w:val="Tabletext"/>
              <w:jc w:val="center"/>
              <w:rPr>
                <w:color w:val="000000"/>
              </w:rPr>
            </w:pPr>
            <w:r w:rsidRPr="00815507">
              <w:rPr>
                <w:color w:val="000000"/>
              </w:rPr>
              <w:t>25.5</w:t>
            </w:r>
          </w:p>
        </w:tc>
      </w:tr>
      <w:tr w:rsidR="00A911C6" w:rsidRPr="00815507" w14:paraId="56F14D9E" w14:textId="77777777" w:rsidTr="009B52CB">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13E3F2C" w14:textId="77777777" w:rsidR="00A911C6" w:rsidRPr="00815507" w:rsidRDefault="00A911C6" w:rsidP="00275E3A">
            <w:pPr>
              <w:pStyle w:val="Tabletext"/>
              <w:jc w:val="center"/>
              <w:rPr>
                <w:color w:val="000000"/>
              </w:rPr>
            </w:pPr>
            <w:r>
              <w:rPr>
                <w:color w:val="000000"/>
              </w:rPr>
              <w:t>–</w:t>
            </w:r>
            <w:r w:rsidRPr="00815507">
              <w:rPr>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14:paraId="4C0A308F" w14:textId="77777777" w:rsidR="00A911C6" w:rsidRPr="00815507" w:rsidRDefault="00A911C6" w:rsidP="00275E3A">
            <w:pPr>
              <w:pStyle w:val="Tabletext"/>
              <w:jc w:val="center"/>
              <w:rPr>
                <w:color w:val="000000"/>
              </w:rPr>
            </w:pPr>
            <w:r w:rsidRPr="00815507">
              <w:rPr>
                <w:color w:val="000000"/>
              </w:rPr>
              <w:t>5.4</w:t>
            </w:r>
          </w:p>
        </w:tc>
        <w:tc>
          <w:tcPr>
            <w:tcW w:w="1660" w:type="dxa"/>
            <w:tcBorders>
              <w:top w:val="nil"/>
              <w:left w:val="nil"/>
              <w:bottom w:val="single" w:sz="4" w:space="0" w:color="auto"/>
              <w:right w:val="single" w:sz="4" w:space="0" w:color="auto"/>
            </w:tcBorders>
            <w:shd w:val="clear" w:color="auto" w:fill="auto"/>
            <w:noWrap/>
            <w:vAlign w:val="center"/>
            <w:hideMark/>
          </w:tcPr>
          <w:p w14:paraId="3DF5B2EB" w14:textId="77777777" w:rsidR="00A911C6" w:rsidRPr="00815507" w:rsidRDefault="00A911C6" w:rsidP="00275E3A">
            <w:pPr>
              <w:pStyle w:val="Tabletext"/>
              <w:jc w:val="center"/>
              <w:rPr>
                <w:color w:val="000000"/>
              </w:rPr>
            </w:pPr>
            <w:r w:rsidRPr="00815507">
              <w:rPr>
                <w:color w:val="000000"/>
              </w:rPr>
              <w:t>1.00E-02</w:t>
            </w:r>
          </w:p>
        </w:tc>
        <w:tc>
          <w:tcPr>
            <w:tcW w:w="1560" w:type="dxa"/>
            <w:tcBorders>
              <w:top w:val="nil"/>
              <w:left w:val="nil"/>
              <w:bottom w:val="single" w:sz="4" w:space="0" w:color="auto"/>
              <w:right w:val="single" w:sz="4" w:space="0" w:color="auto"/>
            </w:tcBorders>
            <w:shd w:val="clear" w:color="auto" w:fill="auto"/>
            <w:noWrap/>
            <w:vAlign w:val="center"/>
            <w:hideMark/>
          </w:tcPr>
          <w:p w14:paraId="15DDC5EE" w14:textId="77777777" w:rsidR="00A911C6" w:rsidRPr="00815507" w:rsidRDefault="00A911C6" w:rsidP="00275E3A">
            <w:pPr>
              <w:pStyle w:val="Tabletext"/>
              <w:jc w:val="center"/>
              <w:rPr>
                <w:color w:val="000000"/>
              </w:rPr>
            </w:pPr>
            <w:r w:rsidRPr="00815507">
              <w:rPr>
                <w:color w:val="000000"/>
              </w:rPr>
              <w:t>0</w:t>
            </w:r>
          </w:p>
        </w:tc>
        <w:tc>
          <w:tcPr>
            <w:tcW w:w="1105" w:type="dxa"/>
            <w:tcBorders>
              <w:top w:val="nil"/>
              <w:left w:val="nil"/>
              <w:bottom w:val="single" w:sz="4" w:space="0" w:color="auto"/>
              <w:right w:val="single" w:sz="4" w:space="0" w:color="auto"/>
            </w:tcBorders>
            <w:shd w:val="clear" w:color="auto" w:fill="auto"/>
            <w:noWrap/>
            <w:vAlign w:val="center"/>
            <w:hideMark/>
          </w:tcPr>
          <w:p w14:paraId="77FEE5CB" w14:textId="77777777" w:rsidR="00A911C6" w:rsidRPr="00815507" w:rsidRDefault="00A911C6" w:rsidP="00275E3A">
            <w:pPr>
              <w:pStyle w:val="Tabletext"/>
              <w:jc w:val="center"/>
              <w:rPr>
                <w:color w:val="000000"/>
              </w:rPr>
            </w:pPr>
            <w:r w:rsidRPr="00815507">
              <w:rPr>
                <w:color w:val="000000"/>
              </w:rPr>
              <w:t>27.9</w:t>
            </w:r>
          </w:p>
        </w:tc>
        <w:tc>
          <w:tcPr>
            <w:tcW w:w="1134" w:type="dxa"/>
            <w:tcBorders>
              <w:top w:val="nil"/>
              <w:left w:val="nil"/>
              <w:bottom w:val="single" w:sz="4" w:space="0" w:color="auto"/>
              <w:right w:val="single" w:sz="4" w:space="0" w:color="auto"/>
            </w:tcBorders>
            <w:shd w:val="clear" w:color="auto" w:fill="auto"/>
            <w:noWrap/>
            <w:vAlign w:val="center"/>
            <w:hideMark/>
          </w:tcPr>
          <w:p w14:paraId="08C28EA4" w14:textId="77777777" w:rsidR="00A911C6" w:rsidRPr="00815507" w:rsidRDefault="00A911C6" w:rsidP="00275E3A">
            <w:pPr>
              <w:pStyle w:val="Tabletext"/>
              <w:jc w:val="center"/>
              <w:rPr>
                <w:color w:val="000000"/>
              </w:rPr>
            </w:pPr>
            <w:r w:rsidRPr="00815507">
              <w:rPr>
                <w:color w:val="000000"/>
              </w:rPr>
              <w:t>9.00E-03</w:t>
            </w:r>
          </w:p>
        </w:tc>
        <w:tc>
          <w:tcPr>
            <w:tcW w:w="1134" w:type="dxa"/>
            <w:tcBorders>
              <w:top w:val="nil"/>
              <w:left w:val="nil"/>
              <w:bottom w:val="single" w:sz="4" w:space="0" w:color="auto"/>
              <w:right w:val="single" w:sz="4" w:space="0" w:color="auto"/>
            </w:tcBorders>
            <w:shd w:val="clear" w:color="auto" w:fill="auto"/>
            <w:noWrap/>
            <w:vAlign w:val="center"/>
            <w:hideMark/>
          </w:tcPr>
          <w:p w14:paraId="2AE6E0A7" w14:textId="77777777" w:rsidR="00A911C6" w:rsidRPr="00815507" w:rsidRDefault="00A911C6" w:rsidP="00275E3A">
            <w:pPr>
              <w:pStyle w:val="Tabletext"/>
              <w:jc w:val="center"/>
              <w:rPr>
                <w:color w:val="000000"/>
              </w:rPr>
            </w:pPr>
            <w:r w:rsidRPr="00815507">
              <w:rPr>
                <w:color w:val="000000"/>
              </w:rPr>
              <w:t>0</w:t>
            </w:r>
          </w:p>
        </w:tc>
        <w:tc>
          <w:tcPr>
            <w:tcW w:w="617" w:type="dxa"/>
            <w:tcBorders>
              <w:top w:val="nil"/>
              <w:left w:val="nil"/>
              <w:bottom w:val="single" w:sz="4" w:space="0" w:color="auto"/>
              <w:right w:val="single" w:sz="4" w:space="0" w:color="auto"/>
            </w:tcBorders>
            <w:shd w:val="clear" w:color="auto" w:fill="auto"/>
            <w:noWrap/>
            <w:vAlign w:val="center"/>
            <w:hideMark/>
          </w:tcPr>
          <w:p w14:paraId="76452D8C" w14:textId="77777777" w:rsidR="00A911C6" w:rsidRPr="00815507" w:rsidRDefault="00A911C6" w:rsidP="00275E3A">
            <w:pPr>
              <w:pStyle w:val="Tabletext"/>
              <w:jc w:val="center"/>
              <w:rPr>
                <w:color w:val="000000"/>
              </w:rPr>
            </w:pPr>
            <w:r w:rsidRPr="00815507">
              <w:rPr>
                <w:color w:val="000000"/>
              </w:rPr>
              <w:t>22.9</w:t>
            </w:r>
          </w:p>
        </w:tc>
      </w:tr>
      <w:tr w:rsidR="00A911C6" w:rsidRPr="00815507" w14:paraId="0A57290D" w14:textId="77777777" w:rsidTr="009B52CB">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23B86AF" w14:textId="77777777" w:rsidR="00A911C6" w:rsidRPr="00815507" w:rsidRDefault="00A911C6" w:rsidP="00275E3A">
            <w:pPr>
              <w:pStyle w:val="Tabletext"/>
              <w:jc w:val="center"/>
              <w:rPr>
                <w:color w:val="000000"/>
              </w:rPr>
            </w:pPr>
            <w:r>
              <w:rPr>
                <w:color w:val="000000"/>
              </w:rPr>
              <w:t>–</w:t>
            </w:r>
            <w:r w:rsidRPr="00815507">
              <w:rPr>
                <w:color w:val="000000"/>
              </w:rPr>
              <w:t>5.0</w:t>
            </w:r>
          </w:p>
        </w:tc>
        <w:tc>
          <w:tcPr>
            <w:tcW w:w="920" w:type="dxa"/>
            <w:tcBorders>
              <w:top w:val="nil"/>
              <w:left w:val="nil"/>
              <w:bottom w:val="single" w:sz="4" w:space="0" w:color="auto"/>
              <w:right w:val="single" w:sz="4" w:space="0" w:color="auto"/>
            </w:tcBorders>
            <w:shd w:val="clear" w:color="auto" w:fill="auto"/>
            <w:noWrap/>
            <w:vAlign w:val="center"/>
            <w:hideMark/>
          </w:tcPr>
          <w:p w14:paraId="40AAAAB6" w14:textId="77777777" w:rsidR="00A911C6" w:rsidRPr="00815507" w:rsidRDefault="00A911C6" w:rsidP="00275E3A">
            <w:pPr>
              <w:pStyle w:val="Tabletext"/>
              <w:jc w:val="center"/>
              <w:rPr>
                <w:color w:val="000000"/>
              </w:rPr>
            </w:pPr>
            <w:r w:rsidRPr="00815507">
              <w:rPr>
                <w:color w:val="000000"/>
              </w:rPr>
              <w:t>6.5</w:t>
            </w:r>
          </w:p>
        </w:tc>
        <w:tc>
          <w:tcPr>
            <w:tcW w:w="1660" w:type="dxa"/>
            <w:tcBorders>
              <w:top w:val="nil"/>
              <w:left w:val="nil"/>
              <w:bottom w:val="single" w:sz="4" w:space="0" w:color="auto"/>
              <w:right w:val="single" w:sz="4" w:space="0" w:color="auto"/>
            </w:tcBorders>
            <w:shd w:val="clear" w:color="auto" w:fill="auto"/>
            <w:noWrap/>
            <w:vAlign w:val="center"/>
            <w:hideMark/>
          </w:tcPr>
          <w:p w14:paraId="6E63D85D" w14:textId="77777777" w:rsidR="00A911C6" w:rsidRPr="00815507" w:rsidRDefault="00A911C6" w:rsidP="00275E3A">
            <w:pPr>
              <w:pStyle w:val="Tabletext"/>
              <w:jc w:val="center"/>
              <w:rPr>
                <w:color w:val="000000"/>
              </w:rPr>
            </w:pPr>
            <w:r w:rsidRPr="00815507">
              <w:rPr>
                <w:color w:val="000000"/>
              </w:rPr>
              <w:t>2.30E-02</w:t>
            </w:r>
          </w:p>
        </w:tc>
        <w:tc>
          <w:tcPr>
            <w:tcW w:w="1560" w:type="dxa"/>
            <w:tcBorders>
              <w:top w:val="nil"/>
              <w:left w:val="nil"/>
              <w:bottom w:val="single" w:sz="4" w:space="0" w:color="auto"/>
              <w:right w:val="single" w:sz="4" w:space="0" w:color="auto"/>
            </w:tcBorders>
            <w:shd w:val="clear" w:color="auto" w:fill="auto"/>
            <w:noWrap/>
            <w:vAlign w:val="center"/>
            <w:hideMark/>
          </w:tcPr>
          <w:p w14:paraId="07706D3C" w14:textId="77777777" w:rsidR="00A911C6" w:rsidRPr="00815507" w:rsidRDefault="00A911C6" w:rsidP="00275E3A">
            <w:pPr>
              <w:pStyle w:val="Tabletext"/>
              <w:jc w:val="center"/>
              <w:rPr>
                <w:color w:val="000000"/>
              </w:rPr>
            </w:pPr>
            <w:r w:rsidRPr="00815507">
              <w:rPr>
                <w:color w:val="000000"/>
              </w:rPr>
              <w:t>0</w:t>
            </w:r>
          </w:p>
        </w:tc>
        <w:tc>
          <w:tcPr>
            <w:tcW w:w="1105" w:type="dxa"/>
            <w:tcBorders>
              <w:top w:val="nil"/>
              <w:left w:val="nil"/>
              <w:bottom w:val="single" w:sz="4" w:space="0" w:color="auto"/>
              <w:right w:val="single" w:sz="4" w:space="0" w:color="auto"/>
            </w:tcBorders>
            <w:shd w:val="clear" w:color="auto" w:fill="auto"/>
            <w:noWrap/>
            <w:vAlign w:val="center"/>
            <w:hideMark/>
          </w:tcPr>
          <w:p w14:paraId="7F1B5D9A" w14:textId="77777777" w:rsidR="00A911C6" w:rsidRPr="00815507" w:rsidRDefault="00A911C6" w:rsidP="00275E3A">
            <w:pPr>
              <w:pStyle w:val="Tabletext"/>
              <w:jc w:val="center"/>
              <w:rPr>
                <w:color w:val="000000"/>
              </w:rPr>
            </w:pPr>
            <w:r w:rsidRPr="00815507">
              <w:rPr>
                <w:color w:val="000000"/>
              </w:rPr>
              <w:t>25.2</w:t>
            </w:r>
          </w:p>
        </w:tc>
        <w:tc>
          <w:tcPr>
            <w:tcW w:w="1134" w:type="dxa"/>
            <w:tcBorders>
              <w:top w:val="nil"/>
              <w:left w:val="nil"/>
              <w:bottom w:val="single" w:sz="4" w:space="0" w:color="auto"/>
              <w:right w:val="single" w:sz="4" w:space="0" w:color="auto"/>
            </w:tcBorders>
            <w:shd w:val="clear" w:color="auto" w:fill="auto"/>
            <w:noWrap/>
            <w:vAlign w:val="center"/>
            <w:hideMark/>
          </w:tcPr>
          <w:p w14:paraId="57E2CFBC" w14:textId="77777777" w:rsidR="00A911C6" w:rsidRPr="00815507" w:rsidRDefault="00A911C6" w:rsidP="00275E3A">
            <w:pPr>
              <w:pStyle w:val="Tabletext"/>
              <w:jc w:val="center"/>
              <w:rPr>
                <w:color w:val="000000"/>
              </w:rPr>
            </w:pPr>
            <w:r w:rsidRPr="00815507">
              <w:rPr>
                <w:color w:val="000000"/>
              </w:rPr>
              <w:t>2.30E-02</w:t>
            </w:r>
          </w:p>
        </w:tc>
        <w:tc>
          <w:tcPr>
            <w:tcW w:w="1134" w:type="dxa"/>
            <w:tcBorders>
              <w:top w:val="nil"/>
              <w:left w:val="nil"/>
              <w:bottom w:val="single" w:sz="4" w:space="0" w:color="auto"/>
              <w:right w:val="single" w:sz="4" w:space="0" w:color="auto"/>
            </w:tcBorders>
            <w:shd w:val="clear" w:color="auto" w:fill="auto"/>
            <w:noWrap/>
            <w:vAlign w:val="center"/>
            <w:hideMark/>
          </w:tcPr>
          <w:p w14:paraId="334843A1" w14:textId="77777777" w:rsidR="00A911C6" w:rsidRPr="00815507" w:rsidRDefault="00A911C6" w:rsidP="00275E3A">
            <w:pPr>
              <w:pStyle w:val="Tabletext"/>
              <w:jc w:val="center"/>
              <w:rPr>
                <w:color w:val="000000"/>
              </w:rPr>
            </w:pPr>
            <w:r w:rsidRPr="00815507">
              <w:rPr>
                <w:color w:val="000000"/>
              </w:rPr>
              <w:t>9.00E-07</w:t>
            </w:r>
          </w:p>
        </w:tc>
        <w:tc>
          <w:tcPr>
            <w:tcW w:w="617" w:type="dxa"/>
            <w:tcBorders>
              <w:top w:val="nil"/>
              <w:left w:val="nil"/>
              <w:bottom w:val="single" w:sz="4" w:space="0" w:color="auto"/>
              <w:right w:val="single" w:sz="4" w:space="0" w:color="auto"/>
            </w:tcBorders>
            <w:shd w:val="clear" w:color="auto" w:fill="auto"/>
            <w:noWrap/>
            <w:vAlign w:val="center"/>
            <w:hideMark/>
          </w:tcPr>
          <w:p w14:paraId="76573347" w14:textId="77777777" w:rsidR="00A911C6" w:rsidRPr="00815507" w:rsidRDefault="00A911C6" w:rsidP="00275E3A">
            <w:pPr>
              <w:pStyle w:val="Tabletext"/>
              <w:jc w:val="center"/>
              <w:rPr>
                <w:color w:val="000000"/>
              </w:rPr>
            </w:pPr>
            <w:r w:rsidRPr="00815507">
              <w:rPr>
                <w:color w:val="000000"/>
              </w:rPr>
              <w:t>20.3</w:t>
            </w:r>
          </w:p>
        </w:tc>
      </w:tr>
      <w:tr w:rsidR="00A911C6" w:rsidRPr="00815507" w14:paraId="4F74DCA0" w14:textId="77777777" w:rsidTr="009B52CB">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CCE8DBF" w14:textId="77777777" w:rsidR="00A911C6" w:rsidRPr="00815507" w:rsidRDefault="00A911C6" w:rsidP="00275E3A">
            <w:pPr>
              <w:pStyle w:val="Tabletext"/>
              <w:jc w:val="center"/>
              <w:rPr>
                <w:color w:val="000000"/>
              </w:rPr>
            </w:pPr>
            <w:r>
              <w:rPr>
                <w:color w:val="000000"/>
              </w:rPr>
              <w:t>–</w:t>
            </w:r>
            <w:r w:rsidRPr="00815507">
              <w:rPr>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14:paraId="2B20B0CE" w14:textId="77777777" w:rsidR="00A911C6" w:rsidRPr="00815507" w:rsidRDefault="00A911C6" w:rsidP="00275E3A">
            <w:pPr>
              <w:pStyle w:val="Tabletext"/>
              <w:jc w:val="center"/>
              <w:rPr>
                <w:color w:val="000000"/>
              </w:rPr>
            </w:pPr>
            <w:r w:rsidRPr="00815507">
              <w:rPr>
                <w:color w:val="000000"/>
              </w:rPr>
              <w:t>7.5</w:t>
            </w:r>
          </w:p>
        </w:tc>
        <w:tc>
          <w:tcPr>
            <w:tcW w:w="1660" w:type="dxa"/>
            <w:tcBorders>
              <w:top w:val="nil"/>
              <w:left w:val="nil"/>
              <w:bottom w:val="single" w:sz="4" w:space="0" w:color="auto"/>
              <w:right w:val="single" w:sz="4" w:space="0" w:color="auto"/>
            </w:tcBorders>
            <w:shd w:val="clear" w:color="auto" w:fill="auto"/>
            <w:noWrap/>
            <w:vAlign w:val="center"/>
            <w:hideMark/>
          </w:tcPr>
          <w:p w14:paraId="202B8F34" w14:textId="77777777" w:rsidR="00A911C6" w:rsidRPr="00815507" w:rsidRDefault="00A911C6" w:rsidP="00275E3A">
            <w:pPr>
              <w:pStyle w:val="Tabletext"/>
              <w:jc w:val="center"/>
              <w:rPr>
                <w:color w:val="000000"/>
              </w:rPr>
            </w:pPr>
            <w:r w:rsidRPr="00815507">
              <w:rPr>
                <w:color w:val="000000"/>
              </w:rPr>
              <w:t>3.10E-02</w:t>
            </w:r>
          </w:p>
        </w:tc>
        <w:tc>
          <w:tcPr>
            <w:tcW w:w="1560" w:type="dxa"/>
            <w:tcBorders>
              <w:top w:val="nil"/>
              <w:left w:val="nil"/>
              <w:bottom w:val="single" w:sz="4" w:space="0" w:color="auto"/>
              <w:right w:val="single" w:sz="4" w:space="0" w:color="auto"/>
            </w:tcBorders>
            <w:shd w:val="clear" w:color="auto" w:fill="auto"/>
            <w:noWrap/>
            <w:vAlign w:val="center"/>
            <w:hideMark/>
          </w:tcPr>
          <w:p w14:paraId="4221727E" w14:textId="77777777" w:rsidR="00A911C6" w:rsidRPr="00815507" w:rsidRDefault="00A911C6" w:rsidP="00275E3A">
            <w:pPr>
              <w:pStyle w:val="Tabletext"/>
              <w:jc w:val="center"/>
              <w:rPr>
                <w:color w:val="000000"/>
              </w:rPr>
            </w:pPr>
            <w:r w:rsidRPr="00815507">
              <w:rPr>
                <w:color w:val="000000"/>
              </w:rPr>
              <w:t>0</w:t>
            </w:r>
          </w:p>
        </w:tc>
        <w:tc>
          <w:tcPr>
            <w:tcW w:w="1105" w:type="dxa"/>
            <w:tcBorders>
              <w:top w:val="nil"/>
              <w:left w:val="nil"/>
              <w:bottom w:val="single" w:sz="4" w:space="0" w:color="auto"/>
              <w:right w:val="single" w:sz="4" w:space="0" w:color="auto"/>
            </w:tcBorders>
            <w:shd w:val="clear" w:color="auto" w:fill="auto"/>
            <w:noWrap/>
            <w:vAlign w:val="center"/>
            <w:hideMark/>
          </w:tcPr>
          <w:p w14:paraId="183212E2" w14:textId="77777777" w:rsidR="00A911C6" w:rsidRPr="00815507" w:rsidRDefault="00A911C6" w:rsidP="00275E3A">
            <w:pPr>
              <w:pStyle w:val="Tabletext"/>
              <w:jc w:val="center"/>
              <w:rPr>
                <w:color w:val="000000"/>
              </w:rPr>
            </w:pPr>
            <w:r w:rsidRPr="00815507">
              <w:rPr>
                <w:color w:val="000000"/>
              </w:rPr>
              <w:t>23.8</w:t>
            </w:r>
          </w:p>
        </w:tc>
        <w:tc>
          <w:tcPr>
            <w:tcW w:w="1134" w:type="dxa"/>
            <w:tcBorders>
              <w:top w:val="nil"/>
              <w:left w:val="nil"/>
              <w:bottom w:val="single" w:sz="4" w:space="0" w:color="auto"/>
              <w:right w:val="single" w:sz="4" w:space="0" w:color="auto"/>
            </w:tcBorders>
            <w:shd w:val="clear" w:color="auto" w:fill="auto"/>
            <w:noWrap/>
            <w:vAlign w:val="center"/>
            <w:hideMark/>
          </w:tcPr>
          <w:p w14:paraId="540B2A0A" w14:textId="77777777" w:rsidR="00A911C6" w:rsidRPr="00815507" w:rsidRDefault="00A911C6" w:rsidP="00275E3A">
            <w:pPr>
              <w:pStyle w:val="Tabletext"/>
              <w:jc w:val="center"/>
              <w:rPr>
                <w:color w:val="000000"/>
              </w:rPr>
            </w:pPr>
            <w:r w:rsidRPr="00815507">
              <w:rPr>
                <w:color w:val="000000"/>
              </w:rPr>
              <w:t>3.30E-02</w:t>
            </w:r>
          </w:p>
        </w:tc>
        <w:tc>
          <w:tcPr>
            <w:tcW w:w="1134" w:type="dxa"/>
            <w:tcBorders>
              <w:top w:val="nil"/>
              <w:left w:val="nil"/>
              <w:bottom w:val="single" w:sz="4" w:space="0" w:color="auto"/>
              <w:right w:val="single" w:sz="4" w:space="0" w:color="auto"/>
            </w:tcBorders>
            <w:shd w:val="clear" w:color="auto" w:fill="auto"/>
            <w:noWrap/>
            <w:vAlign w:val="center"/>
            <w:hideMark/>
          </w:tcPr>
          <w:p w14:paraId="4B58957A" w14:textId="77777777" w:rsidR="00A911C6" w:rsidRPr="00815507" w:rsidRDefault="00A911C6" w:rsidP="00275E3A">
            <w:pPr>
              <w:pStyle w:val="Tabletext"/>
              <w:jc w:val="center"/>
              <w:rPr>
                <w:color w:val="000000"/>
              </w:rPr>
            </w:pPr>
            <w:r w:rsidRPr="00815507">
              <w:rPr>
                <w:color w:val="000000"/>
              </w:rPr>
              <w:t>1.20E-05</w:t>
            </w:r>
          </w:p>
        </w:tc>
        <w:tc>
          <w:tcPr>
            <w:tcW w:w="617" w:type="dxa"/>
            <w:tcBorders>
              <w:top w:val="nil"/>
              <w:left w:val="nil"/>
              <w:bottom w:val="single" w:sz="4" w:space="0" w:color="auto"/>
              <w:right w:val="single" w:sz="4" w:space="0" w:color="auto"/>
            </w:tcBorders>
            <w:shd w:val="clear" w:color="auto" w:fill="auto"/>
            <w:noWrap/>
            <w:vAlign w:val="center"/>
            <w:hideMark/>
          </w:tcPr>
          <w:p w14:paraId="206B4CFA" w14:textId="77777777" w:rsidR="00A911C6" w:rsidRPr="00815507" w:rsidRDefault="00A911C6" w:rsidP="00275E3A">
            <w:pPr>
              <w:pStyle w:val="Tabletext"/>
              <w:jc w:val="center"/>
              <w:rPr>
                <w:color w:val="000000"/>
              </w:rPr>
            </w:pPr>
            <w:r w:rsidRPr="00815507">
              <w:rPr>
                <w:color w:val="000000"/>
              </w:rPr>
              <w:t>19.0</w:t>
            </w:r>
          </w:p>
        </w:tc>
      </w:tr>
    </w:tbl>
    <w:p w14:paraId="5140BCBE" w14:textId="77777777" w:rsidR="00A911C6" w:rsidRDefault="00A911C6" w:rsidP="00A911C6">
      <w:pPr>
        <w:pStyle w:val="Tablefin"/>
      </w:pPr>
    </w:p>
    <w:p w14:paraId="3B959DF7" w14:textId="77777777" w:rsidR="00A911C6" w:rsidRPr="003C069E" w:rsidRDefault="00A911C6" w:rsidP="00A911C6">
      <w:pPr>
        <w:pStyle w:val="Headingb"/>
      </w:pPr>
      <w:r w:rsidRPr="003C069E">
        <w:t>Second test</w:t>
      </w:r>
    </w:p>
    <w:p w14:paraId="75D9D782" w14:textId="77777777" w:rsidR="00A911C6" w:rsidRPr="001F35DF" w:rsidRDefault="00A911C6" w:rsidP="00A911C6">
      <w:r>
        <w:t>DVB-T2</w:t>
      </w:r>
      <w:r w:rsidRPr="001F35DF">
        <w:t>:</w:t>
      </w:r>
    </w:p>
    <w:p w14:paraId="412D7AB5" w14:textId="77777777" w:rsidR="00A911C6" w:rsidRPr="005E66DE" w:rsidRDefault="00A911C6" w:rsidP="00A911C6">
      <w:pPr>
        <w:pStyle w:val="enumlev1"/>
      </w:pPr>
      <w:r w:rsidRPr="005E66DE">
        <w:t>–</w:t>
      </w:r>
      <w:r w:rsidRPr="005E66DE">
        <w:tab/>
        <w:t>CH 30</w:t>
      </w:r>
    </w:p>
    <w:p w14:paraId="08C93B90" w14:textId="77777777" w:rsidR="00A911C6" w:rsidRPr="005E66DE" w:rsidRDefault="00A911C6" w:rsidP="00A911C6">
      <w:pPr>
        <w:pStyle w:val="enumlev1"/>
      </w:pPr>
      <w:r w:rsidRPr="005E66DE">
        <w:t>–</w:t>
      </w:r>
      <w:r w:rsidRPr="005E66DE">
        <w:tab/>
        <w:t>32</w:t>
      </w:r>
      <w:r>
        <w:t>k</w:t>
      </w:r>
      <w:r w:rsidRPr="005E66DE">
        <w:t xml:space="preserve"> Not Extended</w:t>
      </w:r>
    </w:p>
    <w:p w14:paraId="2AFEB391" w14:textId="77777777" w:rsidR="00A911C6" w:rsidRPr="005E66DE" w:rsidRDefault="00A911C6" w:rsidP="00A911C6">
      <w:pPr>
        <w:pStyle w:val="enumlev1"/>
      </w:pPr>
      <w:r w:rsidRPr="005E66DE">
        <w:t>–</w:t>
      </w:r>
      <w:r w:rsidRPr="005E66DE">
        <w:tab/>
        <w:t>256 QAM</w:t>
      </w:r>
    </w:p>
    <w:p w14:paraId="083B9A9F" w14:textId="77777777" w:rsidR="00A911C6" w:rsidRPr="005E66DE" w:rsidRDefault="00A911C6" w:rsidP="00A911C6">
      <w:pPr>
        <w:pStyle w:val="enumlev1"/>
      </w:pPr>
      <w:r w:rsidRPr="005E66DE">
        <w:t>–</w:t>
      </w:r>
      <w:r w:rsidRPr="005E66DE">
        <w:tab/>
        <w:t>SISO</w:t>
      </w:r>
    </w:p>
    <w:p w14:paraId="71A76A2D" w14:textId="77777777" w:rsidR="00A911C6" w:rsidRPr="005E66DE" w:rsidRDefault="00A911C6" w:rsidP="00A911C6">
      <w:pPr>
        <w:pStyle w:val="enumlev1"/>
      </w:pPr>
      <w:r w:rsidRPr="005E66DE">
        <w:t>–</w:t>
      </w:r>
      <w:r w:rsidRPr="005E66DE">
        <w:tab/>
        <w:t>PP2</w:t>
      </w:r>
    </w:p>
    <w:p w14:paraId="3EA124D4" w14:textId="77777777" w:rsidR="00A911C6" w:rsidRPr="005E66DE" w:rsidRDefault="00A911C6" w:rsidP="00A911C6">
      <w:pPr>
        <w:pStyle w:val="enumlev1"/>
      </w:pPr>
      <w:r w:rsidRPr="005E66DE">
        <w:t>–</w:t>
      </w:r>
      <w:r w:rsidRPr="005E66DE">
        <w:tab/>
        <w:t>Guard Interval: 1/16, 224 μs</w:t>
      </w:r>
    </w:p>
    <w:p w14:paraId="470EA2D2" w14:textId="77777777" w:rsidR="00A911C6" w:rsidRPr="005E66DE" w:rsidRDefault="00A911C6" w:rsidP="00A911C6">
      <w:pPr>
        <w:pStyle w:val="enumlev1"/>
      </w:pPr>
      <w:r w:rsidRPr="005E66DE">
        <w:t>–</w:t>
      </w:r>
      <w:r w:rsidRPr="005E66DE">
        <w:tab/>
        <w:t>Code Rate: 2/3 – 34.5 Mbit/s</w:t>
      </w:r>
    </w:p>
    <w:p w14:paraId="178928E9" w14:textId="77777777" w:rsidR="00A911C6" w:rsidRPr="002D5E42" w:rsidRDefault="00A911C6" w:rsidP="00A911C6">
      <w:pPr>
        <w:rPr>
          <w:lang w:val="en-US"/>
        </w:rPr>
      </w:pPr>
      <w:r w:rsidRPr="002D5E42">
        <w:rPr>
          <w:lang w:val="en-US"/>
        </w:rPr>
        <w:t>DVB-T:</w:t>
      </w:r>
    </w:p>
    <w:p w14:paraId="03F3253A" w14:textId="77777777" w:rsidR="00A911C6" w:rsidRPr="002D5E42" w:rsidRDefault="00A911C6" w:rsidP="00A911C6">
      <w:pPr>
        <w:pStyle w:val="enumlev1"/>
        <w:rPr>
          <w:lang w:val="en-US"/>
        </w:rPr>
      </w:pPr>
      <w:r>
        <w:rPr>
          <w:lang w:val="en-US"/>
        </w:rPr>
        <w:t>–</w:t>
      </w:r>
      <w:r>
        <w:rPr>
          <w:lang w:val="en-US"/>
        </w:rPr>
        <w:tab/>
      </w:r>
      <w:r w:rsidRPr="002D5E42">
        <w:rPr>
          <w:lang w:val="en-US"/>
        </w:rPr>
        <w:t>CH 30</w:t>
      </w:r>
    </w:p>
    <w:p w14:paraId="21E7C67D" w14:textId="77777777" w:rsidR="00A911C6" w:rsidRPr="002D5E42" w:rsidRDefault="00A911C6" w:rsidP="00A911C6">
      <w:pPr>
        <w:pStyle w:val="enumlev1"/>
        <w:rPr>
          <w:lang w:val="en-US"/>
        </w:rPr>
      </w:pPr>
      <w:r>
        <w:rPr>
          <w:lang w:val="en-US"/>
        </w:rPr>
        <w:t>–</w:t>
      </w:r>
      <w:r>
        <w:rPr>
          <w:lang w:val="en-US"/>
        </w:rPr>
        <w:tab/>
      </w:r>
      <w:r w:rsidRPr="002D5E42">
        <w:rPr>
          <w:lang w:val="en-US"/>
        </w:rPr>
        <w:t>64 QAM</w:t>
      </w:r>
    </w:p>
    <w:p w14:paraId="53B66786" w14:textId="77777777" w:rsidR="00A911C6" w:rsidRPr="002D5E42" w:rsidRDefault="00A911C6" w:rsidP="00A911C6">
      <w:pPr>
        <w:pStyle w:val="enumlev1"/>
        <w:rPr>
          <w:lang w:val="en-US"/>
        </w:rPr>
      </w:pPr>
      <w:r>
        <w:rPr>
          <w:lang w:val="en-US"/>
        </w:rPr>
        <w:t>–</w:t>
      </w:r>
      <w:r>
        <w:rPr>
          <w:lang w:val="en-US"/>
        </w:rPr>
        <w:tab/>
      </w:r>
      <w:r w:rsidRPr="002D5E42">
        <w:rPr>
          <w:lang w:val="en-US"/>
        </w:rPr>
        <w:t xml:space="preserve">Guard Interval: 1/4, 224 </w:t>
      </w:r>
      <w:r w:rsidRPr="001F35DF">
        <w:t>μ</w:t>
      </w:r>
      <w:r w:rsidRPr="002D5E42">
        <w:rPr>
          <w:lang w:val="en-US"/>
        </w:rPr>
        <w:t xml:space="preserve">s </w:t>
      </w:r>
    </w:p>
    <w:p w14:paraId="17AE6FC6" w14:textId="77777777" w:rsidR="00A911C6" w:rsidRPr="002D5E42" w:rsidRDefault="00A911C6" w:rsidP="00A911C6">
      <w:pPr>
        <w:pStyle w:val="enumlev1"/>
        <w:rPr>
          <w:lang w:val="en-US"/>
        </w:rPr>
      </w:pPr>
      <w:r>
        <w:rPr>
          <w:lang w:val="en-US"/>
        </w:rPr>
        <w:t>–</w:t>
      </w:r>
      <w:r>
        <w:rPr>
          <w:lang w:val="en-US"/>
        </w:rPr>
        <w:tab/>
      </w:r>
      <w:r w:rsidRPr="002D5E42">
        <w:rPr>
          <w:lang w:val="en-US"/>
        </w:rPr>
        <w:t>Code Rate: 2/3 – 19.9 Mbit/s</w:t>
      </w:r>
    </w:p>
    <w:p w14:paraId="1A02CE95" w14:textId="77777777" w:rsidR="00A911C6" w:rsidRPr="002D5E42" w:rsidRDefault="00A911C6" w:rsidP="00A911C6">
      <w:pPr>
        <w:rPr>
          <w:lang w:val="en-US"/>
        </w:rPr>
      </w:pPr>
      <w:r w:rsidRPr="002D5E42">
        <w:rPr>
          <w:lang w:val="en-US"/>
        </w:rPr>
        <w:t>SFN:</w:t>
      </w:r>
    </w:p>
    <w:p w14:paraId="78BBE0D3" w14:textId="77777777" w:rsidR="00A911C6" w:rsidRPr="005E66DE" w:rsidRDefault="00A911C6" w:rsidP="00A911C6">
      <w:pPr>
        <w:pStyle w:val="enumlev1"/>
      </w:pPr>
      <w:r w:rsidRPr="005E66DE">
        <w:t>–</w:t>
      </w:r>
      <w:r w:rsidRPr="005E66DE">
        <w:tab/>
        <w:t>Main signal 47 dBμV</w:t>
      </w:r>
    </w:p>
    <w:p w14:paraId="5AACEF6B" w14:textId="4EE301EE" w:rsidR="00A911C6" w:rsidRPr="008A6F83" w:rsidRDefault="00A911C6" w:rsidP="00A911C6">
      <w:pPr>
        <w:pStyle w:val="enumlev1"/>
        <w:rPr>
          <w:lang w:val="en-GB"/>
        </w:rPr>
      </w:pPr>
      <w:r w:rsidRPr="008A6F83">
        <w:rPr>
          <w:lang w:val="en-GB"/>
        </w:rPr>
        <w:t>–</w:t>
      </w:r>
      <w:r w:rsidRPr="008A6F83">
        <w:rPr>
          <w:lang w:val="en-GB"/>
        </w:rPr>
        <w:tab/>
        <w:t xml:space="preserve">2° signal: delay 8 </w:t>
      </w:r>
      <w:r w:rsidRPr="005E66DE">
        <w:t>μ</w:t>
      </w:r>
      <w:r w:rsidRPr="008A6F83">
        <w:rPr>
          <w:lang w:val="en-GB"/>
        </w:rPr>
        <w:t xml:space="preserve">s, level </w:t>
      </w:r>
      <w:r w:rsidR="008A6F83">
        <w:rPr>
          <w:lang w:val="en-GB"/>
        </w:rPr>
        <w:t>−</w:t>
      </w:r>
      <w:r w:rsidRPr="008A6F83">
        <w:rPr>
          <w:lang w:val="en-GB"/>
        </w:rPr>
        <w:t>5 dB</w:t>
      </w:r>
    </w:p>
    <w:p w14:paraId="3769C3F3" w14:textId="19511EC0" w:rsidR="00A911C6" w:rsidRPr="008A6F83" w:rsidRDefault="00A911C6" w:rsidP="00A911C6">
      <w:pPr>
        <w:pStyle w:val="enumlev1"/>
        <w:rPr>
          <w:lang w:val="en-GB"/>
        </w:rPr>
      </w:pPr>
      <w:r w:rsidRPr="008A6F83">
        <w:rPr>
          <w:lang w:val="en-GB"/>
        </w:rPr>
        <w:t>–</w:t>
      </w:r>
      <w:r w:rsidRPr="008A6F83">
        <w:rPr>
          <w:lang w:val="en-GB"/>
        </w:rPr>
        <w:tab/>
        <w:t xml:space="preserve">3° signal: delay 57 </w:t>
      </w:r>
      <w:r w:rsidRPr="005E66DE">
        <w:t>μ</w:t>
      </w:r>
      <w:r w:rsidRPr="008A6F83">
        <w:rPr>
          <w:lang w:val="en-GB"/>
        </w:rPr>
        <w:t xml:space="preserve">s, level </w:t>
      </w:r>
      <w:r w:rsidR="008A6F83">
        <w:rPr>
          <w:lang w:val="en-GB"/>
        </w:rPr>
        <w:t>−</w:t>
      </w:r>
      <w:r w:rsidRPr="008A6F83">
        <w:rPr>
          <w:lang w:val="en-GB"/>
        </w:rPr>
        <w:t>5 dB</w:t>
      </w:r>
    </w:p>
    <w:p w14:paraId="6F8F0037" w14:textId="4E08704F" w:rsidR="00A911C6" w:rsidRPr="008A6F83" w:rsidRDefault="00A911C6" w:rsidP="00A911C6">
      <w:pPr>
        <w:pStyle w:val="enumlev1"/>
        <w:rPr>
          <w:lang w:val="en-GB"/>
        </w:rPr>
      </w:pPr>
      <w:r w:rsidRPr="008A6F83">
        <w:rPr>
          <w:lang w:val="en-GB"/>
        </w:rPr>
        <w:t>–</w:t>
      </w:r>
      <w:r w:rsidRPr="008A6F83">
        <w:rPr>
          <w:lang w:val="en-GB"/>
        </w:rPr>
        <w:tab/>
        <w:t xml:space="preserve">4° signal: delay 148 </w:t>
      </w:r>
      <w:r w:rsidRPr="005E66DE">
        <w:t>μ</w:t>
      </w:r>
      <w:r w:rsidRPr="008A6F83">
        <w:rPr>
          <w:lang w:val="en-GB"/>
        </w:rPr>
        <w:t xml:space="preserve">s, level </w:t>
      </w:r>
      <w:r w:rsidR="008A6F83">
        <w:rPr>
          <w:lang w:val="en-GB"/>
        </w:rPr>
        <w:t>−</w:t>
      </w:r>
      <w:r w:rsidRPr="008A6F83">
        <w:rPr>
          <w:lang w:val="en-GB"/>
        </w:rPr>
        <w:t>5 dB</w:t>
      </w:r>
    </w:p>
    <w:p w14:paraId="5C082DFF" w14:textId="77777777" w:rsidR="00A911C6" w:rsidRPr="00F53026" w:rsidRDefault="00A911C6" w:rsidP="00A911C6">
      <w:pPr>
        <w:pStyle w:val="enumlev1"/>
        <w:rPr>
          <w:lang w:val="en-GB"/>
        </w:rPr>
      </w:pPr>
      <w:r w:rsidRPr="00F53026">
        <w:rPr>
          <w:lang w:val="en-GB"/>
        </w:rPr>
        <w:t>–</w:t>
      </w:r>
      <w:r w:rsidRPr="00F53026">
        <w:rPr>
          <w:lang w:val="en-GB"/>
        </w:rPr>
        <w:tab/>
        <w:t>interferer: variable delay (outside GI), variable level:</w:t>
      </w:r>
    </w:p>
    <w:p w14:paraId="40D97EC1" w14:textId="04A4DC09" w:rsidR="00A911C6" w:rsidRPr="00F53026" w:rsidRDefault="00A911C6" w:rsidP="00A911C6">
      <w:pPr>
        <w:pStyle w:val="enumlev2"/>
        <w:rPr>
          <w:lang w:val="en-GB"/>
        </w:rPr>
      </w:pPr>
      <w:r w:rsidRPr="00F53026">
        <w:rPr>
          <w:lang w:val="en-GB"/>
        </w:rPr>
        <w:t>•</w:t>
      </w:r>
      <w:r w:rsidRPr="00F53026">
        <w:rPr>
          <w:lang w:val="en-GB"/>
        </w:rPr>
        <w:tab/>
        <w:t xml:space="preserve">234 </w:t>
      </w:r>
      <w:r w:rsidRPr="005E66DE">
        <w:t>μ</w:t>
      </w:r>
      <w:r w:rsidRPr="00F53026">
        <w:rPr>
          <w:lang w:val="en-GB"/>
        </w:rPr>
        <w:t xml:space="preserve">s; </w:t>
      </w:r>
      <w:r w:rsidR="008A6F83">
        <w:rPr>
          <w:lang w:val="en-GB"/>
        </w:rPr>
        <w:t>−</w:t>
      </w:r>
      <w:r w:rsidRPr="00F53026">
        <w:rPr>
          <w:lang w:val="en-GB"/>
        </w:rPr>
        <w:t>5 dB</w:t>
      </w:r>
    </w:p>
    <w:p w14:paraId="72E09A43" w14:textId="3D422B63" w:rsidR="00A911C6" w:rsidRPr="00F53026" w:rsidRDefault="00A911C6" w:rsidP="00A911C6">
      <w:pPr>
        <w:pStyle w:val="enumlev2"/>
        <w:rPr>
          <w:lang w:val="en-GB"/>
        </w:rPr>
      </w:pPr>
      <w:r w:rsidRPr="00F53026">
        <w:rPr>
          <w:lang w:val="en-GB"/>
        </w:rPr>
        <w:t>•</w:t>
      </w:r>
      <w:r w:rsidRPr="00F53026">
        <w:rPr>
          <w:lang w:val="en-GB"/>
        </w:rPr>
        <w:tab/>
        <w:t xml:space="preserve">244 </w:t>
      </w:r>
      <w:r w:rsidRPr="005E66DE">
        <w:t>μ</w:t>
      </w:r>
      <w:r w:rsidRPr="00F53026">
        <w:rPr>
          <w:lang w:val="en-GB"/>
        </w:rPr>
        <w:t xml:space="preserve">s; </w:t>
      </w:r>
      <w:r w:rsidR="008A6F83">
        <w:rPr>
          <w:lang w:val="en-GB"/>
        </w:rPr>
        <w:t>−</w:t>
      </w:r>
      <w:r w:rsidRPr="00F53026">
        <w:rPr>
          <w:lang w:val="en-GB"/>
        </w:rPr>
        <w:t>5 dB</w:t>
      </w:r>
    </w:p>
    <w:p w14:paraId="2D8AE89D" w14:textId="563E61E4" w:rsidR="00A911C6" w:rsidRPr="00F53026" w:rsidRDefault="00A911C6" w:rsidP="00A911C6">
      <w:pPr>
        <w:pStyle w:val="enumlev2"/>
        <w:rPr>
          <w:lang w:val="en-GB"/>
        </w:rPr>
      </w:pPr>
      <w:r w:rsidRPr="00F53026">
        <w:rPr>
          <w:lang w:val="en-GB"/>
        </w:rPr>
        <w:t>•</w:t>
      </w:r>
      <w:r w:rsidRPr="00F53026">
        <w:rPr>
          <w:lang w:val="en-GB"/>
        </w:rPr>
        <w:tab/>
        <w:t xml:space="preserve">254 </w:t>
      </w:r>
      <w:r w:rsidRPr="005E66DE">
        <w:t>μ</w:t>
      </w:r>
      <w:r w:rsidRPr="00F53026">
        <w:rPr>
          <w:lang w:val="en-GB"/>
        </w:rPr>
        <w:t xml:space="preserve">s; </w:t>
      </w:r>
      <w:r w:rsidR="008A6F83">
        <w:rPr>
          <w:lang w:val="en-GB"/>
        </w:rPr>
        <w:t>−</w:t>
      </w:r>
      <w:r w:rsidRPr="00F53026">
        <w:rPr>
          <w:lang w:val="en-GB"/>
        </w:rPr>
        <w:t>10 dB</w:t>
      </w:r>
    </w:p>
    <w:p w14:paraId="450A94A5" w14:textId="1D39FCEB" w:rsidR="00A911C6" w:rsidRPr="00F53026" w:rsidRDefault="00A911C6" w:rsidP="00A911C6">
      <w:pPr>
        <w:pStyle w:val="enumlev2"/>
        <w:rPr>
          <w:lang w:val="en-GB"/>
        </w:rPr>
      </w:pPr>
      <w:r w:rsidRPr="00F53026">
        <w:rPr>
          <w:lang w:val="en-GB"/>
        </w:rPr>
        <w:t>•</w:t>
      </w:r>
      <w:r w:rsidRPr="00F53026">
        <w:rPr>
          <w:lang w:val="en-GB"/>
        </w:rPr>
        <w:tab/>
        <w:t xml:space="preserve">264 </w:t>
      </w:r>
      <w:r w:rsidRPr="005E66DE">
        <w:t>μ</w:t>
      </w:r>
      <w:r w:rsidRPr="00F53026">
        <w:rPr>
          <w:lang w:val="en-GB"/>
        </w:rPr>
        <w:t xml:space="preserve">s; </w:t>
      </w:r>
      <w:r w:rsidR="008A6F83">
        <w:rPr>
          <w:lang w:val="en-GB"/>
        </w:rPr>
        <w:t>−</w:t>
      </w:r>
      <w:r w:rsidRPr="00F53026">
        <w:rPr>
          <w:lang w:val="en-GB"/>
        </w:rPr>
        <w:t>15 dB</w:t>
      </w:r>
    </w:p>
    <w:p w14:paraId="41F54DF7" w14:textId="3CB9809B" w:rsidR="00A911C6" w:rsidRPr="00F53026" w:rsidRDefault="00A911C6" w:rsidP="00A911C6">
      <w:pPr>
        <w:pStyle w:val="enumlev2"/>
        <w:rPr>
          <w:lang w:val="en-GB"/>
        </w:rPr>
      </w:pPr>
      <w:r w:rsidRPr="00F53026">
        <w:rPr>
          <w:lang w:val="en-GB"/>
        </w:rPr>
        <w:t>•</w:t>
      </w:r>
      <w:r w:rsidRPr="00F53026">
        <w:rPr>
          <w:lang w:val="en-GB"/>
        </w:rPr>
        <w:tab/>
        <w:t xml:space="preserve">274 </w:t>
      </w:r>
      <w:r w:rsidRPr="005E66DE">
        <w:t>μ</w:t>
      </w:r>
      <w:r w:rsidRPr="00F53026">
        <w:rPr>
          <w:lang w:val="en-GB"/>
        </w:rPr>
        <w:t xml:space="preserve">s; </w:t>
      </w:r>
      <w:r w:rsidR="008A6F83">
        <w:rPr>
          <w:lang w:val="en-GB"/>
        </w:rPr>
        <w:t>−</w:t>
      </w:r>
      <w:r w:rsidRPr="00F53026">
        <w:rPr>
          <w:lang w:val="en-GB"/>
        </w:rPr>
        <w:t>16 dB</w:t>
      </w:r>
    </w:p>
    <w:p w14:paraId="7ABCD644" w14:textId="05DC7345" w:rsidR="00A911C6" w:rsidRPr="00F53026" w:rsidRDefault="00A911C6" w:rsidP="00A911C6">
      <w:pPr>
        <w:pStyle w:val="enumlev2"/>
        <w:rPr>
          <w:lang w:val="en-GB"/>
        </w:rPr>
      </w:pPr>
      <w:r w:rsidRPr="00F53026">
        <w:rPr>
          <w:lang w:val="en-GB"/>
        </w:rPr>
        <w:t>•</w:t>
      </w:r>
      <w:r w:rsidRPr="00F53026">
        <w:rPr>
          <w:lang w:val="en-GB"/>
        </w:rPr>
        <w:tab/>
        <w:t xml:space="preserve">284 </w:t>
      </w:r>
      <w:r w:rsidRPr="005E66DE">
        <w:t>μ</w:t>
      </w:r>
      <w:r w:rsidRPr="00F53026">
        <w:rPr>
          <w:lang w:val="en-GB"/>
        </w:rPr>
        <w:t xml:space="preserve">s; </w:t>
      </w:r>
      <w:r w:rsidR="008A6F83">
        <w:rPr>
          <w:lang w:val="en-GB"/>
        </w:rPr>
        <w:t>−</w:t>
      </w:r>
      <w:r w:rsidRPr="00F53026">
        <w:rPr>
          <w:lang w:val="en-GB"/>
        </w:rPr>
        <w:t>16 dB</w:t>
      </w:r>
    </w:p>
    <w:p w14:paraId="3974F13B" w14:textId="1F7F6E76" w:rsidR="00A911C6" w:rsidRPr="00F53026" w:rsidRDefault="00A911C6" w:rsidP="00A911C6">
      <w:pPr>
        <w:pStyle w:val="enumlev2"/>
        <w:rPr>
          <w:lang w:val="en-GB"/>
        </w:rPr>
      </w:pPr>
      <w:r w:rsidRPr="00F53026">
        <w:rPr>
          <w:lang w:val="en-GB"/>
        </w:rPr>
        <w:t>•</w:t>
      </w:r>
      <w:r w:rsidRPr="00F53026">
        <w:rPr>
          <w:lang w:val="en-GB"/>
        </w:rPr>
        <w:tab/>
        <w:t xml:space="preserve">334 </w:t>
      </w:r>
      <w:r w:rsidRPr="005E66DE">
        <w:t>μ</w:t>
      </w:r>
      <w:r w:rsidRPr="00F53026">
        <w:rPr>
          <w:lang w:val="en-GB"/>
        </w:rPr>
        <w:t xml:space="preserve">s; </w:t>
      </w:r>
      <w:r w:rsidR="008A6F83">
        <w:rPr>
          <w:lang w:val="en-GB"/>
        </w:rPr>
        <w:t>−</w:t>
      </w:r>
      <w:r w:rsidRPr="00F53026">
        <w:rPr>
          <w:lang w:val="en-GB"/>
        </w:rPr>
        <w:t>16 dB</w:t>
      </w:r>
    </w:p>
    <w:p w14:paraId="56572818" w14:textId="58D28A26" w:rsidR="00A911C6" w:rsidRPr="00F53026" w:rsidRDefault="00A911C6" w:rsidP="00A911C6">
      <w:pPr>
        <w:pStyle w:val="enumlev2"/>
        <w:rPr>
          <w:lang w:val="en-GB"/>
        </w:rPr>
      </w:pPr>
      <w:r w:rsidRPr="00F53026">
        <w:rPr>
          <w:lang w:val="en-GB"/>
        </w:rPr>
        <w:t>•</w:t>
      </w:r>
      <w:r w:rsidRPr="00F53026">
        <w:rPr>
          <w:lang w:val="en-GB"/>
        </w:rPr>
        <w:tab/>
        <w:t xml:space="preserve">384 </w:t>
      </w:r>
      <w:r w:rsidRPr="005E66DE">
        <w:t>μ</w:t>
      </w:r>
      <w:r w:rsidRPr="00F53026">
        <w:rPr>
          <w:lang w:val="en-GB"/>
        </w:rPr>
        <w:t xml:space="preserve">s; </w:t>
      </w:r>
      <w:r w:rsidR="008A6F83">
        <w:rPr>
          <w:lang w:val="en-GB"/>
        </w:rPr>
        <w:t>−</w:t>
      </w:r>
      <w:r w:rsidRPr="00F53026">
        <w:rPr>
          <w:lang w:val="en-GB"/>
        </w:rPr>
        <w:t>18 dB</w:t>
      </w:r>
    </w:p>
    <w:p w14:paraId="68A9FB61" w14:textId="66343179" w:rsidR="00A911C6" w:rsidRPr="00F53026" w:rsidRDefault="00A911C6" w:rsidP="00A911C6">
      <w:pPr>
        <w:pStyle w:val="enumlev2"/>
        <w:rPr>
          <w:lang w:val="en-GB"/>
        </w:rPr>
      </w:pPr>
      <w:r w:rsidRPr="00F53026">
        <w:rPr>
          <w:lang w:val="en-GB"/>
        </w:rPr>
        <w:t>•</w:t>
      </w:r>
      <w:r w:rsidRPr="00F53026">
        <w:rPr>
          <w:lang w:val="en-GB"/>
        </w:rPr>
        <w:tab/>
        <w:t xml:space="preserve">400 </w:t>
      </w:r>
      <w:r w:rsidRPr="005E66DE">
        <w:t>μ</w:t>
      </w:r>
      <w:r w:rsidRPr="00F53026">
        <w:rPr>
          <w:lang w:val="en-GB"/>
        </w:rPr>
        <w:t xml:space="preserve">s; </w:t>
      </w:r>
      <w:r w:rsidR="008A6F83">
        <w:rPr>
          <w:lang w:val="en-GB"/>
        </w:rPr>
        <w:t>−</w:t>
      </w:r>
      <w:r w:rsidRPr="00F53026">
        <w:rPr>
          <w:lang w:val="en-GB"/>
        </w:rPr>
        <w:t>21</w:t>
      </w:r>
      <w:r w:rsidR="008A6F83">
        <w:rPr>
          <w:lang w:val="en-GB"/>
        </w:rPr>
        <w:t>.</w:t>
      </w:r>
      <w:r w:rsidRPr="00F53026">
        <w:rPr>
          <w:lang w:val="en-GB"/>
        </w:rPr>
        <w:t>5 dB</w:t>
      </w:r>
    </w:p>
    <w:p w14:paraId="5C1DB032" w14:textId="6A3435A0" w:rsidR="00A911C6" w:rsidRPr="00EB13FC" w:rsidRDefault="00A911C6" w:rsidP="00A911C6">
      <w:pPr>
        <w:pStyle w:val="enumlev2"/>
        <w:rPr>
          <w:lang w:val="en-GB"/>
        </w:rPr>
      </w:pPr>
      <w:r w:rsidRPr="00EB13FC">
        <w:rPr>
          <w:lang w:val="en-GB"/>
        </w:rPr>
        <w:t>•</w:t>
      </w:r>
      <w:r w:rsidRPr="00EB13FC">
        <w:rPr>
          <w:lang w:val="en-GB"/>
        </w:rPr>
        <w:tab/>
        <w:t xml:space="preserve">500 </w:t>
      </w:r>
      <w:r w:rsidRPr="005E66DE">
        <w:t>μ</w:t>
      </w:r>
      <w:r w:rsidRPr="00EB13FC">
        <w:rPr>
          <w:lang w:val="en-GB"/>
        </w:rPr>
        <w:t xml:space="preserve">s; </w:t>
      </w:r>
      <w:r w:rsidR="008A6F83">
        <w:rPr>
          <w:lang w:val="en-GB"/>
        </w:rPr>
        <w:t>−</w:t>
      </w:r>
      <w:r w:rsidRPr="00EB13FC">
        <w:rPr>
          <w:lang w:val="en-GB"/>
        </w:rPr>
        <w:t>21</w:t>
      </w:r>
      <w:r w:rsidR="008A6F83">
        <w:rPr>
          <w:lang w:val="en-GB"/>
        </w:rPr>
        <w:t>.</w:t>
      </w:r>
      <w:r w:rsidRPr="00EB13FC">
        <w:rPr>
          <w:lang w:val="en-GB"/>
        </w:rPr>
        <w:t>5 dB</w:t>
      </w:r>
    </w:p>
    <w:p w14:paraId="79FD66F2" w14:textId="77777777" w:rsidR="00A911C6" w:rsidRPr="00EB13FC" w:rsidRDefault="00A911C6" w:rsidP="00A911C6">
      <w:pPr>
        <w:pStyle w:val="enumlev2"/>
        <w:rPr>
          <w:lang w:val="en-GB"/>
        </w:rPr>
      </w:pP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7"/>
        <w:gridCol w:w="1235"/>
        <w:gridCol w:w="1560"/>
        <w:gridCol w:w="1068"/>
        <w:gridCol w:w="1134"/>
        <w:gridCol w:w="1134"/>
        <w:gridCol w:w="654"/>
      </w:tblGrid>
      <w:tr w:rsidR="00A911C6" w:rsidRPr="002D5E42" w14:paraId="58765BCD" w14:textId="77777777" w:rsidTr="00275E3A">
        <w:trPr>
          <w:cantSplit/>
          <w:jc w:val="center"/>
        </w:trPr>
        <w:tc>
          <w:tcPr>
            <w:tcW w:w="1787" w:type="dxa"/>
            <w:vMerge w:val="restart"/>
            <w:shd w:val="clear" w:color="auto" w:fill="auto"/>
            <w:noWrap/>
            <w:vAlign w:val="center"/>
          </w:tcPr>
          <w:p w14:paraId="09634AA1" w14:textId="77777777" w:rsidR="00A911C6" w:rsidRPr="002D5E42" w:rsidRDefault="00A911C6" w:rsidP="00275E3A">
            <w:pPr>
              <w:pStyle w:val="Tablehead"/>
              <w:rPr>
                <w:lang w:val="de-CH"/>
              </w:rPr>
            </w:pPr>
            <w:r w:rsidRPr="002D5E42">
              <w:rPr>
                <w:lang w:val="de-CH"/>
              </w:rPr>
              <w:t>Interferer</w:t>
            </w:r>
            <w:r w:rsidRPr="002D5E42">
              <w:rPr>
                <w:lang w:val="de-CH"/>
              </w:rPr>
              <w:br/>
              <w:t>delay and level</w:t>
            </w:r>
          </w:p>
        </w:tc>
        <w:tc>
          <w:tcPr>
            <w:tcW w:w="3863" w:type="dxa"/>
            <w:gridSpan w:val="3"/>
            <w:shd w:val="clear" w:color="auto" w:fill="auto"/>
            <w:vAlign w:val="center"/>
          </w:tcPr>
          <w:p w14:paraId="4132A794" w14:textId="77777777" w:rsidR="00A911C6" w:rsidRPr="002D5E42" w:rsidRDefault="00A911C6" w:rsidP="00275E3A">
            <w:pPr>
              <w:pStyle w:val="Tablehead"/>
              <w:rPr>
                <w:color w:val="000000"/>
                <w:lang w:val="de-CH"/>
              </w:rPr>
            </w:pPr>
            <w:r w:rsidRPr="002D5E42">
              <w:rPr>
                <w:color w:val="000000"/>
                <w:lang w:val="de-CH"/>
              </w:rPr>
              <w:t>DVB-T2</w:t>
            </w:r>
          </w:p>
        </w:tc>
        <w:tc>
          <w:tcPr>
            <w:tcW w:w="2885" w:type="dxa"/>
            <w:gridSpan w:val="3"/>
            <w:shd w:val="clear" w:color="auto" w:fill="auto"/>
            <w:noWrap/>
            <w:vAlign w:val="center"/>
          </w:tcPr>
          <w:p w14:paraId="4F53AF3B" w14:textId="77777777" w:rsidR="00A911C6" w:rsidRPr="002D5E42" w:rsidRDefault="00A911C6" w:rsidP="00275E3A">
            <w:pPr>
              <w:pStyle w:val="Tablehead"/>
              <w:rPr>
                <w:color w:val="000000"/>
                <w:lang w:val="de-CH"/>
              </w:rPr>
            </w:pPr>
            <w:r w:rsidRPr="002D5E42">
              <w:rPr>
                <w:color w:val="000000"/>
                <w:lang w:val="de-CH"/>
              </w:rPr>
              <w:t>DVB-T</w:t>
            </w:r>
          </w:p>
        </w:tc>
      </w:tr>
      <w:tr w:rsidR="00A911C6" w:rsidRPr="002D5E42" w14:paraId="724EA0F7" w14:textId="77777777" w:rsidTr="00275E3A">
        <w:trPr>
          <w:cantSplit/>
          <w:jc w:val="center"/>
        </w:trPr>
        <w:tc>
          <w:tcPr>
            <w:tcW w:w="1787" w:type="dxa"/>
            <w:vMerge/>
            <w:shd w:val="clear" w:color="auto" w:fill="auto"/>
            <w:noWrap/>
            <w:vAlign w:val="center"/>
            <w:hideMark/>
          </w:tcPr>
          <w:p w14:paraId="4FAC9A7E" w14:textId="77777777" w:rsidR="00A911C6" w:rsidRPr="002D5E42" w:rsidRDefault="00A911C6" w:rsidP="00275E3A">
            <w:pPr>
              <w:pStyle w:val="Tablehead"/>
              <w:rPr>
                <w:color w:val="000000"/>
                <w:lang w:val="de-CH"/>
              </w:rPr>
            </w:pPr>
          </w:p>
        </w:tc>
        <w:tc>
          <w:tcPr>
            <w:tcW w:w="1235" w:type="dxa"/>
            <w:shd w:val="clear" w:color="auto" w:fill="auto"/>
            <w:noWrap/>
            <w:vAlign w:val="center"/>
            <w:hideMark/>
          </w:tcPr>
          <w:p w14:paraId="2BAFB781" w14:textId="77777777" w:rsidR="00A911C6" w:rsidRPr="002D5E42" w:rsidRDefault="00A911C6" w:rsidP="00275E3A">
            <w:pPr>
              <w:pStyle w:val="Tablehead"/>
              <w:rPr>
                <w:color w:val="000000"/>
                <w:lang w:val="de-CH"/>
              </w:rPr>
            </w:pPr>
            <w:r w:rsidRPr="002D5E42">
              <w:rPr>
                <w:color w:val="000000"/>
                <w:lang w:val="de-CH"/>
              </w:rPr>
              <w:t>BER before LDPC</w:t>
            </w:r>
          </w:p>
        </w:tc>
        <w:tc>
          <w:tcPr>
            <w:tcW w:w="1560" w:type="dxa"/>
            <w:shd w:val="clear" w:color="auto" w:fill="auto"/>
            <w:noWrap/>
            <w:vAlign w:val="center"/>
            <w:hideMark/>
          </w:tcPr>
          <w:p w14:paraId="0F1FA0A4" w14:textId="77777777" w:rsidR="00A911C6" w:rsidRPr="002D5E42" w:rsidRDefault="00A911C6" w:rsidP="00275E3A">
            <w:pPr>
              <w:pStyle w:val="Tablehead"/>
              <w:rPr>
                <w:color w:val="000000"/>
                <w:lang w:val="de-CH"/>
              </w:rPr>
            </w:pPr>
            <w:r w:rsidRPr="002D5E42">
              <w:rPr>
                <w:color w:val="000000"/>
                <w:lang w:val="de-CH"/>
              </w:rPr>
              <w:t>BER before BCH</w:t>
            </w:r>
          </w:p>
        </w:tc>
        <w:tc>
          <w:tcPr>
            <w:tcW w:w="1068" w:type="dxa"/>
            <w:shd w:val="clear" w:color="auto" w:fill="auto"/>
            <w:noWrap/>
            <w:vAlign w:val="center"/>
            <w:hideMark/>
          </w:tcPr>
          <w:p w14:paraId="4B625FB6" w14:textId="77777777" w:rsidR="00A911C6" w:rsidRPr="002D5E42" w:rsidRDefault="00A911C6" w:rsidP="00275E3A">
            <w:pPr>
              <w:pStyle w:val="Tablehead"/>
              <w:rPr>
                <w:color w:val="000000"/>
                <w:lang w:val="de-CH"/>
              </w:rPr>
            </w:pPr>
            <w:r w:rsidRPr="002D5E42">
              <w:rPr>
                <w:color w:val="000000"/>
                <w:lang w:val="de-CH"/>
              </w:rPr>
              <w:t>MER PLP</w:t>
            </w:r>
            <w:r>
              <w:rPr>
                <w:color w:val="000000"/>
                <w:lang w:val="de-CH"/>
              </w:rPr>
              <w:br/>
            </w:r>
            <w:r w:rsidRPr="002D5E42">
              <w:rPr>
                <w:color w:val="000000"/>
                <w:lang w:val="de-CH"/>
              </w:rPr>
              <w:t>dB</w:t>
            </w:r>
          </w:p>
        </w:tc>
        <w:tc>
          <w:tcPr>
            <w:tcW w:w="1134" w:type="dxa"/>
            <w:shd w:val="clear" w:color="auto" w:fill="auto"/>
            <w:noWrap/>
            <w:vAlign w:val="center"/>
            <w:hideMark/>
          </w:tcPr>
          <w:p w14:paraId="17FEA26F" w14:textId="77777777" w:rsidR="00A911C6" w:rsidRPr="002D5E42" w:rsidRDefault="00A911C6" w:rsidP="00275E3A">
            <w:pPr>
              <w:pStyle w:val="Tablehead"/>
              <w:rPr>
                <w:color w:val="000000"/>
                <w:lang w:val="de-CH"/>
              </w:rPr>
            </w:pPr>
            <w:r w:rsidRPr="002D5E42">
              <w:rPr>
                <w:color w:val="000000"/>
                <w:lang w:val="de-CH"/>
              </w:rPr>
              <w:t>bBER</w:t>
            </w:r>
          </w:p>
        </w:tc>
        <w:tc>
          <w:tcPr>
            <w:tcW w:w="1134" w:type="dxa"/>
            <w:shd w:val="clear" w:color="auto" w:fill="auto"/>
            <w:noWrap/>
            <w:vAlign w:val="center"/>
            <w:hideMark/>
          </w:tcPr>
          <w:p w14:paraId="1EAA4395" w14:textId="77777777" w:rsidR="00A911C6" w:rsidRPr="002D5E42" w:rsidRDefault="00A911C6" w:rsidP="00275E3A">
            <w:pPr>
              <w:pStyle w:val="Tablehead"/>
              <w:rPr>
                <w:color w:val="000000"/>
                <w:lang w:val="de-CH"/>
              </w:rPr>
            </w:pPr>
            <w:r w:rsidRPr="002D5E42">
              <w:rPr>
                <w:color w:val="000000"/>
                <w:lang w:val="de-CH"/>
              </w:rPr>
              <w:t>aBER</w:t>
            </w:r>
          </w:p>
        </w:tc>
        <w:tc>
          <w:tcPr>
            <w:tcW w:w="617" w:type="dxa"/>
            <w:shd w:val="clear" w:color="auto" w:fill="auto"/>
            <w:noWrap/>
            <w:vAlign w:val="center"/>
            <w:hideMark/>
          </w:tcPr>
          <w:p w14:paraId="04EF7B02" w14:textId="77777777" w:rsidR="00A911C6" w:rsidRPr="002D5E42" w:rsidRDefault="00A911C6" w:rsidP="00275E3A">
            <w:pPr>
              <w:pStyle w:val="Tablehead"/>
              <w:rPr>
                <w:color w:val="000000"/>
                <w:lang w:val="de-CH"/>
              </w:rPr>
            </w:pPr>
            <w:r w:rsidRPr="002D5E42">
              <w:rPr>
                <w:color w:val="000000"/>
                <w:lang w:val="de-CH"/>
              </w:rPr>
              <w:t>MER</w:t>
            </w:r>
            <w:r>
              <w:rPr>
                <w:color w:val="000000"/>
                <w:lang w:val="de-CH"/>
              </w:rPr>
              <w:br/>
            </w:r>
            <w:r w:rsidRPr="002D5E42">
              <w:rPr>
                <w:color w:val="000000"/>
                <w:lang w:val="de-CH"/>
              </w:rPr>
              <w:t>dB</w:t>
            </w:r>
          </w:p>
        </w:tc>
      </w:tr>
      <w:tr w:rsidR="00A911C6" w:rsidRPr="007020B1" w14:paraId="58C896BE" w14:textId="77777777" w:rsidTr="00275E3A">
        <w:trPr>
          <w:cantSplit/>
          <w:jc w:val="center"/>
        </w:trPr>
        <w:tc>
          <w:tcPr>
            <w:tcW w:w="1787" w:type="dxa"/>
            <w:shd w:val="clear" w:color="auto" w:fill="auto"/>
            <w:noWrap/>
            <w:vAlign w:val="center"/>
          </w:tcPr>
          <w:p w14:paraId="4D820822" w14:textId="0943567C" w:rsidR="00A911C6" w:rsidRPr="002D5E42" w:rsidRDefault="00A911C6" w:rsidP="008A6F83">
            <w:pPr>
              <w:pStyle w:val="Tabletext"/>
              <w:keepNext/>
              <w:jc w:val="center"/>
              <w:rPr>
                <w:color w:val="000000"/>
                <w:lang w:val="de-CH"/>
              </w:rPr>
            </w:pPr>
            <w:r w:rsidRPr="002D5E42">
              <w:rPr>
                <w:lang w:val="de-CH"/>
              </w:rPr>
              <w:t xml:space="preserve">234 </w:t>
            </w:r>
            <w:r w:rsidRPr="007020B1">
              <w:t>μ</w:t>
            </w:r>
            <w:r w:rsidRPr="002D5E42">
              <w:rPr>
                <w:lang w:val="de-CH"/>
              </w:rPr>
              <w:t xml:space="preserve">s; </w:t>
            </w:r>
            <w:r w:rsidR="008A6F83">
              <w:rPr>
                <w:lang w:val="de-CH"/>
              </w:rPr>
              <w:t>−</w:t>
            </w:r>
            <w:r w:rsidRPr="002D5E42">
              <w:rPr>
                <w:lang w:val="de-CH"/>
              </w:rPr>
              <w:t>5 dB</w:t>
            </w:r>
          </w:p>
        </w:tc>
        <w:tc>
          <w:tcPr>
            <w:tcW w:w="1235" w:type="dxa"/>
            <w:shd w:val="clear" w:color="auto" w:fill="auto"/>
            <w:noWrap/>
            <w:vAlign w:val="bottom"/>
          </w:tcPr>
          <w:p w14:paraId="107EE97B" w14:textId="77777777" w:rsidR="00A911C6" w:rsidRPr="002D5E42" w:rsidRDefault="00A911C6" w:rsidP="00275E3A">
            <w:pPr>
              <w:pStyle w:val="Tabletext"/>
              <w:keepNext/>
              <w:jc w:val="center"/>
              <w:rPr>
                <w:color w:val="000000"/>
                <w:lang w:val="de-CH"/>
              </w:rPr>
            </w:pPr>
            <w:r w:rsidRPr="002D5E42">
              <w:rPr>
                <w:color w:val="000000"/>
                <w:lang w:val="de-CH"/>
              </w:rPr>
              <w:t>2,30E-02</w:t>
            </w:r>
          </w:p>
        </w:tc>
        <w:tc>
          <w:tcPr>
            <w:tcW w:w="1560" w:type="dxa"/>
            <w:shd w:val="clear" w:color="auto" w:fill="auto"/>
            <w:noWrap/>
            <w:vAlign w:val="bottom"/>
          </w:tcPr>
          <w:p w14:paraId="6FCFC116" w14:textId="77777777" w:rsidR="00A911C6" w:rsidRPr="002D5E42" w:rsidRDefault="00A911C6" w:rsidP="00275E3A">
            <w:pPr>
              <w:pStyle w:val="Tabletext"/>
              <w:keepNext/>
              <w:jc w:val="center"/>
              <w:rPr>
                <w:color w:val="000000"/>
                <w:lang w:val="de-CH"/>
              </w:rPr>
            </w:pPr>
            <w:r w:rsidRPr="002D5E42">
              <w:rPr>
                <w:color w:val="000000"/>
                <w:lang w:val="de-CH"/>
              </w:rPr>
              <w:t>0,00E+00</w:t>
            </w:r>
          </w:p>
        </w:tc>
        <w:tc>
          <w:tcPr>
            <w:tcW w:w="1068" w:type="dxa"/>
            <w:shd w:val="clear" w:color="auto" w:fill="auto"/>
            <w:noWrap/>
            <w:vAlign w:val="bottom"/>
          </w:tcPr>
          <w:p w14:paraId="102F6C0C" w14:textId="77777777" w:rsidR="00A911C6" w:rsidRPr="002D5E42" w:rsidRDefault="00A911C6" w:rsidP="00275E3A">
            <w:pPr>
              <w:pStyle w:val="Tabletext"/>
              <w:keepNext/>
              <w:jc w:val="center"/>
              <w:rPr>
                <w:color w:val="000000"/>
                <w:lang w:val="de-CH"/>
              </w:rPr>
            </w:pPr>
            <w:r w:rsidRPr="002D5E42">
              <w:rPr>
                <w:color w:val="000000"/>
                <w:lang w:val="de-CH"/>
              </w:rPr>
              <w:t>25,1</w:t>
            </w:r>
          </w:p>
        </w:tc>
        <w:tc>
          <w:tcPr>
            <w:tcW w:w="1134" w:type="dxa"/>
            <w:shd w:val="clear" w:color="auto" w:fill="auto"/>
            <w:noWrap/>
            <w:vAlign w:val="bottom"/>
          </w:tcPr>
          <w:p w14:paraId="0650B000" w14:textId="77777777" w:rsidR="00A911C6" w:rsidRPr="002D5E42" w:rsidRDefault="00A911C6" w:rsidP="00275E3A">
            <w:pPr>
              <w:pStyle w:val="Tabletext"/>
              <w:keepNext/>
              <w:jc w:val="center"/>
              <w:rPr>
                <w:color w:val="000000"/>
                <w:lang w:val="de-CH"/>
              </w:rPr>
            </w:pPr>
            <w:r w:rsidRPr="002D5E42">
              <w:rPr>
                <w:color w:val="000000"/>
                <w:lang w:val="de-CH"/>
              </w:rPr>
              <w:t>2,30E-02</w:t>
            </w:r>
          </w:p>
        </w:tc>
        <w:tc>
          <w:tcPr>
            <w:tcW w:w="1134" w:type="dxa"/>
            <w:shd w:val="clear" w:color="auto" w:fill="auto"/>
            <w:noWrap/>
            <w:vAlign w:val="bottom"/>
          </w:tcPr>
          <w:p w14:paraId="607CA6D9" w14:textId="77777777" w:rsidR="00A911C6" w:rsidRPr="007020B1" w:rsidRDefault="00A911C6" w:rsidP="00275E3A">
            <w:pPr>
              <w:pStyle w:val="Tabletext"/>
              <w:keepNext/>
              <w:jc w:val="center"/>
              <w:rPr>
                <w:color w:val="000000"/>
              </w:rPr>
            </w:pPr>
            <w:r w:rsidRPr="002D5E42">
              <w:rPr>
                <w:color w:val="000000"/>
                <w:lang w:val="de-CH"/>
              </w:rPr>
              <w:t>9,00E-</w:t>
            </w:r>
            <w:r w:rsidRPr="007020B1">
              <w:rPr>
                <w:color w:val="000000"/>
              </w:rPr>
              <w:t>07</w:t>
            </w:r>
          </w:p>
        </w:tc>
        <w:tc>
          <w:tcPr>
            <w:tcW w:w="617" w:type="dxa"/>
            <w:shd w:val="clear" w:color="auto" w:fill="auto"/>
            <w:noWrap/>
            <w:vAlign w:val="bottom"/>
          </w:tcPr>
          <w:p w14:paraId="2919AB2D" w14:textId="77777777" w:rsidR="00A911C6" w:rsidRPr="007020B1" w:rsidRDefault="00A911C6" w:rsidP="00275E3A">
            <w:pPr>
              <w:pStyle w:val="Tabletext"/>
              <w:keepNext/>
              <w:jc w:val="center"/>
              <w:rPr>
                <w:color w:val="000000"/>
              </w:rPr>
            </w:pPr>
            <w:r w:rsidRPr="007020B1">
              <w:rPr>
                <w:color w:val="000000"/>
              </w:rPr>
              <w:t>20,3</w:t>
            </w:r>
          </w:p>
        </w:tc>
      </w:tr>
      <w:tr w:rsidR="00A911C6" w:rsidRPr="007020B1" w14:paraId="6965CB26" w14:textId="77777777" w:rsidTr="00275E3A">
        <w:trPr>
          <w:cantSplit/>
          <w:jc w:val="center"/>
        </w:trPr>
        <w:tc>
          <w:tcPr>
            <w:tcW w:w="1787" w:type="dxa"/>
            <w:shd w:val="clear" w:color="auto" w:fill="auto"/>
            <w:noWrap/>
            <w:vAlign w:val="center"/>
          </w:tcPr>
          <w:p w14:paraId="224BD61C" w14:textId="69F00208" w:rsidR="00A911C6" w:rsidRPr="007020B1" w:rsidRDefault="00A911C6" w:rsidP="00275E3A">
            <w:pPr>
              <w:pStyle w:val="Tabletext"/>
              <w:keepNext/>
              <w:jc w:val="center"/>
              <w:rPr>
                <w:color w:val="000000"/>
              </w:rPr>
            </w:pPr>
            <w:r w:rsidRPr="007020B1">
              <w:t xml:space="preserve">244 μs; </w:t>
            </w:r>
            <w:r w:rsidR="008A6F83">
              <w:rPr>
                <w:lang w:val="de-CH"/>
              </w:rPr>
              <w:t>−</w:t>
            </w:r>
            <w:r w:rsidRPr="007020B1">
              <w:t>5 dB</w:t>
            </w:r>
          </w:p>
        </w:tc>
        <w:tc>
          <w:tcPr>
            <w:tcW w:w="1235" w:type="dxa"/>
            <w:shd w:val="clear" w:color="auto" w:fill="auto"/>
            <w:noWrap/>
            <w:vAlign w:val="bottom"/>
          </w:tcPr>
          <w:p w14:paraId="5261B6E7" w14:textId="77777777" w:rsidR="00A911C6" w:rsidRPr="007020B1" w:rsidRDefault="00A911C6" w:rsidP="00275E3A">
            <w:pPr>
              <w:pStyle w:val="Tabletext"/>
              <w:keepNext/>
              <w:jc w:val="center"/>
              <w:rPr>
                <w:color w:val="000000"/>
              </w:rPr>
            </w:pPr>
            <w:r w:rsidRPr="007020B1">
              <w:rPr>
                <w:color w:val="000000"/>
              </w:rPr>
              <w:t>3,00E-02</w:t>
            </w:r>
          </w:p>
        </w:tc>
        <w:tc>
          <w:tcPr>
            <w:tcW w:w="1560" w:type="dxa"/>
            <w:shd w:val="clear" w:color="auto" w:fill="auto"/>
            <w:noWrap/>
            <w:vAlign w:val="bottom"/>
          </w:tcPr>
          <w:p w14:paraId="09B2A7BE" w14:textId="77777777" w:rsidR="00A911C6" w:rsidRPr="007020B1" w:rsidRDefault="00A911C6" w:rsidP="00275E3A">
            <w:pPr>
              <w:pStyle w:val="Tabletext"/>
              <w:keepNext/>
              <w:jc w:val="center"/>
              <w:rPr>
                <w:color w:val="000000"/>
              </w:rPr>
            </w:pPr>
            <w:r w:rsidRPr="007020B1">
              <w:rPr>
                <w:color w:val="000000"/>
              </w:rPr>
              <w:t>0,00E+00</w:t>
            </w:r>
          </w:p>
        </w:tc>
        <w:tc>
          <w:tcPr>
            <w:tcW w:w="1068" w:type="dxa"/>
            <w:shd w:val="clear" w:color="auto" w:fill="auto"/>
            <w:noWrap/>
            <w:vAlign w:val="bottom"/>
          </w:tcPr>
          <w:p w14:paraId="25D9E61D" w14:textId="77777777" w:rsidR="00A911C6" w:rsidRPr="007020B1" w:rsidRDefault="00A911C6" w:rsidP="00275E3A">
            <w:pPr>
              <w:pStyle w:val="Tabletext"/>
              <w:keepNext/>
              <w:jc w:val="center"/>
              <w:rPr>
                <w:color w:val="000000"/>
              </w:rPr>
            </w:pPr>
            <w:r w:rsidRPr="007020B1">
              <w:rPr>
                <w:color w:val="000000"/>
              </w:rPr>
              <w:t>22,3</w:t>
            </w:r>
          </w:p>
        </w:tc>
        <w:tc>
          <w:tcPr>
            <w:tcW w:w="1134" w:type="dxa"/>
            <w:shd w:val="clear" w:color="auto" w:fill="auto"/>
            <w:noWrap/>
            <w:vAlign w:val="bottom"/>
          </w:tcPr>
          <w:p w14:paraId="335DA1F4" w14:textId="77777777" w:rsidR="00A911C6" w:rsidRPr="007020B1" w:rsidRDefault="00A911C6" w:rsidP="00275E3A">
            <w:pPr>
              <w:pStyle w:val="Tabletext"/>
              <w:keepNext/>
              <w:jc w:val="center"/>
              <w:rPr>
                <w:color w:val="000000"/>
              </w:rPr>
            </w:pPr>
            <w:r w:rsidRPr="007020B1">
              <w:rPr>
                <w:color w:val="000000"/>
              </w:rPr>
              <w:t>5,70E-02</w:t>
            </w:r>
          </w:p>
        </w:tc>
        <w:tc>
          <w:tcPr>
            <w:tcW w:w="1134" w:type="dxa"/>
            <w:shd w:val="clear" w:color="auto" w:fill="auto"/>
            <w:noWrap/>
            <w:vAlign w:val="bottom"/>
          </w:tcPr>
          <w:p w14:paraId="2A1AE90E" w14:textId="77777777" w:rsidR="00A911C6" w:rsidRPr="007020B1" w:rsidRDefault="00A911C6" w:rsidP="00275E3A">
            <w:pPr>
              <w:pStyle w:val="Tabletext"/>
              <w:keepNext/>
              <w:jc w:val="center"/>
              <w:rPr>
                <w:color w:val="000000"/>
              </w:rPr>
            </w:pPr>
            <w:r w:rsidRPr="007020B1">
              <w:rPr>
                <w:color w:val="000000"/>
              </w:rPr>
              <w:t>2,00E-03</w:t>
            </w:r>
          </w:p>
        </w:tc>
        <w:tc>
          <w:tcPr>
            <w:tcW w:w="617" w:type="dxa"/>
            <w:shd w:val="clear" w:color="auto" w:fill="auto"/>
            <w:noWrap/>
            <w:vAlign w:val="bottom"/>
          </w:tcPr>
          <w:p w14:paraId="656B88A3" w14:textId="77777777" w:rsidR="00A911C6" w:rsidRPr="007020B1" w:rsidRDefault="00A911C6" w:rsidP="00275E3A">
            <w:pPr>
              <w:pStyle w:val="Tabletext"/>
              <w:keepNext/>
              <w:jc w:val="center"/>
              <w:rPr>
                <w:color w:val="000000"/>
              </w:rPr>
            </w:pPr>
            <w:r w:rsidRPr="007020B1">
              <w:rPr>
                <w:color w:val="000000"/>
              </w:rPr>
              <w:t>17,2</w:t>
            </w:r>
          </w:p>
        </w:tc>
      </w:tr>
      <w:tr w:rsidR="00A911C6" w:rsidRPr="007020B1" w14:paraId="3A13FD9F" w14:textId="77777777" w:rsidTr="00275E3A">
        <w:trPr>
          <w:cantSplit/>
          <w:jc w:val="center"/>
        </w:trPr>
        <w:tc>
          <w:tcPr>
            <w:tcW w:w="1787" w:type="dxa"/>
            <w:shd w:val="clear" w:color="auto" w:fill="auto"/>
            <w:noWrap/>
            <w:vAlign w:val="center"/>
          </w:tcPr>
          <w:p w14:paraId="012F6D44" w14:textId="43DE8AC5" w:rsidR="00A911C6" w:rsidRPr="007020B1" w:rsidRDefault="00A911C6" w:rsidP="00275E3A">
            <w:pPr>
              <w:pStyle w:val="Tabletext"/>
              <w:keepNext/>
              <w:jc w:val="center"/>
              <w:rPr>
                <w:color w:val="000000"/>
              </w:rPr>
            </w:pPr>
            <w:r w:rsidRPr="007020B1">
              <w:t xml:space="preserve">254 μs; </w:t>
            </w:r>
            <w:r w:rsidR="008A6F83">
              <w:rPr>
                <w:lang w:val="de-CH"/>
              </w:rPr>
              <w:t>−</w:t>
            </w:r>
            <w:r w:rsidRPr="007020B1">
              <w:t>10 dB</w:t>
            </w:r>
          </w:p>
        </w:tc>
        <w:tc>
          <w:tcPr>
            <w:tcW w:w="1235" w:type="dxa"/>
            <w:shd w:val="clear" w:color="auto" w:fill="auto"/>
            <w:noWrap/>
            <w:vAlign w:val="bottom"/>
          </w:tcPr>
          <w:p w14:paraId="137F71DE" w14:textId="77777777" w:rsidR="00A911C6" w:rsidRPr="007020B1" w:rsidRDefault="00A911C6" w:rsidP="00275E3A">
            <w:pPr>
              <w:pStyle w:val="Tabletext"/>
              <w:keepNext/>
              <w:jc w:val="center"/>
              <w:rPr>
                <w:color w:val="000000"/>
              </w:rPr>
            </w:pPr>
            <w:r w:rsidRPr="007020B1">
              <w:rPr>
                <w:color w:val="000000"/>
              </w:rPr>
              <w:t>2,30E-02</w:t>
            </w:r>
          </w:p>
        </w:tc>
        <w:tc>
          <w:tcPr>
            <w:tcW w:w="1560" w:type="dxa"/>
            <w:shd w:val="clear" w:color="auto" w:fill="auto"/>
            <w:noWrap/>
            <w:vAlign w:val="bottom"/>
          </w:tcPr>
          <w:p w14:paraId="1B4012EA" w14:textId="77777777" w:rsidR="00A911C6" w:rsidRPr="007020B1" w:rsidRDefault="00A911C6" w:rsidP="00275E3A">
            <w:pPr>
              <w:pStyle w:val="Tabletext"/>
              <w:keepNext/>
              <w:jc w:val="center"/>
              <w:rPr>
                <w:color w:val="000000"/>
              </w:rPr>
            </w:pPr>
            <w:r w:rsidRPr="007020B1">
              <w:rPr>
                <w:color w:val="000000"/>
              </w:rPr>
              <w:t>0,00E+00</w:t>
            </w:r>
          </w:p>
        </w:tc>
        <w:tc>
          <w:tcPr>
            <w:tcW w:w="1068" w:type="dxa"/>
            <w:shd w:val="clear" w:color="auto" w:fill="auto"/>
            <w:noWrap/>
            <w:vAlign w:val="bottom"/>
          </w:tcPr>
          <w:p w14:paraId="04226202" w14:textId="77777777" w:rsidR="00A911C6" w:rsidRPr="007020B1" w:rsidRDefault="00A911C6" w:rsidP="00275E3A">
            <w:pPr>
              <w:pStyle w:val="Tabletext"/>
              <w:keepNext/>
              <w:jc w:val="center"/>
              <w:rPr>
                <w:color w:val="000000"/>
              </w:rPr>
            </w:pPr>
            <w:r w:rsidRPr="007020B1">
              <w:rPr>
                <w:color w:val="000000"/>
              </w:rPr>
              <w:t>25,5</w:t>
            </w:r>
          </w:p>
        </w:tc>
        <w:tc>
          <w:tcPr>
            <w:tcW w:w="1134" w:type="dxa"/>
            <w:shd w:val="clear" w:color="auto" w:fill="auto"/>
            <w:noWrap/>
            <w:vAlign w:val="bottom"/>
          </w:tcPr>
          <w:p w14:paraId="36168B08" w14:textId="77777777" w:rsidR="00A911C6" w:rsidRPr="007020B1" w:rsidRDefault="00A911C6" w:rsidP="00275E3A">
            <w:pPr>
              <w:pStyle w:val="Tabletext"/>
              <w:keepNext/>
              <w:jc w:val="center"/>
              <w:rPr>
                <w:color w:val="000000"/>
              </w:rPr>
            </w:pPr>
            <w:r w:rsidRPr="007020B1">
              <w:rPr>
                <w:color w:val="000000"/>
              </w:rPr>
              <w:t>6,10E-02</w:t>
            </w:r>
          </w:p>
        </w:tc>
        <w:tc>
          <w:tcPr>
            <w:tcW w:w="1134" w:type="dxa"/>
            <w:shd w:val="clear" w:color="auto" w:fill="auto"/>
            <w:noWrap/>
            <w:vAlign w:val="bottom"/>
          </w:tcPr>
          <w:p w14:paraId="19E078C1" w14:textId="77777777" w:rsidR="00A911C6" w:rsidRPr="007020B1" w:rsidRDefault="00A911C6" w:rsidP="00275E3A">
            <w:pPr>
              <w:pStyle w:val="Tabletext"/>
              <w:keepNext/>
              <w:jc w:val="center"/>
              <w:rPr>
                <w:color w:val="000000"/>
              </w:rPr>
            </w:pPr>
            <w:r w:rsidRPr="007020B1">
              <w:rPr>
                <w:color w:val="000000"/>
              </w:rPr>
              <w:t>2,30E-03</w:t>
            </w:r>
          </w:p>
        </w:tc>
        <w:tc>
          <w:tcPr>
            <w:tcW w:w="617" w:type="dxa"/>
            <w:shd w:val="clear" w:color="auto" w:fill="auto"/>
            <w:noWrap/>
            <w:vAlign w:val="bottom"/>
          </w:tcPr>
          <w:p w14:paraId="538540CE" w14:textId="77777777" w:rsidR="00A911C6" w:rsidRPr="007020B1" w:rsidRDefault="00A911C6" w:rsidP="00275E3A">
            <w:pPr>
              <w:pStyle w:val="Tabletext"/>
              <w:keepNext/>
              <w:jc w:val="center"/>
              <w:rPr>
                <w:color w:val="000000"/>
              </w:rPr>
            </w:pPr>
            <w:r w:rsidRPr="007020B1">
              <w:rPr>
                <w:color w:val="000000"/>
              </w:rPr>
              <w:t>16,8</w:t>
            </w:r>
          </w:p>
        </w:tc>
      </w:tr>
      <w:tr w:rsidR="00A911C6" w:rsidRPr="007020B1" w14:paraId="6F1719F9" w14:textId="77777777" w:rsidTr="00275E3A">
        <w:trPr>
          <w:cantSplit/>
          <w:jc w:val="center"/>
        </w:trPr>
        <w:tc>
          <w:tcPr>
            <w:tcW w:w="1787" w:type="dxa"/>
            <w:shd w:val="clear" w:color="auto" w:fill="auto"/>
            <w:noWrap/>
            <w:vAlign w:val="center"/>
          </w:tcPr>
          <w:p w14:paraId="2BF58DFC" w14:textId="7CC43FD3" w:rsidR="00A911C6" w:rsidRPr="007020B1" w:rsidRDefault="00A911C6" w:rsidP="00275E3A">
            <w:pPr>
              <w:pStyle w:val="Tabletext"/>
              <w:keepNext/>
              <w:jc w:val="center"/>
              <w:rPr>
                <w:color w:val="000000"/>
              </w:rPr>
            </w:pPr>
            <w:r w:rsidRPr="007020B1">
              <w:t xml:space="preserve">264 μs; </w:t>
            </w:r>
            <w:r w:rsidR="008A6F83">
              <w:rPr>
                <w:lang w:val="de-CH"/>
              </w:rPr>
              <w:t>−</w:t>
            </w:r>
            <w:r w:rsidRPr="007020B1">
              <w:t>15 dB</w:t>
            </w:r>
          </w:p>
        </w:tc>
        <w:tc>
          <w:tcPr>
            <w:tcW w:w="1235" w:type="dxa"/>
            <w:shd w:val="clear" w:color="auto" w:fill="auto"/>
            <w:noWrap/>
            <w:vAlign w:val="bottom"/>
          </w:tcPr>
          <w:p w14:paraId="0654D27E" w14:textId="77777777" w:rsidR="00A911C6" w:rsidRPr="007020B1" w:rsidRDefault="00A911C6" w:rsidP="00275E3A">
            <w:pPr>
              <w:pStyle w:val="Tabletext"/>
              <w:keepNext/>
              <w:jc w:val="center"/>
              <w:rPr>
                <w:color w:val="000000"/>
              </w:rPr>
            </w:pPr>
            <w:r w:rsidRPr="007020B1">
              <w:rPr>
                <w:color w:val="000000"/>
              </w:rPr>
              <w:t>1,30E-02</w:t>
            </w:r>
          </w:p>
        </w:tc>
        <w:tc>
          <w:tcPr>
            <w:tcW w:w="1560" w:type="dxa"/>
            <w:shd w:val="clear" w:color="auto" w:fill="auto"/>
            <w:noWrap/>
            <w:vAlign w:val="bottom"/>
          </w:tcPr>
          <w:p w14:paraId="7F1BEC5C" w14:textId="77777777" w:rsidR="00A911C6" w:rsidRPr="007020B1" w:rsidRDefault="00A911C6" w:rsidP="00275E3A">
            <w:pPr>
              <w:pStyle w:val="Tabletext"/>
              <w:keepNext/>
              <w:jc w:val="center"/>
              <w:rPr>
                <w:color w:val="000000"/>
              </w:rPr>
            </w:pPr>
            <w:r w:rsidRPr="007020B1">
              <w:rPr>
                <w:color w:val="000000"/>
              </w:rPr>
              <w:t>0,00E+00</w:t>
            </w:r>
          </w:p>
        </w:tc>
        <w:tc>
          <w:tcPr>
            <w:tcW w:w="1068" w:type="dxa"/>
            <w:shd w:val="clear" w:color="auto" w:fill="auto"/>
            <w:noWrap/>
            <w:vAlign w:val="bottom"/>
          </w:tcPr>
          <w:p w14:paraId="6D47754A" w14:textId="77777777" w:rsidR="00A911C6" w:rsidRPr="007020B1" w:rsidRDefault="00A911C6" w:rsidP="00275E3A">
            <w:pPr>
              <w:pStyle w:val="Tabletext"/>
              <w:keepNext/>
              <w:jc w:val="center"/>
              <w:rPr>
                <w:color w:val="000000"/>
              </w:rPr>
            </w:pPr>
            <w:r w:rsidRPr="007020B1">
              <w:rPr>
                <w:color w:val="000000"/>
              </w:rPr>
              <w:t>27,4</w:t>
            </w:r>
          </w:p>
        </w:tc>
        <w:tc>
          <w:tcPr>
            <w:tcW w:w="1134" w:type="dxa"/>
            <w:shd w:val="clear" w:color="auto" w:fill="auto"/>
            <w:noWrap/>
            <w:vAlign w:val="bottom"/>
          </w:tcPr>
          <w:p w14:paraId="696B7910" w14:textId="77777777" w:rsidR="00A911C6" w:rsidRPr="007020B1" w:rsidRDefault="00A911C6" w:rsidP="00275E3A">
            <w:pPr>
              <w:pStyle w:val="Tabletext"/>
              <w:keepNext/>
              <w:jc w:val="center"/>
              <w:rPr>
                <w:color w:val="000000"/>
              </w:rPr>
            </w:pPr>
            <w:r w:rsidRPr="007020B1">
              <w:rPr>
                <w:color w:val="000000"/>
              </w:rPr>
              <w:t>5,40E-02</w:t>
            </w:r>
          </w:p>
        </w:tc>
        <w:tc>
          <w:tcPr>
            <w:tcW w:w="1134" w:type="dxa"/>
            <w:shd w:val="clear" w:color="auto" w:fill="auto"/>
            <w:noWrap/>
            <w:vAlign w:val="bottom"/>
          </w:tcPr>
          <w:p w14:paraId="5B104B47" w14:textId="77777777" w:rsidR="00A911C6" w:rsidRPr="007020B1" w:rsidRDefault="00A911C6" w:rsidP="00275E3A">
            <w:pPr>
              <w:pStyle w:val="Tabletext"/>
              <w:keepNext/>
              <w:jc w:val="center"/>
              <w:rPr>
                <w:color w:val="000000"/>
              </w:rPr>
            </w:pPr>
            <w:r w:rsidRPr="007020B1">
              <w:rPr>
                <w:color w:val="000000"/>
              </w:rPr>
              <w:t>7,60E-04</w:t>
            </w:r>
          </w:p>
        </w:tc>
        <w:tc>
          <w:tcPr>
            <w:tcW w:w="617" w:type="dxa"/>
            <w:shd w:val="clear" w:color="auto" w:fill="auto"/>
            <w:noWrap/>
            <w:vAlign w:val="bottom"/>
          </w:tcPr>
          <w:p w14:paraId="1B24D549" w14:textId="77777777" w:rsidR="00A911C6" w:rsidRPr="007020B1" w:rsidRDefault="00A911C6" w:rsidP="00275E3A">
            <w:pPr>
              <w:pStyle w:val="Tabletext"/>
              <w:keepNext/>
              <w:jc w:val="center"/>
              <w:rPr>
                <w:color w:val="000000"/>
              </w:rPr>
            </w:pPr>
            <w:r w:rsidRPr="007020B1">
              <w:rPr>
                <w:color w:val="000000"/>
              </w:rPr>
              <w:t>17,2</w:t>
            </w:r>
          </w:p>
        </w:tc>
      </w:tr>
      <w:tr w:rsidR="00A911C6" w:rsidRPr="007020B1" w14:paraId="712AC85D" w14:textId="77777777" w:rsidTr="00275E3A">
        <w:trPr>
          <w:cantSplit/>
          <w:jc w:val="center"/>
        </w:trPr>
        <w:tc>
          <w:tcPr>
            <w:tcW w:w="1787" w:type="dxa"/>
            <w:shd w:val="clear" w:color="auto" w:fill="auto"/>
            <w:noWrap/>
            <w:vAlign w:val="center"/>
          </w:tcPr>
          <w:p w14:paraId="644C5818" w14:textId="37B44F1D" w:rsidR="00A911C6" w:rsidRPr="007020B1" w:rsidRDefault="00A911C6" w:rsidP="00275E3A">
            <w:pPr>
              <w:pStyle w:val="Tabletext"/>
              <w:keepNext/>
              <w:jc w:val="center"/>
              <w:rPr>
                <w:color w:val="000000"/>
              </w:rPr>
            </w:pPr>
            <w:r w:rsidRPr="007020B1">
              <w:t xml:space="preserve">274 μs; </w:t>
            </w:r>
            <w:r w:rsidR="008A6F83">
              <w:rPr>
                <w:lang w:val="de-CH"/>
              </w:rPr>
              <w:t>−</w:t>
            </w:r>
            <w:r w:rsidRPr="007020B1">
              <w:t>16 dB</w:t>
            </w:r>
          </w:p>
        </w:tc>
        <w:tc>
          <w:tcPr>
            <w:tcW w:w="1235" w:type="dxa"/>
            <w:shd w:val="clear" w:color="auto" w:fill="auto"/>
            <w:noWrap/>
            <w:vAlign w:val="bottom"/>
          </w:tcPr>
          <w:p w14:paraId="5FDC8D9F" w14:textId="77777777" w:rsidR="00A911C6" w:rsidRPr="007020B1" w:rsidRDefault="00A911C6" w:rsidP="00275E3A">
            <w:pPr>
              <w:pStyle w:val="Tabletext"/>
              <w:keepNext/>
              <w:jc w:val="center"/>
              <w:rPr>
                <w:color w:val="000000"/>
              </w:rPr>
            </w:pPr>
            <w:r w:rsidRPr="007020B1">
              <w:rPr>
                <w:color w:val="000000"/>
              </w:rPr>
              <w:t>1,30E-02</w:t>
            </w:r>
          </w:p>
        </w:tc>
        <w:tc>
          <w:tcPr>
            <w:tcW w:w="1560" w:type="dxa"/>
            <w:shd w:val="clear" w:color="auto" w:fill="auto"/>
            <w:noWrap/>
            <w:vAlign w:val="bottom"/>
          </w:tcPr>
          <w:p w14:paraId="2B320519" w14:textId="77777777" w:rsidR="00A911C6" w:rsidRPr="007020B1" w:rsidRDefault="00A911C6" w:rsidP="00275E3A">
            <w:pPr>
              <w:pStyle w:val="Tabletext"/>
              <w:keepNext/>
              <w:jc w:val="center"/>
              <w:rPr>
                <w:color w:val="000000"/>
              </w:rPr>
            </w:pPr>
            <w:r w:rsidRPr="007020B1">
              <w:rPr>
                <w:color w:val="000000"/>
              </w:rPr>
              <w:t>0,00E+00</w:t>
            </w:r>
          </w:p>
        </w:tc>
        <w:tc>
          <w:tcPr>
            <w:tcW w:w="1068" w:type="dxa"/>
            <w:shd w:val="clear" w:color="auto" w:fill="auto"/>
            <w:noWrap/>
            <w:vAlign w:val="bottom"/>
          </w:tcPr>
          <w:p w14:paraId="38FA5EFB" w14:textId="77777777" w:rsidR="00A911C6" w:rsidRPr="007020B1" w:rsidRDefault="00A911C6" w:rsidP="00275E3A">
            <w:pPr>
              <w:pStyle w:val="Tabletext"/>
              <w:keepNext/>
              <w:jc w:val="center"/>
              <w:rPr>
                <w:color w:val="000000"/>
              </w:rPr>
            </w:pPr>
            <w:r w:rsidRPr="007020B1">
              <w:rPr>
                <w:color w:val="000000"/>
              </w:rPr>
              <w:t>27,7</w:t>
            </w:r>
          </w:p>
        </w:tc>
        <w:tc>
          <w:tcPr>
            <w:tcW w:w="1134" w:type="dxa"/>
            <w:shd w:val="clear" w:color="auto" w:fill="auto"/>
            <w:noWrap/>
            <w:vAlign w:val="bottom"/>
          </w:tcPr>
          <w:p w14:paraId="781AA749" w14:textId="77777777" w:rsidR="00A911C6" w:rsidRPr="007020B1" w:rsidRDefault="00A911C6" w:rsidP="00275E3A">
            <w:pPr>
              <w:pStyle w:val="Tabletext"/>
              <w:keepNext/>
              <w:jc w:val="center"/>
              <w:rPr>
                <w:color w:val="000000"/>
              </w:rPr>
            </w:pPr>
            <w:r w:rsidRPr="007020B1">
              <w:rPr>
                <w:color w:val="000000"/>
              </w:rPr>
              <w:t>7,10E-02</w:t>
            </w:r>
          </w:p>
        </w:tc>
        <w:tc>
          <w:tcPr>
            <w:tcW w:w="1134" w:type="dxa"/>
            <w:shd w:val="clear" w:color="auto" w:fill="auto"/>
            <w:noWrap/>
            <w:vAlign w:val="bottom"/>
          </w:tcPr>
          <w:p w14:paraId="31908F23" w14:textId="77777777" w:rsidR="00A911C6" w:rsidRPr="007020B1" w:rsidRDefault="00A911C6" w:rsidP="00275E3A">
            <w:pPr>
              <w:pStyle w:val="Tabletext"/>
              <w:keepNext/>
              <w:jc w:val="center"/>
              <w:rPr>
                <w:color w:val="000000"/>
              </w:rPr>
            </w:pPr>
            <w:r w:rsidRPr="007020B1">
              <w:rPr>
                <w:color w:val="000000"/>
              </w:rPr>
              <w:t>2,60E-03</w:t>
            </w:r>
          </w:p>
        </w:tc>
        <w:tc>
          <w:tcPr>
            <w:tcW w:w="617" w:type="dxa"/>
            <w:shd w:val="clear" w:color="auto" w:fill="auto"/>
            <w:noWrap/>
            <w:vAlign w:val="bottom"/>
          </w:tcPr>
          <w:p w14:paraId="11CFEFAF" w14:textId="77777777" w:rsidR="00A911C6" w:rsidRPr="007020B1" w:rsidRDefault="00A911C6" w:rsidP="00275E3A">
            <w:pPr>
              <w:pStyle w:val="Tabletext"/>
              <w:keepNext/>
              <w:jc w:val="center"/>
              <w:rPr>
                <w:color w:val="000000"/>
              </w:rPr>
            </w:pPr>
            <w:r w:rsidRPr="007020B1">
              <w:rPr>
                <w:color w:val="000000"/>
              </w:rPr>
              <w:t>16,4</w:t>
            </w:r>
          </w:p>
        </w:tc>
      </w:tr>
      <w:tr w:rsidR="00A911C6" w:rsidRPr="007020B1" w14:paraId="0ED9E851" w14:textId="77777777" w:rsidTr="00275E3A">
        <w:trPr>
          <w:cantSplit/>
          <w:jc w:val="center"/>
        </w:trPr>
        <w:tc>
          <w:tcPr>
            <w:tcW w:w="1787" w:type="dxa"/>
            <w:shd w:val="clear" w:color="auto" w:fill="auto"/>
            <w:noWrap/>
            <w:vAlign w:val="center"/>
          </w:tcPr>
          <w:p w14:paraId="1155960B" w14:textId="6F82AAF0" w:rsidR="00A911C6" w:rsidRPr="007020B1" w:rsidRDefault="00A911C6" w:rsidP="00275E3A">
            <w:pPr>
              <w:pStyle w:val="Tabletext"/>
              <w:keepNext/>
              <w:jc w:val="center"/>
            </w:pPr>
            <w:r w:rsidRPr="007020B1">
              <w:t xml:space="preserve">284 μs; </w:t>
            </w:r>
            <w:r w:rsidR="008A6F83">
              <w:rPr>
                <w:lang w:val="de-CH"/>
              </w:rPr>
              <w:t>−</w:t>
            </w:r>
            <w:r w:rsidRPr="007020B1">
              <w:t>16 dB</w:t>
            </w:r>
          </w:p>
        </w:tc>
        <w:tc>
          <w:tcPr>
            <w:tcW w:w="1235" w:type="dxa"/>
            <w:shd w:val="clear" w:color="auto" w:fill="auto"/>
            <w:noWrap/>
            <w:vAlign w:val="bottom"/>
          </w:tcPr>
          <w:p w14:paraId="1B69DA06" w14:textId="77777777" w:rsidR="00A911C6" w:rsidRPr="007020B1" w:rsidRDefault="00A911C6" w:rsidP="00275E3A">
            <w:pPr>
              <w:pStyle w:val="Tabletext"/>
              <w:keepNext/>
              <w:jc w:val="center"/>
              <w:rPr>
                <w:color w:val="000000"/>
              </w:rPr>
            </w:pPr>
            <w:r w:rsidRPr="007020B1">
              <w:rPr>
                <w:color w:val="000000"/>
              </w:rPr>
              <w:t>1,30E-02</w:t>
            </w:r>
          </w:p>
        </w:tc>
        <w:tc>
          <w:tcPr>
            <w:tcW w:w="1560" w:type="dxa"/>
            <w:shd w:val="clear" w:color="auto" w:fill="auto"/>
            <w:noWrap/>
            <w:vAlign w:val="bottom"/>
          </w:tcPr>
          <w:p w14:paraId="46DDCA3B" w14:textId="77777777" w:rsidR="00A911C6" w:rsidRPr="007020B1" w:rsidRDefault="00A911C6" w:rsidP="00275E3A">
            <w:pPr>
              <w:pStyle w:val="Tabletext"/>
              <w:keepNext/>
              <w:jc w:val="center"/>
              <w:rPr>
                <w:color w:val="000000"/>
              </w:rPr>
            </w:pPr>
            <w:r w:rsidRPr="007020B1">
              <w:rPr>
                <w:color w:val="000000"/>
              </w:rPr>
              <w:t>0,00E+00</w:t>
            </w:r>
          </w:p>
        </w:tc>
        <w:tc>
          <w:tcPr>
            <w:tcW w:w="1068" w:type="dxa"/>
            <w:shd w:val="clear" w:color="auto" w:fill="auto"/>
            <w:noWrap/>
            <w:vAlign w:val="bottom"/>
          </w:tcPr>
          <w:p w14:paraId="45A42029" w14:textId="77777777" w:rsidR="00A911C6" w:rsidRPr="007020B1" w:rsidRDefault="00A911C6" w:rsidP="00275E3A">
            <w:pPr>
              <w:pStyle w:val="Tabletext"/>
              <w:keepNext/>
              <w:jc w:val="center"/>
              <w:rPr>
                <w:color w:val="000000"/>
              </w:rPr>
            </w:pPr>
            <w:r w:rsidRPr="007020B1">
              <w:rPr>
                <w:color w:val="000000"/>
              </w:rPr>
              <w:t>27,0</w:t>
            </w:r>
          </w:p>
        </w:tc>
        <w:tc>
          <w:tcPr>
            <w:tcW w:w="1134" w:type="dxa"/>
            <w:shd w:val="clear" w:color="auto" w:fill="auto"/>
            <w:noWrap/>
            <w:vAlign w:val="bottom"/>
          </w:tcPr>
          <w:p w14:paraId="44729FDC" w14:textId="77777777" w:rsidR="00A911C6" w:rsidRPr="007020B1" w:rsidRDefault="00A911C6" w:rsidP="00275E3A">
            <w:pPr>
              <w:pStyle w:val="Tabletext"/>
              <w:keepNext/>
              <w:jc w:val="center"/>
              <w:rPr>
                <w:color w:val="000000"/>
              </w:rPr>
            </w:pPr>
            <w:r w:rsidRPr="007020B1">
              <w:rPr>
                <w:color w:val="000000"/>
              </w:rPr>
              <w:t>8,70E-02</w:t>
            </w:r>
          </w:p>
        </w:tc>
        <w:tc>
          <w:tcPr>
            <w:tcW w:w="1134" w:type="dxa"/>
            <w:shd w:val="clear" w:color="auto" w:fill="auto"/>
            <w:noWrap/>
            <w:vAlign w:val="bottom"/>
          </w:tcPr>
          <w:p w14:paraId="7C6B8207" w14:textId="77777777" w:rsidR="00A911C6" w:rsidRPr="007020B1" w:rsidRDefault="00A911C6" w:rsidP="00275E3A">
            <w:pPr>
              <w:pStyle w:val="Tabletext"/>
              <w:keepNext/>
              <w:jc w:val="center"/>
              <w:rPr>
                <w:color w:val="000000"/>
              </w:rPr>
            </w:pPr>
            <w:r w:rsidRPr="007020B1">
              <w:rPr>
                <w:color w:val="000000"/>
              </w:rPr>
              <w:t>1,00E-02</w:t>
            </w:r>
          </w:p>
        </w:tc>
        <w:tc>
          <w:tcPr>
            <w:tcW w:w="617" w:type="dxa"/>
            <w:shd w:val="clear" w:color="auto" w:fill="auto"/>
            <w:noWrap/>
            <w:vAlign w:val="bottom"/>
          </w:tcPr>
          <w:p w14:paraId="43682ED8" w14:textId="77777777" w:rsidR="00A911C6" w:rsidRPr="007020B1" w:rsidRDefault="00A911C6" w:rsidP="00275E3A">
            <w:pPr>
              <w:pStyle w:val="Tabletext"/>
              <w:keepNext/>
              <w:jc w:val="center"/>
              <w:rPr>
                <w:color w:val="000000"/>
              </w:rPr>
            </w:pPr>
            <w:r w:rsidRPr="007020B1">
              <w:rPr>
                <w:color w:val="000000"/>
              </w:rPr>
              <w:t>15,7</w:t>
            </w:r>
          </w:p>
        </w:tc>
      </w:tr>
      <w:tr w:rsidR="00A911C6" w:rsidRPr="007020B1" w14:paraId="76E7CC8E" w14:textId="77777777" w:rsidTr="00275E3A">
        <w:trPr>
          <w:cantSplit/>
          <w:jc w:val="center"/>
        </w:trPr>
        <w:tc>
          <w:tcPr>
            <w:tcW w:w="1787" w:type="dxa"/>
            <w:shd w:val="clear" w:color="auto" w:fill="auto"/>
            <w:noWrap/>
            <w:vAlign w:val="center"/>
          </w:tcPr>
          <w:p w14:paraId="58B228B7" w14:textId="52679379" w:rsidR="00A911C6" w:rsidRPr="007020B1" w:rsidRDefault="00A911C6" w:rsidP="00275E3A">
            <w:pPr>
              <w:pStyle w:val="Tabletext"/>
              <w:keepNext/>
              <w:jc w:val="center"/>
            </w:pPr>
            <w:r w:rsidRPr="007020B1">
              <w:t xml:space="preserve">334 μs; </w:t>
            </w:r>
            <w:r w:rsidR="008A6F83">
              <w:rPr>
                <w:lang w:val="de-CH"/>
              </w:rPr>
              <w:t>−</w:t>
            </w:r>
            <w:r w:rsidRPr="007020B1">
              <w:t>16 dB</w:t>
            </w:r>
          </w:p>
        </w:tc>
        <w:tc>
          <w:tcPr>
            <w:tcW w:w="1235" w:type="dxa"/>
            <w:shd w:val="clear" w:color="auto" w:fill="auto"/>
            <w:noWrap/>
            <w:vAlign w:val="bottom"/>
          </w:tcPr>
          <w:p w14:paraId="45D0E4A6" w14:textId="77777777" w:rsidR="00A911C6" w:rsidRPr="007020B1" w:rsidRDefault="00A911C6" w:rsidP="00275E3A">
            <w:pPr>
              <w:pStyle w:val="Tabletext"/>
              <w:keepNext/>
              <w:jc w:val="center"/>
              <w:rPr>
                <w:color w:val="000000"/>
              </w:rPr>
            </w:pPr>
            <w:r w:rsidRPr="007020B1">
              <w:rPr>
                <w:color w:val="000000"/>
              </w:rPr>
              <w:t>2,00E-02</w:t>
            </w:r>
          </w:p>
        </w:tc>
        <w:tc>
          <w:tcPr>
            <w:tcW w:w="1560" w:type="dxa"/>
            <w:shd w:val="clear" w:color="auto" w:fill="auto"/>
            <w:noWrap/>
            <w:vAlign w:val="bottom"/>
          </w:tcPr>
          <w:p w14:paraId="79E08AEB" w14:textId="77777777" w:rsidR="00A911C6" w:rsidRPr="007020B1" w:rsidRDefault="00A911C6" w:rsidP="00275E3A">
            <w:pPr>
              <w:pStyle w:val="Tabletext"/>
              <w:keepNext/>
              <w:jc w:val="center"/>
              <w:rPr>
                <w:color w:val="000000"/>
              </w:rPr>
            </w:pPr>
            <w:r w:rsidRPr="007020B1">
              <w:rPr>
                <w:color w:val="000000"/>
              </w:rPr>
              <w:t>0,00E+00</w:t>
            </w:r>
          </w:p>
        </w:tc>
        <w:tc>
          <w:tcPr>
            <w:tcW w:w="1068" w:type="dxa"/>
            <w:shd w:val="clear" w:color="auto" w:fill="auto"/>
            <w:noWrap/>
            <w:vAlign w:val="bottom"/>
          </w:tcPr>
          <w:p w14:paraId="363E58AD" w14:textId="77777777" w:rsidR="00A911C6" w:rsidRPr="007020B1" w:rsidRDefault="00A911C6" w:rsidP="00275E3A">
            <w:pPr>
              <w:pStyle w:val="Tabletext"/>
              <w:keepNext/>
              <w:jc w:val="center"/>
              <w:rPr>
                <w:color w:val="000000"/>
              </w:rPr>
            </w:pPr>
            <w:r w:rsidRPr="007020B1">
              <w:rPr>
                <w:color w:val="000000"/>
              </w:rPr>
              <w:t>25,6</w:t>
            </w:r>
          </w:p>
        </w:tc>
        <w:tc>
          <w:tcPr>
            <w:tcW w:w="1134" w:type="dxa"/>
            <w:tcBorders>
              <w:bottom w:val="single" w:sz="4" w:space="0" w:color="auto"/>
            </w:tcBorders>
            <w:shd w:val="clear" w:color="auto" w:fill="auto"/>
            <w:noWrap/>
            <w:vAlign w:val="bottom"/>
          </w:tcPr>
          <w:p w14:paraId="10DCAFB4" w14:textId="77777777" w:rsidR="00A911C6" w:rsidRPr="007020B1" w:rsidRDefault="00A911C6" w:rsidP="00275E3A">
            <w:pPr>
              <w:pStyle w:val="Tabletext"/>
              <w:keepNext/>
              <w:jc w:val="center"/>
              <w:rPr>
                <w:color w:val="000000"/>
              </w:rPr>
            </w:pPr>
            <w:r w:rsidRPr="007020B1">
              <w:rPr>
                <w:color w:val="000000"/>
              </w:rPr>
              <w:t>8,60E-02</w:t>
            </w:r>
          </w:p>
        </w:tc>
        <w:tc>
          <w:tcPr>
            <w:tcW w:w="1134" w:type="dxa"/>
            <w:tcBorders>
              <w:bottom w:val="single" w:sz="4" w:space="0" w:color="auto"/>
            </w:tcBorders>
            <w:shd w:val="clear" w:color="auto" w:fill="auto"/>
            <w:noWrap/>
            <w:vAlign w:val="bottom"/>
          </w:tcPr>
          <w:p w14:paraId="7D4D5179" w14:textId="77777777" w:rsidR="00A911C6" w:rsidRPr="007020B1" w:rsidRDefault="00A911C6" w:rsidP="00275E3A">
            <w:pPr>
              <w:pStyle w:val="Tabletext"/>
              <w:keepNext/>
              <w:jc w:val="center"/>
              <w:rPr>
                <w:color w:val="000000"/>
              </w:rPr>
            </w:pPr>
            <w:r w:rsidRPr="007020B1">
              <w:rPr>
                <w:color w:val="000000"/>
              </w:rPr>
              <w:t>1,10E-02</w:t>
            </w:r>
          </w:p>
        </w:tc>
        <w:tc>
          <w:tcPr>
            <w:tcW w:w="617" w:type="dxa"/>
            <w:tcBorders>
              <w:bottom w:val="single" w:sz="4" w:space="0" w:color="auto"/>
            </w:tcBorders>
            <w:shd w:val="clear" w:color="auto" w:fill="auto"/>
            <w:noWrap/>
            <w:vAlign w:val="bottom"/>
          </w:tcPr>
          <w:p w14:paraId="1A3B7AEE" w14:textId="77777777" w:rsidR="00A911C6" w:rsidRPr="007020B1" w:rsidRDefault="00A911C6" w:rsidP="00275E3A">
            <w:pPr>
              <w:pStyle w:val="Tabletext"/>
              <w:keepNext/>
              <w:jc w:val="center"/>
              <w:rPr>
                <w:color w:val="000000"/>
              </w:rPr>
            </w:pPr>
            <w:r w:rsidRPr="007020B1">
              <w:rPr>
                <w:color w:val="000000"/>
              </w:rPr>
              <w:t>15,8</w:t>
            </w:r>
          </w:p>
        </w:tc>
      </w:tr>
      <w:tr w:rsidR="00A911C6" w:rsidRPr="007020B1" w14:paraId="4741D122" w14:textId="77777777" w:rsidTr="00275E3A">
        <w:trPr>
          <w:cantSplit/>
          <w:jc w:val="center"/>
        </w:trPr>
        <w:tc>
          <w:tcPr>
            <w:tcW w:w="1787" w:type="dxa"/>
            <w:shd w:val="clear" w:color="auto" w:fill="auto"/>
            <w:noWrap/>
            <w:vAlign w:val="center"/>
          </w:tcPr>
          <w:p w14:paraId="359F6A75" w14:textId="2B1E9A52" w:rsidR="00A911C6" w:rsidRPr="007020B1" w:rsidRDefault="00A911C6" w:rsidP="00275E3A">
            <w:pPr>
              <w:pStyle w:val="Tabletext"/>
              <w:keepNext/>
              <w:jc w:val="center"/>
            </w:pPr>
            <w:r w:rsidRPr="007020B1">
              <w:t xml:space="preserve">384 μs; </w:t>
            </w:r>
            <w:r w:rsidR="008A6F83">
              <w:rPr>
                <w:lang w:val="de-CH"/>
              </w:rPr>
              <w:t>−</w:t>
            </w:r>
            <w:r w:rsidRPr="007020B1">
              <w:t>18 dB</w:t>
            </w:r>
          </w:p>
        </w:tc>
        <w:tc>
          <w:tcPr>
            <w:tcW w:w="1235" w:type="dxa"/>
            <w:shd w:val="clear" w:color="auto" w:fill="auto"/>
            <w:noWrap/>
            <w:vAlign w:val="bottom"/>
          </w:tcPr>
          <w:p w14:paraId="3FC3E28C" w14:textId="77777777" w:rsidR="00A911C6" w:rsidRPr="007020B1" w:rsidRDefault="00A911C6" w:rsidP="00275E3A">
            <w:pPr>
              <w:pStyle w:val="Tabletext"/>
              <w:keepNext/>
              <w:jc w:val="center"/>
              <w:rPr>
                <w:color w:val="000000"/>
              </w:rPr>
            </w:pPr>
            <w:r w:rsidRPr="007020B1">
              <w:rPr>
                <w:color w:val="000000"/>
              </w:rPr>
              <w:t>9,40E-02</w:t>
            </w:r>
          </w:p>
        </w:tc>
        <w:tc>
          <w:tcPr>
            <w:tcW w:w="1560" w:type="dxa"/>
            <w:shd w:val="clear" w:color="auto" w:fill="auto"/>
            <w:noWrap/>
            <w:vAlign w:val="bottom"/>
          </w:tcPr>
          <w:p w14:paraId="58D6D8BE" w14:textId="77777777" w:rsidR="00A911C6" w:rsidRPr="007020B1" w:rsidRDefault="00A911C6" w:rsidP="00275E3A">
            <w:pPr>
              <w:pStyle w:val="Tabletext"/>
              <w:keepNext/>
              <w:jc w:val="center"/>
              <w:rPr>
                <w:color w:val="000000"/>
              </w:rPr>
            </w:pPr>
            <w:r w:rsidRPr="007020B1">
              <w:rPr>
                <w:color w:val="000000"/>
              </w:rPr>
              <w:t>0,00E+00</w:t>
            </w:r>
          </w:p>
        </w:tc>
        <w:tc>
          <w:tcPr>
            <w:tcW w:w="1068" w:type="dxa"/>
            <w:tcBorders>
              <w:right w:val="single" w:sz="4" w:space="0" w:color="auto"/>
            </w:tcBorders>
            <w:shd w:val="clear" w:color="auto" w:fill="auto"/>
            <w:noWrap/>
            <w:vAlign w:val="bottom"/>
          </w:tcPr>
          <w:p w14:paraId="4545E097" w14:textId="77777777" w:rsidR="00A911C6" w:rsidRPr="007020B1" w:rsidRDefault="00A911C6" w:rsidP="00275E3A">
            <w:pPr>
              <w:pStyle w:val="Tabletext"/>
              <w:keepNext/>
              <w:jc w:val="center"/>
              <w:rPr>
                <w:color w:val="000000"/>
              </w:rPr>
            </w:pPr>
            <w:r w:rsidRPr="007020B1">
              <w:rPr>
                <w:color w:val="000000"/>
              </w:rPr>
              <w:t>13,1</w:t>
            </w:r>
          </w:p>
        </w:tc>
        <w:tc>
          <w:tcPr>
            <w:tcW w:w="1134" w:type="dxa"/>
            <w:tcBorders>
              <w:top w:val="single" w:sz="4" w:space="0" w:color="auto"/>
              <w:left w:val="single" w:sz="4" w:space="0" w:color="auto"/>
              <w:bottom w:val="nil"/>
              <w:right w:val="nil"/>
            </w:tcBorders>
            <w:shd w:val="clear" w:color="auto" w:fill="auto"/>
            <w:noWrap/>
            <w:vAlign w:val="center"/>
          </w:tcPr>
          <w:p w14:paraId="24C5EC74" w14:textId="77777777" w:rsidR="00A911C6" w:rsidRPr="007020B1" w:rsidRDefault="00A911C6" w:rsidP="00275E3A">
            <w:pPr>
              <w:pStyle w:val="Tabletext"/>
              <w:keepNext/>
              <w:jc w:val="center"/>
              <w:rPr>
                <w:color w:val="000000"/>
              </w:rPr>
            </w:pPr>
          </w:p>
        </w:tc>
        <w:tc>
          <w:tcPr>
            <w:tcW w:w="1134" w:type="dxa"/>
            <w:tcBorders>
              <w:top w:val="single" w:sz="4" w:space="0" w:color="auto"/>
              <w:left w:val="nil"/>
              <w:bottom w:val="nil"/>
              <w:right w:val="nil"/>
            </w:tcBorders>
            <w:shd w:val="clear" w:color="auto" w:fill="auto"/>
            <w:noWrap/>
            <w:vAlign w:val="center"/>
          </w:tcPr>
          <w:p w14:paraId="580CF1AF" w14:textId="77777777" w:rsidR="00A911C6" w:rsidRPr="007020B1" w:rsidRDefault="00A911C6" w:rsidP="00275E3A">
            <w:pPr>
              <w:pStyle w:val="Tabletext"/>
              <w:keepNext/>
              <w:jc w:val="center"/>
              <w:rPr>
                <w:color w:val="000000"/>
              </w:rPr>
            </w:pPr>
          </w:p>
        </w:tc>
        <w:tc>
          <w:tcPr>
            <w:tcW w:w="617" w:type="dxa"/>
            <w:tcBorders>
              <w:top w:val="single" w:sz="4" w:space="0" w:color="auto"/>
              <w:left w:val="nil"/>
              <w:bottom w:val="nil"/>
              <w:right w:val="nil"/>
            </w:tcBorders>
            <w:shd w:val="clear" w:color="auto" w:fill="auto"/>
            <w:noWrap/>
            <w:vAlign w:val="center"/>
          </w:tcPr>
          <w:p w14:paraId="03A0B4B9" w14:textId="77777777" w:rsidR="00A911C6" w:rsidRPr="007020B1" w:rsidRDefault="00A911C6" w:rsidP="00275E3A">
            <w:pPr>
              <w:pStyle w:val="Tabletext"/>
              <w:keepNext/>
              <w:jc w:val="center"/>
              <w:rPr>
                <w:color w:val="000000"/>
              </w:rPr>
            </w:pPr>
          </w:p>
        </w:tc>
      </w:tr>
      <w:tr w:rsidR="00A911C6" w:rsidRPr="007020B1" w14:paraId="19D35D7A" w14:textId="77777777" w:rsidTr="00275E3A">
        <w:trPr>
          <w:cantSplit/>
          <w:jc w:val="center"/>
        </w:trPr>
        <w:tc>
          <w:tcPr>
            <w:tcW w:w="1787" w:type="dxa"/>
            <w:shd w:val="clear" w:color="auto" w:fill="auto"/>
            <w:noWrap/>
            <w:vAlign w:val="center"/>
          </w:tcPr>
          <w:p w14:paraId="4300DA78" w14:textId="2026A232" w:rsidR="00A911C6" w:rsidRPr="007020B1" w:rsidRDefault="00A911C6" w:rsidP="00275E3A">
            <w:pPr>
              <w:pStyle w:val="Tabletext"/>
              <w:keepNext/>
              <w:jc w:val="center"/>
            </w:pPr>
            <w:r w:rsidRPr="007020B1">
              <w:t xml:space="preserve">400 μs; </w:t>
            </w:r>
            <w:r w:rsidR="008A6F83">
              <w:rPr>
                <w:lang w:val="de-CH"/>
              </w:rPr>
              <w:t>−</w:t>
            </w:r>
            <w:r w:rsidRPr="007020B1">
              <w:t>21,5 dB</w:t>
            </w:r>
          </w:p>
        </w:tc>
        <w:tc>
          <w:tcPr>
            <w:tcW w:w="1235" w:type="dxa"/>
            <w:shd w:val="clear" w:color="auto" w:fill="auto"/>
            <w:noWrap/>
            <w:vAlign w:val="bottom"/>
          </w:tcPr>
          <w:p w14:paraId="12CA14A0" w14:textId="77777777" w:rsidR="00A911C6" w:rsidRPr="007020B1" w:rsidRDefault="00A911C6" w:rsidP="00275E3A">
            <w:pPr>
              <w:pStyle w:val="Tabletext"/>
              <w:keepNext/>
              <w:jc w:val="center"/>
              <w:rPr>
                <w:color w:val="000000"/>
              </w:rPr>
            </w:pPr>
            <w:r w:rsidRPr="007020B1">
              <w:rPr>
                <w:color w:val="000000"/>
              </w:rPr>
              <w:t>7,20E-02</w:t>
            </w:r>
          </w:p>
        </w:tc>
        <w:tc>
          <w:tcPr>
            <w:tcW w:w="1560" w:type="dxa"/>
            <w:shd w:val="clear" w:color="auto" w:fill="auto"/>
            <w:noWrap/>
            <w:vAlign w:val="bottom"/>
          </w:tcPr>
          <w:p w14:paraId="6D85E83B" w14:textId="77777777" w:rsidR="00A911C6" w:rsidRPr="007020B1" w:rsidRDefault="00A911C6" w:rsidP="00275E3A">
            <w:pPr>
              <w:pStyle w:val="Tabletext"/>
              <w:keepNext/>
              <w:jc w:val="center"/>
              <w:rPr>
                <w:color w:val="000000"/>
              </w:rPr>
            </w:pPr>
            <w:r w:rsidRPr="007020B1">
              <w:rPr>
                <w:color w:val="000000"/>
              </w:rPr>
              <w:t>0,00E+00</w:t>
            </w:r>
          </w:p>
        </w:tc>
        <w:tc>
          <w:tcPr>
            <w:tcW w:w="1068" w:type="dxa"/>
            <w:tcBorders>
              <w:right w:val="single" w:sz="4" w:space="0" w:color="auto"/>
            </w:tcBorders>
            <w:shd w:val="clear" w:color="auto" w:fill="auto"/>
            <w:noWrap/>
            <w:vAlign w:val="bottom"/>
          </w:tcPr>
          <w:p w14:paraId="452B22C8" w14:textId="77777777" w:rsidR="00A911C6" w:rsidRPr="007020B1" w:rsidRDefault="00A911C6" w:rsidP="00275E3A">
            <w:pPr>
              <w:pStyle w:val="Tabletext"/>
              <w:keepNext/>
              <w:jc w:val="center"/>
              <w:rPr>
                <w:color w:val="000000"/>
              </w:rPr>
            </w:pPr>
            <w:r w:rsidRPr="007020B1">
              <w:rPr>
                <w:color w:val="000000"/>
              </w:rPr>
              <w:t>15,4</w:t>
            </w:r>
          </w:p>
        </w:tc>
        <w:tc>
          <w:tcPr>
            <w:tcW w:w="1134" w:type="dxa"/>
            <w:tcBorders>
              <w:top w:val="nil"/>
              <w:left w:val="single" w:sz="4" w:space="0" w:color="auto"/>
              <w:bottom w:val="nil"/>
              <w:right w:val="nil"/>
            </w:tcBorders>
            <w:shd w:val="clear" w:color="auto" w:fill="auto"/>
            <w:noWrap/>
            <w:vAlign w:val="center"/>
          </w:tcPr>
          <w:p w14:paraId="22E23C88" w14:textId="77777777" w:rsidR="00A911C6" w:rsidRPr="007020B1" w:rsidRDefault="00A911C6" w:rsidP="00275E3A">
            <w:pPr>
              <w:pStyle w:val="Tabletext"/>
              <w:keepNext/>
              <w:jc w:val="center"/>
              <w:rPr>
                <w:color w:val="000000"/>
              </w:rPr>
            </w:pPr>
          </w:p>
        </w:tc>
        <w:tc>
          <w:tcPr>
            <w:tcW w:w="1134" w:type="dxa"/>
            <w:tcBorders>
              <w:top w:val="nil"/>
              <w:left w:val="nil"/>
              <w:bottom w:val="nil"/>
              <w:right w:val="nil"/>
            </w:tcBorders>
            <w:shd w:val="clear" w:color="auto" w:fill="auto"/>
            <w:noWrap/>
            <w:vAlign w:val="center"/>
          </w:tcPr>
          <w:p w14:paraId="5C38FA22" w14:textId="77777777" w:rsidR="00A911C6" w:rsidRPr="007020B1" w:rsidRDefault="00A911C6" w:rsidP="00275E3A">
            <w:pPr>
              <w:pStyle w:val="Tabletext"/>
              <w:keepNext/>
              <w:jc w:val="center"/>
              <w:rPr>
                <w:color w:val="000000"/>
              </w:rPr>
            </w:pPr>
          </w:p>
        </w:tc>
        <w:tc>
          <w:tcPr>
            <w:tcW w:w="617" w:type="dxa"/>
            <w:tcBorders>
              <w:top w:val="nil"/>
              <w:left w:val="nil"/>
              <w:bottom w:val="nil"/>
              <w:right w:val="nil"/>
            </w:tcBorders>
            <w:shd w:val="clear" w:color="auto" w:fill="auto"/>
            <w:noWrap/>
            <w:vAlign w:val="center"/>
          </w:tcPr>
          <w:p w14:paraId="10E0C432" w14:textId="77777777" w:rsidR="00A911C6" w:rsidRPr="007020B1" w:rsidRDefault="00A911C6" w:rsidP="00275E3A">
            <w:pPr>
              <w:pStyle w:val="Tabletext"/>
              <w:keepNext/>
              <w:jc w:val="center"/>
              <w:rPr>
                <w:color w:val="000000"/>
              </w:rPr>
            </w:pPr>
          </w:p>
        </w:tc>
      </w:tr>
      <w:tr w:rsidR="00A911C6" w:rsidRPr="007020B1" w14:paraId="5C36389A" w14:textId="77777777" w:rsidTr="00275E3A">
        <w:trPr>
          <w:cantSplit/>
          <w:jc w:val="center"/>
        </w:trPr>
        <w:tc>
          <w:tcPr>
            <w:tcW w:w="1787" w:type="dxa"/>
            <w:shd w:val="clear" w:color="auto" w:fill="auto"/>
            <w:noWrap/>
            <w:vAlign w:val="center"/>
          </w:tcPr>
          <w:p w14:paraId="5CB5C458" w14:textId="7EDA56B9" w:rsidR="00A911C6" w:rsidRPr="007020B1" w:rsidRDefault="00A911C6" w:rsidP="00275E3A">
            <w:pPr>
              <w:pStyle w:val="Tabletext"/>
              <w:keepNext/>
              <w:jc w:val="center"/>
            </w:pPr>
            <w:r w:rsidRPr="007020B1">
              <w:t xml:space="preserve">500 μs; </w:t>
            </w:r>
            <w:r w:rsidR="008A6F83">
              <w:rPr>
                <w:lang w:val="de-CH"/>
              </w:rPr>
              <w:t>−</w:t>
            </w:r>
            <w:r w:rsidRPr="007020B1">
              <w:t>21,5 dB</w:t>
            </w:r>
          </w:p>
        </w:tc>
        <w:tc>
          <w:tcPr>
            <w:tcW w:w="1235" w:type="dxa"/>
            <w:shd w:val="clear" w:color="auto" w:fill="auto"/>
            <w:noWrap/>
            <w:vAlign w:val="bottom"/>
          </w:tcPr>
          <w:p w14:paraId="443A588F" w14:textId="77777777" w:rsidR="00A911C6" w:rsidRPr="007020B1" w:rsidRDefault="00A911C6" w:rsidP="00275E3A">
            <w:pPr>
              <w:pStyle w:val="Tabletext"/>
              <w:keepNext/>
              <w:jc w:val="center"/>
              <w:rPr>
                <w:color w:val="000000"/>
              </w:rPr>
            </w:pPr>
            <w:r w:rsidRPr="007020B1">
              <w:rPr>
                <w:color w:val="000000"/>
              </w:rPr>
              <w:t>8,40E-02</w:t>
            </w:r>
          </w:p>
        </w:tc>
        <w:tc>
          <w:tcPr>
            <w:tcW w:w="1560" w:type="dxa"/>
            <w:shd w:val="clear" w:color="auto" w:fill="auto"/>
            <w:noWrap/>
            <w:vAlign w:val="bottom"/>
          </w:tcPr>
          <w:p w14:paraId="0D6431B5" w14:textId="77777777" w:rsidR="00A911C6" w:rsidRPr="007020B1" w:rsidRDefault="00A911C6" w:rsidP="00275E3A">
            <w:pPr>
              <w:pStyle w:val="Tabletext"/>
              <w:keepNext/>
              <w:jc w:val="center"/>
              <w:rPr>
                <w:color w:val="000000"/>
              </w:rPr>
            </w:pPr>
            <w:r w:rsidRPr="007020B1">
              <w:rPr>
                <w:color w:val="000000"/>
              </w:rPr>
              <w:t>0,00E+00</w:t>
            </w:r>
          </w:p>
        </w:tc>
        <w:tc>
          <w:tcPr>
            <w:tcW w:w="1068" w:type="dxa"/>
            <w:tcBorders>
              <w:right w:val="single" w:sz="4" w:space="0" w:color="auto"/>
            </w:tcBorders>
            <w:shd w:val="clear" w:color="auto" w:fill="auto"/>
            <w:noWrap/>
            <w:vAlign w:val="bottom"/>
          </w:tcPr>
          <w:p w14:paraId="57D3925E" w14:textId="77777777" w:rsidR="00A911C6" w:rsidRPr="007020B1" w:rsidRDefault="00A911C6" w:rsidP="00275E3A">
            <w:pPr>
              <w:pStyle w:val="Tabletext"/>
              <w:keepNext/>
              <w:jc w:val="center"/>
              <w:rPr>
                <w:color w:val="000000"/>
              </w:rPr>
            </w:pPr>
            <w:r w:rsidRPr="007020B1">
              <w:rPr>
                <w:color w:val="000000"/>
              </w:rPr>
              <w:t>14,0</w:t>
            </w:r>
          </w:p>
        </w:tc>
        <w:tc>
          <w:tcPr>
            <w:tcW w:w="1134" w:type="dxa"/>
            <w:tcBorders>
              <w:top w:val="nil"/>
              <w:left w:val="single" w:sz="4" w:space="0" w:color="auto"/>
              <w:bottom w:val="nil"/>
              <w:right w:val="nil"/>
            </w:tcBorders>
            <w:shd w:val="clear" w:color="auto" w:fill="auto"/>
            <w:noWrap/>
            <w:vAlign w:val="center"/>
          </w:tcPr>
          <w:p w14:paraId="6AA30107" w14:textId="77777777" w:rsidR="00A911C6" w:rsidRPr="007020B1" w:rsidRDefault="00A911C6" w:rsidP="00275E3A">
            <w:pPr>
              <w:pStyle w:val="Tabletext"/>
              <w:keepNext/>
              <w:jc w:val="center"/>
              <w:rPr>
                <w:color w:val="000000"/>
              </w:rPr>
            </w:pPr>
          </w:p>
        </w:tc>
        <w:tc>
          <w:tcPr>
            <w:tcW w:w="1134" w:type="dxa"/>
            <w:tcBorders>
              <w:top w:val="nil"/>
              <w:left w:val="nil"/>
              <w:bottom w:val="nil"/>
              <w:right w:val="nil"/>
            </w:tcBorders>
            <w:shd w:val="clear" w:color="auto" w:fill="auto"/>
            <w:noWrap/>
            <w:vAlign w:val="center"/>
          </w:tcPr>
          <w:p w14:paraId="0A6B646E" w14:textId="77777777" w:rsidR="00A911C6" w:rsidRPr="007020B1" w:rsidRDefault="00A911C6" w:rsidP="00275E3A">
            <w:pPr>
              <w:pStyle w:val="Tabletext"/>
              <w:keepNext/>
              <w:jc w:val="center"/>
              <w:rPr>
                <w:color w:val="000000"/>
              </w:rPr>
            </w:pPr>
          </w:p>
        </w:tc>
        <w:tc>
          <w:tcPr>
            <w:tcW w:w="617" w:type="dxa"/>
            <w:tcBorders>
              <w:top w:val="nil"/>
              <w:left w:val="nil"/>
              <w:bottom w:val="nil"/>
              <w:right w:val="nil"/>
            </w:tcBorders>
            <w:shd w:val="clear" w:color="auto" w:fill="auto"/>
            <w:noWrap/>
            <w:vAlign w:val="center"/>
          </w:tcPr>
          <w:p w14:paraId="54F87F3D" w14:textId="77777777" w:rsidR="00A911C6" w:rsidRPr="007020B1" w:rsidRDefault="00A911C6" w:rsidP="00275E3A">
            <w:pPr>
              <w:pStyle w:val="Tabletext"/>
              <w:keepNext/>
              <w:jc w:val="center"/>
              <w:rPr>
                <w:color w:val="000000"/>
              </w:rPr>
            </w:pPr>
          </w:p>
        </w:tc>
      </w:tr>
    </w:tbl>
    <w:p w14:paraId="272645F0" w14:textId="77777777" w:rsidR="00A911C6" w:rsidRDefault="00A911C6" w:rsidP="00A911C6">
      <w:pPr>
        <w:overflowPunct/>
        <w:autoSpaceDE/>
        <w:autoSpaceDN/>
        <w:adjustRightInd/>
        <w:spacing w:before="0"/>
        <w:textAlignment w:val="auto"/>
        <w:rPr>
          <w:caps/>
          <w:sz w:val="28"/>
          <w:lang w:val="en-US"/>
        </w:rPr>
      </w:pPr>
      <w:r>
        <w:rPr>
          <w:caps/>
          <w:sz w:val="28"/>
          <w:lang w:val="en-US"/>
        </w:rPr>
        <w:br w:type="page"/>
      </w:r>
    </w:p>
    <w:p w14:paraId="0255C170" w14:textId="77777777" w:rsidR="00A911C6" w:rsidRPr="00F53026" w:rsidRDefault="00A911C6" w:rsidP="008A6F83">
      <w:pPr>
        <w:pStyle w:val="PartNo"/>
        <w:jc w:val="center"/>
        <w:rPr>
          <w:lang w:val="en-GB"/>
        </w:rPr>
      </w:pPr>
      <w:bookmarkStart w:id="65" w:name="_Toc14366159"/>
      <w:bookmarkStart w:id="66" w:name="_Toc15546734"/>
      <w:bookmarkStart w:id="67" w:name="_Toc18492069"/>
      <w:r w:rsidRPr="00F53026">
        <w:rPr>
          <w:lang w:val="en-GB"/>
        </w:rPr>
        <w:t>PART 2</w:t>
      </w:r>
      <w:r w:rsidRPr="00F53026">
        <w:rPr>
          <w:lang w:val="en-GB"/>
        </w:rPr>
        <w:br/>
      </w:r>
      <w:r w:rsidRPr="00F53026">
        <w:rPr>
          <w:lang w:val="en-GB"/>
        </w:rPr>
        <w:br/>
      </w:r>
      <w:bookmarkEnd w:id="65"/>
      <w:r w:rsidRPr="00F53026">
        <w:rPr>
          <w:b/>
          <w:bCs/>
          <w:lang w:val="en-GB"/>
        </w:rPr>
        <w:t>Laboratory and field measurement results on DVB-T2 in France</w:t>
      </w:r>
      <w:bookmarkEnd w:id="66"/>
      <w:bookmarkEnd w:id="67"/>
    </w:p>
    <w:p w14:paraId="2EEA9079" w14:textId="77777777" w:rsidR="00A911C6" w:rsidRPr="00F53026" w:rsidRDefault="00A911C6" w:rsidP="00A911C6">
      <w:pPr>
        <w:pStyle w:val="Heading1"/>
        <w:rPr>
          <w:lang w:val="en-GB"/>
        </w:rPr>
      </w:pPr>
      <w:bookmarkStart w:id="68" w:name="_Toc15546735"/>
      <w:bookmarkStart w:id="69" w:name="_Toc18492070"/>
      <w:r w:rsidRPr="00F53026">
        <w:rPr>
          <w:lang w:val="en-GB"/>
        </w:rPr>
        <w:t>1</w:t>
      </w:r>
      <w:r w:rsidRPr="00F53026">
        <w:rPr>
          <w:lang w:val="en-GB"/>
        </w:rPr>
        <w:tab/>
        <w:t>Introduction</w:t>
      </w:r>
      <w:bookmarkEnd w:id="68"/>
      <w:bookmarkEnd w:id="69"/>
    </w:p>
    <w:p w14:paraId="77B540EE" w14:textId="77777777" w:rsidR="00A911C6" w:rsidRPr="00F53026" w:rsidRDefault="00A911C6" w:rsidP="00A911C6">
      <w:pPr>
        <w:rPr>
          <w:lang w:val="en-GB"/>
        </w:rPr>
      </w:pPr>
      <w:r w:rsidRPr="00F53026">
        <w:rPr>
          <w:lang w:val="en-GB"/>
        </w:rPr>
        <w:t>Following a consultation on the evolution of the terrestrial platform by the CSA end of 2017, France is currently considering a potential migration from DVB-T to DVB-T2 before the 2024 Olympic Games, the higher capacity provided by DVB-T2 enabling the broadcasting of UHD programmes.</w:t>
      </w:r>
    </w:p>
    <w:p w14:paraId="7F88EC88" w14:textId="77777777" w:rsidR="00A911C6" w:rsidRPr="00F53026" w:rsidRDefault="00A911C6" w:rsidP="00A911C6">
      <w:pPr>
        <w:rPr>
          <w:lang w:val="en-GB"/>
        </w:rPr>
      </w:pPr>
      <w:r w:rsidRPr="00F53026">
        <w:rPr>
          <w:lang w:val="en-GB"/>
        </w:rPr>
        <w:t>Different technical subjects are being considered regarding this migration, among which the choice of DVB-T2 profiles to “seamlessly” replace the existing DVB-T profile in use for the national multiplexes: i.e. robustness and coverage should be maintained as they are currently so that the operation should not lead to a loss in viewers, while maintaining the existing network architecture and frequency plan in their current state (or at least to the state that they will be once the migration outside of the 700 MHz band is finalized, circa June 2019).</w:t>
      </w:r>
    </w:p>
    <w:p w14:paraId="42E72A32" w14:textId="77777777" w:rsidR="00A911C6" w:rsidRPr="00F53026" w:rsidRDefault="00A911C6" w:rsidP="00A911C6">
      <w:pPr>
        <w:rPr>
          <w:lang w:val="en-GB"/>
        </w:rPr>
      </w:pPr>
      <w:r w:rsidRPr="00F53026">
        <w:rPr>
          <w:lang w:val="en-GB"/>
        </w:rPr>
        <w:t xml:space="preserve">Currently, the DVB-T configuration used in France is 8K FFT, 64-QAM 3/4 with a 1/8 guard interval (112 µs). This configuration benefits from an 18.6 dB </w:t>
      </w:r>
      <w:r w:rsidRPr="00A54441">
        <w:rPr>
          <w:i/>
          <w:lang w:val="en-GB"/>
        </w:rPr>
        <w:t>C/N</w:t>
      </w:r>
      <w:r w:rsidRPr="00F53026">
        <w:rPr>
          <w:lang w:val="en-GB"/>
        </w:rPr>
        <w:t xml:space="preserve"> for Ricean channel (fixed reception being the main target) and provide around 24.8 Mbits/s capacity.</w:t>
      </w:r>
    </w:p>
    <w:p w14:paraId="394AA5B1" w14:textId="77777777" w:rsidR="00A911C6" w:rsidRPr="00F53026" w:rsidRDefault="00A911C6" w:rsidP="00A911C6">
      <w:pPr>
        <w:rPr>
          <w:lang w:val="en-GB"/>
        </w:rPr>
      </w:pPr>
      <w:r w:rsidRPr="00F53026">
        <w:rPr>
          <w:lang w:val="en-GB"/>
        </w:rPr>
        <w:t>Two DVB-T2 profiles have been identified on this basis, providing similar or equal robustness:</w:t>
      </w:r>
    </w:p>
    <w:p w14:paraId="7FC355DB" w14:textId="77777777" w:rsidR="00A911C6" w:rsidRPr="002C1100" w:rsidRDefault="00A911C6" w:rsidP="00A911C6">
      <w:pPr>
        <w:pStyle w:val="enumlev1"/>
        <w:rPr>
          <w:lang w:val="en-US"/>
        </w:rPr>
      </w:pPr>
      <w:r>
        <w:rPr>
          <w:lang w:val="en-US"/>
        </w:rPr>
        <w:t>–</w:t>
      </w:r>
      <w:r>
        <w:rPr>
          <w:lang w:val="en-US"/>
        </w:rPr>
        <w:tab/>
      </w:r>
      <w:r w:rsidRPr="002C1100">
        <w:rPr>
          <w:lang w:val="en-US"/>
        </w:rPr>
        <w:t>“C1” profile: 32</w:t>
      </w:r>
      <w:r>
        <w:rPr>
          <w:lang w:val="en-US"/>
        </w:rPr>
        <w:t>k</w:t>
      </w:r>
      <w:r w:rsidRPr="002C1100">
        <w:rPr>
          <w:lang w:val="en-US"/>
        </w:rPr>
        <w:t xml:space="preserve"> FFT, extended bandwidth, 256-QAM 3/5 PP6 with a 1/32 guard interval. The corresponding </w:t>
      </w:r>
      <w:r w:rsidRPr="00A54441">
        <w:rPr>
          <w:i/>
          <w:lang w:val="en-US"/>
        </w:rPr>
        <w:t>C</w:t>
      </w:r>
      <w:r w:rsidRPr="002C1100">
        <w:rPr>
          <w:lang w:val="en-US"/>
        </w:rPr>
        <w:t>/</w:t>
      </w:r>
      <w:r w:rsidRPr="00A54441">
        <w:rPr>
          <w:i/>
          <w:lang w:val="en-US"/>
        </w:rPr>
        <w:t>N</w:t>
      </w:r>
      <w:r w:rsidRPr="002C1100">
        <w:rPr>
          <w:lang w:val="en-US"/>
        </w:rPr>
        <w:t xml:space="preserve"> for a Ricean channel is 18 dB, and the capacity is 34.9</w:t>
      </w:r>
      <w:r>
        <w:rPr>
          <w:lang w:val="en-US"/>
        </w:rPr>
        <w:t> </w:t>
      </w:r>
      <w:r w:rsidRPr="002C1100">
        <w:rPr>
          <w:lang w:val="en-US"/>
        </w:rPr>
        <w:t>Mbits/s</w:t>
      </w:r>
    </w:p>
    <w:p w14:paraId="03C1BB9B" w14:textId="77777777" w:rsidR="00A911C6" w:rsidRPr="002C1100" w:rsidRDefault="00A911C6" w:rsidP="00A911C6">
      <w:pPr>
        <w:pStyle w:val="enumlev1"/>
        <w:rPr>
          <w:lang w:val="en-US"/>
        </w:rPr>
      </w:pPr>
      <w:r>
        <w:rPr>
          <w:lang w:val="en-US"/>
        </w:rPr>
        <w:t>–</w:t>
      </w:r>
      <w:r>
        <w:rPr>
          <w:lang w:val="en-US"/>
        </w:rPr>
        <w:tab/>
      </w:r>
      <w:r w:rsidRPr="002C1100">
        <w:rPr>
          <w:lang w:val="en-US"/>
        </w:rPr>
        <w:t>“C’1” profile: 32</w:t>
      </w:r>
      <w:r>
        <w:rPr>
          <w:lang w:val="en-US"/>
        </w:rPr>
        <w:t>k</w:t>
      </w:r>
      <w:r w:rsidRPr="002C1100">
        <w:rPr>
          <w:lang w:val="en-US"/>
        </w:rPr>
        <w:t xml:space="preserve"> FFT, extended bandwidth, 256-QAM 3/5 PP4 with a 1/32 guard interval. The corresponding </w:t>
      </w:r>
      <w:r w:rsidRPr="00A54441">
        <w:rPr>
          <w:i/>
          <w:lang w:val="en-US"/>
        </w:rPr>
        <w:t>C/N</w:t>
      </w:r>
      <w:r w:rsidRPr="002C1100">
        <w:rPr>
          <w:lang w:val="en-US"/>
        </w:rPr>
        <w:t xml:space="preserve"> for a Ricean channel is 18.6 dB, and the capacity is 34.2 Mbits/s</w:t>
      </w:r>
    </w:p>
    <w:p w14:paraId="3A46E554" w14:textId="77777777" w:rsidR="00A911C6" w:rsidRPr="00F53026" w:rsidRDefault="00A911C6" w:rsidP="00A911C6">
      <w:pPr>
        <w:rPr>
          <w:lang w:val="en-GB"/>
        </w:rPr>
      </w:pPr>
      <w:r w:rsidRPr="00F53026">
        <w:rPr>
          <w:lang w:val="en-GB"/>
        </w:rPr>
        <w:t>As can be seen, the main difference between those two profiles lies in the choice of the pilot pattern, which may lead to a substantial behaviour difference when receiving the corresponding signals in a SFN configuration, which is common in the current network architecture. Despite the small difference in capacity between the two profiles, it might be useful for some broadcasters to be able to use the C1 profile, in a context where UHD is considered as a strong use case.</w:t>
      </w:r>
    </w:p>
    <w:p w14:paraId="4CD88DF3" w14:textId="77777777" w:rsidR="00A911C6" w:rsidRPr="00F53026" w:rsidRDefault="00A911C6" w:rsidP="00A911C6">
      <w:pPr>
        <w:rPr>
          <w:lang w:val="en-GB"/>
        </w:rPr>
      </w:pPr>
      <w:r w:rsidRPr="00F53026">
        <w:rPr>
          <w:lang w:val="en-GB"/>
        </w:rPr>
        <w:t>While PP4 DVB-T2 profiles are already in use in some European countries (Finland, Germany, Austria…) and feedback can be sought from those countries, PP6 DVB-T2 profiles do not seem to benefit from the same interest. In consequence it was decided to investigate further the difference between the two selected profiles at the French level.</w:t>
      </w:r>
    </w:p>
    <w:p w14:paraId="2ACA733A" w14:textId="77777777" w:rsidR="00A911C6" w:rsidRPr="00F53026" w:rsidRDefault="00A911C6" w:rsidP="00A911C6">
      <w:pPr>
        <w:rPr>
          <w:lang w:val="en-GB"/>
        </w:rPr>
      </w:pPr>
      <w:r w:rsidRPr="00F53026">
        <w:rPr>
          <w:lang w:val="en-GB"/>
        </w:rPr>
        <w:t>Thus, investigations were lead both in laboratory and in the field, to have a better view of what the two profiles can provide.</w:t>
      </w:r>
    </w:p>
    <w:p w14:paraId="33B34AA4" w14:textId="77777777" w:rsidR="00A911C6" w:rsidRPr="00F53026" w:rsidRDefault="00A911C6" w:rsidP="00A911C6">
      <w:pPr>
        <w:pStyle w:val="Heading1"/>
        <w:rPr>
          <w:lang w:val="en-GB"/>
        </w:rPr>
      </w:pPr>
      <w:bookmarkStart w:id="70" w:name="_Toc15546736"/>
      <w:bookmarkStart w:id="71" w:name="_Toc18492071"/>
      <w:r w:rsidRPr="00F53026">
        <w:rPr>
          <w:lang w:val="en-GB"/>
        </w:rPr>
        <w:t>2</w:t>
      </w:r>
      <w:r w:rsidRPr="00F53026">
        <w:rPr>
          <w:lang w:val="en-GB"/>
        </w:rPr>
        <w:tab/>
        <w:t>Laboratory measurements</w:t>
      </w:r>
      <w:bookmarkEnd w:id="70"/>
      <w:bookmarkEnd w:id="71"/>
    </w:p>
    <w:p w14:paraId="004355DD" w14:textId="77777777" w:rsidR="00A911C6" w:rsidRPr="00F53026" w:rsidRDefault="00A911C6" w:rsidP="00A911C6">
      <w:pPr>
        <w:rPr>
          <w:lang w:val="en-GB"/>
        </w:rPr>
      </w:pPr>
      <w:r w:rsidRPr="00F53026">
        <w:rPr>
          <w:lang w:val="en-GB"/>
        </w:rPr>
        <w:t xml:space="preserve">To check the in-lab behaviour of receivers with respect to the two selected DVB-T2 profiles, 15 receivers from different manufacturers were examined (10 TV sets – 4 from 2014, 6 from 2018 –, </w:t>
      </w:r>
      <w:r w:rsidRPr="00F53026">
        <w:rPr>
          <w:lang w:val="en-GB"/>
        </w:rPr>
        <w:br/>
        <w:t>4 Set-top-boxes and 1 USB key). While all receivers were DVB-T2 compatible, only a subset of them were HEVC compatible and yet a more reduced set UHD compatible. Since the focus of the measurements was on RF performances, those limitations have no practical impact on the results.</w:t>
      </w:r>
    </w:p>
    <w:p w14:paraId="3241C26C" w14:textId="77777777" w:rsidR="00A911C6" w:rsidRPr="00F53026" w:rsidRDefault="00A911C6" w:rsidP="00A911C6">
      <w:pPr>
        <w:keepNext/>
        <w:keepLines/>
        <w:rPr>
          <w:lang w:val="en-GB"/>
        </w:rPr>
      </w:pPr>
      <w:r w:rsidRPr="00F53026">
        <w:rPr>
          <w:lang w:val="en-GB"/>
        </w:rPr>
        <w:t xml:space="preserve">A first set of measurements was done to determine the basic behaviour of the receivers: sensitivity, robustness and noise figure in the case of Gaussian channel, Ricean channel, 0 dB echo channel (with echo inside guard interval, see below) and variable amplitude pre-echo inside the guard interval. For this last channel type, only robustness was measured. </w:t>
      </w:r>
    </w:p>
    <w:p w14:paraId="1FCC797D" w14:textId="77777777" w:rsidR="00A911C6" w:rsidRPr="00F53026" w:rsidRDefault="00A911C6" w:rsidP="008A6F83">
      <w:pPr>
        <w:pStyle w:val="TableNo"/>
        <w:rPr>
          <w:noProof/>
          <w:lang w:val="en-GB"/>
        </w:rPr>
      </w:pPr>
      <w:r w:rsidRPr="00F53026">
        <w:rPr>
          <w:lang w:val="en-GB"/>
        </w:rPr>
        <w:t>TABLE 1</w:t>
      </w:r>
    </w:p>
    <w:p w14:paraId="025D6085" w14:textId="77777777" w:rsidR="00A911C6" w:rsidRPr="00F53026" w:rsidRDefault="00A911C6" w:rsidP="008A6F83">
      <w:pPr>
        <w:pStyle w:val="Tabletitle"/>
        <w:rPr>
          <w:lang w:val="en-GB"/>
        </w:rPr>
      </w:pPr>
      <w:r w:rsidRPr="00F53026">
        <w:rPr>
          <w:lang w:val="en-GB"/>
        </w:rPr>
        <w:t>0 dB echo configuration (based on Nordig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666"/>
        <w:gridCol w:w="1297"/>
        <w:gridCol w:w="1297"/>
        <w:gridCol w:w="1297"/>
        <w:gridCol w:w="2039"/>
      </w:tblGrid>
      <w:tr w:rsidR="00A911C6" w:rsidRPr="002C1100" w14:paraId="6B0D4CC4" w14:textId="77777777" w:rsidTr="00275E3A">
        <w:trPr>
          <w:jc w:val="center"/>
        </w:trPr>
        <w:tc>
          <w:tcPr>
            <w:tcW w:w="1058" w:type="pct"/>
            <w:tcBorders>
              <w:top w:val="nil"/>
              <w:left w:val="nil"/>
              <w:bottom w:val="single" w:sz="4" w:space="0" w:color="auto"/>
              <w:right w:val="single" w:sz="4" w:space="0" w:color="auto"/>
            </w:tcBorders>
          </w:tcPr>
          <w:p w14:paraId="534C72F5" w14:textId="77777777" w:rsidR="00A911C6" w:rsidRPr="00F53026" w:rsidRDefault="00A911C6" w:rsidP="00275E3A">
            <w:pPr>
              <w:pStyle w:val="Tablehead"/>
              <w:rPr>
                <w:lang w:val="en-GB"/>
              </w:rPr>
            </w:pPr>
          </w:p>
        </w:tc>
        <w:tc>
          <w:tcPr>
            <w:tcW w:w="865" w:type="pct"/>
            <w:tcBorders>
              <w:left w:val="single" w:sz="4" w:space="0" w:color="auto"/>
            </w:tcBorders>
          </w:tcPr>
          <w:p w14:paraId="36E2F407" w14:textId="77777777" w:rsidR="00A911C6" w:rsidRPr="002C1100" w:rsidRDefault="00A911C6" w:rsidP="00275E3A">
            <w:pPr>
              <w:pStyle w:val="Tablehead"/>
            </w:pPr>
            <w:r w:rsidRPr="002C1100">
              <w:t>Delay</w:t>
            </w:r>
          </w:p>
        </w:tc>
        <w:tc>
          <w:tcPr>
            <w:tcW w:w="673" w:type="pct"/>
          </w:tcPr>
          <w:p w14:paraId="3BB884EA" w14:textId="77777777" w:rsidR="00A911C6" w:rsidRPr="002C1100" w:rsidRDefault="00A911C6" w:rsidP="00275E3A">
            <w:pPr>
              <w:pStyle w:val="Tablehead"/>
            </w:pPr>
            <w:r w:rsidRPr="002C1100">
              <w:t>Att</w:t>
            </w:r>
          </w:p>
        </w:tc>
        <w:tc>
          <w:tcPr>
            <w:tcW w:w="673" w:type="pct"/>
          </w:tcPr>
          <w:p w14:paraId="30CFCCB7" w14:textId="77777777" w:rsidR="00A911C6" w:rsidRPr="002C1100" w:rsidRDefault="00A911C6" w:rsidP="00275E3A">
            <w:pPr>
              <w:pStyle w:val="Tablehead"/>
            </w:pPr>
            <w:r w:rsidRPr="002C1100">
              <w:t>Δ</w:t>
            </w:r>
            <w:r w:rsidRPr="00FF5D17">
              <w:rPr>
                <w:i/>
              </w:rPr>
              <w:t>f</w:t>
            </w:r>
          </w:p>
        </w:tc>
        <w:tc>
          <w:tcPr>
            <w:tcW w:w="673" w:type="pct"/>
          </w:tcPr>
          <w:p w14:paraId="2EED5BCD" w14:textId="77777777" w:rsidR="00A911C6" w:rsidRPr="002C1100" w:rsidRDefault="00A911C6" w:rsidP="00275E3A">
            <w:pPr>
              <w:pStyle w:val="Tablehead"/>
            </w:pPr>
            <w:r w:rsidRPr="002C1100">
              <w:t>Phase</w:t>
            </w:r>
          </w:p>
        </w:tc>
        <w:tc>
          <w:tcPr>
            <w:tcW w:w="1058" w:type="pct"/>
          </w:tcPr>
          <w:p w14:paraId="62E7A0B6" w14:textId="77777777" w:rsidR="00A911C6" w:rsidRPr="002C1100" w:rsidRDefault="00A911C6" w:rsidP="00275E3A">
            <w:pPr>
              <w:pStyle w:val="Tablehead"/>
            </w:pPr>
            <w:r w:rsidRPr="002C1100">
              <w:t>Status</w:t>
            </w:r>
          </w:p>
        </w:tc>
      </w:tr>
      <w:tr w:rsidR="00A911C6" w:rsidRPr="002C1100" w14:paraId="62C2A3A1" w14:textId="77777777" w:rsidTr="00275E3A">
        <w:trPr>
          <w:jc w:val="center"/>
        </w:trPr>
        <w:tc>
          <w:tcPr>
            <w:tcW w:w="1058" w:type="pct"/>
            <w:tcBorders>
              <w:top w:val="single" w:sz="4" w:space="0" w:color="auto"/>
            </w:tcBorders>
          </w:tcPr>
          <w:p w14:paraId="7846F58F" w14:textId="77777777" w:rsidR="00A911C6" w:rsidRPr="002C1100" w:rsidRDefault="00A911C6" w:rsidP="00275E3A">
            <w:pPr>
              <w:pStyle w:val="Tabletext"/>
              <w:jc w:val="center"/>
            </w:pPr>
            <w:r w:rsidRPr="002C1100">
              <w:t>1</w:t>
            </w:r>
            <w:r w:rsidRPr="002C1100">
              <w:rPr>
                <w:vertAlign w:val="superscript"/>
              </w:rPr>
              <w:t>st</w:t>
            </w:r>
            <w:r w:rsidRPr="002C1100">
              <w:t xml:space="preserve"> path</w:t>
            </w:r>
          </w:p>
        </w:tc>
        <w:tc>
          <w:tcPr>
            <w:tcW w:w="865" w:type="pct"/>
          </w:tcPr>
          <w:p w14:paraId="5547609D" w14:textId="77777777" w:rsidR="00A911C6" w:rsidRPr="002C1100" w:rsidRDefault="00A911C6" w:rsidP="00275E3A">
            <w:pPr>
              <w:pStyle w:val="Tabletext"/>
              <w:jc w:val="center"/>
            </w:pPr>
            <w:r w:rsidRPr="002C1100">
              <w:t>0 µs</w:t>
            </w:r>
          </w:p>
        </w:tc>
        <w:tc>
          <w:tcPr>
            <w:tcW w:w="673" w:type="pct"/>
          </w:tcPr>
          <w:p w14:paraId="2E525601" w14:textId="77777777" w:rsidR="00A911C6" w:rsidRPr="002C1100" w:rsidRDefault="00A911C6" w:rsidP="00275E3A">
            <w:pPr>
              <w:pStyle w:val="Tabletext"/>
              <w:jc w:val="center"/>
            </w:pPr>
            <w:r w:rsidRPr="002C1100">
              <w:t>0 dB</w:t>
            </w:r>
          </w:p>
        </w:tc>
        <w:tc>
          <w:tcPr>
            <w:tcW w:w="673" w:type="pct"/>
          </w:tcPr>
          <w:p w14:paraId="27BA3E94" w14:textId="77777777" w:rsidR="00A911C6" w:rsidRPr="002C1100" w:rsidRDefault="00A911C6" w:rsidP="00275E3A">
            <w:pPr>
              <w:pStyle w:val="Tabletext"/>
              <w:jc w:val="center"/>
            </w:pPr>
            <w:r w:rsidRPr="002C1100">
              <w:t>0 Hz</w:t>
            </w:r>
          </w:p>
        </w:tc>
        <w:tc>
          <w:tcPr>
            <w:tcW w:w="673" w:type="pct"/>
          </w:tcPr>
          <w:p w14:paraId="2EFF81EB" w14:textId="77777777" w:rsidR="00A911C6" w:rsidRPr="002C1100" w:rsidRDefault="00A911C6" w:rsidP="00275E3A">
            <w:pPr>
              <w:pStyle w:val="Tabletext"/>
              <w:jc w:val="center"/>
            </w:pPr>
            <w:r w:rsidRPr="002C1100">
              <w:t>0°</w:t>
            </w:r>
          </w:p>
        </w:tc>
        <w:tc>
          <w:tcPr>
            <w:tcW w:w="1058" w:type="pct"/>
          </w:tcPr>
          <w:p w14:paraId="1B27D928" w14:textId="77777777" w:rsidR="00A911C6" w:rsidRPr="002C1100" w:rsidRDefault="00A911C6" w:rsidP="00275E3A">
            <w:pPr>
              <w:pStyle w:val="Tabletext"/>
              <w:jc w:val="center"/>
            </w:pPr>
            <w:r w:rsidRPr="002C1100">
              <w:t>Main path</w:t>
            </w:r>
          </w:p>
        </w:tc>
      </w:tr>
      <w:tr w:rsidR="00A911C6" w:rsidRPr="002C1100" w14:paraId="4FF2E745" w14:textId="77777777" w:rsidTr="00275E3A">
        <w:trPr>
          <w:jc w:val="center"/>
        </w:trPr>
        <w:tc>
          <w:tcPr>
            <w:tcW w:w="1058" w:type="pct"/>
          </w:tcPr>
          <w:p w14:paraId="600C37FF" w14:textId="77777777" w:rsidR="00A911C6" w:rsidRPr="002C1100" w:rsidRDefault="00A911C6" w:rsidP="00275E3A">
            <w:pPr>
              <w:pStyle w:val="Tabletext"/>
              <w:jc w:val="center"/>
            </w:pPr>
            <w:r w:rsidRPr="002C1100">
              <w:t>2</w:t>
            </w:r>
            <w:r w:rsidRPr="002C1100">
              <w:rPr>
                <w:vertAlign w:val="superscript"/>
              </w:rPr>
              <w:t>nd</w:t>
            </w:r>
            <w:r w:rsidRPr="002C1100">
              <w:t xml:space="preserve"> path</w:t>
            </w:r>
          </w:p>
        </w:tc>
        <w:tc>
          <w:tcPr>
            <w:tcW w:w="865" w:type="pct"/>
          </w:tcPr>
          <w:p w14:paraId="4FCD09AD" w14:textId="77777777" w:rsidR="00A911C6" w:rsidRPr="002C1100" w:rsidRDefault="00A911C6" w:rsidP="00275E3A">
            <w:pPr>
              <w:pStyle w:val="Tabletext"/>
              <w:jc w:val="center"/>
            </w:pPr>
            <w:r w:rsidRPr="002C1100">
              <w:t>1.95 µs</w:t>
            </w:r>
          </w:p>
        </w:tc>
        <w:tc>
          <w:tcPr>
            <w:tcW w:w="673" w:type="pct"/>
          </w:tcPr>
          <w:p w14:paraId="07F91C1A" w14:textId="77777777" w:rsidR="00A911C6" w:rsidRPr="002C1100" w:rsidRDefault="00A911C6" w:rsidP="00275E3A">
            <w:pPr>
              <w:pStyle w:val="Tabletext"/>
              <w:jc w:val="center"/>
            </w:pPr>
            <w:r w:rsidRPr="002C1100">
              <w:t>0 dB</w:t>
            </w:r>
          </w:p>
        </w:tc>
        <w:tc>
          <w:tcPr>
            <w:tcW w:w="673" w:type="pct"/>
          </w:tcPr>
          <w:p w14:paraId="7AB7B449" w14:textId="77777777" w:rsidR="00A911C6" w:rsidRPr="002C1100" w:rsidRDefault="00A911C6" w:rsidP="00275E3A">
            <w:pPr>
              <w:pStyle w:val="Tabletext"/>
              <w:jc w:val="center"/>
            </w:pPr>
            <w:r w:rsidRPr="002C1100">
              <w:t>0 Hz</w:t>
            </w:r>
          </w:p>
        </w:tc>
        <w:tc>
          <w:tcPr>
            <w:tcW w:w="673" w:type="pct"/>
          </w:tcPr>
          <w:p w14:paraId="748C401D" w14:textId="77777777" w:rsidR="00A911C6" w:rsidRPr="002C1100" w:rsidRDefault="00A911C6" w:rsidP="00275E3A">
            <w:pPr>
              <w:pStyle w:val="Tabletext"/>
              <w:jc w:val="center"/>
            </w:pPr>
            <w:r w:rsidRPr="002C1100">
              <w:t>0°</w:t>
            </w:r>
          </w:p>
        </w:tc>
        <w:tc>
          <w:tcPr>
            <w:tcW w:w="1058" w:type="pct"/>
          </w:tcPr>
          <w:p w14:paraId="43849272" w14:textId="77777777" w:rsidR="00A911C6" w:rsidRPr="002C1100" w:rsidRDefault="00A911C6" w:rsidP="00275E3A">
            <w:pPr>
              <w:pStyle w:val="Tabletext"/>
              <w:jc w:val="center"/>
            </w:pPr>
            <w:r w:rsidRPr="002C1100">
              <w:t>0 dB echo</w:t>
            </w:r>
          </w:p>
        </w:tc>
      </w:tr>
    </w:tbl>
    <w:p w14:paraId="349F2353" w14:textId="77777777" w:rsidR="00A911C6" w:rsidRDefault="00A911C6" w:rsidP="00A911C6">
      <w:pPr>
        <w:pStyle w:val="Tablefin"/>
      </w:pPr>
    </w:p>
    <w:p w14:paraId="581AF826" w14:textId="77777777" w:rsidR="00A911C6" w:rsidRDefault="00A911C6" w:rsidP="008A6F83">
      <w:pPr>
        <w:pStyle w:val="TableNo"/>
        <w:rPr>
          <w:noProof/>
        </w:rPr>
      </w:pPr>
      <w:r>
        <w:t>TABLE</w:t>
      </w:r>
      <w:r w:rsidRPr="002C1100">
        <w:t xml:space="preserve"> </w:t>
      </w:r>
      <w:r>
        <w:t>2</w:t>
      </w:r>
    </w:p>
    <w:p w14:paraId="1DAEB135" w14:textId="77777777" w:rsidR="00A911C6" w:rsidRPr="002C1100" w:rsidRDefault="00A911C6" w:rsidP="008A6F83">
      <w:pPr>
        <w:pStyle w:val="Tabletitle"/>
      </w:pPr>
      <w:r w:rsidRPr="002C1100">
        <w:t>Variable pre-echo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929"/>
        <w:gridCol w:w="850"/>
        <w:gridCol w:w="993"/>
        <w:gridCol w:w="2126"/>
      </w:tblGrid>
      <w:tr w:rsidR="00A911C6" w:rsidRPr="002C1100" w14:paraId="7D3BEF50" w14:textId="77777777" w:rsidTr="00275E3A">
        <w:trPr>
          <w:jc w:val="center"/>
        </w:trPr>
        <w:tc>
          <w:tcPr>
            <w:tcW w:w="1623" w:type="dxa"/>
            <w:tcBorders>
              <w:top w:val="nil"/>
              <w:left w:val="nil"/>
              <w:bottom w:val="single" w:sz="4" w:space="0" w:color="auto"/>
              <w:right w:val="single" w:sz="4" w:space="0" w:color="auto"/>
            </w:tcBorders>
          </w:tcPr>
          <w:p w14:paraId="51D10B34" w14:textId="77777777" w:rsidR="00A911C6" w:rsidRPr="002C1100" w:rsidRDefault="00A911C6" w:rsidP="00275E3A">
            <w:pPr>
              <w:pStyle w:val="Tablehead"/>
            </w:pPr>
          </w:p>
        </w:tc>
        <w:tc>
          <w:tcPr>
            <w:tcW w:w="929" w:type="dxa"/>
            <w:tcBorders>
              <w:left w:val="single" w:sz="4" w:space="0" w:color="auto"/>
            </w:tcBorders>
          </w:tcPr>
          <w:p w14:paraId="5BA7B8A2" w14:textId="77777777" w:rsidR="00A911C6" w:rsidRPr="002C1100" w:rsidRDefault="00A911C6" w:rsidP="00275E3A">
            <w:pPr>
              <w:pStyle w:val="Tablehead"/>
            </w:pPr>
            <w:r w:rsidRPr="002C1100">
              <w:t>Delay</w:t>
            </w:r>
          </w:p>
        </w:tc>
        <w:tc>
          <w:tcPr>
            <w:tcW w:w="850" w:type="dxa"/>
          </w:tcPr>
          <w:p w14:paraId="4C630A86" w14:textId="77777777" w:rsidR="00A911C6" w:rsidRPr="002C1100" w:rsidRDefault="00A911C6" w:rsidP="00275E3A">
            <w:pPr>
              <w:pStyle w:val="Tablehead"/>
            </w:pPr>
            <w:r w:rsidRPr="002C1100">
              <w:t>Att</w:t>
            </w:r>
          </w:p>
        </w:tc>
        <w:tc>
          <w:tcPr>
            <w:tcW w:w="993" w:type="dxa"/>
          </w:tcPr>
          <w:p w14:paraId="0E979132" w14:textId="77777777" w:rsidR="00A911C6" w:rsidRPr="002C1100" w:rsidRDefault="00A911C6" w:rsidP="00275E3A">
            <w:pPr>
              <w:pStyle w:val="Tablehead"/>
            </w:pPr>
            <w:r w:rsidRPr="002C1100">
              <w:t>Δ</w:t>
            </w:r>
            <w:r w:rsidRPr="00FF5D17">
              <w:rPr>
                <w:i/>
              </w:rPr>
              <w:t>f</w:t>
            </w:r>
          </w:p>
        </w:tc>
        <w:tc>
          <w:tcPr>
            <w:tcW w:w="2126" w:type="dxa"/>
          </w:tcPr>
          <w:p w14:paraId="67A9EED2" w14:textId="77777777" w:rsidR="00A911C6" w:rsidRPr="002C1100" w:rsidRDefault="00A911C6" w:rsidP="00275E3A">
            <w:pPr>
              <w:pStyle w:val="Tablehead"/>
            </w:pPr>
            <w:r w:rsidRPr="002C1100">
              <w:t>Status</w:t>
            </w:r>
          </w:p>
        </w:tc>
      </w:tr>
      <w:tr w:rsidR="00A911C6" w:rsidRPr="002C1100" w14:paraId="3BBB1BD2" w14:textId="77777777" w:rsidTr="00275E3A">
        <w:trPr>
          <w:jc w:val="center"/>
        </w:trPr>
        <w:tc>
          <w:tcPr>
            <w:tcW w:w="1623" w:type="dxa"/>
            <w:tcBorders>
              <w:top w:val="single" w:sz="4" w:space="0" w:color="auto"/>
            </w:tcBorders>
          </w:tcPr>
          <w:p w14:paraId="7F58C805" w14:textId="77777777" w:rsidR="00A911C6" w:rsidRPr="002C1100" w:rsidRDefault="00A911C6" w:rsidP="00275E3A">
            <w:pPr>
              <w:pStyle w:val="Tabletext"/>
              <w:jc w:val="center"/>
            </w:pPr>
            <w:r w:rsidRPr="002C1100">
              <w:t>1</w:t>
            </w:r>
            <w:r w:rsidRPr="002C1100">
              <w:rPr>
                <w:vertAlign w:val="superscript"/>
              </w:rPr>
              <w:t>st</w:t>
            </w:r>
            <w:r w:rsidRPr="002C1100">
              <w:t xml:space="preserve"> path</w:t>
            </w:r>
          </w:p>
        </w:tc>
        <w:tc>
          <w:tcPr>
            <w:tcW w:w="929" w:type="dxa"/>
          </w:tcPr>
          <w:p w14:paraId="0BFE60AE" w14:textId="77777777" w:rsidR="00A911C6" w:rsidRPr="002C1100" w:rsidRDefault="00A911C6" w:rsidP="00275E3A">
            <w:pPr>
              <w:pStyle w:val="Tabletext"/>
              <w:jc w:val="center"/>
            </w:pPr>
            <w:r w:rsidRPr="002C1100">
              <w:t>0 µs</w:t>
            </w:r>
          </w:p>
        </w:tc>
        <w:tc>
          <w:tcPr>
            <w:tcW w:w="850" w:type="dxa"/>
          </w:tcPr>
          <w:p w14:paraId="38CFA63D" w14:textId="77777777" w:rsidR="00A911C6" w:rsidRPr="002C1100" w:rsidRDefault="00A911C6" w:rsidP="00275E3A">
            <w:pPr>
              <w:pStyle w:val="Tabletext"/>
              <w:jc w:val="center"/>
            </w:pPr>
            <w:r w:rsidRPr="002C1100">
              <w:t>0 dB</w:t>
            </w:r>
          </w:p>
        </w:tc>
        <w:tc>
          <w:tcPr>
            <w:tcW w:w="993" w:type="dxa"/>
          </w:tcPr>
          <w:p w14:paraId="11294063" w14:textId="77777777" w:rsidR="00A911C6" w:rsidRPr="002C1100" w:rsidRDefault="00A911C6" w:rsidP="00275E3A">
            <w:pPr>
              <w:pStyle w:val="Tabletext"/>
              <w:jc w:val="center"/>
            </w:pPr>
            <w:r w:rsidRPr="002C1100">
              <w:t>0 Hz</w:t>
            </w:r>
          </w:p>
        </w:tc>
        <w:tc>
          <w:tcPr>
            <w:tcW w:w="2126" w:type="dxa"/>
            <w:vMerge w:val="restart"/>
          </w:tcPr>
          <w:p w14:paraId="7697E1B7" w14:textId="77777777" w:rsidR="00A911C6" w:rsidRPr="002C1100" w:rsidRDefault="00A911C6" w:rsidP="00275E3A">
            <w:pPr>
              <w:pStyle w:val="Tabletext"/>
              <w:jc w:val="center"/>
            </w:pPr>
            <w:r w:rsidRPr="002C1100">
              <w:t>Variable pre-echo</w:t>
            </w:r>
          </w:p>
        </w:tc>
      </w:tr>
      <w:tr w:rsidR="00A911C6" w:rsidRPr="002C1100" w14:paraId="4DB0F393" w14:textId="77777777" w:rsidTr="00275E3A">
        <w:trPr>
          <w:jc w:val="center"/>
        </w:trPr>
        <w:tc>
          <w:tcPr>
            <w:tcW w:w="1623" w:type="dxa"/>
          </w:tcPr>
          <w:p w14:paraId="14272853" w14:textId="77777777" w:rsidR="00A911C6" w:rsidRPr="002C1100" w:rsidRDefault="00A911C6" w:rsidP="00275E3A">
            <w:pPr>
              <w:pStyle w:val="Tabletext"/>
              <w:jc w:val="center"/>
            </w:pPr>
            <w:r w:rsidRPr="002C1100">
              <w:t>2</w:t>
            </w:r>
            <w:r w:rsidRPr="002C1100">
              <w:rPr>
                <w:vertAlign w:val="superscript"/>
              </w:rPr>
              <w:t>nd</w:t>
            </w:r>
            <w:r w:rsidRPr="002C1100">
              <w:t xml:space="preserve"> path</w:t>
            </w:r>
          </w:p>
        </w:tc>
        <w:tc>
          <w:tcPr>
            <w:tcW w:w="929" w:type="dxa"/>
          </w:tcPr>
          <w:p w14:paraId="3D42B43F" w14:textId="77777777" w:rsidR="00A911C6" w:rsidRPr="002C1100" w:rsidRDefault="00A911C6" w:rsidP="00275E3A">
            <w:pPr>
              <w:pStyle w:val="Tabletext"/>
              <w:jc w:val="center"/>
            </w:pPr>
            <w:r w:rsidRPr="002C1100">
              <w:t>0 µs</w:t>
            </w:r>
          </w:p>
        </w:tc>
        <w:tc>
          <w:tcPr>
            <w:tcW w:w="850" w:type="dxa"/>
          </w:tcPr>
          <w:p w14:paraId="4309A24A" w14:textId="53F9BFC9" w:rsidR="00A911C6" w:rsidRPr="002C1100" w:rsidRDefault="00FF5D17" w:rsidP="00275E3A">
            <w:pPr>
              <w:pStyle w:val="Tabletext"/>
              <w:jc w:val="center"/>
            </w:pPr>
            <w:r>
              <w:t>−</w:t>
            </w:r>
            <w:r w:rsidR="00A911C6" w:rsidRPr="002C1100">
              <w:t>1 dB</w:t>
            </w:r>
          </w:p>
        </w:tc>
        <w:tc>
          <w:tcPr>
            <w:tcW w:w="993" w:type="dxa"/>
          </w:tcPr>
          <w:p w14:paraId="63A3BCB5" w14:textId="77777777" w:rsidR="00A911C6" w:rsidRPr="002C1100" w:rsidRDefault="00A911C6" w:rsidP="00275E3A">
            <w:pPr>
              <w:pStyle w:val="Tabletext"/>
              <w:jc w:val="center"/>
            </w:pPr>
            <w:r w:rsidRPr="002C1100">
              <w:t>0.1 Hz</w:t>
            </w:r>
          </w:p>
        </w:tc>
        <w:tc>
          <w:tcPr>
            <w:tcW w:w="2126" w:type="dxa"/>
            <w:vMerge/>
          </w:tcPr>
          <w:p w14:paraId="1B8B6511" w14:textId="77777777" w:rsidR="00A911C6" w:rsidRPr="002C1100" w:rsidRDefault="00A911C6" w:rsidP="00275E3A">
            <w:pPr>
              <w:pStyle w:val="Tabletext"/>
              <w:jc w:val="center"/>
            </w:pPr>
          </w:p>
        </w:tc>
      </w:tr>
      <w:tr w:rsidR="00A911C6" w:rsidRPr="002C1100" w14:paraId="608E7E94" w14:textId="77777777" w:rsidTr="00275E3A">
        <w:trPr>
          <w:jc w:val="center"/>
        </w:trPr>
        <w:tc>
          <w:tcPr>
            <w:tcW w:w="1623" w:type="dxa"/>
          </w:tcPr>
          <w:p w14:paraId="187D234D" w14:textId="77777777" w:rsidR="00A911C6" w:rsidRPr="002C1100" w:rsidRDefault="00A911C6" w:rsidP="00275E3A">
            <w:pPr>
              <w:pStyle w:val="Tabletext"/>
              <w:jc w:val="center"/>
            </w:pPr>
            <w:r w:rsidRPr="002C1100">
              <w:t>3</w:t>
            </w:r>
            <w:r w:rsidRPr="002C1100">
              <w:rPr>
                <w:vertAlign w:val="superscript"/>
              </w:rPr>
              <w:t>rd</w:t>
            </w:r>
            <w:r w:rsidRPr="002C1100">
              <w:t xml:space="preserve"> path</w:t>
            </w:r>
          </w:p>
        </w:tc>
        <w:tc>
          <w:tcPr>
            <w:tcW w:w="929" w:type="dxa"/>
          </w:tcPr>
          <w:p w14:paraId="13BFECBC" w14:textId="77777777" w:rsidR="00A911C6" w:rsidRPr="002C1100" w:rsidRDefault="00A911C6" w:rsidP="00275E3A">
            <w:pPr>
              <w:pStyle w:val="Tabletext"/>
              <w:jc w:val="center"/>
            </w:pPr>
            <w:r w:rsidRPr="002C1100">
              <w:t>10 µs</w:t>
            </w:r>
          </w:p>
        </w:tc>
        <w:tc>
          <w:tcPr>
            <w:tcW w:w="850" w:type="dxa"/>
          </w:tcPr>
          <w:p w14:paraId="44E99EC5" w14:textId="77777777" w:rsidR="00A911C6" w:rsidRPr="002C1100" w:rsidRDefault="00A911C6" w:rsidP="00275E3A">
            <w:pPr>
              <w:pStyle w:val="Tabletext"/>
              <w:jc w:val="center"/>
            </w:pPr>
            <w:r w:rsidRPr="002C1100">
              <w:t>0 dB</w:t>
            </w:r>
          </w:p>
        </w:tc>
        <w:tc>
          <w:tcPr>
            <w:tcW w:w="993" w:type="dxa"/>
          </w:tcPr>
          <w:p w14:paraId="517CC76E" w14:textId="77777777" w:rsidR="00A911C6" w:rsidRPr="002C1100" w:rsidRDefault="00A911C6" w:rsidP="00275E3A">
            <w:pPr>
              <w:pStyle w:val="Tabletext"/>
              <w:jc w:val="center"/>
            </w:pPr>
            <w:r w:rsidRPr="002C1100">
              <w:t>2 Hz</w:t>
            </w:r>
          </w:p>
        </w:tc>
        <w:tc>
          <w:tcPr>
            <w:tcW w:w="2126" w:type="dxa"/>
          </w:tcPr>
          <w:p w14:paraId="3AFB94F6" w14:textId="77777777" w:rsidR="00A911C6" w:rsidRPr="002C1100" w:rsidRDefault="00A911C6" w:rsidP="00275E3A">
            <w:pPr>
              <w:pStyle w:val="Tabletext"/>
              <w:jc w:val="center"/>
            </w:pPr>
            <w:r w:rsidRPr="002C1100">
              <w:t>Main path</w:t>
            </w:r>
          </w:p>
        </w:tc>
      </w:tr>
    </w:tbl>
    <w:p w14:paraId="559ACC1B" w14:textId="77777777" w:rsidR="00A911C6" w:rsidRDefault="00A911C6" w:rsidP="00A911C6">
      <w:pPr>
        <w:pStyle w:val="Tablefin"/>
      </w:pPr>
    </w:p>
    <w:p w14:paraId="2E950791" w14:textId="77777777" w:rsidR="00A911C6" w:rsidRDefault="00A911C6" w:rsidP="00A911C6">
      <w:pPr>
        <w:pStyle w:val="FigureNo"/>
        <w:rPr>
          <w:noProof/>
        </w:rPr>
      </w:pPr>
      <w:r w:rsidRPr="002C1100">
        <w:t xml:space="preserve">Figure </w:t>
      </w:r>
      <w:r>
        <w:t>1</w:t>
      </w:r>
    </w:p>
    <w:p w14:paraId="265024C3" w14:textId="77777777" w:rsidR="00A911C6" w:rsidRPr="002C1100" w:rsidRDefault="00A911C6" w:rsidP="00A911C6">
      <w:pPr>
        <w:pStyle w:val="Figuretitle"/>
      </w:pPr>
      <w:r w:rsidRPr="002C1100">
        <w:t>Channel impulse response for variable pre-echo configuration</w:t>
      </w:r>
    </w:p>
    <w:p w14:paraId="6B9F1392" w14:textId="77777777" w:rsidR="00A911C6" w:rsidRDefault="00A911C6" w:rsidP="00A911C6">
      <w:pPr>
        <w:pStyle w:val="Figure"/>
      </w:pPr>
      <w:r w:rsidRPr="00C51EA0">
        <w:rPr>
          <w:noProof/>
          <w:lang w:val="en-GB" w:eastAsia="en-GB"/>
        </w:rPr>
        <w:drawing>
          <wp:inline distT="0" distB="0" distL="0" distR="0" wp14:anchorId="1EC81B7E" wp14:editId="7DD362F9">
            <wp:extent cx="2038350" cy="2207199"/>
            <wp:effectExtent l="0" t="0" r="0" b="3175"/>
            <wp:docPr id="3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6962" r="16244" b="10428"/>
                    <a:stretch/>
                  </pic:blipFill>
                  <pic:spPr bwMode="auto">
                    <a:xfrm>
                      <a:off x="0" y="0"/>
                      <a:ext cx="2050215" cy="2220047"/>
                    </a:xfrm>
                    <a:prstGeom prst="rect">
                      <a:avLst/>
                    </a:prstGeom>
                    <a:noFill/>
                    <a:ln>
                      <a:noFill/>
                    </a:ln>
                    <a:extLst>
                      <a:ext uri="{53640926-AAD7-44D8-BBD7-CCE9431645EC}">
                        <a14:shadowObscured xmlns:a14="http://schemas.microsoft.com/office/drawing/2010/main"/>
                      </a:ext>
                    </a:extLst>
                  </pic:spPr>
                </pic:pic>
              </a:graphicData>
            </a:graphic>
          </wp:inline>
        </w:drawing>
      </w:r>
    </w:p>
    <w:p w14:paraId="50BEB3DC" w14:textId="2E414DA8" w:rsidR="00A911C6" w:rsidRPr="00F53026" w:rsidRDefault="00A911C6" w:rsidP="00A911C6">
      <w:pPr>
        <w:rPr>
          <w:lang w:val="en-GB"/>
        </w:rPr>
      </w:pPr>
      <w:r w:rsidRPr="00F53026">
        <w:rPr>
          <w:lang w:val="en-GB"/>
        </w:rPr>
        <w:t xml:space="preserve">The input level was set at </w:t>
      </w:r>
      <w:r w:rsidR="00FF5D17">
        <w:rPr>
          <w:lang w:val="en-GB"/>
        </w:rPr>
        <w:t>−</w:t>
      </w:r>
      <w:r w:rsidRPr="00F53026">
        <w:rPr>
          <w:lang w:val="en-GB"/>
        </w:rPr>
        <w:t>50 dBm for the robustness measurement. All measured parameters are determined based on a QEF situation (no picture impairment for at least 30 seconds), at 514 MHz (channel 26).</w:t>
      </w:r>
    </w:p>
    <w:p w14:paraId="3F06E772" w14:textId="149F4C91" w:rsidR="00A911C6" w:rsidRPr="00F53026" w:rsidRDefault="008A6F83" w:rsidP="008A6F83">
      <w:pPr>
        <w:pStyle w:val="TableNo"/>
        <w:rPr>
          <w:lang w:val="en-GB"/>
        </w:rPr>
      </w:pPr>
      <w:r w:rsidRPr="00F53026">
        <w:rPr>
          <w:lang w:val="en-GB"/>
        </w:rPr>
        <w:t xml:space="preserve">TABLE </w:t>
      </w:r>
      <w:r w:rsidR="00A911C6" w:rsidRPr="00F53026">
        <w:rPr>
          <w:lang w:val="en-GB"/>
        </w:rPr>
        <w:t>3</w:t>
      </w:r>
    </w:p>
    <w:p w14:paraId="06E9E92B" w14:textId="77777777" w:rsidR="00A911C6" w:rsidRPr="00F53026" w:rsidRDefault="00A911C6" w:rsidP="008A6F83">
      <w:pPr>
        <w:pStyle w:val="Tabletitle"/>
        <w:rPr>
          <w:lang w:val="en-GB"/>
        </w:rPr>
      </w:pPr>
      <w:r w:rsidRPr="00F53026">
        <w:rPr>
          <w:lang w:val="en-GB"/>
        </w:rPr>
        <w:t>Expected vs measured parameters (worst case) for C1 profile</w:t>
      </w:r>
    </w:p>
    <w:p w14:paraId="56A2C78C" w14:textId="77777777" w:rsidR="00A911C6" w:rsidRDefault="00A911C6" w:rsidP="00A911C6">
      <w:pPr>
        <w:pStyle w:val="Figure"/>
      </w:pPr>
      <w:r w:rsidRPr="00E433D8">
        <w:rPr>
          <w:noProof/>
          <w:lang w:val="en-GB" w:eastAsia="en-GB"/>
        </w:rPr>
        <w:drawing>
          <wp:inline distT="0" distB="0" distL="0" distR="0" wp14:anchorId="3188DF1F" wp14:editId="6AE47B0E">
            <wp:extent cx="5760720" cy="1537115"/>
            <wp:effectExtent l="0" t="0" r="0" b="635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0720" cy="1537115"/>
                    </a:xfrm>
                    <a:prstGeom prst="rect">
                      <a:avLst/>
                    </a:prstGeom>
                    <a:noFill/>
                    <a:ln>
                      <a:noFill/>
                    </a:ln>
                  </pic:spPr>
                </pic:pic>
              </a:graphicData>
            </a:graphic>
          </wp:inline>
        </w:drawing>
      </w:r>
    </w:p>
    <w:p w14:paraId="3DCE3727" w14:textId="11C58557" w:rsidR="00A911C6" w:rsidRPr="00F53026" w:rsidRDefault="008A6F83" w:rsidP="008A6F83">
      <w:pPr>
        <w:pStyle w:val="TableNo"/>
        <w:rPr>
          <w:lang w:val="en-GB"/>
        </w:rPr>
      </w:pPr>
      <w:r w:rsidRPr="00F53026">
        <w:rPr>
          <w:lang w:val="en-GB"/>
        </w:rPr>
        <w:t xml:space="preserve">TABLE </w:t>
      </w:r>
      <w:r w:rsidR="00A911C6" w:rsidRPr="00F53026">
        <w:rPr>
          <w:lang w:val="en-GB"/>
        </w:rPr>
        <w:t>4</w:t>
      </w:r>
    </w:p>
    <w:p w14:paraId="2B269F39" w14:textId="77777777" w:rsidR="00A911C6" w:rsidRPr="00F53026" w:rsidRDefault="00A911C6" w:rsidP="008A6F83">
      <w:pPr>
        <w:pStyle w:val="Tabletitle"/>
        <w:rPr>
          <w:lang w:val="en-GB"/>
        </w:rPr>
      </w:pPr>
      <w:r w:rsidRPr="00F53026">
        <w:rPr>
          <w:lang w:val="en-GB"/>
        </w:rPr>
        <w:t>Expected vs measured parameters (worst case) for C’1 profile</w:t>
      </w:r>
    </w:p>
    <w:p w14:paraId="03B70F33" w14:textId="77777777" w:rsidR="00A911C6" w:rsidRDefault="00A911C6" w:rsidP="00A911C6">
      <w:pPr>
        <w:pStyle w:val="Figure"/>
      </w:pPr>
      <w:r w:rsidRPr="00092924">
        <w:rPr>
          <w:noProof/>
          <w:lang w:val="en-GB" w:eastAsia="en-GB"/>
        </w:rPr>
        <w:drawing>
          <wp:inline distT="0" distB="0" distL="0" distR="0" wp14:anchorId="5A51BD46" wp14:editId="0CD70392">
            <wp:extent cx="5760720" cy="1537115"/>
            <wp:effectExtent l="0" t="0" r="0" b="6350"/>
            <wp:docPr id="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60720" cy="1537115"/>
                    </a:xfrm>
                    <a:prstGeom prst="rect">
                      <a:avLst/>
                    </a:prstGeom>
                    <a:noFill/>
                    <a:ln>
                      <a:noFill/>
                    </a:ln>
                  </pic:spPr>
                </pic:pic>
              </a:graphicData>
            </a:graphic>
          </wp:inline>
        </w:drawing>
      </w:r>
    </w:p>
    <w:p w14:paraId="20CEC190" w14:textId="77777777" w:rsidR="00A911C6" w:rsidRPr="00F53026" w:rsidRDefault="00A911C6" w:rsidP="00A911C6">
      <w:pPr>
        <w:rPr>
          <w:lang w:val="en-GB"/>
        </w:rPr>
      </w:pPr>
      <w:r w:rsidRPr="00F53026">
        <w:rPr>
          <w:lang w:val="en-GB"/>
        </w:rPr>
        <w:t>The two Tables above summarize the expected and measured values for each selected profile. Based on those basic measurements, no real difference can be drawn between the two profiles, except for the behaviour in the case of a variable pre-echo:</w:t>
      </w:r>
    </w:p>
    <w:p w14:paraId="36E48755" w14:textId="77777777" w:rsidR="00A911C6" w:rsidRPr="002C1100" w:rsidRDefault="00A911C6" w:rsidP="00A911C6">
      <w:pPr>
        <w:pStyle w:val="enumlev1"/>
        <w:rPr>
          <w:lang w:val="en-US"/>
        </w:rPr>
      </w:pPr>
      <w:r>
        <w:rPr>
          <w:lang w:val="en-US"/>
        </w:rPr>
        <w:t>–</w:t>
      </w:r>
      <w:r>
        <w:rPr>
          <w:lang w:val="en-US"/>
        </w:rPr>
        <w:tab/>
      </w:r>
      <w:r w:rsidRPr="002C1100">
        <w:rPr>
          <w:lang w:val="en-US"/>
        </w:rPr>
        <w:t>Robustness and sensitivity are really close for the examined receivers for gaussian, ricean and 0 dB echo channels</w:t>
      </w:r>
      <w:r>
        <w:rPr>
          <w:lang w:val="en-US"/>
        </w:rPr>
        <w:t>.</w:t>
      </w:r>
    </w:p>
    <w:p w14:paraId="78288F6F" w14:textId="77777777" w:rsidR="00A911C6" w:rsidRPr="002C1100" w:rsidRDefault="00A911C6" w:rsidP="00A911C6">
      <w:pPr>
        <w:pStyle w:val="enumlev1"/>
        <w:rPr>
          <w:lang w:val="en-US"/>
        </w:rPr>
      </w:pPr>
      <w:r>
        <w:rPr>
          <w:lang w:val="en-US"/>
        </w:rPr>
        <w:t>–</w:t>
      </w:r>
      <w:r>
        <w:rPr>
          <w:lang w:val="en-US"/>
        </w:rPr>
        <w:tab/>
      </w:r>
      <w:r w:rsidRPr="002C1100">
        <w:rPr>
          <w:lang w:val="en-US"/>
        </w:rPr>
        <w:t>Measurements for the C’1 profile exhibit better than expected values (between 0.5 and 1</w:t>
      </w:r>
      <w:r>
        <w:rPr>
          <w:lang w:val="en-US"/>
        </w:rPr>
        <w:t> </w:t>
      </w:r>
      <w:r w:rsidRPr="002C1100">
        <w:rPr>
          <w:lang w:val="en-US"/>
        </w:rPr>
        <w:t>dB) for gaussian and ricean channels</w:t>
      </w:r>
      <w:r>
        <w:rPr>
          <w:lang w:val="en-US"/>
        </w:rPr>
        <w:t>.</w:t>
      </w:r>
    </w:p>
    <w:p w14:paraId="47138112" w14:textId="291E55BE" w:rsidR="00A911C6" w:rsidRPr="002C1100" w:rsidRDefault="00A911C6" w:rsidP="00A911C6">
      <w:pPr>
        <w:pStyle w:val="enumlev1"/>
        <w:rPr>
          <w:lang w:val="en-US"/>
        </w:rPr>
      </w:pPr>
      <w:r>
        <w:rPr>
          <w:lang w:val="en-US"/>
        </w:rPr>
        <w:t>–</w:t>
      </w:r>
      <w:r>
        <w:rPr>
          <w:lang w:val="en-US"/>
        </w:rPr>
        <w:tab/>
      </w:r>
      <w:r w:rsidRPr="002C1100">
        <w:rPr>
          <w:lang w:val="en-US"/>
        </w:rPr>
        <w:t>The case of 0 dB echo channel shows good behavior, bearing in mind that the examined situation represents only a part of the full Nordig expected behavior (2</w:t>
      </w:r>
      <w:r w:rsidRPr="002C1100">
        <w:rPr>
          <w:vertAlign w:val="superscript"/>
          <w:lang w:val="en-US"/>
        </w:rPr>
        <w:t>nd</w:t>
      </w:r>
      <w:r w:rsidRPr="002C1100">
        <w:rPr>
          <w:lang w:val="en-US"/>
        </w:rPr>
        <w:t xml:space="preserve"> path echo delay should be varied between 1.95</w:t>
      </w:r>
      <w:r w:rsidR="008A6F83">
        <w:rPr>
          <w:lang w:val="en-US"/>
        </w:rPr>
        <w:t xml:space="preserve"> </w:t>
      </w:r>
      <w:r w:rsidRPr="002C1100">
        <w:rPr>
          <w:lang w:val="en-US"/>
        </w:rPr>
        <w:t>µs and 95% of the guard interval duration).</w:t>
      </w:r>
    </w:p>
    <w:p w14:paraId="524B712B" w14:textId="77777777" w:rsidR="00A911C6" w:rsidRPr="002C1100" w:rsidRDefault="00A911C6" w:rsidP="00A911C6">
      <w:pPr>
        <w:pStyle w:val="enumlev1"/>
        <w:rPr>
          <w:lang w:val="en-US"/>
        </w:rPr>
      </w:pPr>
      <w:r>
        <w:rPr>
          <w:lang w:val="en-US"/>
        </w:rPr>
        <w:t>–</w:t>
      </w:r>
      <w:r>
        <w:rPr>
          <w:lang w:val="en-US"/>
        </w:rPr>
        <w:tab/>
      </w:r>
      <w:r w:rsidRPr="002C1100">
        <w:rPr>
          <w:lang w:val="en-US"/>
        </w:rPr>
        <w:t>Variable echo results are a bit more specific</w:t>
      </w:r>
    </w:p>
    <w:p w14:paraId="33417276" w14:textId="77777777" w:rsidR="00A911C6" w:rsidRPr="002C1100" w:rsidRDefault="00A911C6" w:rsidP="00A911C6">
      <w:pPr>
        <w:pStyle w:val="enumlev2"/>
        <w:rPr>
          <w:lang w:val="en-US"/>
        </w:rPr>
      </w:pPr>
      <w:r w:rsidRPr="009E72B8">
        <w:rPr>
          <w:lang w:val="en-US"/>
        </w:rPr>
        <w:t>•</w:t>
      </w:r>
      <w:r>
        <w:rPr>
          <w:lang w:val="en-US"/>
        </w:rPr>
        <w:tab/>
      </w:r>
      <w:r w:rsidRPr="002C1100">
        <w:rPr>
          <w:lang w:val="en-US"/>
        </w:rPr>
        <w:t xml:space="preserve">Setting aside 2014 TV receivers and one low-end set-top-box, the remaining TV receivers behave identically when switching from one profile to another, with a </w:t>
      </w:r>
      <w:r w:rsidRPr="00A54441">
        <w:rPr>
          <w:i/>
          <w:lang w:val="en-US"/>
        </w:rPr>
        <w:t>C/N</w:t>
      </w:r>
      <w:r w:rsidRPr="002C1100">
        <w:rPr>
          <w:lang w:val="en-US"/>
        </w:rPr>
        <w:t xml:space="preserve"> close to 22.3 dB.</w:t>
      </w:r>
    </w:p>
    <w:p w14:paraId="70D0EBA9" w14:textId="77777777" w:rsidR="00A911C6" w:rsidRPr="002C1100" w:rsidRDefault="00A911C6" w:rsidP="00A911C6">
      <w:pPr>
        <w:pStyle w:val="enumlev2"/>
        <w:rPr>
          <w:lang w:val="en-US"/>
        </w:rPr>
      </w:pPr>
      <w:r w:rsidRPr="009E72B8">
        <w:rPr>
          <w:lang w:val="en-US"/>
        </w:rPr>
        <w:t>•</w:t>
      </w:r>
      <w:r>
        <w:rPr>
          <w:lang w:val="en-US"/>
        </w:rPr>
        <w:tab/>
      </w:r>
      <w:r w:rsidRPr="002C1100">
        <w:rPr>
          <w:lang w:val="en-US"/>
        </w:rPr>
        <w:t>The situation is the same for 3 STB among the 4 and for the USB key.</w:t>
      </w:r>
    </w:p>
    <w:p w14:paraId="19EDA796" w14:textId="77777777" w:rsidR="00A911C6" w:rsidRPr="002C1100" w:rsidRDefault="00A911C6" w:rsidP="00A911C6">
      <w:pPr>
        <w:pStyle w:val="enumlev2"/>
        <w:rPr>
          <w:lang w:val="en-US"/>
        </w:rPr>
      </w:pPr>
      <w:r w:rsidRPr="009E72B8">
        <w:rPr>
          <w:lang w:val="en-US"/>
        </w:rPr>
        <w:t>•</w:t>
      </w:r>
      <w:r>
        <w:rPr>
          <w:lang w:val="en-US"/>
        </w:rPr>
        <w:tab/>
      </w:r>
      <w:r w:rsidRPr="002C1100">
        <w:rPr>
          <w:lang w:val="en-US"/>
        </w:rPr>
        <w:t>It is assumed that the difference lies in the AGC part of the chipset, which adapts faster to the channel variation.</w:t>
      </w:r>
    </w:p>
    <w:p w14:paraId="4D42DC44" w14:textId="77777777" w:rsidR="00A911C6" w:rsidRPr="002C1100" w:rsidRDefault="00A911C6" w:rsidP="00A911C6">
      <w:pPr>
        <w:pStyle w:val="enumlev2"/>
        <w:rPr>
          <w:lang w:val="en-US"/>
        </w:rPr>
      </w:pPr>
      <w:r w:rsidRPr="009E72B8">
        <w:rPr>
          <w:lang w:val="en-US"/>
        </w:rPr>
        <w:t>•</w:t>
      </w:r>
      <w:r>
        <w:rPr>
          <w:lang w:val="en-US"/>
        </w:rPr>
        <w:tab/>
      </w:r>
      <w:r w:rsidRPr="002C1100">
        <w:rPr>
          <w:lang w:val="en-US"/>
        </w:rPr>
        <w:t>No clear conclusion can be drawn from those results, which are specific to some difficult receiving situations encountered in France in past DTT deployments.</w:t>
      </w:r>
    </w:p>
    <w:p w14:paraId="1908EE14" w14:textId="77777777" w:rsidR="00A911C6" w:rsidRPr="00F53026" w:rsidRDefault="00A911C6" w:rsidP="00A911C6">
      <w:pPr>
        <w:rPr>
          <w:lang w:val="en-GB"/>
        </w:rPr>
      </w:pPr>
      <w:r w:rsidRPr="00F53026">
        <w:rPr>
          <w:lang w:val="en-GB"/>
        </w:rPr>
        <w:t>The second set of measurements addressed the receivers’ behaviour in SFNs with echoes outside of the guard interval, as the expectations were to have something similar or better to the existing DVB</w:t>
      </w:r>
      <w:r w:rsidRPr="00F53026">
        <w:rPr>
          <w:lang w:val="en-GB"/>
        </w:rPr>
        <w:noBreakHyphen/>
        <w:t>T situation. The theoretical difference between C1 and C’1 profiles lie in the equalization interval duration, due to the difference in pilot patterns: equalization interval for the C1 profile is 133 µs while it is 266 µs for the C’1 profile (considering a 57/64 ratio). For the current DVB-T French configuration, the equalization interval is 133 µs, meaning that the C1 profile should fulfil the requirements.</w:t>
      </w:r>
    </w:p>
    <w:p w14:paraId="06A232C9" w14:textId="77777777" w:rsidR="00A911C6" w:rsidRPr="00F53026" w:rsidRDefault="00A911C6" w:rsidP="00A911C6">
      <w:pPr>
        <w:rPr>
          <w:lang w:val="en-GB"/>
        </w:rPr>
      </w:pPr>
      <w:r w:rsidRPr="00F53026">
        <w:rPr>
          <w:lang w:val="en-GB"/>
        </w:rPr>
        <w:t>Two SFN profiles were used for the assessment of the receivers’ behaviour:</w:t>
      </w:r>
    </w:p>
    <w:p w14:paraId="1783015E" w14:textId="77777777" w:rsidR="00A911C6" w:rsidRPr="002C1100" w:rsidRDefault="00A911C6" w:rsidP="00A911C6">
      <w:pPr>
        <w:pStyle w:val="enumlev1"/>
        <w:rPr>
          <w:lang w:val="en-US"/>
        </w:rPr>
      </w:pPr>
      <w:r>
        <w:rPr>
          <w:lang w:val="en-US"/>
        </w:rPr>
        <w:t>–</w:t>
      </w:r>
      <w:r>
        <w:rPr>
          <w:lang w:val="en-US"/>
        </w:rPr>
        <w:tab/>
      </w:r>
      <w:r w:rsidRPr="002C1100">
        <w:rPr>
          <w:lang w:val="en-US"/>
        </w:rPr>
        <w:t>“Simple channel” profile: the profile is composed of two paths, one main path and one secondary path with variable delay (outside of the guard interval) / variable amplitude.</w:t>
      </w:r>
    </w:p>
    <w:p w14:paraId="17D83D68" w14:textId="1AFF4782" w:rsidR="00A911C6" w:rsidRPr="00F53026" w:rsidRDefault="008A6F83" w:rsidP="008A6F83">
      <w:pPr>
        <w:pStyle w:val="TableNo"/>
        <w:rPr>
          <w:lang w:val="en-GB"/>
        </w:rPr>
      </w:pPr>
      <w:r w:rsidRPr="00F53026">
        <w:rPr>
          <w:lang w:val="en-GB"/>
        </w:rPr>
        <w:t xml:space="preserve">TABLE </w:t>
      </w:r>
      <w:r w:rsidR="00A911C6" w:rsidRPr="00F53026">
        <w:rPr>
          <w:lang w:val="en-GB"/>
        </w:rPr>
        <w:t>5</w:t>
      </w:r>
    </w:p>
    <w:p w14:paraId="5DB8727B" w14:textId="77777777" w:rsidR="00A911C6" w:rsidRPr="00F53026" w:rsidRDefault="00A911C6" w:rsidP="008A6F83">
      <w:pPr>
        <w:pStyle w:val="Tabletitle"/>
        <w:rPr>
          <w:lang w:val="en-GB"/>
        </w:rPr>
      </w:pPr>
      <w:r w:rsidRPr="00F53026">
        <w:rPr>
          <w:lang w:val="en-GB"/>
        </w:rPr>
        <w:t>“Simple channel” impulse response for echo outside of the guard interval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312"/>
        <w:gridCol w:w="1324"/>
        <w:gridCol w:w="1110"/>
        <w:gridCol w:w="1041"/>
        <w:gridCol w:w="1926"/>
      </w:tblGrid>
      <w:tr w:rsidR="00A911C6" w:rsidRPr="002C1100" w14:paraId="0CCF41CC" w14:textId="77777777" w:rsidTr="008A6F83">
        <w:trPr>
          <w:jc w:val="center"/>
        </w:trPr>
        <w:tc>
          <w:tcPr>
            <w:tcW w:w="1418" w:type="dxa"/>
            <w:tcBorders>
              <w:top w:val="nil"/>
              <w:left w:val="nil"/>
              <w:bottom w:val="single" w:sz="4" w:space="0" w:color="auto"/>
              <w:right w:val="single" w:sz="4" w:space="0" w:color="auto"/>
            </w:tcBorders>
          </w:tcPr>
          <w:p w14:paraId="080CBF44" w14:textId="77777777" w:rsidR="00A911C6" w:rsidRPr="00F53026" w:rsidRDefault="00A911C6" w:rsidP="00275E3A">
            <w:pPr>
              <w:pStyle w:val="Tablehead"/>
              <w:rPr>
                <w:lang w:val="en-GB"/>
              </w:rPr>
            </w:pPr>
          </w:p>
        </w:tc>
        <w:tc>
          <w:tcPr>
            <w:tcW w:w="1701" w:type="dxa"/>
            <w:tcBorders>
              <w:left w:val="single" w:sz="4" w:space="0" w:color="auto"/>
            </w:tcBorders>
          </w:tcPr>
          <w:p w14:paraId="6C123A5D" w14:textId="77777777" w:rsidR="00A911C6" w:rsidRPr="002C1100" w:rsidRDefault="00A911C6" w:rsidP="00275E3A">
            <w:pPr>
              <w:pStyle w:val="Tablehead"/>
            </w:pPr>
            <w:r w:rsidRPr="002C1100">
              <w:t>Delay</w:t>
            </w:r>
          </w:p>
        </w:tc>
        <w:tc>
          <w:tcPr>
            <w:tcW w:w="884" w:type="dxa"/>
          </w:tcPr>
          <w:p w14:paraId="1255F780" w14:textId="77777777" w:rsidR="00A911C6" w:rsidRPr="002C1100" w:rsidRDefault="00A911C6" w:rsidP="00275E3A">
            <w:pPr>
              <w:pStyle w:val="Tablehead"/>
            </w:pPr>
            <w:r w:rsidRPr="002C1100">
              <w:t>Att</w:t>
            </w:r>
          </w:p>
        </w:tc>
        <w:tc>
          <w:tcPr>
            <w:tcW w:w="817" w:type="dxa"/>
          </w:tcPr>
          <w:p w14:paraId="0704AAC4" w14:textId="77777777" w:rsidR="00A911C6" w:rsidRPr="002C1100" w:rsidRDefault="00A911C6" w:rsidP="00275E3A">
            <w:pPr>
              <w:pStyle w:val="Tablehead"/>
            </w:pPr>
            <w:r w:rsidRPr="002C1100">
              <w:t>Δ</w:t>
            </w:r>
            <w:r w:rsidRPr="00FF5D17">
              <w:rPr>
                <w:i/>
              </w:rPr>
              <w:t>f</w:t>
            </w:r>
          </w:p>
        </w:tc>
        <w:tc>
          <w:tcPr>
            <w:tcW w:w="709" w:type="dxa"/>
          </w:tcPr>
          <w:p w14:paraId="5917DCB2" w14:textId="77777777" w:rsidR="00A911C6" w:rsidRPr="002C1100" w:rsidRDefault="00A911C6" w:rsidP="00275E3A">
            <w:pPr>
              <w:pStyle w:val="Tablehead"/>
            </w:pPr>
            <w:r w:rsidRPr="002C1100">
              <w:t>Phase</w:t>
            </w:r>
          </w:p>
        </w:tc>
        <w:tc>
          <w:tcPr>
            <w:tcW w:w="1417" w:type="dxa"/>
          </w:tcPr>
          <w:p w14:paraId="037A7B0D" w14:textId="77777777" w:rsidR="00A911C6" w:rsidRPr="002C1100" w:rsidRDefault="00A911C6" w:rsidP="00275E3A">
            <w:pPr>
              <w:pStyle w:val="Tablehead"/>
            </w:pPr>
            <w:r w:rsidRPr="002C1100">
              <w:t>Status</w:t>
            </w:r>
          </w:p>
        </w:tc>
      </w:tr>
      <w:tr w:rsidR="00A911C6" w:rsidRPr="002C1100" w14:paraId="392D44B6" w14:textId="77777777" w:rsidTr="008A6F83">
        <w:trPr>
          <w:jc w:val="center"/>
        </w:trPr>
        <w:tc>
          <w:tcPr>
            <w:tcW w:w="1418" w:type="dxa"/>
            <w:tcBorders>
              <w:top w:val="single" w:sz="4" w:space="0" w:color="auto"/>
            </w:tcBorders>
          </w:tcPr>
          <w:p w14:paraId="061BD8B3" w14:textId="77777777" w:rsidR="00A911C6" w:rsidRPr="002C1100" w:rsidRDefault="00A911C6" w:rsidP="00275E3A">
            <w:pPr>
              <w:pStyle w:val="Tabletext"/>
              <w:jc w:val="center"/>
            </w:pPr>
            <w:r w:rsidRPr="002C1100">
              <w:t>1</w:t>
            </w:r>
            <w:r w:rsidRPr="002C1100">
              <w:rPr>
                <w:vertAlign w:val="superscript"/>
              </w:rPr>
              <w:t>st</w:t>
            </w:r>
            <w:r w:rsidRPr="002C1100">
              <w:t xml:space="preserve"> path</w:t>
            </w:r>
          </w:p>
        </w:tc>
        <w:tc>
          <w:tcPr>
            <w:tcW w:w="1701" w:type="dxa"/>
          </w:tcPr>
          <w:p w14:paraId="7554F73B" w14:textId="77777777" w:rsidR="00A911C6" w:rsidRPr="002C1100" w:rsidRDefault="00A911C6" w:rsidP="00275E3A">
            <w:pPr>
              <w:pStyle w:val="Tabletext"/>
              <w:jc w:val="center"/>
            </w:pPr>
            <w:r w:rsidRPr="002C1100">
              <w:t>0 µs</w:t>
            </w:r>
          </w:p>
        </w:tc>
        <w:tc>
          <w:tcPr>
            <w:tcW w:w="884" w:type="dxa"/>
          </w:tcPr>
          <w:p w14:paraId="579D9914" w14:textId="77777777" w:rsidR="00A911C6" w:rsidRPr="002C1100" w:rsidRDefault="00A911C6" w:rsidP="00275E3A">
            <w:pPr>
              <w:pStyle w:val="Tabletext"/>
              <w:jc w:val="center"/>
            </w:pPr>
            <w:r w:rsidRPr="002C1100">
              <w:t>0 dB</w:t>
            </w:r>
          </w:p>
        </w:tc>
        <w:tc>
          <w:tcPr>
            <w:tcW w:w="817" w:type="dxa"/>
          </w:tcPr>
          <w:p w14:paraId="54067DD7" w14:textId="77777777" w:rsidR="00A911C6" w:rsidRPr="002C1100" w:rsidRDefault="00A911C6" w:rsidP="00275E3A">
            <w:pPr>
              <w:pStyle w:val="Tabletext"/>
              <w:jc w:val="center"/>
            </w:pPr>
            <w:r w:rsidRPr="002C1100">
              <w:t>0 Hz</w:t>
            </w:r>
          </w:p>
        </w:tc>
        <w:tc>
          <w:tcPr>
            <w:tcW w:w="709" w:type="dxa"/>
          </w:tcPr>
          <w:p w14:paraId="18167853" w14:textId="77777777" w:rsidR="00A911C6" w:rsidRPr="002C1100" w:rsidRDefault="00A911C6" w:rsidP="00275E3A">
            <w:pPr>
              <w:pStyle w:val="Tabletext"/>
              <w:jc w:val="center"/>
            </w:pPr>
            <w:r w:rsidRPr="002C1100">
              <w:t>0°</w:t>
            </w:r>
          </w:p>
        </w:tc>
        <w:tc>
          <w:tcPr>
            <w:tcW w:w="1417" w:type="dxa"/>
          </w:tcPr>
          <w:p w14:paraId="3112CC1D" w14:textId="77777777" w:rsidR="00A911C6" w:rsidRPr="002C1100" w:rsidRDefault="00A911C6" w:rsidP="00275E3A">
            <w:pPr>
              <w:pStyle w:val="Tabletext"/>
              <w:jc w:val="center"/>
            </w:pPr>
            <w:r w:rsidRPr="002C1100">
              <w:t>Main path</w:t>
            </w:r>
          </w:p>
        </w:tc>
      </w:tr>
      <w:tr w:rsidR="00A911C6" w:rsidRPr="00C63D14" w14:paraId="463D6867" w14:textId="77777777" w:rsidTr="008A6F83">
        <w:trPr>
          <w:jc w:val="center"/>
        </w:trPr>
        <w:tc>
          <w:tcPr>
            <w:tcW w:w="1418" w:type="dxa"/>
          </w:tcPr>
          <w:p w14:paraId="18B1BB3C" w14:textId="77777777" w:rsidR="00A911C6" w:rsidRPr="002C1100" w:rsidRDefault="00A911C6" w:rsidP="00275E3A">
            <w:pPr>
              <w:pStyle w:val="Tabletext"/>
              <w:jc w:val="center"/>
            </w:pPr>
            <w:r w:rsidRPr="002C1100">
              <w:t>2</w:t>
            </w:r>
            <w:r w:rsidRPr="002C1100">
              <w:rPr>
                <w:vertAlign w:val="superscript"/>
              </w:rPr>
              <w:t>nd</w:t>
            </w:r>
            <w:r w:rsidRPr="002C1100">
              <w:t xml:space="preserve"> path</w:t>
            </w:r>
          </w:p>
        </w:tc>
        <w:tc>
          <w:tcPr>
            <w:tcW w:w="1701" w:type="dxa"/>
          </w:tcPr>
          <w:p w14:paraId="75689A5A" w14:textId="7081DC09" w:rsidR="00A911C6" w:rsidRPr="00FF5D17" w:rsidRDefault="00A911C6" w:rsidP="00FF5D17">
            <w:pPr>
              <w:pStyle w:val="Tabletext"/>
              <w:jc w:val="center"/>
              <w:rPr>
                <w:lang w:val="en-GB"/>
              </w:rPr>
            </w:pPr>
            <w:r w:rsidRPr="00FF5D17">
              <w:rPr>
                <w:lang w:val="en-GB"/>
              </w:rPr>
              <w:t>Variable</w:t>
            </w:r>
            <w:r w:rsidRPr="00FF5D17">
              <w:rPr>
                <w:lang w:val="en-GB"/>
              </w:rPr>
              <w:br/>
              <w:t>(</w:t>
            </w:r>
            <w:r w:rsidR="00FF5D17" w:rsidRPr="00FF5D17">
              <w:rPr>
                <w:lang w:val="en-GB"/>
              </w:rPr>
              <w:t>−</w:t>
            </w:r>
            <w:r w:rsidRPr="00FF5D17">
              <w:rPr>
                <w:lang w:val="en-GB"/>
              </w:rPr>
              <w:t xml:space="preserve">300 to </w:t>
            </w:r>
            <w:r w:rsidR="00FF5D17" w:rsidRPr="00FF5D17">
              <w:rPr>
                <w:lang w:val="en-GB"/>
              </w:rPr>
              <w:t>−</w:t>
            </w:r>
            <w:r w:rsidRPr="00FF5D17">
              <w:rPr>
                <w:lang w:val="en-GB"/>
              </w:rPr>
              <w:t xml:space="preserve">112, </w:t>
            </w:r>
            <w:r w:rsidR="00FF5D17" w:rsidRPr="00FF5D17">
              <w:rPr>
                <w:lang w:val="en-GB"/>
              </w:rPr>
              <w:br/>
            </w:r>
            <w:r w:rsidRPr="00FF5D17">
              <w:rPr>
                <w:lang w:val="en-GB"/>
              </w:rPr>
              <w:t>+112 to +300 µs)</w:t>
            </w:r>
          </w:p>
        </w:tc>
        <w:tc>
          <w:tcPr>
            <w:tcW w:w="884" w:type="dxa"/>
          </w:tcPr>
          <w:p w14:paraId="48F65951" w14:textId="77777777" w:rsidR="00A911C6" w:rsidRPr="00FF5D17" w:rsidRDefault="00A911C6" w:rsidP="00275E3A">
            <w:pPr>
              <w:pStyle w:val="Tabletext"/>
              <w:jc w:val="center"/>
              <w:rPr>
                <w:lang w:val="en-GB"/>
              </w:rPr>
            </w:pPr>
            <w:r w:rsidRPr="00FF5D17">
              <w:rPr>
                <w:lang w:val="en-GB"/>
              </w:rPr>
              <w:t>Variable</w:t>
            </w:r>
          </w:p>
        </w:tc>
        <w:tc>
          <w:tcPr>
            <w:tcW w:w="817" w:type="dxa"/>
          </w:tcPr>
          <w:p w14:paraId="2DCD648C" w14:textId="77777777" w:rsidR="00A911C6" w:rsidRPr="00FF5D17" w:rsidRDefault="00A911C6" w:rsidP="00275E3A">
            <w:pPr>
              <w:pStyle w:val="Tabletext"/>
              <w:jc w:val="center"/>
              <w:rPr>
                <w:lang w:val="en-GB"/>
              </w:rPr>
            </w:pPr>
            <w:r w:rsidRPr="00FF5D17">
              <w:rPr>
                <w:lang w:val="en-GB"/>
              </w:rPr>
              <w:t>0 Hz</w:t>
            </w:r>
          </w:p>
        </w:tc>
        <w:tc>
          <w:tcPr>
            <w:tcW w:w="709" w:type="dxa"/>
          </w:tcPr>
          <w:p w14:paraId="3B972CD2" w14:textId="77777777" w:rsidR="00A911C6" w:rsidRPr="00FF5D17" w:rsidRDefault="00A911C6" w:rsidP="00275E3A">
            <w:pPr>
              <w:pStyle w:val="Tabletext"/>
              <w:jc w:val="center"/>
              <w:rPr>
                <w:lang w:val="en-GB"/>
              </w:rPr>
            </w:pPr>
            <w:r w:rsidRPr="00FF5D17">
              <w:rPr>
                <w:lang w:val="en-GB"/>
              </w:rPr>
              <w:t>0°</w:t>
            </w:r>
          </w:p>
        </w:tc>
        <w:tc>
          <w:tcPr>
            <w:tcW w:w="1417" w:type="dxa"/>
          </w:tcPr>
          <w:p w14:paraId="319F4596" w14:textId="77777777" w:rsidR="00A911C6" w:rsidRPr="00F53026" w:rsidRDefault="00A911C6" w:rsidP="00275E3A">
            <w:pPr>
              <w:pStyle w:val="Tabletext"/>
              <w:jc w:val="center"/>
              <w:rPr>
                <w:lang w:val="en-GB"/>
              </w:rPr>
            </w:pPr>
            <w:r w:rsidRPr="00F53026">
              <w:rPr>
                <w:lang w:val="en-GB"/>
              </w:rPr>
              <w:t>Echo outside of the GI</w:t>
            </w:r>
          </w:p>
        </w:tc>
      </w:tr>
    </w:tbl>
    <w:p w14:paraId="3CDB1A40" w14:textId="77777777" w:rsidR="00A911C6" w:rsidRDefault="00A911C6" w:rsidP="00A911C6">
      <w:pPr>
        <w:pStyle w:val="Tablefin"/>
        <w:rPr>
          <w:lang w:val="en-US"/>
        </w:rPr>
      </w:pPr>
    </w:p>
    <w:p w14:paraId="3C8AD321" w14:textId="77777777" w:rsidR="00A911C6" w:rsidRPr="002C1100" w:rsidRDefault="00A911C6" w:rsidP="00A911C6">
      <w:pPr>
        <w:rPr>
          <w:lang w:val="en-US"/>
        </w:rPr>
      </w:pPr>
      <w:r w:rsidRPr="002C1100">
        <w:rPr>
          <w:lang w:val="en-US"/>
        </w:rPr>
        <w:t>The corresponding measurements are presented in Fig</w:t>
      </w:r>
      <w:r>
        <w:rPr>
          <w:lang w:val="en-US"/>
        </w:rPr>
        <w:t>. 2</w:t>
      </w:r>
      <w:r w:rsidRPr="002C1100">
        <w:rPr>
          <w:lang w:val="en-US"/>
        </w:rPr>
        <w:t>: the C1/C’1 curves represent the “envelope” characterizing the set of considered receivers, while the DVB-T curve represents the modeled behavior for the selected French profile.</w:t>
      </w:r>
    </w:p>
    <w:p w14:paraId="34D27693" w14:textId="6E392FB7" w:rsidR="00A911C6" w:rsidRPr="002C1100" w:rsidRDefault="00A911C6" w:rsidP="00A911C6">
      <w:pPr>
        <w:rPr>
          <w:lang w:val="en-US"/>
        </w:rPr>
      </w:pPr>
      <w:r w:rsidRPr="002C1100">
        <w:rPr>
          <w:lang w:val="en-US"/>
        </w:rPr>
        <w:t>As can be seen, while theoretically equivalent to the DVB-T profile, the C1 profile presents a sharper transition between full constructive / full destructive contribution, and hence has a risk of inducing a loss in existing difficult DVB-T reception conditions. The C’1 profile on the contrary is more tolerant than the DVB-T profile when the echo is between 133</w:t>
      </w:r>
      <w:r w:rsidR="008A6F83">
        <w:rPr>
          <w:lang w:val="en-US"/>
        </w:rPr>
        <w:t>-</w:t>
      </w:r>
      <w:r w:rsidRPr="002C1100">
        <w:rPr>
          <w:lang w:val="en-US"/>
        </w:rPr>
        <w:t>260 µs. Despite these differences, the behavior of the receivers is in line with the theoretically expected behavior for the corresponding DVB-T2 profile.</w:t>
      </w:r>
    </w:p>
    <w:p w14:paraId="091BBA3A" w14:textId="77777777" w:rsidR="00A911C6" w:rsidRDefault="00A911C6" w:rsidP="00A911C6">
      <w:pPr>
        <w:pStyle w:val="FigureNo"/>
      </w:pPr>
      <w:r w:rsidRPr="002C1100">
        <w:t xml:space="preserve">Figure </w:t>
      </w:r>
      <w:r>
        <w:t>2</w:t>
      </w:r>
    </w:p>
    <w:p w14:paraId="07C3E7DD" w14:textId="77777777" w:rsidR="00A911C6" w:rsidRPr="002C1100" w:rsidRDefault="00A911C6" w:rsidP="00A911C6">
      <w:pPr>
        <w:pStyle w:val="Figuretitle"/>
      </w:pPr>
      <w:r w:rsidRPr="002C1100">
        <w:t>“Simple channel” measurement results</w:t>
      </w:r>
    </w:p>
    <w:p w14:paraId="01A2C3E2" w14:textId="77777777" w:rsidR="00A911C6" w:rsidRDefault="00A911C6" w:rsidP="00A911C6">
      <w:pPr>
        <w:pStyle w:val="Figure"/>
      </w:pPr>
      <w:r>
        <w:rPr>
          <w:noProof/>
          <w:lang w:val="en-GB" w:eastAsia="en-GB"/>
        </w:rPr>
        <w:drawing>
          <wp:inline distT="0" distB="0" distL="0" distR="0" wp14:anchorId="2FB0A30D" wp14:editId="266BE73E">
            <wp:extent cx="3779058" cy="2327163"/>
            <wp:effectExtent l="0" t="0" r="0" b="0"/>
            <wp:docPr id="4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88688" cy="2333093"/>
                    </a:xfrm>
                    <a:prstGeom prst="rect">
                      <a:avLst/>
                    </a:prstGeom>
                    <a:noFill/>
                  </pic:spPr>
                </pic:pic>
              </a:graphicData>
            </a:graphic>
          </wp:inline>
        </w:drawing>
      </w:r>
    </w:p>
    <w:p w14:paraId="5C416A39" w14:textId="3CA00E69" w:rsidR="00A911C6" w:rsidRPr="001F35DF" w:rsidRDefault="00A911C6" w:rsidP="00A911C6">
      <w:pPr>
        <w:pStyle w:val="enumlev1"/>
        <w:rPr>
          <w:lang w:val="en-US"/>
        </w:rPr>
      </w:pPr>
      <w:r>
        <w:rPr>
          <w:lang w:val="en-US"/>
        </w:rPr>
        <w:t>–</w:t>
      </w:r>
      <w:r>
        <w:rPr>
          <w:lang w:val="en-US"/>
        </w:rPr>
        <w:tab/>
      </w:r>
      <w:r w:rsidRPr="001F35DF">
        <w:rPr>
          <w:lang w:val="en-US"/>
        </w:rPr>
        <w:t>“Complex channel” profile: this profile is inspired by the second SFN profile from §</w:t>
      </w:r>
      <w:r w:rsidR="008A6F83">
        <w:rPr>
          <w:lang w:val="en-US"/>
        </w:rPr>
        <w:t> </w:t>
      </w:r>
      <w:r w:rsidRPr="001F35DF">
        <w:rPr>
          <w:lang w:val="en-US"/>
        </w:rPr>
        <w:t xml:space="preserve">4.2, adapted to the C1 / C’1 DVB-T2 profiles. It comprises 3 paths inside the guard interval with fixed delays / amplitude, and an additional path outside of the guard interval with variable delay and amplitude. </w:t>
      </w:r>
    </w:p>
    <w:p w14:paraId="54950498" w14:textId="77777777" w:rsidR="00A911C6" w:rsidRPr="001F35DF" w:rsidRDefault="00A911C6" w:rsidP="00A911C6">
      <w:pPr>
        <w:rPr>
          <w:lang w:val="en-US"/>
        </w:rPr>
      </w:pPr>
      <w:r w:rsidRPr="001F35DF">
        <w:rPr>
          <w:lang w:val="en-US"/>
        </w:rPr>
        <w:t>This channel profile has the advantage of forcing the receiver on a specific receiving window positioning, contrary to the simple profile, which may produce “strange” results (in some cases when presented with a simple profile, the behavior of the receiver may oscillate between good reception / no reception for a given delay / amplitude for the echo outside of the guard interval, because the synchronization algorithm is oscillating between two window positions).</w:t>
      </w:r>
    </w:p>
    <w:p w14:paraId="73DE1222" w14:textId="77777777" w:rsidR="00A911C6" w:rsidRPr="00F53026" w:rsidRDefault="00A911C6" w:rsidP="00A911C6">
      <w:pPr>
        <w:pStyle w:val="FigureNo"/>
        <w:rPr>
          <w:noProof/>
          <w:lang w:val="en-GB"/>
        </w:rPr>
      </w:pPr>
      <w:r w:rsidRPr="00F53026">
        <w:rPr>
          <w:lang w:val="en-GB"/>
        </w:rPr>
        <w:t>Figure 3</w:t>
      </w:r>
    </w:p>
    <w:p w14:paraId="296A972B" w14:textId="77777777" w:rsidR="00A911C6" w:rsidRPr="00F53026" w:rsidRDefault="00A911C6" w:rsidP="00A911C6">
      <w:pPr>
        <w:pStyle w:val="Figuretitle"/>
        <w:rPr>
          <w:lang w:val="en-GB"/>
        </w:rPr>
      </w:pPr>
      <w:r w:rsidRPr="00F53026">
        <w:rPr>
          <w:lang w:val="en-GB"/>
        </w:rPr>
        <w:t>“Complex channel” impulse response for echo outside of the guard interval</w:t>
      </w:r>
    </w:p>
    <w:p w14:paraId="793606FD" w14:textId="77777777" w:rsidR="00A911C6" w:rsidRDefault="00A911C6" w:rsidP="00A911C6">
      <w:pPr>
        <w:pStyle w:val="Figure"/>
      </w:pPr>
      <w:r w:rsidRPr="00F53026">
        <w:rPr>
          <w:lang w:val="en-GB"/>
        </w:rPr>
        <w:t xml:space="preserve"> </w:t>
      </w:r>
      <w:r w:rsidRPr="00C246A0">
        <w:rPr>
          <w:noProof/>
          <w:lang w:val="en-GB" w:eastAsia="en-GB"/>
        </w:rPr>
        <w:drawing>
          <wp:inline distT="0" distB="0" distL="0" distR="0" wp14:anchorId="1492EDDF" wp14:editId="63BC4E44">
            <wp:extent cx="3952800" cy="1728000"/>
            <wp:effectExtent l="0" t="0" r="0" b="5715"/>
            <wp:docPr id="48" name="Image 7">
              <a:extLst xmlns:a="http://schemas.openxmlformats.org/drawingml/2006/main">
                <a:ext uri="{FF2B5EF4-FFF2-40B4-BE49-F238E27FC236}">
                  <a16:creationId xmlns:a16="http://schemas.microsoft.com/office/drawing/2014/main" id="{1C9A6BEC-FACB-4E37-A2BE-E015890A7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1C9A6BEC-FACB-4E37-A2BE-E015890A70ED}"/>
                        </a:ext>
                      </a:extLst>
                    </pic:cNvPr>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952800" cy="1728000"/>
                    </a:xfrm>
                    <a:prstGeom prst="rect">
                      <a:avLst/>
                    </a:prstGeom>
                  </pic:spPr>
                </pic:pic>
              </a:graphicData>
            </a:graphic>
          </wp:inline>
        </w:drawing>
      </w:r>
    </w:p>
    <w:p w14:paraId="28B704DC" w14:textId="77777777" w:rsidR="00A911C6" w:rsidRPr="001F35DF" w:rsidRDefault="00A911C6" w:rsidP="006E547C">
      <w:pPr>
        <w:pStyle w:val="Normalaftertitle"/>
        <w:rPr>
          <w:lang w:val="en-US"/>
        </w:rPr>
      </w:pPr>
      <w:r w:rsidRPr="001F35DF">
        <w:rPr>
          <w:lang w:val="en-US"/>
        </w:rPr>
        <w:t>The corresponding measurements for the whole set of receivers are presented below, in the same way as for the simple channel profile case. For the C1 profile, we can note a correct equalization (fully constructive signals) when all signals lie in a ~130 µs time span; for the C’1 profile, the equalization interval represents a ~270 µs time span, with partially constructive / fully constructive signals depending on the echo timing. For this last profile, the behavior between pre-echo and post-echo is non symmetrical (at least for the envelope, in the case of individual receivers it might be variable, i.e. symmetrical or non-symmetrical behavior depending on the receiver).</w:t>
      </w:r>
    </w:p>
    <w:p w14:paraId="10422399" w14:textId="77777777" w:rsidR="00A911C6" w:rsidRDefault="00A911C6" w:rsidP="00A911C6">
      <w:pPr>
        <w:pStyle w:val="FigureNo"/>
        <w:keepNext w:val="0"/>
        <w:keepLines w:val="0"/>
      </w:pPr>
      <w:r w:rsidRPr="006F51BE">
        <w:t xml:space="preserve">Figure </w:t>
      </w:r>
      <w:r>
        <w:t>4</w:t>
      </w:r>
    </w:p>
    <w:p w14:paraId="545C567C" w14:textId="77777777" w:rsidR="00A911C6" w:rsidRDefault="00A911C6" w:rsidP="00A911C6">
      <w:pPr>
        <w:pStyle w:val="Figuretitle"/>
      </w:pPr>
      <w:r>
        <w:t>“Complex channel” measurement results</w:t>
      </w:r>
    </w:p>
    <w:p w14:paraId="756EABD5" w14:textId="77777777" w:rsidR="00A911C6" w:rsidRDefault="00A911C6" w:rsidP="00A911C6">
      <w:pPr>
        <w:pStyle w:val="Figure"/>
      </w:pPr>
      <w:r w:rsidRPr="00286089">
        <w:rPr>
          <w:noProof/>
          <w:lang w:val="en-GB" w:eastAsia="en-GB"/>
        </w:rPr>
        <w:drawing>
          <wp:inline distT="0" distB="0" distL="0" distR="0" wp14:anchorId="4A1360C4" wp14:editId="647425C7">
            <wp:extent cx="4789170" cy="2590966"/>
            <wp:effectExtent l="0" t="0" r="0" b="0"/>
            <wp:docPr id="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4804189" cy="2599092"/>
                    </a:xfrm>
                    <a:prstGeom prst="rect">
                      <a:avLst/>
                    </a:prstGeom>
                  </pic:spPr>
                </pic:pic>
              </a:graphicData>
            </a:graphic>
          </wp:inline>
        </w:drawing>
      </w:r>
    </w:p>
    <w:p w14:paraId="31C313F3" w14:textId="77777777" w:rsidR="00A911C6" w:rsidRPr="00F53026" w:rsidRDefault="00A911C6" w:rsidP="00A911C6">
      <w:pPr>
        <w:pStyle w:val="Heading1"/>
        <w:rPr>
          <w:lang w:val="en-GB"/>
        </w:rPr>
      </w:pPr>
      <w:bookmarkStart w:id="72" w:name="_Toc15546737"/>
      <w:bookmarkStart w:id="73" w:name="_Toc18492072"/>
      <w:r w:rsidRPr="00F53026">
        <w:rPr>
          <w:lang w:val="en-GB"/>
        </w:rPr>
        <w:t>3</w:t>
      </w:r>
      <w:r w:rsidRPr="00F53026">
        <w:rPr>
          <w:lang w:val="en-GB"/>
        </w:rPr>
        <w:tab/>
        <w:t>On field measurements</w:t>
      </w:r>
      <w:bookmarkEnd w:id="72"/>
      <w:bookmarkEnd w:id="73"/>
    </w:p>
    <w:p w14:paraId="23E117A3" w14:textId="77777777" w:rsidR="00A911C6" w:rsidRPr="00F53026" w:rsidRDefault="00A911C6" w:rsidP="00A911C6">
      <w:pPr>
        <w:keepNext/>
        <w:keepLines/>
        <w:rPr>
          <w:lang w:val="en-GB"/>
        </w:rPr>
      </w:pPr>
      <w:r w:rsidRPr="00F53026">
        <w:rPr>
          <w:lang w:val="en-GB"/>
        </w:rPr>
        <w:t>In parallel with the laboratory measurements, a field trial was set-up on the area of Paris to evaluate the real-life performance of the two selected DVB-T2 profiles. This field trial was built upon the existing DVB-T2 trial on the Eiffel-Tower, partially copying existing network configurations from the national DVB-T multiplexes except for a reduced ERP on the involved sites, with the following objectives:</w:t>
      </w:r>
    </w:p>
    <w:p w14:paraId="0D549133" w14:textId="77777777" w:rsidR="00A911C6" w:rsidRPr="001F35DF" w:rsidRDefault="00A911C6" w:rsidP="00A911C6">
      <w:pPr>
        <w:pStyle w:val="enumlev1"/>
        <w:rPr>
          <w:lang w:val="en-US"/>
        </w:rPr>
      </w:pPr>
      <w:r>
        <w:rPr>
          <w:lang w:val="en-US"/>
        </w:rPr>
        <w:t>–</w:t>
      </w:r>
      <w:r>
        <w:rPr>
          <w:lang w:val="en-US"/>
        </w:rPr>
        <w:tab/>
      </w:r>
      <w:r w:rsidRPr="001F35DF">
        <w:rPr>
          <w:lang w:val="en-US"/>
        </w:rPr>
        <w:t>Expand the existing coverage and set-up a</w:t>
      </w:r>
      <w:r>
        <w:rPr>
          <w:lang w:val="en-US"/>
        </w:rPr>
        <w:t>n</w:t>
      </w:r>
      <w:r w:rsidRPr="001F35DF">
        <w:rPr>
          <w:lang w:val="en-US"/>
        </w:rPr>
        <w:t xml:space="preserve"> SFN network for the trial, through the increased ERP on the Eiffel Tower and deployment of three additional sites (one transmitter, two repeaters)</w:t>
      </w:r>
    </w:p>
    <w:p w14:paraId="005301DC" w14:textId="77777777" w:rsidR="00A911C6" w:rsidRPr="001F35DF" w:rsidRDefault="00A911C6" w:rsidP="00A911C6">
      <w:pPr>
        <w:pStyle w:val="enumlev1"/>
        <w:rPr>
          <w:lang w:val="en-US"/>
        </w:rPr>
      </w:pPr>
      <w:r>
        <w:rPr>
          <w:lang w:val="en-US"/>
        </w:rPr>
        <w:t>–</w:t>
      </w:r>
      <w:r>
        <w:rPr>
          <w:lang w:val="en-US"/>
        </w:rPr>
        <w:tab/>
      </w:r>
      <w:r w:rsidRPr="001F35DF">
        <w:rPr>
          <w:lang w:val="en-US"/>
        </w:rPr>
        <w:t>Experiment with on-channel repeaters for DVB-T2 (in the context of an adjacent existing DVB-T channel, ~13 dB above in ERP)</w:t>
      </w:r>
    </w:p>
    <w:p w14:paraId="0B7B0E78" w14:textId="77777777" w:rsidR="00A911C6" w:rsidRPr="001F35DF" w:rsidRDefault="00A911C6" w:rsidP="00A911C6">
      <w:pPr>
        <w:pStyle w:val="enumlev1"/>
        <w:rPr>
          <w:lang w:val="en-US"/>
        </w:rPr>
      </w:pPr>
      <w:r>
        <w:rPr>
          <w:lang w:val="en-US"/>
        </w:rPr>
        <w:t>–</w:t>
      </w:r>
      <w:r>
        <w:rPr>
          <w:lang w:val="en-US"/>
        </w:rPr>
        <w:tab/>
      </w:r>
      <w:r w:rsidRPr="001F35DF">
        <w:rPr>
          <w:lang w:val="en-US"/>
        </w:rPr>
        <w:t>Experiment with T2-MI signal transport (terrestrial link)</w:t>
      </w:r>
    </w:p>
    <w:p w14:paraId="0AE6D842" w14:textId="77777777" w:rsidR="00A911C6" w:rsidRPr="001F35DF" w:rsidRDefault="00A911C6" w:rsidP="00A911C6">
      <w:pPr>
        <w:pStyle w:val="enumlev1"/>
        <w:rPr>
          <w:lang w:val="en-US"/>
        </w:rPr>
      </w:pPr>
      <w:r>
        <w:rPr>
          <w:lang w:val="en-US"/>
        </w:rPr>
        <w:t>–</w:t>
      </w:r>
      <w:r>
        <w:rPr>
          <w:lang w:val="en-US"/>
        </w:rPr>
        <w:tab/>
      </w:r>
      <w:r w:rsidRPr="001F35DF">
        <w:rPr>
          <w:lang w:val="en-US"/>
        </w:rPr>
        <w:t>Set-up a flexible configuration for real-life measurements, allowing live modifications of transmitters delay emulating various SFN situations from one network configuration, and live modifications of DVB-T2 profile to allow for the evaluation of the two profiles in the same conditions.</w:t>
      </w:r>
    </w:p>
    <w:p w14:paraId="5503027B" w14:textId="77777777" w:rsidR="00A911C6" w:rsidRPr="00F53026" w:rsidRDefault="00A911C6" w:rsidP="00A911C6">
      <w:pPr>
        <w:pStyle w:val="FigureNo"/>
        <w:rPr>
          <w:lang w:val="en-GB"/>
        </w:rPr>
      </w:pPr>
      <w:r w:rsidRPr="00F53026">
        <w:rPr>
          <w:lang w:val="en-GB"/>
        </w:rPr>
        <w:t>Figure 5</w:t>
      </w:r>
    </w:p>
    <w:p w14:paraId="6F830133" w14:textId="77777777" w:rsidR="00A911C6" w:rsidRPr="00F53026" w:rsidRDefault="00A911C6" w:rsidP="00A911C6">
      <w:pPr>
        <w:pStyle w:val="Figuretitle"/>
        <w:rPr>
          <w:lang w:val="en-GB"/>
        </w:rPr>
      </w:pPr>
      <w:r w:rsidRPr="00F53026">
        <w:rPr>
          <w:lang w:val="en-GB"/>
        </w:rPr>
        <w:t>SFN experiment set-up in the Paris area</w:t>
      </w:r>
    </w:p>
    <w:p w14:paraId="0FD1F6A5" w14:textId="77777777" w:rsidR="00A911C6" w:rsidRDefault="00A911C6" w:rsidP="00A911C6">
      <w:pPr>
        <w:pStyle w:val="Figure"/>
      </w:pPr>
      <w:r>
        <w:rPr>
          <w:noProof/>
          <w:lang w:val="en-GB" w:eastAsia="en-GB"/>
        </w:rPr>
        <w:drawing>
          <wp:inline distT="0" distB="0" distL="0" distR="0" wp14:anchorId="56DA36AE" wp14:editId="0C70A6ED">
            <wp:extent cx="4657725" cy="2693128"/>
            <wp:effectExtent l="0" t="0" r="0" b="0"/>
            <wp:docPr id="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669839" cy="2700132"/>
                    </a:xfrm>
                    <a:prstGeom prst="rect">
                      <a:avLst/>
                    </a:prstGeom>
                    <a:noFill/>
                  </pic:spPr>
                </pic:pic>
              </a:graphicData>
            </a:graphic>
          </wp:inline>
        </w:drawing>
      </w:r>
    </w:p>
    <w:p w14:paraId="04EFC7D3" w14:textId="77777777" w:rsidR="00A911C6" w:rsidRPr="00F53026" w:rsidRDefault="00A911C6" w:rsidP="006E547C">
      <w:pPr>
        <w:pStyle w:val="Normalaftertitle"/>
        <w:rPr>
          <w:lang w:val="en-GB"/>
        </w:rPr>
      </w:pPr>
      <w:r w:rsidRPr="00F53026">
        <w:rPr>
          <w:lang w:val="en-GB"/>
        </w:rPr>
        <w:t xml:space="preserve">Following an agreement by the CSA (French regulation authority), the network has been operational since early May 2018. The increase in ERP on the Eiffel Tower has proven necessary for the correct on-channel repetition of the signal on the Meaux gap filler (increasing the output MER from a fairly low 24 dB value to an acceptable 32 dB value). </w:t>
      </w:r>
    </w:p>
    <w:p w14:paraId="7DD19FBF" w14:textId="77777777" w:rsidR="00A911C6" w:rsidRPr="00F53026" w:rsidRDefault="00A911C6" w:rsidP="00A911C6">
      <w:pPr>
        <w:rPr>
          <w:lang w:val="en-GB"/>
        </w:rPr>
      </w:pPr>
      <w:r w:rsidRPr="00F53026">
        <w:rPr>
          <w:lang w:val="en-GB"/>
        </w:rPr>
        <w:t>Based on this network set-up, several test points were defined to try and characterize the receiving conditions and have a global view of the situation near each of the transmitter / repeater. On each test-point, the following actions were taken, once the correct receiving location/orientation was set:</w:t>
      </w:r>
    </w:p>
    <w:p w14:paraId="6DEA6822" w14:textId="77777777" w:rsidR="00A911C6" w:rsidRPr="00F53026" w:rsidRDefault="00A911C6" w:rsidP="00A911C6">
      <w:pPr>
        <w:pStyle w:val="enumlev1"/>
        <w:rPr>
          <w:lang w:val="en-GB"/>
        </w:rPr>
      </w:pPr>
      <w:r w:rsidRPr="00F53026">
        <w:rPr>
          <w:lang w:val="en-GB"/>
        </w:rPr>
        <w:t>1</w:t>
      </w:r>
      <w:r w:rsidRPr="00F53026">
        <w:rPr>
          <w:lang w:val="en-GB"/>
        </w:rPr>
        <w:tab/>
        <w:t>Set-up profile / delay configuration</w:t>
      </w:r>
    </w:p>
    <w:p w14:paraId="54A9C308" w14:textId="77777777" w:rsidR="00A911C6" w:rsidRPr="00F53026" w:rsidRDefault="00A911C6" w:rsidP="00A911C6">
      <w:pPr>
        <w:pStyle w:val="enumlev1"/>
        <w:rPr>
          <w:lang w:val="en-GB"/>
        </w:rPr>
      </w:pPr>
      <w:r w:rsidRPr="00F53026">
        <w:rPr>
          <w:lang w:val="en-GB"/>
        </w:rPr>
        <w:t>2</w:t>
      </w:r>
      <w:r w:rsidRPr="00F53026">
        <w:rPr>
          <w:lang w:val="en-GB"/>
        </w:rPr>
        <w:tab/>
        <w:t>Qualitative measurements (professional test equipment + monitoring test equipment): MER, channel impulse response, before BCH error-rate, after BCH error-rate, number of LDPC iterations, spectrum analysis, demodulated constellation…</w:t>
      </w:r>
    </w:p>
    <w:p w14:paraId="0FABEC4A" w14:textId="77777777" w:rsidR="00A911C6" w:rsidRPr="00F53026" w:rsidRDefault="00A911C6" w:rsidP="00A911C6">
      <w:pPr>
        <w:pStyle w:val="enumlev1"/>
        <w:rPr>
          <w:lang w:val="en-GB"/>
        </w:rPr>
      </w:pPr>
      <w:r w:rsidRPr="00F53026">
        <w:rPr>
          <w:lang w:val="en-GB"/>
        </w:rPr>
        <w:t>3</w:t>
      </w:r>
      <w:r w:rsidRPr="00F53026">
        <w:rPr>
          <w:lang w:val="en-GB"/>
        </w:rPr>
        <w:tab/>
        <w:t>I/Q recording for further in-lab playback</w:t>
      </w:r>
    </w:p>
    <w:p w14:paraId="51949951" w14:textId="77777777" w:rsidR="00A911C6" w:rsidRPr="00F53026" w:rsidRDefault="00A911C6" w:rsidP="00A911C6">
      <w:pPr>
        <w:pStyle w:val="enumlev1"/>
        <w:rPr>
          <w:lang w:val="en-GB"/>
        </w:rPr>
      </w:pPr>
      <w:r w:rsidRPr="00F53026">
        <w:rPr>
          <w:lang w:val="en-GB"/>
        </w:rPr>
        <w:t>4</w:t>
      </w:r>
      <w:r w:rsidRPr="00F53026">
        <w:rPr>
          <w:lang w:val="en-GB"/>
        </w:rPr>
        <w:tab/>
        <w:t>Quantitative measurements: assessment of reception on a dedicated TV-set, reception margin (using an adjustable attenuator, determine the level at QEF reception failure)</w:t>
      </w:r>
    </w:p>
    <w:p w14:paraId="4CCA8860" w14:textId="77777777" w:rsidR="00A911C6" w:rsidRPr="00F53026" w:rsidRDefault="00A911C6" w:rsidP="00A911C6">
      <w:pPr>
        <w:pStyle w:val="enumlev1"/>
        <w:rPr>
          <w:lang w:val="en-GB"/>
        </w:rPr>
      </w:pPr>
      <w:r w:rsidRPr="00F53026">
        <w:rPr>
          <w:lang w:val="en-GB"/>
        </w:rPr>
        <w:t>5</w:t>
      </w:r>
      <w:r w:rsidRPr="00F53026">
        <w:rPr>
          <w:lang w:val="en-GB"/>
        </w:rPr>
        <w:tab/>
        <w:t>Go-back to step 2 until all configurations are measured for the current test-point</w:t>
      </w:r>
    </w:p>
    <w:p w14:paraId="10DE9D73" w14:textId="7147C23F" w:rsidR="00A911C6" w:rsidRPr="00F53026" w:rsidRDefault="00A911C6" w:rsidP="00A911C6">
      <w:pPr>
        <w:rPr>
          <w:lang w:val="en-GB"/>
        </w:rPr>
      </w:pPr>
      <w:r w:rsidRPr="00F53026">
        <w:rPr>
          <w:lang w:val="en-GB"/>
        </w:rPr>
        <w:t xml:space="preserve">Since the field-trial was limited in time (one week) and due to the large amount of measurements on each test point, the initial set of 10 test-points (representing virtually 60 different receiving conditions when varying the DVB-T2 profiles and the Chennevières transmitter delay) was in the end limited to six test-points (see </w:t>
      </w:r>
      <w:r w:rsidR="002C3E3A">
        <w:rPr>
          <w:lang w:val="en-GB"/>
        </w:rPr>
        <w:t>F</w:t>
      </w:r>
      <w:r w:rsidRPr="00F53026">
        <w:rPr>
          <w:lang w:val="en-GB"/>
        </w:rPr>
        <w:t>igure below). Despite this limitation, all the expected representative delays / profiles configurations have been covered in the timeframe.</w:t>
      </w:r>
    </w:p>
    <w:p w14:paraId="474AFEB2" w14:textId="77777777" w:rsidR="00A911C6" w:rsidRPr="00F53026" w:rsidRDefault="00A911C6" w:rsidP="00A911C6">
      <w:pPr>
        <w:pStyle w:val="FigureNo"/>
        <w:rPr>
          <w:lang w:val="en-GB"/>
        </w:rPr>
      </w:pPr>
      <w:r w:rsidRPr="00F53026">
        <w:rPr>
          <w:lang w:val="en-GB"/>
        </w:rPr>
        <w:t>Figure 6</w:t>
      </w:r>
    </w:p>
    <w:p w14:paraId="2319DC2A" w14:textId="77777777" w:rsidR="00A911C6" w:rsidRPr="00F53026" w:rsidRDefault="00A911C6" w:rsidP="00A911C6">
      <w:pPr>
        <w:pStyle w:val="Figuretitle"/>
        <w:rPr>
          <w:lang w:val="en-GB"/>
        </w:rPr>
      </w:pPr>
      <w:r w:rsidRPr="00F53026">
        <w:rPr>
          <w:lang w:val="en-GB"/>
        </w:rPr>
        <w:t>Location of transmitters / test points</w:t>
      </w:r>
    </w:p>
    <w:p w14:paraId="32200782" w14:textId="77777777" w:rsidR="00A911C6" w:rsidRPr="00A92FEB" w:rsidRDefault="00A911C6" w:rsidP="00A911C6">
      <w:pPr>
        <w:pStyle w:val="Figure"/>
      </w:pPr>
      <w:r w:rsidRPr="00A92FEB">
        <w:rPr>
          <w:noProof/>
          <w:lang w:val="en-GB" w:eastAsia="en-GB"/>
        </w:rPr>
        <w:drawing>
          <wp:inline distT="0" distB="0" distL="0" distR="0" wp14:anchorId="58C09349" wp14:editId="6EDF3268">
            <wp:extent cx="4619625" cy="3444859"/>
            <wp:effectExtent l="0" t="0" r="0" b="381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4623897" cy="3448045"/>
                    </a:xfrm>
                    <a:prstGeom prst="rect">
                      <a:avLst/>
                    </a:prstGeom>
                  </pic:spPr>
                </pic:pic>
              </a:graphicData>
            </a:graphic>
          </wp:inline>
        </w:drawing>
      </w:r>
    </w:p>
    <w:p w14:paraId="11CCCE50" w14:textId="77777777" w:rsidR="00A911C6" w:rsidRPr="00F53026" w:rsidRDefault="00A911C6" w:rsidP="006E547C">
      <w:pPr>
        <w:pStyle w:val="Normalaftertitle"/>
        <w:rPr>
          <w:lang w:val="en-GB"/>
        </w:rPr>
      </w:pPr>
      <w:r w:rsidRPr="00F53026">
        <w:rPr>
          <w:lang w:val="en-GB"/>
        </w:rPr>
        <w:t>Tables 6 and 7 illustrate the situation for test-point 4, showing the six different configurations examined (three different delays on Chennevières for two different DVB-T2 profiles), noting that:</w:t>
      </w:r>
    </w:p>
    <w:p w14:paraId="79137C7F" w14:textId="77777777" w:rsidR="00A911C6" w:rsidRPr="00F53026" w:rsidRDefault="00A911C6" w:rsidP="00A911C6">
      <w:pPr>
        <w:pStyle w:val="enumlev1"/>
        <w:rPr>
          <w:lang w:val="en-GB"/>
        </w:rPr>
      </w:pPr>
      <w:r w:rsidRPr="00F53026">
        <w:rPr>
          <w:lang w:val="en-GB"/>
        </w:rPr>
        <w:t>–</w:t>
      </w:r>
      <w:r w:rsidRPr="00F53026">
        <w:rPr>
          <w:lang w:val="en-GB"/>
        </w:rPr>
        <w:tab/>
        <w:t>The presence of echoes outside the guard interval may decrease significantly the measured MER, while still allowing the good reception of the signal in some cases.</w:t>
      </w:r>
    </w:p>
    <w:p w14:paraId="7B9BFF22" w14:textId="77777777" w:rsidR="00A911C6" w:rsidRPr="00F53026" w:rsidRDefault="00A911C6" w:rsidP="00A911C6">
      <w:pPr>
        <w:pStyle w:val="enumlev1"/>
        <w:rPr>
          <w:lang w:val="en-GB"/>
        </w:rPr>
      </w:pPr>
      <w:r w:rsidRPr="00F53026">
        <w:rPr>
          <w:lang w:val="en-GB"/>
        </w:rPr>
        <w:t>–</w:t>
      </w:r>
      <w:r w:rsidRPr="00F53026">
        <w:rPr>
          <w:lang w:val="en-GB"/>
        </w:rPr>
        <w:tab/>
        <w:t>A bad MER value may still allow to benefit from a good reception margin on the signal level in some cases.</w:t>
      </w:r>
    </w:p>
    <w:p w14:paraId="2A97A3E1" w14:textId="35C071D9" w:rsidR="00A911C6" w:rsidRPr="00F53026" w:rsidRDefault="002C3E3A" w:rsidP="002C3E3A">
      <w:pPr>
        <w:pStyle w:val="TableNo"/>
        <w:rPr>
          <w:noProof/>
          <w:lang w:val="en-GB"/>
        </w:rPr>
      </w:pPr>
      <w:r w:rsidRPr="00F53026">
        <w:rPr>
          <w:lang w:val="en-GB"/>
        </w:rPr>
        <w:t xml:space="preserve">TABLE </w:t>
      </w:r>
      <w:r w:rsidR="00A911C6" w:rsidRPr="00F53026">
        <w:rPr>
          <w:lang w:val="en-GB"/>
        </w:rPr>
        <w:t>6</w:t>
      </w:r>
    </w:p>
    <w:p w14:paraId="1676B134" w14:textId="77777777" w:rsidR="00A911C6" w:rsidRPr="00F53026" w:rsidRDefault="00A911C6" w:rsidP="002C3E3A">
      <w:pPr>
        <w:pStyle w:val="Tabletitle"/>
        <w:rPr>
          <w:lang w:val="en-GB"/>
        </w:rPr>
      </w:pPr>
      <w:r w:rsidRPr="00F53026">
        <w:rPr>
          <w:lang w:val="en-GB"/>
        </w:rPr>
        <w:t>Channel impulse response for 3 different delay configurations on the Chennevières transmitter</w:t>
      </w:r>
    </w:p>
    <w:p w14:paraId="6278CFC9" w14:textId="77777777" w:rsidR="00A911C6" w:rsidRPr="00A92FEB" w:rsidRDefault="00A911C6" w:rsidP="00A911C6">
      <w:pPr>
        <w:pStyle w:val="Figure"/>
      </w:pPr>
      <w:r w:rsidRPr="00A92FEB">
        <w:rPr>
          <w:noProof/>
          <w:lang w:val="en-GB" w:eastAsia="en-GB"/>
        </w:rPr>
        <w:drawing>
          <wp:inline distT="0" distB="0" distL="0" distR="0" wp14:anchorId="039DA64A" wp14:editId="52010494">
            <wp:extent cx="5760720" cy="2004106"/>
            <wp:effectExtent l="0" t="0" r="0" b="0"/>
            <wp:docPr id="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60720" cy="2004106"/>
                    </a:xfrm>
                    <a:prstGeom prst="rect">
                      <a:avLst/>
                    </a:prstGeom>
                    <a:noFill/>
                    <a:ln>
                      <a:noFill/>
                    </a:ln>
                  </pic:spPr>
                </pic:pic>
              </a:graphicData>
            </a:graphic>
          </wp:inline>
        </w:drawing>
      </w:r>
    </w:p>
    <w:p w14:paraId="4FC83F30" w14:textId="11201F56" w:rsidR="00A911C6" w:rsidRPr="00F53026" w:rsidRDefault="002C3E3A" w:rsidP="002C3E3A">
      <w:pPr>
        <w:pStyle w:val="TableNo"/>
        <w:rPr>
          <w:lang w:val="en-GB"/>
        </w:rPr>
      </w:pPr>
      <w:r w:rsidRPr="00F53026">
        <w:rPr>
          <w:lang w:val="en-GB"/>
        </w:rPr>
        <w:t>TABLE 7</w:t>
      </w:r>
    </w:p>
    <w:p w14:paraId="502D073A" w14:textId="77777777" w:rsidR="00A911C6" w:rsidRPr="00F53026" w:rsidRDefault="00A911C6" w:rsidP="002C3E3A">
      <w:pPr>
        <w:pStyle w:val="Tabletitle"/>
        <w:rPr>
          <w:lang w:val="en-GB"/>
        </w:rPr>
      </w:pPr>
      <w:r w:rsidRPr="00F53026">
        <w:rPr>
          <w:lang w:val="en-GB"/>
        </w:rPr>
        <w:t>Corresponding measurements for the 3 delay configurations / 2 DVB-T2 profiles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486"/>
        <w:gridCol w:w="2774"/>
        <w:gridCol w:w="2682"/>
      </w:tblGrid>
      <w:tr w:rsidR="00A911C6" w:rsidRPr="00A92FEB" w14:paraId="3E37B895" w14:textId="77777777" w:rsidTr="002C3E3A">
        <w:trPr>
          <w:tblHeader/>
        </w:trPr>
        <w:tc>
          <w:tcPr>
            <w:tcW w:w="1596" w:type="dxa"/>
          </w:tcPr>
          <w:p w14:paraId="6A7B2066" w14:textId="77777777" w:rsidR="00A911C6" w:rsidRPr="00A92FEB" w:rsidRDefault="00A911C6" w:rsidP="00275E3A">
            <w:pPr>
              <w:pStyle w:val="Tablehead"/>
            </w:pPr>
            <w:r w:rsidRPr="00A92FEB">
              <w:t>Configuration</w:t>
            </w:r>
          </w:p>
        </w:tc>
        <w:tc>
          <w:tcPr>
            <w:tcW w:w="2337" w:type="dxa"/>
          </w:tcPr>
          <w:p w14:paraId="1096CB37" w14:textId="77777777" w:rsidR="00A911C6" w:rsidRPr="00A92FEB" w:rsidRDefault="00A911C6" w:rsidP="00275E3A">
            <w:pPr>
              <w:pStyle w:val="Tablehead"/>
            </w:pPr>
            <w:r w:rsidRPr="00A92FEB">
              <w:t>Measurement</w:t>
            </w:r>
          </w:p>
        </w:tc>
        <w:tc>
          <w:tcPr>
            <w:tcW w:w="2608" w:type="dxa"/>
          </w:tcPr>
          <w:p w14:paraId="03FEAE83" w14:textId="77777777" w:rsidR="00A911C6" w:rsidRPr="00A92FEB" w:rsidRDefault="00A911C6" w:rsidP="00275E3A">
            <w:pPr>
              <w:pStyle w:val="Tablehead"/>
            </w:pPr>
            <w:r w:rsidRPr="00A92FEB">
              <w:t>C1 Profile</w:t>
            </w:r>
          </w:p>
        </w:tc>
        <w:tc>
          <w:tcPr>
            <w:tcW w:w="2521" w:type="dxa"/>
          </w:tcPr>
          <w:p w14:paraId="5C798D89" w14:textId="77777777" w:rsidR="00A911C6" w:rsidRPr="00A92FEB" w:rsidRDefault="00A911C6" w:rsidP="00275E3A">
            <w:pPr>
              <w:pStyle w:val="Tablehead"/>
            </w:pPr>
            <w:r w:rsidRPr="00A92FEB">
              <w:t>C’1 Profile</w:t>
            </w:r>
          </w:p>
        </w:tc>
      </w:tr>
      <w:tr w:rsidR="00A911C6" w:rsidRPr="00A92FEB" w14:paraId="0C7A7BC5" w14:textId="77777777" w:rsidTr="002C3E3A">
        <w:tc>
          <w:tcPr>
            <w:tcW w:w="1596" w:type="dxa"/>
            <w:vMerge w:val="restart"/>
            <w:vAlign w:val="center"/>
          </w:tcPr>
          <w:p w14:paraId="7AB0F09C" w14:textId="77777777" w:rsidR="00A911C6" w:rsidRPr="00A92FEB" w:rsidRDefault="00A911C6" w:rsidP="002C3E3A">
            <w:pPr>
              <w:pStyle w:val="Tabletext"/>
              <w:jc w:val="left"/>
            </w:pPr>
            <w:r w:rsidRPr="00A92FEB">
              <w:t>All echo</w:t>
            </w:r>
            <w:r>
              <w:t>e</w:t>
            </w:r>
            <w:r w:rsidRPr="00A92FEB">
              <w:t>s within GI</w:t>
            </w:r>
          </w:p>
        </w:tc>
        <w:tc>
          <w:tcPr>
            <w:tcW w:w="2337" w:type="dxa"/>
          </w:tcPr>
          <w:p w14:paraId="710B919F" w14:textId="77777777" w:rsidR="00A911C6" w:rsidRPr="00A92FEB" w:rsidRDefault="00A911C6" w:rsidP="00275E3A">
            <w:pPr>
              <w:pStyle w:val="Tabletext"/>
            </w:pPr>
            <w:r w:rsidRPr="00A92FEB">
              <w:t>Reception level</w:t>
            </w:r>
          </w:p>
        </w:tc>
        <w:tc>
          <w:tcPr>
            <w:tcW w:w="2608" w:type="dxa"/>
          </w:tcPr>
          <w:p w14:paraId="63DE71D4" w14:textId="1AB556DD" w:rsidR="00A911C6" w:rsidRPr="00A92FEB" w:rsidRDefault="002C3E3A" w:rsidP="00275E3A">
            <w:pPr>
              <w:pStyle w:val="Tabletext"/>
              <w:jc w:val="center"/>
            </w:pPr>
            <w:r>
              <w:t>−</w:t>
            </w:r>
            <w:r w:rsidR="00A911C6" w:rsidRPr="00A92FEB">
              <w:t>54.7 dBm</w:t>
            </w:r>
          </w:p>
        </w:tc>
        <w:tc>
          <w:tcPr>
            <w:tcW w:w="2521" w:type="dxa"/>
          </w:tcPr>
          <w:p w14:paraId="67C1AF99" w14:textId="6CDEA1BD" w:rsidR="00A911C6" w:rsidRPr="00A92FEB" w:rsidRDefault="002C3E3A" w:rsidP="00275E3A">
            <w:pPr>
              <w:pStyle w:val="Tabletext"/>
              <w:jc w:val="center"/>
            </w:pPr>
            <w:r>
              <w:t>−</w:t>
            </w:r>
            <w:r w:rsidR="00A911C6" w:rsidRPr="00A92FEB">
              <w:t>53.4 dBm</w:t>
            </w:r>
          </w:p>
        </w:tc>
      </w:tr>
      <w:tr w:rsidR="00A911C6" w:rsidRPr="00A92FEB" w14:paraId="0033485C" w14:textId="77777777" w:rsidTr="002C3E3A">
        <w:tc>
          <w:tcPr>
            <w:tcW w:w="1596" w:type="dxa"/>
            <w:vMerge/>
          </w:tcPr>
          <w:p w14:paraId="51EAD95B" w14:textId="77777777" w:rsidR="00A911C6" w:rsidRPr="00A92FEB" w:rsidRDefault="00A911C6" w:rsidP="002C3E3A">
            <w:pPr>
              <w:pStyle w:val="Tabletext"/>
              <w:jc w:val="left"/>
            </w:pPr>
          </w:p>
        </w:tc>
        <w:tc>
          <w:tcPr>
            <w:tcW w:w="2337" w:type="dxa"/>
          </w:tcPr>
          <w:p w14:paraId="39A15904" w14:textId="77777777" w:rsidR="00A911C6" w:rsidRPr="00A92FEB" w:rsidRDefault="00A911C6" w:rsidP="00275E3A">
            <w:pPr>
              <w:pStyle w:val="Tabletext"/>
            </w:pPr>
            <w:r w:rsidRPr="00A92FEB">
              <w:t>MER</w:t>
            </w:r>
          </w:p>
        </w:tc>
        <w:tc>
          <w:tcPr>
            <w:tcW w:w="2608" w:type="dxa"/>
          </w:tcPr>
          <w:p w14:paraId="7DE0C9F0" w14:textId="77777777" w:rsidR="00A911C6" w:rsidRPr="00A92FEB" w:rsidRDefault="00A911C6" w:rsidP="00275E3A">
            <w:pPr>
              <w:pStyle w:val="Tabletext"/>
              <w:jc w:val="center"/>
            </w:pPr>
            <w:r w:rsidRPr="00A92FEB">
              <w:t>29.3 – 30.2 dB</w:t>
            </w:r>
          </w:p>
        </w:tc>
        <w:tc>
          <w:tcPr>
            <w:tcW w:w="2521" w:type="dxa"/>
          </w:tcPr>
          <w:p w14:paraId="33AFF413" w14:textId="77777777" w:rsidR="00A911C6" w:rsidRPr="00A92FEB" w:rsidRDefault="00A911C6" w:rsidP="00275E3A">
            <w:pPr>
              <w:pStyle w:val="Tabletext"/>
              <w:jc w:val="center"/>
            </w:pPr>
            <w:r w:rsidRPr="00A92FEB">
              <w:t>30.9 – 31.1 dB</w:t>
            </w:r>
          </w:p>
        </w:tc>
      </w:tr>
      <w:tr w:rsidR="00A911C6" w:rsidRPr="00A92FEB" w14:paraId="5BD807DF" w14:textId="77777777" w:rsidTr="002C3E3A">
        <w:tc>
          <w:tcPr>
            <w:tcW w:w="1596" w:type="dxa"/>
            <w:vMerge/>
          </w:tcPr>
          <w:p w14:paraId="4A6BA187" w14:textId="77777777" w:rsidR="00A911C6" w:rsidRPr="00A92FEB" w:rsidRDefault="00A911C6" w:rsidP="002C3E3A">
            <w:pPr>
              <w:pStyle w:val="Tabletext"/>
              <w:jc w:val="left"/>
            </w:pPr>
          </w:p>
        </w:tc>
        <w:tc>
          <w:tcPr>
            <w:tcW w:w="2337" w:type="dxa"/>
          </w:tcPr>
          <w:p w14:paraId="1E20830D" w14:textId="77777777" w:rsidR="00A911C6" w:rsidRPr="00A92FEB" w:rsidRDefault="00A911C6" w:rsidP="00275E3A">
            <w:pPr>
              <w:pStyle w:val="Tabletext"/>
            </w:pPr>
            <w:r w:rsidRPr="00A92FEB">
              <w:t>Reception margin</w:t>
            </w:r>
          </w:p>
        </w:tc>
        <w:tc>
          <w:tcPr>
            <w:tcW w:w="2608" w:type="dxa"/>
          </w:tcPr>
          <w:p w14:paraId="605044C4" w14:textId="77777777" w:rsidR="00A911C6" w:rsidRPr="00A92FEB" w:rsidRDefault="00A911C6" w:rsidP="00275E3A">
            <w:pPr>
              <w:pStyle w:val="Tabletext"/>
              <w:jc w:val="center"/>
            </w:pPr>
            <w:r w:rsidRPr="00A92FEB">
              <w:t>26 dB</w:t>
            </w:r>
          </w:p>
        </w:tc>
        <w:tc>
          <w:tcPr>
            <w:tcW w:w="2521" w:type="dxa"/>
          </w:tcPr>
          <w:p w14:paraId="026AF224" w14:textId="77777777" w:rsidR="00A911C6" w:rsidRPr="00A92FEB" w:rsidRDefault="00A911C6" w:rsidP="00275E3A">
            <w:pPr>
              <w:pStyle w:val="Tabletext"/>
              <w:jc w:val="center"/>
            </w:pPr>
            <w:r w:rsidRPr="00A92FEB">
              <w:t>29 dB</w:t>
            </w:r>
          </w:p>
        </w:tc>
      </w:tr>
      <w:tr w:rsidR="00A911C6" w:rsidRPr="00A92FEB" w14:paraId="599B5712" w14:textId="77777777" w:rsidTr="002C3E3A">
        <w:tc>
          <w:tcPr>
            <w:tcW w:w="1596" w:type="dxa"/>
            <w:vMerge w:val="restart"/>
            <w:vAlign w:val="center"/>
          </w:tcPr>
          <w:p w14:paraId="09B2EA15" w14:textId="77777777" w:rsidR="00A911C6" w:rsidRPr="00F53026" w:rsidRDefault="00A911C6" w:rsidP="002C3E3A">
            <w:pPr>
              <w:pStyle w:val="Tabletext"/>
              <w:jc w:val="left"/>
              <w:rPr>
                <w:lang w:val="en-GB"/>
              </w:rPr>
            </w:pPr>
            <w:r w:rsidRPr="00F53026">
              <w:rPr>
                <w:lang w:val="en-GB"/>
              </w:rPr>
              <w:t>One echo outside of GI (181 µs)</w:t>
            </w:r>
          </w:p>
        </w:tc>
        <w:tc>
          <w:tcPr>
            <w:tcW w:w="2337" w:type="dxa"/>
          </w:tcPr>
          <w:p w14:paraId="2FCAD99B" w14:textId="77777777" w:rsidR="00A911C6" w:rsidRPr="00A92FEB" w:rsidRDefault="00A911C6" w:rsidP="00275E3A">
            <w:pPr>
              <w:pStyle w:val="Tabletext"/>
            </w:pPr>
            <w:r w:rsidRPr="00A92FEB">
              <w:t>Reception level</w:t>
            </w:r>
          </w:p>
        </w:tc>
        <w:tc>
          <w:tcPr>
            <w:tcW w:w="2608" w:type="dxa"/>
          </w:tcPr>
          <w:p w14:paraId="140AEF12" w14:textId="0D8FDCA3" w:rsidR="00A911C6" w:rsidRPr="00A92FEB" w:rsidRDefault="002C3E3A" w:rsidP="00275E3A">
            <w:pPr>
              <w:pStyle w:val="Tabletext"/>
              <w:jc w:val="center"/>
            </w:pPr>
            <w:r>
              <w:t>−</w:t>
            </w:r>
            <w:r w:rsidR="00A911C6" w:rsidRPr="00A92FEB">
              <w:t>53.8 dBm</w:t>
            </w:r>
          </w:p>
        </w:tc>
        <w:tc>
          <w:tcPr>
            <w:tcW w:w="2521" w:type="dxa"/>
          </w:tcPr>
          <w:p w14:paraId="02823E44" w14:textId="4AAB9686" w:rsidR="00A911C6" w:rsidRPr="00A92FEB" w:rsidRDefault="002C3E3A" w:rsidP="00275E3A">
            <w:pPr>
              <w:pStyle w:val="Tabletext"/>
              <w:jc w:val="center"/>
            </w:pPr>
            <w:r>
              <w:t>−</w:t>
            </w:r>
            <w:r w:rsidR="00A911C6" w:rsidRPr="00A92FEB">
              <w:t>53.2 dBm</w:t>
            </w:r>
          </w:p>
        </w:tc>
      </w:tr>
      <w:tr w:rsidR="00A911C6" w:rsidRPr="00A92FEB" w14:paraId="242292B3" w14:textId="77777777" w:rsidTr="002C3E3A">
        <w:tc>
          <w:tcPr>
            <w:tcW w:w="1596" w:type="dxa"/>
            <w:vMerge/>
          </w:tcPr>
          <w:p w14:paraId="3768395D" w14:textId="77777777" w:rsidR="00A911C6" w:rsidRPr="00A92FEB" w:rsidRDefault="00A911C6" w:rsidP="002C3E3A">
            <w:pPr>
              <w:pStyle w:val="Tabletext"/>
              <w:jc w:val="left"/>
            </w:pPr>
          </w:p>
        </w:tc>
        <w:tc>
          <w:tcPr>
            <w:tcW w:w="2337" w:type="dxa"/>
          </w:tcPr>
          <w:p w14:paraId="346D7DE0" w14:textId="77777777" w:rsidR="00A911C6" w:rsidRPr="00A92FEB" w:rsidRDefault="00A911C6" w:rsidP="00275E3A">
            <w:pPr>
              <w:pStyle w:val="Tabletext"/>
            </w:pPr>
            <w:r w:rsidRPr="00A92FEB">
              <w:t>MER</w:t>
            </w:r>
          </w:p>
        </w:tc>
        <w:tc>
          <w:tcPr>
            <w:tcW w:w="2608" w:type="dxa"/>
          </w:tcPr>
          <w:p w14:paraId="6782D317" w14:textId="77777777" w:rsidR="00A911C6" w:rsidRPr="00A92FEB" w:rsidRDefault="00A911C6" w:rsidP="00275E3A">
            <w:pPr>
              <w:pStyle w:val="Tabletext"/>
              <w:jc w:val="center"/>
            </w:pPr>
            <w:r w:rsidRPr="00A92FEB">
              <w:t>20.7 – 21 dB</w:t>
            </w:r>
          </w:p>
        </w:tc>
        <w:tc>
          <w:tcPr>
            <w:tcW w:w="2521" w:type="dxa"/>
          </w:tcPr>
          <w:p w14:paraId="20E8F598" w14:textId="77777777" w:rsidR="00A911C6" w:rsidRPr="00A92FEB" w:rsidRDefault="00A911C6" w:rsidP="00275E3A">
            <w:pPr>
              <w:pStyle w:val="Tabletext"/>
              <w:jc w:val="center"/>
            </w:pPr>
            <w:r w:rsidRPr="00A92FEB">
              <w:t>19.6 – 19.8 dB</w:t>
            </w:r>
          </w:p>
        </w:tc>
      </w:tr>
      <w:tr w:rsidR="00A911C6" w:rsidRPr="00A92FEB" w14:paraId="3BBD6D12" w14:textId="77777777" w:rsidTr="002C3E3A">
        <w:trPr>
          <w:trHeight w:val="380"/>
        </w:trPr>
        <w:tc>
          <w:tcPr>
            <w:tcW w:w="1596" w:type="dxa"/>
            <w:vMerge/>
          </w:tcPr>
          <w:p w14:paraId="5D62A5A2" w14:textId="77777777" w:rsidR="00A911C6" w:rsidRPr="00A92FEB" w:rsidRDefault="00A911C6" w:rsidP="002C3E3A">
            <w:pPr>
              <w:pStyle w:val="Tabletext"/>
              <w:jc w:val="left"/>
            </w:pPr>
          </w:p>
        </w:tc>
        <w:tc>
          <w:tcPr>
            <w:tcW w:w="2337" w:type="dxa"/>
          </w:tcPr>
          <w:p w14:paraId="2C791211" w14:textId="77777777" w:rsidR="00A911C6" w:rsidRPr="00A92FEB" w:rsidRDefault="00A911C6" w:rsidP="00275E3A">
            <w:pPr>
              <w:pStyle w:val="Tabletext"/>
            </w:pPr>
            <w:r w:rsidRPr="00A92FEB">
              <w:t>Reception margin</w:t>
            </w:r>
          </w:p>
        </w:tc>
        <w:tc>
          <w:tcPr>
            <w:tcW w:w="2608" w:type="dxa"/>
          </w:tcPr>
          <w:p w14:paraId="3BB6E454" w14:textId="77777777" w:rsidR="00A911C6" w:rsidRPr="00A92FEB" w:rsidRDefault="00A911C6" w:rsidP="00275E3A">
            <w:pPr>
              <w:pStyle w:val="Tabletext"/>
              <w:jc w:val="center"/>
              <w:rPr>
                <w:color w:val="FF0000"/>
              </w:rPr>
            </w:pPr>
            <w:r w:rsidRPr="00A92FEB">
              <w:t>22.9 dB</w:t>
            </w:r>
          </w:p>
        </w:tc>
        <w:tc>
          <w:tcPr>
            <w:tcW w:w="2521" w:type="dxa"/>
          </w:tcPr>
          <w:p w14:paraId="72622F4C" w14:textId="77777777" w:rsidR="00A911C6" w:rsidRPr="00A92FEB" w:rsidRDefault="00A911C6" w:rsidP="00275E3A">
            <w:pPr>
              <w:pStyle w:val="Tabletext"/>
              <w:jc w:val="center"/>
            </w:pPr>
            <w:r w:rsidRPr="00A92FEB">
              <w:t>29 dB</w:t>
            </w:r>
          </w:p>
        </w:tc>
      </w:tr>
      <w:tr w:rsidR="00A911C6" w:rsidRPr="00A92FEB" w14:paraId="23169140" w14:textId="77777777" w:rsidTr="002C3E3A">
        <w:tc>
          <w:tcPr>
            <w:tcW w:w="1596" w:type="dxa"/>
            <w:vMerge w:val="restart"/>
            <w:vAlign w:val="center"/>
          </w:tcPr>
          <w:p w14:paraId="6D0E2C1F" w14:textId="77777777" w:rsidR="00A911C6" w:rsidRPr="00F53026" w:rsidRDefault="00A911C6" w:rsidP="002C3E3A">
            <w:pPr>
              <w:pStyle w:val="Tabletext"/>
              <w:jc w:val="left"/>
              <w:rPr>
                <w:lang w:val="en-GB"/>
              </w:rPr>
            </w:pPr>
            <w:r w:rsidRPr="00F53026">
              <w:rPr>
                <w:lang w:val="en-GB"/>
              </w:rPr>
              <w:t xml:space="preserve">One echo outside GI </w:t>
            </w:r>
            <w:r w:rsidRPr="00F53026">
              <w:rPr>
                <w:lang w:val="en-GB"/>
              </w:rPr>
              <w:br/>
              <w:t>(311 µs)</w:t>
            </w:r>
          </w:p>
        </w:tc>
        <w:tc>
          <w:tcPr>
            <w:tcW w:w="2337" w:type="dxa"/>
          </w:tcPr>
          <w:p w14:paraId="53BF8045" w14:textId="77777777" w:rsidR="00A911C6" w:rsidRPr="00A92FEB" w:rsidRDefault="00A911C6" w:rsidP="00275E3A">
            <w:pPr>
              <w:pStyle w:val="Tabletext"/>
            </w:pPr>
            <w:r w:rsidRPr="00A92FEB">
              <w:t>Reception level</w:t>
            </w:r>
          </w:p>
        </w:tc>
        <w:tc>
          <w:tcPr>
            <w:tcW w:w="2608" w:type="dxa"/>
          </w:tcPr>
          <w:p w14:paraId="74A8BD31" w14:textId="6485491A" w:rsidR="00A911C6" w:rsidRPr="00A92FEB" w:rsidRDefault="002C3E3A" w:rsidP="00275E3A">
            <w:pPr>
              <w:pStyle w:val="Tabletext"/>
              <w:jc w:val="center"/>
            </w:pPr>
            <w:r>
              <w:t>−</w:t>
            </w:r>
            <w:r w:rsidR="00A911C6" w:rsidRPr="00A92FEB">
              <w:t>53.4 dBm</w:t>
            </w:r>
          </w:p>
        </w:tc>
        <w:tc>
          <w:tcPr>
            <w:tcW w:w="2521" w:type="dxa"/>
          </w:tcPr>
          <w:p w14:paraId="086EF0BF" w14:textId="689B24ED" w:rsidR="00A911C6" w:rsidRPr="00A92FEB" w:rsidRDefault="002C3E3A" w:rsidP="00275E3A">
            <w:pPr>
              <w:pStyle w:val="Tabletext"/>
              <w:jc w:val="center"/>
            </w:pPr>
            <w:r>
              <w:t>−</w:t>
            </w:r>
            <w:r w:rsidR="00A911C6" w:rsidRPr="00A92FEB">
              <w:t>53.0 dBm</w:t>
            </w:r>
          </w:p>
        </w:tc>
      </w:tr>
      <w:tr w:rsidR="00A911C6" w:rsidRPr="00A92FEB" w14:paraId="3D3595A4" w14:textId="77777777" w:rsidTr="002C3E3A">
        <w:tc>
          <w:tcPr>
            <w:tcW w:w="1596" w:type="dxa"/>
            <w:vMerge/>
          </w:tcPr>
          <w:p w14:paraId="33CF1121" w14:textId="77777777" w:rsidR="00A911C6" w:rsidRPr="00A92FEB" w:rsidRDefault="00A911C6" w:rsidP="00275E3A">
            <w:pPr>
              <w:pStyle w:val="Tabletext"/>
            </w:pPr>
          </w:p>
        </w:tc>
        <w:tc>
          <w:tcPr>
            <w:tcW w:w="2337" w:type="dxa"/>
          </w:tcPr>
          <w:p w14:paraId="29D0E067" w14:textId="77777777" w:rsidR="00A911C6" w:rsidRPr="00A92FEB" w:rsidRDefault="00A911C6" w:rsidP="00275E3A">
            <w:pPr>
              <w:pStyle w:val="Tabletext"/>
            </w:pPr>
            <w:r w:rsidRPr="00A92FEB">
              <w:t>MER</w:t>
            </w:r>
          </w:p>
        </w:tc>
        <w:tc>
          <w:tcPr>
            <w:tcW w:w="2608" w:type="dxa"/>
          </w:tcPr>
          <w:p w14:paraId="4D3D98D9" w14:textId="77777777" w:rsidR="00A911C6" w:rsidRPr="00A92FEB" w:rsidRDefault="00A911C6" w:rsidP="00275E3A">
            <w:pPr>
              <w:pStyle w:val="Tabletext"/>
              <w:jc w:val="center"/>
            </w:pPr>
            <w:r w:rsidRPr="00A92FEB">
              <w:t>16.7 dB</w:t>
            </w:r>
          </w:p>
        </w:tc>
        <w:tc>
          <w:tcPr>
            <w:tcW w:w="2521" w:type="dxa"/>
          </w:tcPr>
          <w:p w14:paraId="4F1D96F8" w14:textId="77777777" w:rsidR="00A911C6" w:rsidRPr="00A92FEB" w:rsidRDefault="00A911C6" w:rsidP="00275E3A">
            <w:pPr>
              <w:pStyle w:val="Tabletext"/>
              <w:jc w:val="center"/>
            </w:pPr>
            <w:r w:rsidRPr="00A92FEB">
              <w:t>17.5 dB</w:t>
            </w:r>
          </w:p>
        </w:tc>
      </w:tr>
      <w:tr w:rsidR="00A911C6" w:rsidRPr="00A92FEB" w14:paraId="33D17FA9" w14:textId="77777777" w:rsidTr="002C3E3A">
        <w:trPr>
          <w:trHeight w:val="380"/>
        </w:trPr>
        <w:tc>
          <w:tcPr>
            <w:tcW w:w="1596" w:type="dxa"/>
            <w:vMerge/>
          </w:tcPr>
          <w:p w14:paraId="4BBA7D7C" w14:textId="77777777" w:rsidR="00A911C6" w:rsidRPr="00A92FEB" w:rsidRDefault="00A911C6" w:rsidP="00275E3A">
            <w:pPr>
              <w:pStyle w:val="Tabletext"/>
            </w:pPr>
          </w:p>
        </w:tc>
        <w:tc>
          <w:tcPr>
            <w:tcW w:w="2337" w:type="dxa"/>
          </w:tcPr>
          <w:p w14:paraId="4C6CCDC5" w14:textId="77777777" w:rsidR="00A911C6" w:rsidRPr="00A92FEB" w:rsidRDefault="00A911C6" w:rsidP="00275E3A">
            <w:pPr>
              <w:pStyle w:val="Tabletext"/>
            </w:pPr>
            <w:r w:rsidRPr="00A92FEB">
              <w:t>Reception margin</w:t>
            </w:r>
          </w:p>
        </w:tc>
        <w:tc>
          <w:tcPr>
            <w:tcW w:w="2608" w:type="dxa"/>
          </w:tcPr>
          <w:p w14:paraId="051EE299" w14:textId="77777777" w:rsidR="00A911C6" w:rsidRPr="00A92FEB" w:rsidRDefault="00A911C6" w:rsidP="00275E3A">
            <w:pPr>
              <w:pStyle w:val="Tabletext"/>
              <w:jc w:val="center"/>
            </w:pPr>
            <w:r w:rsidRPr="00A92FEB">
              <w:t>No margin</w:t>
            </w:r>
            <w:r w:rsidRPr="00A92FEB">
              <w:br/>
              <w:t>(difficult reception)</w:t>
            </w:r>
          </w:p>
        </w:tc>
        <w:tc>
          <w:tcPr>
            <w:tcW w:w="2521" w:type="dxa"/>
          </w:tcPr>
          <w:p w14:paraId="0CE7CDDE" w14:textId="77777777" w:rsidR="00A911C6" w:rsidRPr="00A92FEB" w:rsidRDefault="00A911C6" w:rsidP="00275E3A">
            <w:pPr>
              <w:pStyle w:val="Tabletext"/>
              <w:jc w:val="center"/>
            </w:pPr>
            <w:r w:rsidRPr="00A92FEB">
              <w:t>19 dB</w:t>
            </w:r>
          </w:p>
        </w:tc>
      </w:tr>
    </w:tbl>
    <w:p w14:paraId="071B5136" w14:textId="77777777" w:rsidR="00A911C6" w:rsidRDefault="00A911C6" w:rsidP="00A911C6">
      <w:pPr>
        <w:pStyle w:val="Tablefin"/>
      </w:pPr>
    </w:p>
    <w:p w14:paraId="3E073DCA" w14:textId="77777777" w:rsidR="00A911C6" w:rsidRPr="00F53026" w:rsidRDefault="00A911C6" w:rsidP="00A911C6">
      <w:pPr>
        <w:rPr>
          <w:lang w:val="en-GB"/>
        </w:rPr>
      </w:pPr>
      <w:r w:rsidRPr="00F53026">
        <w:rPr>
          <w:lang w:val="en-GB"/>
        </w:rPr>
        <w:t>Considering the various test-points, the conclusions of the real-life measurements are in line with lab measurements:</w:t>
      </w:r>
    </w:p>
    <w:p w14:paraId="36DA3890" w14:textId="77777777" w:rsidR="00A911C6" w:rsidRPr="00F53026" w:rsidRDefault="00A911C6" w:rsidP="00A911C6">
      <w:pPr>
        <w:pStyle w:val="enumlev1"/>
        <w:rPr>
          <w:lang w:val="en-GB"/>
        </w:rPr>
      </w:pPr>
      <w:r w:rsidRPr="00F53026">
        <w:rPr>
          <w:lang w:val="en-GB"/>
        </w:rPr>
        <w:t>–</w:t>
      </w:r>
      <w:r w:rsidRPr="00F53026">
        <w:rPr>
          <w:lang w:val="en-GB"/>
        </w:rPr>
        <w:tab/>
        <w:t>In the case of nominal SFN reception (optimal delay on Chennevières transmitter)</w:t>
      </w:r>
    </w:p>
    <w:p w14:paraId="6CB8BF68" w14:textId="77777777" w:rsidR="00A911C6" w:rsidRPr="00F53026" w:rsidRDefault="00A911C6" w:rsidP="00A911C6">
      <w:pPr>
        <w:pStyle w:val="enumlev2"/>
        <w:rPr>
          <w:lang w:val="en-GB"/>
        </w:rPr>
      </w:pPr>
      <w:r w:rsidRPr="00F53026">
        <w:rPr>
          <w:lang w:val="en-GB"/>
        </w:rPr>
        <w:t>•</w:t>
      </w:r>
      <w:r w:rsidRPr="00F53026">
        <w:rPr>
          <w:lang w:val="en-GB"/>
        </w:rPr>
        <w:tab/>
        <w:t>No distinction is possible between the two profiles, based on the receiver behaviour</w:t>
      </w:r>
    </w:p>
    <w:p w14:paraId="0693E37C" w14:textId="77777777" w:rsidR="00A911C6" w:rsidRPr="00F53026" w:rsidRDefault="00A911C6" w:rsidP="00A911C6">
      <w:pPr>
        <w:pStyle w:val="enumlev2"/>
        <w:rPr>
          <w:lang w:val="en-GB"/>
        </w:rPr>
      </w:pPr>
      <w:r w:rsidRPr="00F53026">
        <w:rPr>
          <w:lang w:val="en-GB"/>
        </w:rPr>
        <w:t>•</w:t>
      </w:r>
      <w:r w:rsidRPr="00F53026">
        <w:rPr>
          <w:lang w:val="en-GB"/>
        </w:rPr>
        <w:tab/>
        <w:t>The reception margin is similar between the two profiles on the six test-points</w:t>
      </w:r>
    </w:p>
    <w:p w14:paraId="728AB255" w14:textId="77777777" w:rsidR="00A911C6" w:rsidRPr="00F53026" w:rsidRDefault="00A911C6" w:rsidP="00A911C6">
      <w:pPr>
        <w:pStyle w:val="enumlev1"/>
        <w:rPr>
          <w:lang w:val="en-GB"/>
        </w:rPr>
      </w:pPr>
      <w:r w:rsidRPr="00F53026">
        <w:rPr>
          <w:lang w:val="en-GB"/>
        </w:rPr>
        <w:t>–</w:t>
      </w:r>
      <w:r w:rsidRPr="00F53026">
        <w:rPr>
          <w:lang w:val="en-GB"/>
        </w:rPr>
        <w:tab/>
        <w:t>In the case of a degraded SFN reception (Chennevières transmitter delay artificially changed to have at least one echo outside of the guard interval)</w:t>
      </w:r>
    </w:p>
    <w:p w14:paraId="4DE8601D" w14:textId="77777777" w:rsidR="00A911C6" w:rsidRPr="00F53026" w:rsidRDefault="00A911C6" w:rsidP="00A911C6">
      <w:pPr>
        <w:pStyle w:val="enumlev2"/>
        <w:rPr>
          <w:lang w:val="en-GB"/>
        </w:rPr>
      </w:pPr>
      <w:r w:rsidRPr="00F53026">
        <w:rPr>
          <w:lang w:val="en-GB"/>
        </w:rPr>
        <w:t>•</w:t>
      </w:r>
      <w:r w:rsidRPr="00F53026">
        <w:rPr>
          <w:lang w:val="en-GB"/>
        </w:rPr>
        <w:tab/>
        <w:t>If the main path level is significantly above the level of the echo outside of the guard interval (</w:t>
      </w:r>
      <w:r w:rsidRPr="00F53026">
        <w:rPr>
          <w:i/>
          <w:lang w:val="en-GB"/>
        </w:rPr>
        <w:t>C</w:t>
      </w:r>
      <w:r w:rsidRPr="00F53026">
        <w:rPr>
          <w:lang w:val="en-GB"/>
        </w:rPr>
        <w:t>/</w:t>
      </w:r>
      <w:r w:rsidRPr="00F53026">
        <w:rPr>
          <w:i/>
          <w:lang w:val="en-GB"/>
        </w:rPr>
        <w:t>I</w:t>
      </w:r>
      <w:r w:rsidRPr="00F53026">
        <w:rPr>
          <w:lang w:val="en-GB"/>
        </w:rPr>
        <w:t xml:space="preserve"> &gt;&gt; 21 dB, test-points 5 &amp; 8Bis)</w:t>
      </w:r>
    </w:p>
    <w:p w14:paraId="66BC0E7A" w14:textId="77777777" w:rsidR="00A911C6" w:rsidRPr="00F53026" w:rsidRDefault="00A911C6" w:rsidP="00A911C6">
      <w:pPr>
        <w:pStyle w:val="enumlev3"/>
        <w:rPr>
          <w:lang w:val="en-GB"/>
        </w:rPr>
      </w:pPr>
      <w:r w:rsidRPr="00F53026">
        <w:rPr>
          <w:lang w:val="en-GB"/>
        </w:rPr>
        <w:t>–</w:t>
      </w:r>
      <w:r w:rsidRPr="00F53026">
        <w:rPr>
          <w:lang w:val="en-GB"/>
        </w:rPr>
        <w:tab/>
        <w:t>The receiver behaviour does not depend on the position of the echo outside of the guard interval (271, 281, 401 and 411 µs).</w:t>
      </w:r>
    </w:p>
    <w:p w14:paraId="57844545" w14:textId="77777777" w:rsidR="00A911C6" w:rsidRPr="00F53026" w:rsidRDefault="00A911C6" w:rsidP="00A911C6">
      <w:pPr>
        <w:pStyle w:val="enumlev3"/>
        <w:rPr>
          <w:lang w:val="en-GB"/>
        </w:rPr>
      </w:pPr>
      <w:r w:rsidRPr="00F53026">
        <w:rPr>
          <w:lang w:val="en-GB"/>
        </w:rPr>
        <w:t>–</w:t>
      </w:r>
      <w:r w:rsidRPr="00F53026">
        <w:rPr>
          <w:lang w:val="en-GB"/>
        </w:rPr>
        <w:tab/>
        <w:t>The reception margin is identical between the two DVB-T2 profiles, despite a significant loss in MER for some configurations.</w:t>
      </w:r>
    </w:p>
    <w:p w14:paraId="086257F0" w14:textId="77777777" w:rsidR="00A911C6" w:rsidRPr="00F53026" w:rsidRDefault="00A911C6" w:rsidP="00A911C6">
      <w:pPr>
        <w:pStyle w:val="enumlev2"/>
        <w:rPr>
          <w:lang w:val="en-GB"/>
        </w:rPr>
      </w:pPr>
      <w:r w:rsidRPr="00F53026">
        <w:rPr>
          <w:lang w:val="en-GB"/>
        </w:rPr>
        <w:t>•</w:t>
      </w:r>
      <w:r w:rsidRPr="00F53026">
        <w:rPr>
          <w:lang w:val="en-GB"/>
        </w:rPr>
        <w:tab/>
        <w:t>With echoes outside the guard interval having a level close to the interference threshold (</w:t>
      </w:r>
      <w:r w:rsidRPr="00F53026">
        <w:rPr>
          <w:i/>
          <w:lang w:val="en-GB"/>
        </w:rPr>
        <w:t>C</w:t>
      </w:r>
      <w:r w:rsidRPr="00F53026">
        <w:rPr>
          <w:lang w:val="en-GB"/>
        </w:rPr>
        <w:t>/</w:t>
      </w:r>
      <w:r w:rsidRPr="00F53026">
        <w:rPr>
          <w:i/>
          <w:lang w:val="en-GB"/>
        </w:rPr>
        <w:t>I</w:t>
      </w:r>
      <w:r w:rsidRPr="00F53026">
        <w:rPr>
          <w:lang w:val="en-GB"/>
        </w:rPr>
        <w:t xml:space="preserve"> ~&gt; 21 dB)</w:t>
      </w:r>
    </w:p>
    <w:p w14:paraId="3FD44CEE" w14:textId="77777777" w:rsidR="00A911C6" w:rsidRPr="00F53026" w:rsidRDefault="00A911C6" w:rsidP="00A911C6">
      <w:pPr>
        <w:pStyle w:val="enumlev3"/>
        <w:rPr>
          <w:lang w:val="en-GB"/>
        </w:rPr>
      </w:pPr>
      <w:r w:rsidRPr="00F53026">
        <w:rPr>
          <w:lang w:val="en-GB"/>
        </w:rPr>
        <w:t>–</w:t>
      </w:r>
      <w:r w:rsidRPr="00F53026">
        <w:rPr>
          <w:lang w:val="en-GB"/>
        </w:rPr>
        <w:tab/>
        <w:t>With 190 and 320 µs echoes, good reception is possible.</w:t>
      </w:r>
    </w:p>
    <w:p w14:paraId="4E982FE2" w14:textId="77777777" w:rsidR="00A911C6" w:rsidRPr="00F53026" w:rsidRDefault="00A911C6" w:rsidP="00A911C6">
      <w:pPr>
        <w:pStyle w:val="enumlev3"/>
        <w:rPr>
          <w:lang w:val="en-GB"/>
        </w:rPr>
      </w:pPr>
      <w:r w:rsidRPr="00F53026">
        <w:rPr>
          <w:lang w:val="en-GB"/>
        </w:rPr>
        <w:t>–</w:t>
      </w:r>
      <w:r w:rsidRPr="00F53026">
        <w:rPr>
          <w:lang w:val="en-GB"/>
        </w:rPr>
        <w:tab/>
        <w:t>With a 190 µs echo, the reception margin for C1 profile is degraded (~5 dB) while the reception margin for C’1 profile remains stable.</w:t>
      </w:r>
    </w:p>
    <w:p w14:paraId="3F71E0BF" w14:textId="77777777" w:rsidR="00A911C6" w:rsidRPr="00F53026" w:rsidRDefault="00A911C6" w:rsidP="00A911C6">
      <w:pPr>
        <w:pStyle w:val="enumlev3"/>
        <w:rPr>
          <w:lang w:val="en-GB"/>
        </w:rPr>
      </w:pPr>
      <w:r w:rsidRPr="00F53026">
        <w:rPr>
          <w:lang w:val="en-GB"/>
        </w:rPr>
        <w:t>–</w:t>
      </w:r>
      <w:r w:rsidRPr="00F53026">
        <w:rPr>
          <w:lang w:val="en-GB"/>
        </w:rPr>
        <w:tab/>
        <w:t>With a 320 µs echo, the reception margin is degraded identically for both DVB-T2 profiles.</w:t>
      </w:r>
    </w:p>
    <w:p w14:paraId="0EC7CB98" w14:textId="77777777" w:rsidR="00A911C6" w:rsidRPr="00F53026" w:rsidRDefault="00A911C6" w:rsidP="00A911C6">
      <w:pPr>
        <w:pStyle w:val="enumlev2"/>
        <w:rPr>
          <w:lang w:val="en-GB"/>
        </w:rPr>
      </w:pPr>
      <w:r w:rsidRPr="00F53026">
        <w:rPr>
          <w:lang w:val="en-GB"/>
        </w:rPr>
        <w:t>•</w:t>
      </w:r>
      <w:r w:rsidRPr="00F53026">
        <w:rPr>
          <w:lang w:val="en-GB"/>
        </w:rPr>
        <w:tab/>
        <w:t>With echoes above the interference threshold (</w:t>
      </w:r>
      <w:r w:rsidRPr="00F53026">
        <w:rPr>
          <w:i/>
          <w:lang w:val="en-GB"/>
        </w:rPr>
        <w:t>C</w:t>
      </w:r>
      <w:r w:rsidRPr="00F53026">
        <w:rPr>
          <w:lang w:val="en-GB"/>
        </w:rPr>
        <w:t>/</w:t>
      </w:r>
      <w:r w:rsidRPr="00F53026">
        <w:rPr>
          <w:i/>
          <w:lang w:val="en-GB"/>
        </w:rPr>
        <w:t>I</w:t>
      </w:r>
      <w:r w:rsidRPr="00F53026">
        <w:rPr>
          <w:lang w:val="en-GB"/>
        </w:rPr>
        <w:t xml:space="preserve"> &lt; 21 dB between main path and echo out of the guard interval, points 2 and 4)</w:t>
      </w:r>
    </w:p>
    <w:p w14:paraId="21DA2F48" w14:textId="6A50FB62" w:rsidR="00A911C6" w:rsidRPr="00F53026" w:rsidRDefault="00A911C6" w:rsidP="00A911C6">
      <w:pPr>
        <w:pStyle w:val="enumlev3"/>
        <w:rPr>
          <w:lang w:val="en-GB"/>
        </w:rPr>
      </w:pPr>
      <w:r w:rsidRPr="00F53026">
        <w:rPr>
          <w:lang w:val="en-GB"/>
        </w:rPr>
        <w:t>–</w:t>
      </w:r>
      <w:r w:rsidRPr="00F53026">
        <w:rPr>
          <w:lang w:val="en-GB"/>
        </w:rPr>
        <w:tab/>
        <w:t>The C’1 profile allows the good reception in most configurations (</w:t>
      </w:r>
      <w:r w:rsidR="002C3E3A">
        <w:rPr>
          <w:lang w:val="en-GB"/>
        </w:rPr>
        <w:t>−</w:t>
      </w:r>
      <w:r w:rsidRPr="00F53026">
        <w:rPr>
          <w:lang w:val="en-GB"/>
        </w:rPr>
        <w:t xml:space="preserve">200, 153, 283 µs echoes). The case of a </w:t>
      </w:r>
      <w:r w:rsidR="002C3E3A">
        <w:rPr>
          <w:lang w:val="en-GB"/>
        </w:rPr>
        <w:t>−</w:t>
      </w:r>
      <w:r w:rsidRPr="00F53026">
        <w:rPr>
          <w:lang w:val="en-GB"/>
        </w:rPr>
        <w:t>330 µs echo leads to no reception at all.</w:t>
      </w:r>
    </w:p>
    <w:p w14:paraId="4A54A550" w14:textId="2005BADF" w:rsidR="00A911C6" w:rsidRPr="00F53026" w:rsidRDefault="00A911C6" w:rsidP="00A911C6">
      <w:pPr>
        <w:pStyle w:val="enumlev3"/>
        <w:rPr>
          <w:lang w:val="en-GB"/>
        </w:rPr>
      </w:pPr>
      <w:r w:rsidRPr="00F53026">
        <w:rPr>
          <w:lang w:val="en-GB"/>
        </w:rPr>
        <w:t>–</w:t>
      </w:r>
      <w:r w:rsidRPr="00F53026">
        <w:rPr>
          <w:lang w:val="en-GB"/>
        </w:rPr>
        <w:tab/>
        <w:t>The C1 profile only allows a good reception for a 153 µs echo. All other echo configurations (</w:t>
      </w:r>
      <w:r w:rsidR="002C3E3A">
        <w:rPr>
          <w:lang w:val="en-GB"/>
        </w:rPr>
        <w:t>−</w:t>
      </w:r>
      <w:r w:rsidRPr="00F53026">
        <w:rPr>
          <w:lang w:val="en-GB"/>
        </w:rPr>
        <w:t xml:space="preserve">330, </w:t>
      </w:r>
      <w:r w:rsidR="002C3E3A">
        <w:rPr>
          <w:lang w:val="en-GB"/>
        </w:rPr>
        <w:t>−</w:t>
      </w:r>
      <w:r w:rsidRPr="00F53026">
        <w:rPr>
          <w:lang w:val="en-GB"/>
        </w:rPr>
        <w:t xml:space="preserve">200, 283 µs) lead to difficult or no reception. </w:t>
      </w:r>
    </w:p>
    <w:p w14:paraId="2C56C4D5" w14:textId="77777777" w:rsidR="00A911C6" w:rsidRPr="00F53026" w:rsidRDefault="00A911C6" w:rsidP="00A911C6">
      <w:pPr>
        <w:overflowPunct/>
        <w:autoSpaceDE/>
        <w:autoSpaceDN/>
        <w:adjustRightInd/>
        <w:spacing w:before="0"/>
        <w:textAlignment w:val="auto"/>
        <w:rPr>
          <w:lang w:val="en-GB"/>
        </w:rPr>
      </w:pPr>
    </w:p>
    <w:p w14:paraId="17C9DFE5" w14:textId="77777777" w:rsidR="00A911C6" w:rsidRPr="00F53026" w:rsidRDefault="00A911C6" w:rsidP="00A911C6">
      <w:pPr>
        <w:overflowPunct/>
        <w:autoSpaceDE/>
        <w:autoSpaceDN/>
        <w:adjustRightInd/>
        <w:spacing w:before="0"/>
        <w:textAlignment w:val="auto"/>
        <w:rPr>
          <w:lang w:val="en-GB"/>
        </w:rPr>
      </w:pPr>
    </w:p>
    <w:p w14:paraId="369F16BB" w14:textId="77777777" w:rsidR="00A911C6" w:rsidRPr="00171341" w:rsidRDefault="00A911C6" w:rsidP="00A911C6">
      <w:pPr>
        <w:pStyle w:val="AnnexNoTitle"/>
        <w:rPr>
          <w:lang w:val="en-GB"/>
        </w:rPr>
      </w:pPr>
      <w:bookmarkStart w:id="74" w:name="_Toc15546738"/>
      <w:bookmarkStart w:id="75" w:name="_Toc18492073"/>
      <w:r w:rsidRPr="00171341">
        <w:rPr>
          <w:lang w:val="en-GB"/>
        </w:rPr>
        <w:t xml:space="preserve">Annex 1 </w:t>
      </w:r>
      <w:r>
        <w:rPr>
          <w:lang w:val="en-GB"/>
        </w:rPr>
        <w:br/>
      </w:r>
      <w:r w:rsidRPr="00171341">
        <w:rPr>
          <w:lang w:val="en-GB"/>
        </w:rPr>
        <w:t>to Part 2</w:t>
      </w:r>
      <w:r w:rsidRPr="00171341">
        <w:rPr>
          <w:lang w:val="en-GB"/>
        </w:rPr>
        <w:br/>
      </w:r>
      <w:r>
        <w:rPr>
          <w:lang w:val="en-GB"/>
        </w:rPr>
        <w:br/>
      </w:r>
      <w:r w:rsidRPr="00171341">
        <w:rPr>
          <w:lang w:val="en-GB"/>
        </w:rPr>
        <w:t>Professional vs monitoring DVB-T2 test equipment comparison</w:t>
      </w:r>
      <w:bookmarkEnd w:id="74"/>
      <w:bookmarkEnd w:id="75"/>
    </w:p>
    <w:p w14:paraId="1037C2CD" w14:textId="77777777" w:rsidR="00A911C6" w:rsidRPr="00F53026" w:rsidRDefault="00A911C6" w:rsidP="00A911C6">
      <w:pPr>
        <w:pStyle w:val="Normalaftertitle"/>
        <w:rPr>
          <w:lang w:val="en-GB"/>
        </w:rPr>
      </w:pPr>
      <w:r w:rsidRPr="00F53026">
        <w:rPr>
          <w:lang w:val="en-GB"/>
        </w:rPr>
        <w:t>During the field trial, there was the opportunity to use two different DVB-T2 test equipment from well-known manufacturers: one professional test equipment and one monitoring test equipment. Both are bound to be used for field tests. The professional test equipment is supposedly superior in terms of performances and remained the reference for all the measurements we conducted but as can be seen below, the monitoring test equipment offers a fair view of the situation, despite not completely identical to what the professional test equipment provides.</w:t>
      </w:r>
    </w:p>
    <w:p w14:paraId="4638F529" w14:textId="77777777" w:rsidR="00A911C6" w:rsidRPr="00F53026" w:rsidRDefault="00A911C6" w:rsidP="00A911C6">
      <w:pPr>
        <w:rPr>
          <w:lang w:val="en-GB"/>
        </w:rPr>
      </w:pPr>
      <w:r w:rsidRPr="00F53026">
        <w:rPr>
          <w:lang w:val="en-GB"/>
        </w:rPr>
        <w:t>The following Tables show the comparison of the two equipment for measuring/controlling DVB-T2 signals (all measurements were done using the DVB-T2 C1 profile; no substantial differences were observed using the C’1 profile).</w:t>
      </w:r>
    </w:p>
    <w:p w14:paraId="1221F2B3" w14:textId="2B9A96F2" w:rsidR="00A911C6" w:rsidRPr="00F53026" w:rsidRDefault="002C3E3A" w:rsidP="00A911C6">
      <w:pPr>
        <w:pStyle w:val="TableNo"/>
        <w:rPr>
          <w:noProof/>
          <w:lang w:val="en-GB"/>
        </w:rPr>
      </w:pPr>
      <w:r w:rsidRPr="00F53026">
        <w:rPr>
          <w:lang w:val="en-GB"/>
        </w:rPr>
        <w:t>TABLE A</w:t>
      </w:r>
      <w:r w:rsidR="00A911C6" w:rsidRPr="00F53026">
        <w:rPr>
          <w:lang w:val="en-GB"/>
        </w:rPr>
        <w:t>1.1</w:t>
      </w:r>
    </w:p>
    <w:p w14:paraId="3B687779" w14:textId="36CE2806" w:rsidR="00A911C6" w:rsidRPr="00F53026" w:rsidRDefault="00A911C6" w:rsidP="002C3E3A">
      <w:pPr>
        <w:pStyle w:val="Tabletitle"/>
        <w:rPr>
          <w:lang w:val="en-GB"/>
        </w:rPr>
      </w:pPr>
      <w:r w:rsidRPr="00F53026">
        <w:rPr>
          <w:lang w:val="en-GB"/>
        </w:rPr>
        <w:t xml:space="preserve">Professional vs Monitoring test equipment performances for different </w:t>
      </w:r>
      <w:r w:rsidR="002C3E3A">
        <w:rPr>
          <w:lang w:val="en-GB"/>
        </w:rPr>
        <w:br/>
      </w:r>
      <w:r w:rsidRPr="00F53026">
        <w:rPr>
          <w:lang w:val="en-GB"/>
        </w:rPr>
        <w:t>input levels (no noise added)</w:t>
      </w:r>
    </w:p>
    <w:p w14:paraId="31BC2A82" w14:textId="77777777" w:rsidR="00A911C6" w:rsidRPr="002C3E3A" w:rsidRDefault="00A911C6" w:rsidP="00A911C6">
      <w:pPr>
        <w:pStyle w:val="Figure"/>
        <w:rPr>
          <w:lang w:val="en-GB"/>
        </w:rPr>
      </w:pPr>
      <w:r w:rsidRPr="00782F76">
        <w:rPr>
          <w:noProof/>
          <w:lang w:val="en-GB" w:eastAsia="en-GB"/>
        </w:rPr>
        <w:drawing>
          <wp:inline distT="0" distB="0" distL="0" distR="0" wp14:anchorId="0C19753D" wp14:editId="47B365F9">
            <wp:extent cx="5678906" cy="1651166"/>
            <wp:effectExtent l="0" t="0" r="0" b="635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87512" cy="1653668"/>
                    </a:xfrm>
                    <a:prstGeom prst="rect">
                      <a:avLst/>
                    </a:prstGeom>
                    <a:noFill/>
                    <a:ln>
                      <a:noFill/>
                    </a:ln>
                  </pic:spPr>
                </pic:pic>
              </a:graphicData>
            </a:graphic>
          </wp:inline>
        </w:drawing>
      </w:r>
    </w:p>
    <w:p w14:paraId="1AB796FE" w14:textId="77777777" w:rsidR="00A911C6" w:rsidRPr="00F53026" w:rsidRDefault="00A911C6" w:rsidP="006E547C">
      <w:pPr>
        <w:pStyle w:val="Normalaftertitle"/>
        <w:rPr>
          <w:lang w:val="en-GB"/>
        </w:rPr>
      </w:pPr>
      <w:r w:rsidRPr="00F53026">
        <w:rPr>
          <w:lang w:val="en-GB"/>
        </w:rPr>
        <w:t xml:space="preserve">The comparison between the two apparatus is quite difficult as MER values differ significantly even for comfortable input level values. Close to the sensitivity level of the equipment, the MER value degrades very fast. The monitoring equipment has an edge in terms of sensitivity level but is slower when doing the measurements and/or to follow a change in the input signal characteristics. </w:t>
      </w:r>
    </w:p>
    <w:p w14:paraId="102858FB" w14:textId="6E664A82" w:rsidR="00A911C6" w:rsidRPr="00F53026" w:rsidRDefault="002C3E3A" w:rsidP="00A911C6">
      <w:pPr>
        <w:pStyle w:val="TableNo"/>
        <w:rPr>
          <w:lang w:val="en-GB"/>
        </w:rPr>
      </w:pPr>
      <w:r w:rsidRPr="00F53026">
        <w:rPr>
          <w:lang w:val="en-GB"/>
        </w:rPr>
        <w:t>TABLE A1</w:t>
      </w:r>
      <w:r w:rsidR="00A911C6" w:rsidRPr="00F53026">
        <w:rPr>
          <w:lang w:val="en-GB"/>
        </w:rPr>
        <w:t>.2</w:t>
      </w:r>
    </w:p>
    <w:p w14:paraId="76EA4C54" w14:textId="1EDEFB22" w:rsidR="00A911C6" w:rsidRPr="00F53026" w:rsidRDefault="00A911C6" w:rsidP="002C3E3A">
      <w:pPr>
        <w:pStyle w:val="Tabletitle"/>
        <w:rPr>
          <w:lang w:val="en-GB"/>
        </w:rPr>
      </w:pPr>
      <w:r w:rsidRPr="00F53026">
        <w:rPr>
          <w:lang w:val="en-GB"/>
        </w:rPr>
        <w:t xml:space="preserve">Professional vs Monitoring test equipment performances for different </w:t>
      </w:r>
      <w:r w:rsidRPr="00F53026">
        <w:rPr>
          <w:i/>
          <w:lang w:val="en-GB"/>
        </w:rPr>
        <w:t>C</w:t>
      </w:r>
      <w:r w:rsidRPr="00F53026">
        <w:rPr>
          <w:lang w:val="en-GB"/>
        </w:rPr>
        <w:t>/</w:t>
      </w:r>
      <w:r w:rsidRPr="00F53026">
        <w:rPr>
          <w:i/>
          <w:lang w:val="en-GB"/>
        </w:rPr>
        <w:t>N</w:t>
      </w:r>
      <w:r w:rsidRPr="00F53026">
        <w:rPr>
          <w:lang w:val="en-GB"/>
        </w:rPr>
        <w:t xml:space="preserve"> values (input level @ </w:t>
      </w:r>
      <w:r w:rsidR="002C3E3A">
        <w:rPr>
          <w:lang w:val="en-GB"/>
        </w:rPr>
        <w:t>−</w:t>
      </w:r>
      <w:r w:rsidRPr="00F53026">
        <w:rPr>
          <w:lang w:val="en-GB"/>
        </w:rPr>
        <w:t>50 dBm)</w:t>
      </w:r>
    </w:p>
    <w:p w14:paraId="157F26BB" w14:textId="77777777" w:rsidR="00A911C6" w:rsidRDefault="00A911C6" w:rsidP="00A911C6">
      <w:pPr>
        <w:pStyle w:val="Figure"/>
      </w:pPr>
      <w:r w:rsidRPr="00782F76">
        <w:rPr>
          <w:noProof/>
          <w:lang w:val="en-GB" w:eastAsia="en-GB"/>
        </w:rPr>
        <w:drawing>
          <wp:inline distT="0" distB="0" distL="0" distR="0" wp14:anchorId="485BDFDE" wp14:editId="07A81C65">
            <wp:extent cx="5760720" cy="2151510"/>
            <wp:effectExtent l="0" t="0" r="0" b="1270"/>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60720" cy="2151510"/>
                    </a:xfrm>
                    <a:prstGeom prst="rect">
                      <a:avLst/>
                    </a:prstGeom>
                    <a:noFill/>
                    <a:ln>
                      <a:noFill/>
                    </a:ln>
                  </pic:spPr>
                </pic:pic>
              </a:graphicData>
            </a:graphic>
          </wp:inline>
        </w:drawing>
      </w:r>
    </w:p>
    <w:p w14:paraId="49FDA348" w14:textId="77777777" w:rsidR="00A911C6" w:rsidRPr="00A911C6" w:rsidRDefault="00A911C6" w:rsidP="006E547C">
      <w:pPr>
        <w:pStyle w:val="Normalaftertitle"/>
        <w:rPr>
          <w:lang w:val="en-GB"/>
        </w:rPr>
      </w:pPr>
      <w:r w:rsidRPr="00A911C6">
        <w:rPr>
          <w:lang w:val="en-GB"/>
        </w:rPr>
        <w:t xml:space="preserve">For sufficiently high </w:t>
      </w:r>
      <w:r w:rsidRPr="00A911C6">
        <w:rPr>
          <w:i/>
          <w:lang w:val="en-GB"/>
        </w:rPr>
        <w:t>C</w:t>
      </w:r>
      <w:r w:rsidRPr="00A911C6">
        <w:rPr>
          <w:lang w:val="en-GB"/>
        </w:rPr>
        <w:t>/</w:t>
      </w:r>
      <w:r w:rsidRPr="00A911C6">
        <w:rPr>
          <w:i/>
          <w:lang w:val="en-GB"/>
        </w:rPr>
        <w:t>N</w:t>
      </w:r>
      <w:r w:rsidRPr="00A911C6">
        <w:rPr>
          <w:lang w:val="en-GB"/>
        </w:rPr>
        <w:t xml:space="preserve"> values (&gt; 20/21 dB), the two equipment offer similar readings in terms of MER, and bit error rates; the number of LDPC iterations is somewhat more an indication of the situation than a usable metric. They start diverging when the </w:t>
      </w:r>
      <w:r w:rsidRPr="00A911C6">
        <w:rPr>
          <w:i/>
          <w:lang w:val="en-GB"/>
        </w:rPr>
        <w:t>C</w:t>
      </w:r>
      <w:r w:rsidRPr="00A911C6">
        <w:rPr>
          <w:lang w:val="en-GB"/>
        </w:rPr>
        <w:t>/</w:t>
      </w:r>
      <w:r w:rsidRPr="00A911C6">
        <w:rPr>
          <w:i/>
          <w:lang w:val="en-GB"/>
        </w:rPr>
        <w:t>N</w:t>
      </w:r>
      <w:r w:rsidRPr="00A911C6">
        <w:rPr>
          <w:lang w:val="en-GB"/>
        </w:rPr>
        <w:t xml:space="preserve"> values come close to the specific </w:t>
      </w:r>
      <w:r w:rsidRPr="00A911C6">
        <w:rPr>
          <w:i/>
          <w:lang w:val="en-GB"/>
        </w:rPr>
        <w:t>C</w:t>
      </w:r>
      <w:r w:rsidRPr="00A911C6">
        <w:rPr>
          <w:lang w:val="en-GB"/>
        </w:rPr>
        <w:t>/</w:t>
      </w:r>
      <w:r w:rsidRPr="00A911C6">
        <w:rPr>
          <w:i/>
          <w:lang w:val="en-GB"/>
        </w:rPr>
        <w:t>N</w:t>
      </w:r>
      <w:r w:rsidRPr="00A911C6">
        <w:rPr>
          <w:lang w:val="en-GB"/>
        </w:rPr>
        <w:t xml:space="preserve"> threshold for the DVB-T2 C1 profile.</w:t>
      </w:r>
    </w:p>
    <w:p w14:paraId="226DE8B6" w14:textId="77777777" w:rsidR="00A911C6" w:rsidRPr="00A911C6" w:rsidRDefault="00A911C6" w:rsidP="00A911C6">
      <w:pPr>
        <w:pStyle w:val="FigureNo"/>
        <w:rPr>
          <w:noProof/>
          <w:lang w:val="en-GB"/>
        </w:rPr>
      </w:pPr>
      <w:r w:rsidRPr="00A911C6">
        <w:rPr>
          <w:lang w:val="en-GB"/>
        </w:rPr>
        <w:t>Figure a1.1</w:t>
      </w:r>
    </w:p>
    <w:p w14:paraId="6D8542A4" w14:textId="77777777" w:rsidR="00A911C6" w:rsidRPr="00A911C6" w:rsidRDefault="00A911C6" w:rsidP="00A911C6">
      <w:pPr>
        <w:pStyle w:val="Figuretitle"/>
        <w:rPr>
          <w:lang w:val="en-GB"/>
        </w:rPr>
      </w:pPr>
      <w:r w:rsidRPr="00A911C6">
        <w:rPr>
          <w:lang w:val="en-GB"/>
        </w:rPr>
        <w:t xml:space="preserve">MER vs </w:t>
      </w:r>
      <w:r w:rsidRPr="00A54441">
        <w:rPr>
          <w:i/>
          <w:lang w:val="en-GB"/>
        </w:rPr>
        <w:t>C/N</w:t>
      </w:r>
      <w:r w:rsidRPr="00A911C6">
        <w:rPr>
          <w:lang w:val="en-GB"/>
        </w:rPr>
        <w:t xml:space="preserve"> for tested equipment</w:t>
      </w:r>
    </w:p>
    <w:p w14:paraId="2C5A7415" w14:textId="77777777" w:rsidR="00A911C6" w:rsidRDefault="00A911C6" w:rsidP="00A911C6">
      <w:pPr>
        <w:pStyle w:val="Figure"/>
      </w:pPr>
      <w:r>
        <w:rPr>
          <w:noProof/>
          <w:lang w:val="en-GB" w:eastAsia="en-GB"/>
        </w:rPr>
        <w:drawing>
          <wp:inline distT="0" distB="0" distL="0" distR="0" wp14:anchorId="575612E0" wp14:editId="1C1F0075">
            <wp:extent cx="3916393" cy="2354175"/>
            <wp:effectExtent l="0" t="0" r="8255" b="8255"/>
            <wp:docPr id="8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920942" cy="2356909"/>
                    </a:xfrm>
                    <a:prstGeom prst="rect">
                      <a:avLst/>
                    </a:prstGeom>
                    <a:noFill/>
                  </pic:spPr>
                </pic:pic>
              </a:graphicData>
            </a:graphic>
          </wp:inline>
        </w:drawing>
      </w:r>
    </w:p>
    <w:p w14:paraId="25240FB0" w14:textId="77777777" w:rsidR="00A911C6" w:rsidRDefault="00A911C6" w:rsidP="00A911C6">
      <w:pPr>
        <w:pStyle w:val="Reasons"/>
        <w:rPr>
          <w:lang w:val="en-US" w:eastAsia="zh-CN"/>
        </w:rPr>
      </w:pPr>
    </w:p>
    <w:p w14:paraId="36182F04" w14:textId="77777777" w:rsidR="007F1DE0" w:rsidRPr="008D137D" w:rsidRDefault="007F1DE0" w:rsidP="007F1DE0">
      <w:pPr>
        <w:pStyle w:val="Reftext"/>
      </w:pPr>
    </w:p>
    <w:p w14:paraId="58D07B6D" w14:textId="77777777" w:rsidR="007F1DE0" w:rsidRDefault="007F1DE0" w:rsidP="007F1DE0">
      <w:pPr>
        <w:pStyle w:val="Reasons"/>
      </w:pPr>
    </w:p>
    <w:p w14:paraId="511BEFAB" w14:textId="77777777" w:rsidR="007F1DE0" w:rsidRPr="007F1DE0" w:rsidRDefault="007F1DE0" w:rsidP="00444203">
      <w:pPr>
        <w:pStyle w:val="Line"/>
      </w:pPr>
    </w:p>
    <w:sectPr w:rsidR="007F1DE0" w:rsidRPr="007F1DE0" w:rsidSect="00F63C9E">
      <w:headerReference w:type="even" r:id="rId138"/>
      <w:headerReference w:type="default" r:id="rId139"/>
      <w:footerReference w:type="even" r:id="rId140"/>
      <w:footerReference w:type="default" r:id="rId14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7DD44" w14:textId="77777777" w:rsidR="00820D0B" w:rsidRDefault="00820D0B">
      <w:r>
        <w:separator/>
      </w:r>
    </w:p>
  </w:endnote>
  <w:endnote w:type="continuationSeparator" w:id="0">
    <w:p w14:paraId="6E11780C" w14:textId="77777777" w:rsidR="00820D0B" w:rsidRDefault="0082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F9F2B" w14:textId="77777777" w:rsidR="00A3278F" w:rsidRDefault="00A3278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EDA8" w14:textId="77777777" w:rsidR="00A3278F" w:rsidRDefault="00A3278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0CA52" w14:textId="77777777" w:rsidR="00A3278F" w:rsidRDefault="00A3278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5DD2B" w14:textId="3422DC55" w:rsidR="00A3278F" w:rsidRPr="00F63C9E" w:rsidRDefault="00A3278F" w:rsidP="00F63C9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4CC3" w14:textId="41C0DFD6" w:rsidR="00A3278F" w:rsidRPr="00F63C9E" w:rsidRDefault="00A3278F" w:rsidP="00F63C9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7A0F7" w14:textId="77777777" w:rsidR="00A3278F" w:rsidRDefault="00A3278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5BD2B" w14:textId="77777777" w:rsidR="00A3278F" w:rsidRPr="00F63C9E" w:rsidRDefault="00A3278F" w:rsidP="00F63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CD9B" w14:textId="77777777" w:rsidR="00A3278F" w:rsidRDefault="00A327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CCCFF" w14:textId="7482299D" w:rsidR="00A3278F" w:rsidRPr="00F63C9E" w:rsidRDefault="00A3278F" w:rsidP="00F63C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828C8" w14:textId="31F7D0AC" w:rsidR="00A3278F" w:rsidRPr="00F63C9E" w:rsidRDefault="00A3278F" w:rsidP="00F63C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D460" w14:textId="55451221" w:rsidR="00A3278F" w:rsidRPr="00F63C9E" w:rsidRDefault="00A3278F" w:rsidP="00F63C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33EAC" w14:textId="77777777" w:rsidR="00A3278F" w:rsidRPr="00F63C9E" w:rsidRDefault="00A3278F" w:rsidP="00F63C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85EC4" w14:textId="77777777" w:rsidR="00A3278F" w:rsidRDefault="00A3278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B82E2" w14:textId="77777777" w:rsidR="00A3278F" w:rsidRDefault="00A3278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EF053" w14:textId="77777777" w:rsidR="00A3278F" w:rsidRPr="00F63C9E" w:rsidRDefault="00A3278F" w:rsidP="00F63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59D47" w14:textId="77777777" w:rsidR="00820D0B" w:rsidRDefault="00820D0B">
      <w:r>
        <w:separator/>
      </w:r>
    </w:p>
  </w:footnote>
  <w:footnote w:type="continuationSeparator" w:id="0">
    <w:p w14:paraId="3CE2E370" w14:textId="77777777" w:rsidR="00820D0B" w:rsidRDefault="00820D0B">
      <w:r>
        <w:continuationSeparator/>
      </w:r>
    </w:p>
  </w:footnote>
  <w:footnote w:id="1">
    <w:p w14:paraId="6C613D40" w14:textId="77777777" w:rsidR="00A3278F" w:rsidRPr="00F53026" w:rsidRDefault="00A3278F" w:rsidP="00A911C6">
      <w:pPr>
        <w:pStyle w:val="FootnoteText"/>
        <w:rPr>
          <w:lang w:val="en-GB"/>
        </w:rPr>
      </w:pPr>
      <w:r w:rsidRPr="00E859C1">
        <w:rPr>
          <w:rStyle w:val="FootnoteReference"/>
          <w:sz w:val="20"/>
        </w:rPr>
        <w:footnoteRef/>
      </w:r>
      <w:r w:rsidRPr="00F53026">
        <w:rPr>
          <w:lang w:val="en-GB"/>
        </w:rPr>
        <w:tab/>
        <w:t>E.g. using “impulse response” or similar methods, in case of SFN.</w:t>
      </w:r>
    </w:p>
  </w:footnote>
  <w:footnote w:id="2">
    <w:p w14:paraId="6977BBA8" w14:textId="77777777" w:rsidR="00A3278F" w:rsidRPr="00F53026" w:rsidRDefault="00A3278F" w:rsidP="00A911C6">
      <w:pPr>
        <w:pStyle w:val="FootnoteText"/>
        <w:rPr>
          <w:lang w:val="en-GB"/>
        </w:rPr>
      </w:pPr>
      <w:r w:rsidRPr="00A70EEB">
        <w:rPr>
          <w:rStyle w:val="FootnoteReference"/>
        </w:rPr>
        <w:footnoteRef/>
      </w:r>
      <w:r w:rsidRPr="00F53026">
        <w:rPr>
          <w:lang w:val="en-GB"/>
        </w:rPr>
        <w:tab/>
        <w:t xml:space="preserve">Each PLP may require a different </w:t>
      </w:r>
      <w:r w:rsidRPr="00F53026">
        <w:rPr>
          <w:i/>
          <w:lang w:val="en-GB"/>
        </w:rPr>
        <w:t>C</w:t>
      </w:r>
      <w:r w:rsidRPr="00F53026">
        <w:rPr>
          <w:lang w:val="en-GB"/>
        </w:rPr>
        <w:t>/</w:t>
      </w:r>
      <w:r w:rsidRPr="00F53026">
        <w:rPr>
          <w:i/>
          <w:lang w:val="en-GB"/>
        </w:rPr>
        <w:t>N</w:t>
      </w:r>
      <w:r w:rsidRPr="00F53026">
        <w:rPr>
          <w:lang w:val="en-GB"/>
        </w:rPr>
        <w:t xml:space="preserve"> and, therefore, may have a different level of “margin” at any receiving point.</w:t>
      </w:r>
    </w:p>
  </w:footnote>
  <w:footnote w:id="3">
    <w:p w14:paraId="3166FC2A" w14:textId="77777777" w:rsidR="00A3278F" w:rsidRPr="00F53026" w:rsidRDefault="00A3278F" w:rsidP="00A911C6">
      <w:pPr>
        <w:pStyle w:val="FootnoteText"/>
        <w:rPr>
          <w:lang w:val="en-GB"/>
        </w:rPr>
      </w:pPr>
      <w:r w:rsidRPr="00E859C1">
        <w:rPr>
          <w:rStyle w:val="FootnoteReference"/>
          <w:sz w:val="20"/>
        </w:rPr>
        <w:footnoteRef/>
      </w:r>
      <w:r w:rsidRPr="00F53026">
        <w:rPr>
          <w:lang w:val="en-GB"/>
        </w:rPr>
        <w:tab/>
        <w:t>The Layer-1 (L1) signalling has two main functions. First, it provides receiver a means for fast signal detection and hence enables fast signal scanning. Secondly, it provides all information that receiver needs to access the Layer-2 signalling and the services themselves within the current (and possibly also the next) frame.</w:t>
      </w:r>
    </w:p>
    <w:p w14:paraId="56E4B2D2" w14:textId="77777777" w:rsidR="00A3278F" w:rsidRPr="00D8529C" w:rsidRDefault="00A3278F" w:rsidP="00A911C6">
      <w:pPr>
        <w:pStyle w:val="FootnoteText"/>
        <w:rPr>
          <w:lang w:val="en-US"/>
        </w:rPr>
      </w:pPr>
      <w:r w:rsidRPr="00F53026">
        <w:rPr>
          <w:lang w:val="en-GB"/>
        </w:rPr>
        <w:tab/>
        <w:t>The L1 signalling is divided into L1-pre signalling and L1-post signalling. The modulation and code rate of the L1-pre signalling is BPSK 1/2 and the number of signalling bits in L1-pre is constant. The number of signalling bits in L1-post signalling depends on the number of PLPs, number of auxiliary streams, the use of FEFs and the possible future use of TFS. The L1-post signalling can be modulated using BPSK, QPSK, 16</w:t>
      </w:r>
      <w:r w:rsidRPr="00F53026">
        <w:rPr>
          <w:lang w:val="en-GB"/>
        </w:rPr>
        <w:noBreakHyphen/>
        <w:t>QAM or 64-QAM. The FEC code rate is always 1/2. The modulation for the L1-post signalling is chosen so that the L1 signalling is always more robust than any PLP.</w:t>
      </w:r>
    </w:p>
  </w:footnote>
  <w:footnote w:id="4">
    <w:p w14:paraId="1EACFAC8" w14:textId="77777777" w:rsidR="00A3278F" w:rsidRPr="00F53026" w:rsidRDefault="00A3278F" w:rsidP="00A911C6">
      <w:pPr>
        <w:pStyle w:val="FootnoteText"/>
        <w:rPr>
          <w:rFonts w:ascii="Arial" w:hAnsi="Arial"/>
          <w:lang w:val="en-GB"/>
        </w:rPr>
      </w:pPr>
      <w:r w:rsidRPr="00E859C1">
        <w:rPr>
          <w:rStyle w:val="FootnoteReference"/>
          <w:sz w:val="20"/>
        </w:rPr>
        <w:footnoteRef/>
      </w:r>
      <w:r w:rsidRPr="00F53026">
        <w:rPr>
          <w:lang w:val="en-GB"/>
        </w:rPr>
        <w:tab/>
        <w:t>MER of PLP is measured at interface C2 (i.e. after equalisation), as described in [6] and it is not dependent from the modulation and code (FEC).</w:t>
      </w:r>
    </w:p>
  </w:footnote>
  <w:footnote w:id="5">
    <w:p w14:paraId="6D1D91FC" w14:textId="77777777" w:rsidR="00A3278F" w:rsidRPr="00F53026" w:rsidRDefault="00A3278F" w:rsidP="00A911C6">
      <w:pPr>
        <w:pStyle w:val="FootnoteText"/>
        <w:rPr>
          <w:lang w:val="en-GB"/>
        </w:rPr>
      </w:pPr>
      <w:r w:rsidRPr="00E859C1">
        <w:rPr>
          <w:rStyle w:val="FootnoteReference"/>
          <w:sz w:val="20"/>
        </w:rPr>
        <w:footnoteRef/>
      </w:r>
      <w:r w:rsidRPr="00F53026">
        <w:rPr>
          <w:lang w:val="en-GB"/>
        </w:rPr>
        <w:tab/>
        <w:t>The Protection Ratio PR (</w:t>
      </w:r>
      <w:r w:rsidRPr="00F53026">
        <w:rPr>
          <w:i/>
          <w:lang w:val="en-GB"/>
        </w:rPr>
        <w:t>C</w:t>
      </w:r>
      <w:r w:rsidRPr="00F53026">
        <w:rPr>
          <w:lang w:val="en-GB"/>
        </w:rPr>
        <w:t>/</w:t>
      </w:r>
      <w:r w:rsidRPr="00F53026">
        <w:rPr>
          <w:i/>
          <w:lang w:val="en-GB"/>
        </w:rPr>
        <w:t>I</w:t>
      </w:r>
      <w:r w:rsidRPr="00F53026">
        <w:rPr>
          <w:lang w:val="en-GB"/>
        </w:rPr>
        <w:t xml:space="preserve">) is the difference between the wanted and unwanted signal, given in dB. If no interferers are present, only noise is considered as the unwanted signal and </w:t>
      </w:r>
      <w:r w:rsidRPr="00F53026">
        <w:rPr>
          <w:i/>
          <w:lang w:val="en-GB"/>
        </w:rPr>
        <w:t>C</w:t>
      </w:r>
      <w:r w:rsidRPr="00F53026">
        <w:rPr>
          <w:lang w:val="en-GB"/>
        </w:rPr>
        <w:t>/</w:t>
      </w:r>
      <w:r w:rsidRPr="00F53026">
        <w:rPr>
          <w:i/>
          <w:lang w:val="en-GB"/>
        </w:rPr>
        <w:t>I</w:t>
      </w:r>
      <w:r w:rsidRPr="00F53026">
        <w:rPr>
          <w:lang w:val="en-GB"/>
        </w:rPr>
        <w:t xml:space="preserve"> becomes </w:t>
      </w:r>
      <w:r w:rsidRPr="00F53026">
        <w:rPr>
          <w:i/>
          <w:lang w:val="en-GB"/>
        </w:rPr>
        <w:t>C</w:t>
      </w:r>
      <w:r w:rsidRPr="00F53026">
        <w:rPr>
          <w:lang w:val="en-GB"/>
        </w:rPr>
        <w:t>/</w:t>
      </w:r>
      <w:r w:rsidRPr="00F53026">
        <w:rPr>
          <w:i/>
          <w:lang w:val="en-GB"/>
        </w:rPr>
        <w:t>N</w:t>
      </w:r>
      <w:r w:rsidRPr="00F53026">
        <w:rPr>
          <w:lang w:val="en-GB"/>
        </w:rPr>
        <w:t xml:space="preserve">. (see Recommendation </w:t>
      </w:r>
      <w:r w:rsidR="00C63D14" w:rsidRPr="00C63D14">
        <w:fldChar w:fldCharType="begin"/>
      </w:r>
      <w:r w:rsidR="00C63D14" w:rsidRPr="00C63D14">
        <w:rPr>
          <w:lang w:val="en-GB"/>
        </w:rPr>
        <w:instrText xml:space="preserve"> HYPERLINK "https://www.itu.int/rec/R-REC-SM.1875/en" </w:instrText>
      </w:r>
      <w:r w:rsidR="00C63D14" w:rsidRPr="00C63D14">
        <w:fldChar w:fldCharType="separate"/>
      </w:r>
      <w:r w:rsidRPr="00C63D14">
        <w:rPr>
          <w:rStyle w:val="Hyperlink"/>
          <w:color w:val="auto"/>
          <w:u w:val="none"/>
          <w:lang w:val="en-GB"/>
          <w:rPrChange w:id="20" w:author="Gomez, Yoanni" w:date="2019-09-30T11:02:00Z">
            <w:rPr>
              <w:rStyle w:val="Hyperlink"/>
              <w:lang w:val="en-GB"/>
            </w:rPr>
          </w:rPrChange>
        </w:rPr>
        <w:t>ITU-R SM.1875</w:t>
      </w:r>
      <w:r w:rsidR="00C63D14" w:rsidRPr="00C63D14">
        <w:rPr>
          <w:rStyle w:val="Hyperlink"/>
          <w:color w:val="auto"/>
          <w:u w:val="none"/>
          <w:lang w:val="en-GB"/>
          <w:rPrChange w:id="21" w:author="Gomez, Yoanni" w:date="2019-09-30T11:02:00Z">
            <w:rPr>
              <w:rStyle w:val="Hyperlink"/>
              <w:lang w:val="en-GB"/>
            </w:rPr>
          </w:rPrChange>
        </w:rPr>
        <w:fldChar w:fldCharType="end"/>
      </w:r>
      <w:r w:rsidRPr="00F53026">
        <w:rPr>
          <w:lang w:val="en-GB"/>
        </w:rPr>
        <w:t>).</w:t>
      </w:r>
    </w:p>
  </w:footnote>
  <w:footnote w:id="6">
    <w:p w14:paraId="22766DC1" w14:textId="77777777" w:rsidR="00A3278F" w:rsidRPr="00F53026" w:rsidRDefault="00A3278F" w:rsidP="00A911C6">
      <w:pPr>
        <w:pStyle w:val="FootnoteText"/>
        <w:rPr>
          <w:lang w:val="en-GB"/>
        </w:rPr>
      </w:pPr>
      <w:r w:rsidRPr="00E859C1">
        <w:rPr>
          <w:rStyle w:val="FootnoteReference"/>
          <w:sz w:val="20"/>
        </w:rPr>
        <w:footnoteRef/>
      </w:r>
      <w:r w:rsidRPr="00F53026">
        <w:rPr>
          <w:lang w:val="en-GB"/>
        </w:rPr>
        <w:tab/>
        <w:t xml:space="preserve">Document </w:t>
      </w:r>
      <w:hyperlink r:id="rId1" w:history="1">
        <w:r w:rsidRPr="00F53026">
          <w:rPr>
            <w:rStyle w:val="Hyperlink"/>
            <w:lang w:val="en-GB"/>
          </w:rPr>
          <w:t>6A/352</w:t>
        </w:r>
      </w:hyperlink>
      <w:r w:rsidRPr="00F53026">
        <w:rPr>
          <w:lang w:val="en-GB"/>
        </w:rPr>
        <w:t xml:space="preserve"> “The use of MER to assess impact of anomalous propagations on co-channel interference”.</w:t>
      </w:r>
    </w:p>
  </w:footnote>
  <w:footnote w:id="7">
    <w:p w14:paraId="345D4CAC" w14:textId="77777777" w:rsidR="00A3278F" w:rsidRPr="00F53026" w:rsidRDefault="00A3278F" w:rsidP="00A911C6">
      <w:pPr>
        <w:pStyle w:val="FootnoteText"/>
        <w:rPr>
          <w:lang w:val="en-GB"/>
        </w:rPr>
      </w:pPr>
      <w:r w:rsidRPr="006F69CE">
        <w:rPr>
          <w:rStyle w:val="FootnoteReference"/>
          <w:sz w:val="20"/>
        </w:rPr>
        <w:footnoteRef/>
      </w:r>
      <w:r w:rsidRPr="00F53026">
        <w:rPr>
          <w:rStyle w:val="FootnoteReference"/>
          <w:sz w:val="20"/>
          <w:lang w:val="en-GB"/>
        </w:rPr>
        <w:tab/>
      </w:r>
      <w:r w:rsidRPr="00F53026">
        <w:rPr>
          <w:lang w:val="en-GB"/>
        </w:rPr>
        <w:t xml:space="preserve">There is only a little difference (of the order of 0.5 dB) in terms of </w:t>
      </w:r>
      <w:r w:rsidRPr="00F53026">
        <w:rPr>
          <w:i/>
          <w:lang w:val="en-GB"/>
        </w:rPr>
        <w:t>C</w:t>
      </w:r>
      <w:r w:rsidRPr="00F53026">
        <w:rPr>
          <w:lang w:val="en-GB"/>
        </w:rPr>
        <w:t>/</w:t>
      </w:r>
      <w:r w:rsidRPr="00F53026">
        <w:rPr>
          <w:i/>
          <w:lang w:val="en-GB"/>
        </w:rPr>
        <w:t>N</w:t>
      </w:r>
      <w:r w:rsidRPr="00F53026">
        <w:rPr>
          <w:lang w:val="en-GB"/>
        </w:rPr>
        <w:t xml:space="preserve"> and Sensitivity in favour of PP4.</w:t>
      </w:r>
    </w:p>
  </w:footnote>
  <w:footnote w:id="8">
    <w:p w14:paraId="7A5327DD" w14:textId="77777777" w:rsidR="00A3278F" w:rsidRDefault="00A3278F" w:rsidP="00A911C6">
      <w:pPr>
        <w:pStyle w:val="FootnoteText"/>
        <w:rPr>
          <w:lang w:val="en-US"/>
        </w:rPr>
      </w:pPr>
      <w:r w:rsidRPr="00A70EEB">
        <w:rPr>
          <w:rStyle w:val="FootnoteReference"/>
        </w:rPr>
        <w:footnoteRef/>
      </w:r>
      <w:r>
        <w:rPr>
          <w:lang w:val="en-US"/>
        </w:rPr>
        <w:tab/>
      </w:r>
      <w:r w:rsidRPr="00387496">
        <w:rPr>
          <w:lang w:val="en-US"/>
        </w:rPr>
        <w:t xml:space="preserve">Failure </w:t>
      </w:r>
      <w:r w:rsidRPr="00F53026">
        <w:rPr>
          <w:lang w:val="en-GB"/>
        </w:rPr>
        <w:t>point</w:t>
      </w:r>
      <w:r w:rsidRPr="00387496">
        <w:rPr>
          <w:lang w:val="en-US"/>
        </w:rPr>
        <w:t xml:space="preserve"> is in </w:t>
      </w:r>
      <w:r w:rsidRPr="00F56FC6">
        <w:rPr>
          <w:lang w:val="en-US"/>
        </w:rPr>
        <w:t>line</w:t>
      </w:r>
      <w:r w:rsidRPr="00387496">
        <w:rPr>
          <w:lang w:val="en-US"/>
        </w:rPr>
        <w:t xml:space="preserve"> with </w:t>
      </w:r>
      <w:r>
        <w:rPr>
          <w:lang w:val="en-US"/>
        </w:rPr>
        <w:t>Report ITU-R BT.2254, AWGN Profile sensitivity, −</w:t>
      </w:r>
      <w:r w:rsidRPr="00387496">
        <w:rPr>
          <w:lang w:val="en-US"/>
        </w:rPr>
        <w:t>78</w:t>
      </w:r>
      <w:r>
        <w:rPr>
          <w:lang w:val="en-US"/>
        </w:rPr>
        <w:t>.</w:t>
      </w:r>
      <w:r w:rsidRPr="00387496">
        <w:rPr>
          <w:lang w:val="en-US"/>
        </w:rPr>
        <w:t>7</w:t>
      </w:r>
      <w:r>
        <w:rPr>
          <w:lang w:val="en-US"/>
        </w:rPr>
        <w:t> </w:t>
      </w:r>
      <w:r w:rsidRPr="00387496">
        <w:rPr>
          <w:lang w:val="en-US"/>
        </w:rPr>
        <w:t xml:space="preserve">dBm (Ricean </w:t>
      </w:r>
      <w:r>
        <w:rPr>
          <w:lang w:val="en-US"/>
        </w:rPr>
        <w:t>−</w:t>
      </w:r>
      <w:r w:rsidRPr="00387496">
        <w:rPr>
          <w:lang w:val="en-US"/>
        </w:rPr>
        <w:t>78.4</w:t>
      </w:r>
      <w:r>
        <w:rPr>
          <w:lang w:val="en-US"/>
        </w:rPr>
        <w:t> </w:t>
      </w:r>
      <w:r w:rsidRPr="00387496">
        <w:rPr>
          <w:lang w:val="en-US"/>
        </w:rPr>
        <w:t>dBm).</w:t>
      </w:r>
    </w:p>
  </w:footnote>
  <w:footnote w:id="9">
    <w:p w14:paraId="632D5121" w14:textId="77777777" w:rsidR="00A3278F" w:rsidRPr="000B71C8" w:rsidRDefault="00A3278F" w:rsidP="00A911C6">
      <w:pPr>
        <w:pStyle w:val="FootnoteText"/>
        <w:rPr>
          <w:lang w:val="en-US"/>
        </w:rPr>
      </w:pPr>
      <w:r w:rsidRPr="00A70EEB">
        <w:rPr>
          <w:rStyle w:val="FootnoteReference"/>
        </w:rPr>
        <w:footnoteRef/>
      </w:r>
      <w:r>
        <w:rPr>
          <w:lang w:val="en-US"/>
        </w:rPr>
        <w:tab/>
      </w:r>
      <w:r w:rsidRPr="000B71C8">
        <w:rPr>
          <w:lang w:val="en-US"/>
        </w:rPr>
        <w:t xml:space="preserve">The </w:t>
      </w:r>
      <w:r>
        <w:rPr>
          <w:lang w:val="en-US"/>
        </w:rPr>
        <w:t xml:space="preserve">results of the measurements show that the more </w:t>
      </w:r>
      <w:r w:rsidRPr="000B71C8">
        <w:rPr>
          <w:lang w:val="en-US"/>
        </w:rPr>
        <w:t xml:space="preserve">appropriate adjustment </w:t>
      </w:r>
      <w:r>
        <w:rPr>
          <w:lang w:val="en-US"/>
        </w:rPr>
        <w:t>is dependent from the adopted mode</w:t>
      </w:r>
      <w:r w:rsidRPr="000B71C8">
        <w:rPr>
          <w:lang w:val="en-US"/>
        </w:rPr>
        <w:t>.</w:t>
      </w:r>
    </w:p>
  </w:footnote>
  <w:footnote w:id="10">
    <w:p w14:paraId="5C8E44F7" w14:textId="77777777" w:rsidR="00A3278F" w:rsidRPr="00F53026" w:rsidRDefault="00A3278F" w:rsidP="00A911C6">
      <w:pPr>
        <w:pStyle w:val="FootnoteText"/>
        <w:rPr>
          <w:lang w:val="en-GB"/>
        </w:rPr>
      </w:pPr>
      <w:r w:rsidRPr="006F69CE">
        <w:rPr>
          <w:rStyle w:val="FootnoteReference"/>
          <w:sz w:val="20"/>
        </w:rPr>
        <w:footnoteRef/>
      </w:r>
      <w:r w:rsidRPr="00F53026">
        <w:rPr>
          <w:lang w:val="en-GB"/>
        </w:rPr>
        <w:tab/>
        <w:t>Note that the “BER reset time” of any test set-up instruments is typically over 2 seconds.</w:t>
      </w:r>
    </w:p>
  </w:footnote>
  <w:footnote w:id="11">
    <w:p w14:paraId="58F899BC" w14:textId="77777777" w:rsidR="00A3278F" w:rsidRPr="00F53026" w:rsidRDefault="00A3278F" w:rsidP="00A911C6">
      <w:pPr>
        <w:pStyle w:val="FootnoteText"/>
        <w:rPr>
          <w:lang w:val="en-GB"/>
        </w:rPr>
      </w:pPr>
      <w:r w:rsidRPr="006F69CE">
        <w:rPr>
          <w:rStyle w:val="FootnoteReference"/>
          <w:sz w:val="20"/>
        </w:rPr>
        <w:footnoteRef/>
      </w:r>
      <w:r w:rsidRPr="00F53026">
        <w:rPr>
          <w:lang w:val="en-GB"/>
        </w:rPr>
        <w:tab/>
        <w:t>For MFN purposes, in a real network, a different configuration of Pilot Patters e.g. PP4 can be selected.</w:t>
      </w:r>
    </w:p>
  </w:footnote>
  <w:footnote w:id="12">
    <w:p w14:paraId="542EB19D" w14:textId="77777777" w:rsidR="00A3278F" w:rsidRPr="00D014B6" w:rsidRDefault="00A3278F" w:rsidP="00A911C6">
      <w:pPr>
        <w:pStyle w:val="FootnoteText"/>
        <w:rPr>
          <w:sz w:val="20"/>
          <w:lang w:val="en-US"/>
        </w:rPr>
      </w:pPr>
      <w:r w:rsidRPr="006F69CE">
        <w:rPr>
          <w:rStyle w:val="FootnoteReference"/>
          <w:sz w:val="20"/>
        </w:rPr>
        <w:footnoteRef/>
      </w:r>
      <w:r w:rsidRPr="00F53026">
        <w:rPr>
          <w:lang w:val="en-GB"/>
        </w:rPr>
        <w:tab/>
        <w:t xml:space="preserve">HD Book 3.0 was published in 2014 and is in line with EBU TECH 3348 rev.4 and NorDig requirements for Gaussian and “echo 0dB” profiles (ref. </w:t>
      </w:r>
      <w:r w:rsidRPr="00EB13FC">
        <w:rPr>
          <w:lang w:val="en-GB"/>
        </w:rPr>
        <w:t xml:space="preserve">NorDig-Unified_ver_2_6 and NorDig Unified Test plan, ver. 2.5.0). </w:t>
      </w:r>
      <w:r w:rsidRPr="00F53026">
        <w:rPr>
          <w:lang w:val="en-GB"/>
        </w:rPr>
        <w:t xml:space="preserve">There are only differences of the order of 0.1 dB between the values presented in these documents, due to different rounding of the terms that contribute to give the overall </w:t>
      </w:r>
      <w:r w:rsidRPr="00F53026">
        <w:rPr>
          <w:i/>
          <w:lang w:val="en-GB"/>
        </w:rPr>
        <w:t>C</w:t>
      </w:r>
      <w:r w:rsidRPr="00F53026">
        <w:rPr>
          <w:lang w:val="en-GB"/>
        </w:rPr>
        <w:t>/</w:t>
      </w:r>
      <w:r w:rsidRPr="00F53026">
        <w:rPr>
          <w:i/>
          <w:lang w:val="en-GB"/>
        </w:rPr>
        <w:t>N</w:t>
      </w:r>
      <w:r w:rsidRPr="00F53026">
        <w:rPr>
          <w:lang w:val="en-GB"/>
        </w:rPr>
        <w:t xml:space="preserve"> values and, therefore, the Minimum input levels (dBm) that are required at the input of the receivers.</w:t>
      </w:r>
    </w:p>
  </w:footnote>
  <w:footnote w:id="13">
    <w:p w14:paraId="1E60B897" w14:textId="77777777" w:rsidR="00A3278F" w:rsidRPr="00F53026" w:rsidRDefault="00A3278F" w:rsidP="00A911C6">
      <w:pPr>
        <w:pStyle w:val="FootnoteText"/>
        <w:rPr>
          <w:lang w:val="en-GB"/>
        </w:rPr>
      </w:pPr>
      <w:r w:rsidRPr="006F69CE">
        <w:rPr>
          <w:rStyle w:val="FootnoteReference"/>
          <w:sz w:val="20"/>
        </w:rPr>
        <w:footnoteRef/>
      </w:r>
      <w:r w:rsidRPr="00F53026">
        <w:rPr>
          <w:lang w:val="en-GB"/>
        </w:rPr>
        <w:tab/>
        <w:t>The same considerations and results should be valid in case of a SFN with a single useful signal or when the effect of the other transmitters are negligible.</w:t>
      </w:r>
    </w:p>
  </w:footnote>
  <w:footnote w:id="14">
    <w:p w14:paraId="7F96498D" w14:textId="03DD29AE" w:rsidR="00A3278F" w:rsidRPr="00F53026" w:rsidRDefault="00A3278F" w:rsidP="00A911C6">
      <w:pPr>
        <w:pStyle w:val="FootnoteText"/>
        <w:rPr>
          <w:lang w:val="en-GB"/>
        </w:rPr>
      </w:pPr>
      <w:r w:rsidRPr="006F69CE">
        <w:rPr>
          <w:rStyle w:val="FootnoteReference"/>
          <w:sz w:val="20"/>
        </w:rPr>
        <w:footnoteRef/>
      </w:r>
      <w:r>
        <w:rPr>
          <w:lang w:val="en-GB"/>
        </w:rPr>
        <w:tab/>
      </w:r>
      <w:r w:rsidRPr="00F53026">
        <w:rPr>
          <w:lang w:val="en-GB"/>
        </w:rPr>
        <w:t>For more “robust” modes, like those adopting 16k FFT and 64</w:t>
      </w:r>
      <w:r>
        <w:rPr>
          <w:lang w:val="en-GB"/>
        </w:rPr>
        <w:t xml:space="preserve"> </w:t>
      </w:r>
      <w:r w:rsidRPr="00F53026">
        <w:rPr>
          <w:lang w:val="en-GB"/>
        </w:rPr>
        <w:t>QAM modulation for portable reception, a different correction has to be applied in order not to overestimate the margin.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7CD5" w14:textId="17DC4E5D" w:rsidR="00A3278F" w:rsidRPr="00CB2BE1" w:rsidRDefault="00A3278F"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6B3E" w14:textId="7D83BB99" w:rsidR="00A3278F" w:rsidRPr="00F63C9E" w:rsidRDefault="00A3278F" w:rsidP="00F63C9E">
    <w:pPr>
      <w:pStyle w:val="Header"/>
      <w:tabs>
        <w:tab w:val="clear" w:pos="4848"/>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37</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6058" w14:textId="122A51E3" w:rsidR="00A3278F" w:rsidRPr="00F63C9E" w:rsidRDefault="00A3278F" w:rsidP="004372C3">
    <w:pPr>
      <w:pStyle w:val="Header"/>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39</w:t>
    </w:r>
    <w:r w:rsidRPr="00292604">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53094" w14:textId="56136C74" w:rsidR="00A3278F" w:rsidRPr="00F63C9E" w:rsidRDefault="00A3278F" w:rsidP="00F63C9E">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39</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3FA29" w14:textId="15CCF7C9" w:rsidR="00A3278F" w:rsidRPr="00F63C9E" w:rsidRDefault="00A3278F" w:rsidP="004372C3">
    <w:pPr>
      <w:pStyle w:val="Header"/>
      <w:tabs>
        <w:tab w:val="clear" w:pos="4848"/>
        <w:tab w:val="center" w:pos="7088"/>
      </w:tabs>
      <w:jc w:val="both"/>
      <w:rPr>
        <w:rStyle w:val="PageNumbe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40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67A62" w14:textId="3A7EFD30" w:rsidR="00A3278F" w:rsidRPr="00F63C9E" w:rsidRDefault="00A3278F" w:rsidP="00F63C9E">
    <w:pPr>
      <w:pStyle w:val="Header"/>
      <w:tabs>
        <w:tab w:val="clear" w:pos="4848"/>
        <w:tab w:val="clear" w:pos="9696"/>
        <w:tab w:val="center" w:pos="7088"/>
        <w:tab w:val="right" w:pos="13892"/>
      </w:tabs>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41</w:t>
    </w:r>
    <w:r w:rsidRPr="00292604">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41729" w14:textId="034FC8D6" w:rsidR="00A3278F" w:rsidRDefault="00A3278F" w:rsidP="00275E3A">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rPr>
        <w:rStyle w:val="PageNumber"/>
      </w:rPr>
      <w:t xml:space="preserve"> -</w:t>
    </w:r>
  </w:p>
  <w:p w14:paraId="2DF9705D" w14:textId="77777777" w:rsidR="00A3278F" w:rsidRPr="004219E5" w:rsidRDefault="00A3278F" w:rsidP="00275E3A">
    <w:pPr>
      <w:pStyle w:val="Header"/>
    </w:pPr>
    <w:r>
      <w:rPr>
        <w:lang w:val="en-US"/>
      </w:rPr>
      <w:t>6/371(Rev.1)-E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508D7" w14:textId="2DCF299D" w:rsidR="00A3278F" w:rsidRPr="00F63C9E" w:rsidRDefault="00A3278F" w:rsidP="004372C3">
    <w:pPr>
      <w:pStyle w:val="Header"/>
      <w:tabs>
        <w:tab w:val="clear" w:pos="4848"/>
        <w:tab w:val="center" w:pos="7088"/>
      </w:tabs>
      <w:jc w:val="both"/>
      <w:rPr>
        <w:rStyle w:val="PageNumber"/>
        <w:lang w:val="en-US"/>
      </w:rPr>
    </w:pP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42</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276E7" w14:textId="62E68E75" w:rsidR="00A3278F" w:rsidRPr="00F63C9E" w:rsidRDefault="00A3278F" w:rsidP="00F63C9E">
    <w:pPr>
      <w:pStyle w:val="Header"/>
      <w:tabs>
        <w:tab w:val="clear" w:pos="4848"/>
        <w:tab w:val="clear" w:pos="9696"/>
        <w:tab w:val="center" w:pos="7088"/>
        <w:tab w:val="right" w:pos="13892"/>
      </w:tabs>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43</w:t>
    </w:r>
    <w:r w:rsidRPr="00292604">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B7740" w14:textId="3844E4D7" w:rsidR="00A3278F" w:rsidRPr="00F63C9E" w:rsidRDefault="00A3278F" w:rsidP="00F63C9E">
    <w:pPr>
      <w:pStyle w:val="Header"/>
      <w:tabs>
        <w:tab w:val="clear" w:pos="4848"/>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41</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ECF1E" w14:textId="2F16F6AC" w:rsidR="00A3278F" w:rsidRPr="00F63C9E" w:rsidRDefault="00A3278F" w:rsidP="00D158B3">
    <w:pPr>
      <w:pStyle w:val="Header"/>
      <w:jc w:val="both"/>
      <w:rPr>
        <w:rStyle w:val="PageNumbe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42</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DA79D" w14:textId="77777777" w:rsidR="00A3278F" w:rsidRDefault="00A3278F"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00911" w14:textId="33EA83ED" w:rsidR="00A3278F" w:rsidRPr="00F63C9E" w:rsidRDefault="00A3278F" w:rsidP="00D5539F">
    <w:pPr>
      <w:pStyle w:val="Header"/>
      <w:tabs>
        <w:tab w:val="clear" w:pos="4848"/>
        <w:tab w:val="clear" w:pos="9696"/>
        <w:tab w:val="center" w:pos="4820"/>
        <w:tab w:val="right" w:pos="13892"/>
      </w:tabs>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43</w:t>
    </w:r>
    <w:r w:rsidRPr="00292604">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6DB7" w14:textId="063D9356" w:rsidR="00A3278F" w:rsidRPr="00F63C9E" w:rsidRDefault="00A3278F" w:rsidP="00F63C9E">
    <w:pPr>
      <w:pStyle w:val="Header"/>
      <w:tabs>
        <w:tab w:val="clear" w:pos="4848"/>
        <w:tab w:val="center" w:pos="4820"/>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42</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0D0D" w14:textId="54992308" w:rsidR="00A3278F" w:rsidRPr="00F63C9E" w:rsidRDefault="00A3278F" w:rsidP="00D158B3">
    <w:pPr>
      <w:pStyle w:val="Header"/>
      <w:tabs>
        <w:tab w:val="clear" w:pos="4848"/>
        <w:tab w:val="center" w:pos="7088"/>
      </w:tabs>
      <w:jc w:val="both"/>
      <w:rPr>
        <w:rStyle w:val="PageNumber"/>
        <w:lang w:val="en-US"/>
      </w:rPr>
    </w:pP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24658" w14:textId="63DE8DB4" w:rsidR="00A3278F" w:rsidRPr="00F63C9E" w:rsidRDefault="00A3278F" w:rsidP="00F63C9E">
    <w:pPr>
      <w:pStyle w:val="Header"/>
      <w:tabs>
        <w:tab w:val="clear" w:pos="4848"/>
        <w:tab w:val="clear" w:pos="9696"/>
        <w:tab w:val="center" w:pos="7088"/>
        <w:tab w:val="right" w:pos="13892"/>
      </w:tabs>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45</w:t>
    </w:r>
    <w:r w:rsidRPr="00292604">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B4123" w14:textId="28F0B1C0" w:rsidR="00A3278F" w:rsidRPr="00CB2BE1" w:rsidRDefault="00A3278F" w:rsidP="00F63C9E">
    <w:pPr>
      <w:pStyle w:val="Header"/>
      <w:tabs>
        <w:tab w:val="clear" w:pos="4848"/>
        <w:tab w:val="center" w:pos="4820"/>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46</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5CCC2" w14:textId="45AAEF11" w:rsidR="00A3278F" w:rsidRPr="00F63C9E" w:rsidRDefault="00A3278F" w:rsidP="00B27441">
    <w:pPr>
      <w:pStyle w:val="Header"/>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45</w:t>
    </w:r>
    <w:r w:rsidRPr="00292604">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7E562" w14:textId="44FA53B5" w:rsidR="00A3278F" w:rsidRPr="00CB2BE1" w:rsidRDefault="00A3278F" w:rsidP="00F63C9E">
    <w:pPr>
      <w:pStyle w:val="Header"/>
      <w:tabs>
        <w:tab w:val="clear" w:pos="4848"/>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CB868" w14:textId="374250DB" w:rsidR="00A3278F" w:rsidRPr="00F63C9E" w:rsidRDefault="00A3278F" w:rsidP="001F2034">
    <w:pPr>
      <w:pStyle w:val="Header"/>
      <w:tabs>
        <w:tab w:val="clear" w:pos="4848"/>
        <w:tab w:val="clear" w:pos="9696"/>
        <w:tab w:val="center" w:pos="7088"/>
        <w:tab w:val="right" w:pos="13892"/>
      </w:tabs>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47</w:t>
    </w:r>
    <w:r w:rsidRPr="00292604">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E8E5E" w14:textId="518A152D" w:rsidR="00A3278F" w:rsidRPr="00F63C9E" w:rsidRDefault="00A3278F" w:rsidP="00F63C9E">
    <w:pPr>
      <w:pStyle w:val="Header"/>
      <w:tabs>
        <w:tab w:val="clear" w:pos="4848"/>
        <w:tab w:val="clear" w:pos="9696"/>
        <w:tab w:val="center" w:pos="7088"/>
        <w:tab w:val="right" w:pos="13608"/>
      </w:tabs>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47</w:t>
    </w:r>
    <w:r w:rsidRPr="00292604">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684F" w14:textId="12220416" w:rsidR="00A3278F" w:rsidRDefault="00A3278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63D14">
      <w:rPr>
        <w:rStyle w:val="PageNumber"/>
        <w:b/>
        <w:bCs/>
        <w:noProof/>
        <w:lang w:val="en-US"/>
      </w:rPr>
      <w:t>68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217A0" w14:textId="3994B0B2" w:rsidR="00A3278F" w:rsidRPr="00F53026" w:rsidRDefault="00A3278F" w:rsidP="00F5302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AF32" w14:textId="75007E52" w:rsidR="00A3278F" w:rsidRDefault="00A3278F">
    <w:pPr>
      <w:pStyle w:val="Header"/>
    </w:pPr>
    <w: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63D14">
      <w:rPr>
        <w:rStyle w:val="PageNumber"/>
        <w:b/>
        <w:bCs/>
        <w:noProof/>
      </w:rPr>
      <w:t>67</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0FAE4" w14:textId="1404F63D" w:rsidR="00A3278F" w:rsidRPr="00CB2BE1" w:rsidRDefault="00A3278F"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1C61F" w14:textId="5B22B90C" w:rsidR="00A3278F" w:rsidRPr="00F63C9E" w:rsidRDefault="00A3278F" w:rsidP="005C34C4">
    <w:pPr>
      <w:pStyle w:val="Header"/>
      <w:jc w:val="both"/>
      <w:rPr>
        <w:rStyle w:val="PageNumber"/>
        <w:lang w:val="en-US"/>
      </w:rPr>
    </w:pP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6</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86DF9" w14:textId="7288CC21" w:rsidR="00A3278F" w:rsidRPr="00F63C9E" w:rsidRDefault="00A3278F" w:rsidP="00F63C9E">
    <w:pPr>
      <w:pStyle w:val="Header"/>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5</w:t>
    </w:r>
    <w:r w:rsidRPr="002926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8FC98" w14:textId="304CD473" w:rsidR="00A3278F" w:rsidRPr="00F53026" w:rsidRDefault="00A3278F" w:rsidP="00F53026">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1</w:t>
    </w:r>
    <w:r w:rsidRPr="0029260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7A3D9" w14:textId="35DF2DC4" w:rsidR="00A3278F" w:rsidRPr="00F63C9E" w:rsidRDefault="00A3278F" w:rsidP="004372C3">
    <w:pPr>
      <w:pStyle w:val="Header"/>
      <w:tabs>
        <w:tab w:val="clear" w:pos="4848"/>
        <w:tab w:val="center" w:pos="7088"/>
      </w:tabs>
      <w:jc w:val="both"/>
      <w:rPr>
        <w:rStyle w:val="PageNumber"/>
        <w:lang w:val="en-US"/>
      </w:rPr>
    </w:pP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40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AB354" w14:textId="37057F5D" w:rsidR="00A3278F" w:rsidRPr="00F63C9E" w:rsidRDefault="00A3278F" w:rsidP="00F63C9E">
    <w:pPr>
      <w:pStyle w:val="Header"/>
      <w:tabs>
        <w:tab w:val="clear" w:pos="4848"/>
        <w:tab w:val="clear" w:pos="9696"/>
        <w:tab w:val="center" w:pos="7088"/>
        <w:tab w:val="right" w:pos="13892"/>
      </w:tabs>
      <w:jc w:val="both"/>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Pr="00D5539F">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C63D14">
      <w:rPr>
        <w:b/>
        <w:bCs/>
        <w:noProof/>
        <w:lang w:val="en-US"/>
      </w:rPr>
      <w:t>ITU-R  BT.2467-0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C63D14">
      <w:rPr>
        <w:b/>
        <w:bCs/>
        <w:noProof/>
        <w:lang w:val="en-US"/>
      </w:rPr>
      <w:t>39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B26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E4918"/>
    <w:multiLevelType w:val="hybridMultilevel"/>
    <w:tmpl w:val="CC30CFE4"/>
    <w:lvl w:ilvl="0" w:tplc="C700EA4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095D6129"/>
    <w:multiLevelType w:val="hybridMultilevel"/>
    <w:tmpl w:val="66D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B24723"/>
    <w:multiLevelType w:val="hybridMultilevel"/>
    <w:tmpl w:val="AB7E8CB8"/>
    <w:lvl w:ilvl="0" w:tplc="E3F6DABA">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EB4A7C"/>
    <w:multiLevelType w:val="hybridMultilevel"/>
    <w:tmpl w:val="DCA07B76"/>
    <w:lvl w:ilvl="0" w:tplc="F9FE0CA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140193"/>
    <w:multiLevelType w:val="hybridMultilevel"/>
    <w:tmpl w:val="39C6BC0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1BE837A4"/>
    <w:multiLevelType w:val="hybridMultilevel"/>
    <w:tmpl w:val="AC84D4CE"/>
    <w:lvl w:ilvl="0" w:tplc="E3F6DAB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5B002A"/>
    <w:multiLevelType w:val="hybridMultilevel"/>
    <w:tmpl w:val="03508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283A29"/>
    <w:multiLevelType w:val="hybridMultilevel"/>
    <w:tmpl w:val="8E2A86D6"/>
    <w:lvl w:ilvl="0" w:tplc="C766497C">
      <w:start w:val="4"/>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18" w15:restartNumberingAfterBreak="0">
    <w:nsid w:val="47107F44"/>
    <w:multiLevelType w:val="hybridMultilevel"/>
    <w:tmpl w:val="630C31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4F8D1F1D"/>
    <w:multiLevelType w:val="hybridMultilevel"/>
    <w:tmpl w:val="B1EC2E2E"/>
    <w:lvl w:ilvl="0" w:tplc="C766497C">
      <w:start w:val="4"/>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F710CC"/>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E547CA"/>
    <w:multiLevelType w:val="hybridMultilevel"/>
    <w:tmpl w:val="836A12B8"/>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22" w15:restartNumberingAfterBreak="0">
    <w:nsid w:val="612C19AB"/>
    <w:multiLevelType w:val="hybridMultilevel"/>
    <w:tmpl w:val="F9F023E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794053B3"/>
    <w:multiLevelType w:val="hybridMultilevel"/>
    <w:tmpl w:val="6628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C94C7C"/>
    <w:multiLevelType w:val="hybridMultilevel"/>
    <w:tmpl w:val="10ACF22E"/>
    <w:lvl w:ilvl="0" w:tplc="E3F6DABA">
      <w:numFmt w:val="bullet"/>
      <w:lvlText w:val="•"/>
      <w:lvlJc w:val="left"/>
      <w:pPr>
        <w:ind w:left="734" w:hanging="360"/>
      </w:pPr>
      <w:rPr>
        <w:rFonts w:ascii="Times New Roman" w:eastAsia="Times New Roman" w:hAnsi="Times New Roman" w:cs="Times New Roman"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3"/>
  </w:num>
  <w:num w:numId="13">
    <w:abstractNumId w:val="13"/>
  </w:num>
  <w:num w:numId="14">
    <w:abstractNumId w:val="10"/>
  </w:num>
  <w:num w:numId="15">
    <w:abstractNumId w:val="20"/>
  </w:num>
  <w:num w:numId="16">
    <w:abstractNumId w:val="17"/>
  </w:num>
  <w:num w:numId="17">
    <w:abstractNumId w:val="22"/>
  </w:num>
  <w:num w:numId="18">
    <w:abstractNumId w:val="21"/>
  </w:num>
  <w:num w:numId="19">
    <w:abstractNumId w:val="19"/>
  </w:num>
  <w:num w:numId="20">
    <w:abstractNumId w:val="15"/>
  </w:num>
  <w:num w:numId="21">
    <w:abstractNumId w:val="24"/>
  </w:num>
  <w:num w:numId="22">
    <w:abstractNumId w:val="12"/>
  </w:num>
  <w:num w:numId="23">
    <w:abstractNumId w:val="16"/>
  </w:num>
  <w:num w:numId="24">
    <w:abstractNumId w:val="18"/>
  </w:num>
  <w:num w:numId="2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chet, Christelle">
    <w15:presenceInfo w15:providerId="AD" w15:userId="S-1-5-21-8740799-900759487-1415713722-4320"/>
  </w15:person>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US" w:vendorID="64" w:dllVersion="131078" w:nlCheck="1" w:checkStyle="1"/>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E0"/>
    <w:rsid w:val="00020AA8"/>
    <w:rsid w:val="00023B60"/>
    <w:rsid w:val="00032066"/>
    <w:rsid w:val="000352C3"/>
    <w:rsid w:val="000479B8"/>
    <w:rsid w:val="0005260F"/>
    <w:rsid w:val="000539BA"/>
    <w:rsid w:val="00061631"/>
    <w:rsid w:val="00070D56"/>
    <w:rsid w:val="000A0CD5"/>
    <w:rsid w:val="000B51F0"/>
    <w:rsid w:val="000B6425"/>
    <w:rsid w:val="000D31D4"/>
    <w:rsid w:val="000E3563"/>
    <w:rsid w:val="000E5AAE"/>
    <w:rsid w:val="000F74A5"/>
    <w:rsid w:val="001124FE"/>
    <w:rsid w:val="00145E04"/>
    <w:rsid w:val="0016084F"/>
    <w:rsid w:val="001736E6"/>
    <w:rsid w:val="00180444"/>
    <w:rsid w:val="00195BAF"/>
    <w:rsid w:val="001A407E"/>
    <w:rsid w:val="001C5F93"/>
    <w:rsid w:val="001E43A4"/>
    <w:rsid w:val="001F0077"/>
    <w:rsid w:val="001F2034"/>
    <w:rsid w:val="00202AFC"/>
    <w:rsid w:val="00213F1C"/>
    <w:rsid w:val="00217EBF"/>
    <w:rsid w:val="002341A6"/>
    <w:rsid w:val="00242AEE"/>
    <w:rsid w:val="002458DF"/>
    <w:rsid w:val="00271D8F"/>
    <w:rsid w:val="00275E3A"/>
    <w:rsid w:val="00285E30"/>
    <w:rsid w:val="002A2654"/>
    <w:rsid w:val="002C3E3A"/>
    <w:rsid w:val="002C6748"/>
    <w:rsid w:val="002D76C4"/>
    <w:rsid w:val="002F60A4"/>
    <w:rsid w:val="003119C8"/>
    <w:rsid w:val="00315AD0"/>
    <w:rsid w:val="00316EC7"/>
    <w:rsid w:val="003447BB"/>
    <w:rsid w:val="00345E2E"/>
    <w:rsid w:val="0035348A"/>
    <w:rsid w:val="003534E9"/>
    <w:rsid w:val="0037674E"/>
    <w:rsid w:val="003A1A26"/>
    <w:rsid w:val="003D10DA"/>
    <w:rsid w:val="003D610A"/>
    <w:rsid w:val="003E6E04"/>
    <w:rsid w:val="004372C3"/>
    <w:rsid w:val="00444203"/>
    <w:rsid w:val="0045730D"/>
    <w:rsid w:val="00485177"/>
    <w:rsid w:val="00497CED"/>
    <w:rsid w:val="004B19DA"/>
    <w:rsid w:val="0052529D"/>
    <w:rsid w:val="00545B8E"/>
    <w:rsid w:val="00567385"/>
    <w:rsid w:val="005907C4"/>
    <w:rsid w:val="005A60C2"/>
    <w:rsid w:val="005C34C4"/>
    <w:rsid w:val="005D5A21"/>
    <w:rsid w:val="005E69CE"/>
    <w:rsid w:val="00607D68"/>
    <w:rsid w:val="00651E39"/>
    <w:rsid w:val="00695758"/>
    <w:rsid w:val="006B1712"/>
    <w:rsid w:val="006E547C"/>
    <w:rsid w:val="006F3C3F"/>
    <w:rsid w:val="00730130"/>
    <w:rsid w:val="0073761C"/>
    <w:rsid w:val="007468DA"/>
    <w:rsid w:val="0076084E"/>
    <w:rsid w:val="007648DA"/>
    <w:rsid w:val="00797D11"/>
    <w:rsid w:val="007A3006"/>
    <w:rsid w:val="007C56CA"/>
    <w:rsid w:val="007F1DE0"/>
    <w:rsid w:val="00820D0B"/>
    <w:rsid w:val="00822E88"/>
    <w:rsid w:val="00857CCC"/>
    <w:rsid w:val="008660A2"/>
    <w:rsid w:val="008A00C8"/>
    <w:rsid w:val="008A6F83"/>
    <w:rsid w:val="008C756E"/>
    <w:rsid w:val="008F657B"/>
    <w:rsid w:val="009061B1"/>
    <w:rsid w:val="00912BE3"/>
    <w:rsid w:val="00920EDA"/>
    <w:rsid w:val="00931E47"/>
    <w:rsid w:val="00932411"/>
    <w:rsid w:val="009352C0"/>
    <w:rsid w:val="00946921"/>
    <w:rsid w:val="009800C3"/>
    <w:rsid w:val="0098404A"/>
    <w:rsid w:val="009975B8"/>
    <w:rsid w:val="009A741F"/>
    <w:rsid w:val="009B13E4"/>
    <w:rsid w:val="009B17FB"/>
    <w:rsid w:val="009B52CB"/>
    <w:rsid w:val="009C28E6"/>
    <w:rsid w:val="009E00A8"/>
    <w:rsid w:val="009F5F1D"/>
    <w:rsid w:val="00A07343"/>
    <w:rsid w:val="00A10616"/>
    <w:rsid w:val="00A3278F"/>
    <w:rsid w:val="00A40DD5"/>
    <w:rsid w:val="00A466C8"/>
    <w:rsid w:val="00A54441"/>
    <w:rsid w:val="00A6617B"/>
    <w:rsid w:val="00A77454"/>
    <w:rsid w:val="00A828FF"/>
    <w:rsid w:val="00A911C6"/>
    <w:rsid w:val="00AA207E"/>
    <w:rsid w:val="00AB0DC8"/>
    <w:rsid w:val="00AC26C6"/>
    <w:rsid w:val="00AE1377"/>
    <w:rsid w:val="00B0469C"/>
    <w:rsid w:val="00B12432"/>
    <w:rsid w:val="00B17DC0"/>
    <w:rsid w:val="00B27441"/>
    <w:rsid w:val="00B44E24"/>
    <w:rsid w:val="00B46778"/>
    <w:rsid w:val="00B5679A"/>
    <w:rsid w:val="00B81924"/>
    <w:rsid w:val="00BA259C"/>
    <w:rsid w:val="00BC032A"/>
    <w:rsid w:val="00BC2D4E"/>
    <w:rsid w:val="00C035EF"/>
    <w:rsid w:val="00C4728A"/>
    <w:rsid w:val="00C55BA0"/>
    <w:rsid w:val="00C63D14"/>
    <w:rsid w:val="00CC3823"/>
    <w:rsid w:val="00CF0F7C"/>
    <w:rsid w:val="00D158B3"/>
    <w:rsid w:val="00D4368A"/>
    <w:rsid w:val="00D46491"/>
    <w:rsid w:val="00D516E8"/>
    <w:rsid w:val="00D51D55"/>
    <w:rsid w:val="00D5539F"/>
    <w:rsid w:val="00D65D4E"/>
    <w:rsid w:val="00DA1E5F"/>
    <w:rsid w:val="00DD25CD"/>
    <w:rsid w:val="00DF4176"/>
    <w:rsid w:val="00E3719F"/>
    <w:rsid w:val="00E653C6"/>
    <w:rsid w:val="00E73DE5"/>
    <w:rsid w:val="00EB13FC"/>
    <w:rsid w:val="00EB7E4B"/>
    <w:rsid w:val="00EE49CF"/>
    <w:rsid w:val="00EE540A"/>
    <w:rsid w:val="00EE54E4"/>
    <w:rsid w:val="00F05B73"/>
    <w:rsid w:val="00F111B0"/>
    <w:rsid w:val="00F11E84"/>
    <w:rsid w:val="00F35DED"/>
    <w:rsid w:val="00F36116"/>
    <w:rsid w:val="00F4324A"/>
    <w:rsid w:val="00F53026"/>
    <w:rsid w:val="00F53EEB"/>
    <w:rsid w:val="00F63C9E"/>
    <w:rsid w:val="00F6663C"/>
    <w:rsid w:val="00F84147"/>
    <w:rsid w:val="00F869C7"/>
    <w:rsid w:val="00F9215A"/>
    <w:rsid w:val="00FB05A2"/>
    <w:rsid w:val="00FC6A99"/>
    <w:rsid w:val="00FD7150"/>
    <w:rsid w:val="00FF5D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0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0A0CD5"/>
    <w:pPr>
      <w:keepNext/>
      <w:keepLines/>
      <w:spacing w:before="480"/>
      <w:ind w:left="794" w:hanging="794"/>
      <w:outlineLvl w:val="0"/>
    </w:pPr>
    <w:rPr>
      <w:b/>
    </w:rPr>
  </w:style>
  <w:style w:type="paragraph" w:styleId="Heading2">
    <w:name w:val="heading 2"/>
    <w:basedOn w:val="Heading1"/>
    <w:next w:val="Normal"/>
    <w:link w:val="Heading2Char"/>
    <w:uiPriority w:val="9"/>
    <w:qFormat/>
    <w:rsid w:val="000A0CD5"/>
    <w:pPr>
      <w:spacing w:before="320"/>
      <w:outlineLvl w:val="1"/>
    </w:pPr>
  </w:style>
  <w:style w:type="paragraph" w:styleId="Heading3">
    <w:name w:val="heading 3"/>
    <w:basedOn w:val="Heading1"/>
    <w:next w:val="Normal"/>
    <w:link w:val="Heading3Char"/>
    <w:uiPriority w:val="9"/>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link w:val="Heading5Char"/>
    <w:qFormat/>
    <w:rsid w:val="000A0CD5"/>
    <w:pPr>
      <w:outlineLvl w:val="4"/>
    </w:pPr>
  </w:style>
  <w:style w:type="paragraph" w:styleId="Heading6">
    <w:name w:val="heading 6"/>
    <w:basedOn w:val="Heading4"/>
    <w:next w:val="Normal"/>
    <w:link w:val="Heading6Char"/>
    <w:qFormat/>
    <w:rsid w:val="000A0CD5"/>
    <w:pPr>
      <w:tabs>
        <w:tab w:val="clear" w:pos="992"/>
        <w:tab w:val="clear" w:pos="1191"/>
      </w:tabs>
      <w:ind w:left="1588" w:hanging="1588"/>
      <w:outlineLvl w:val="5"/>
    </w:pPr>
  </w:style>
  <w:style w:type="paragraph" w:styleId="Heading7">
    <w:name w:val="heading 7"/>
    <w:basedOn w:val="Heading6"/>
    <w:next w:val="Normal"/>
    <w:link w:val="Heading7Char"/>
    <w:qFormat/>
    <w:rsid w:val="000A0CD5"/>
    <w:pPr>
      <w:outlineLvl w:val="6"/>
    </w:pPr>
  </w:style>
  <w:style w:type="paragraph" w:styleId="Heading8">
    <w:name w:val="heading 8"/>
    <w:basedOn w:val="Heading6"/>
    <w:next w:val="Normal"/>
    <w:link w:val="Heading8Char"/>
    <w:qFormat/>
    <w:rsid w:val="000A0CD5"/>
    <w:pPr>
      <w:outlineLvl w:val="7"/>
    </w:pPr>
  </w:style>
  <w:style w:type="paragraph" w:styleId="Heading9">
    <w:name w:val="heading 9"/>
    <w:basedOn w:val="Heading6"/>
    <w:next w:val="Normal"/>
    <w:link w:val="Heading9Char"/>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0CD5"/>
  </w:style>
  <w:style w:type="paragraph" w:customStyle="1" w:styleId="Headingb">
    <w:name w:val="Heading_b"/>
    <w:basedOn w:val="Heading3"/>
    <w:next w:val="Normal"/>
    <w:link w:val="HeadingbChar"/>
    <w:qFormat/>
    <w:rsid w:val="000A0CD5"/>
    <w:pPr>
      <w:spacing w:before="160"/>
      <w:ind w:left="0" w:firstLine="0"/>
      <w:outlineLvl w:val="9"/>
    </w:pPr>
  </w:style>
  <w:style w:type="paragraph" w:customStyle="1" w:styleId="Headingi">
    <w:name w:val="Heading_i"/>
    <w:basedOn w:val="Heading3"/>
    <w:next w:val="Normal"/>
    <w:qFormat/>
    <w:rsid w:val="000A0CD5"/>
    <w:pPr>
      <w:spacing w:before="160"/>
      <w:ind w:left="0" w:firstLine="0"/>
    </w:pPr>
    <w:rPr>
      <w:b w:val="0"/>
      <w:i/>
    </w:rPr>
  </w:style>
  <w:style w:type="character" w:customStyle="1" w:styleId="href">
    <w:name w:val="href"/>
    <w:basedOn w:val="DefaultParagraphFont"/>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rsid w:val="000A0CD5"/>
    <w:pPr>
      <w:ind w:left="1588"/>
    </w:pPr>
  </w:style>
  <w:style w:type="paragraph" w:customStyle="1" w:styleId="Normalaftertitle">
    <w:name w:val="Normal_after_title"/>
    <w:basedOn w:val="Normal"/>
    <w:next w:val="Normal"/>
    <w:link w:val="NormalaftertitleChar"/>
    <w:rsid w:val="000A0CD5"/>
    <w:pPr>
      <w:spacing w:before="320"/>
    </w:pPr>
  </w:style>
  <w:style w:type="paragraph" w:customStyle="1" w:styleId="Note">
    <w:name w:val="Note"/>
    <w:basedOn w:val="Normal"/>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rsid w:val="000A0CD5"/>
    <w:pPr>
      <w:jc w:val="center"/>
    </w:pPr>
  </w:style>
  <w:style w:type="paragraph" w:customStyle="1" w:styleId="Recdate">
    <w:name w:val="Rec_date"/>
    <w:basedOn w:val="Recref"/>
    <w:next w:val="Normalaftertitle"/>
    <w:rsid w:val="000A0CD5"/>
    <w:pPr>
      <w:jc w:val="right"/>
    </w:pPr>
  </w:style>
  <w:style w:type="paragraph" w:customStyle="1" w:styleId="AnnexNoTitle">
    <w:name w:val="Annex_NoTitle"/>
    <w:basedOn w:val="Normal"/>
    <w:next w:val="Normalaftertitle"/>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A0CD5"/>
    <w:pPr>
      <w:ind w:left="794"/>
    </w:pPr>
  </w:style>
  <w:style w:type="paragraph" w:customStyle="1" w:styleId="Figurelegend">
    <w:name w:val="Figure_legend"/>
    <w:basedOn w:val="Normal"/>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0CD5"/>
    <w:pPr>
      <w:keepNext/>
      <w:keepLines/>
      <w:spacing w:before="480"/>
      <w:jc w:val="center"/>
    </w:pPr>
    <w:rPr>
      <w:sz w:val="28"/>
    </w:rPr>
  </w:style>
  <w:style w:type="paragraph" w:customStyle="1" w:styleId="Arttitle">
    <w:name w:val="Art_title"/>
    <w:basedOn w:val="Normal"/>
    <w:next w:val="Normalaftertitle"/>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A0CD5"/>
    <w:pPr>
      <w:keepNext/>
      <w:keepLines/>
      <w:spacing w:before="160"/>
      <w:ind w:left="794"/>
    </w:pPr>
    <w:rPr>
      <w:i/>
    </w:rPr>
  </w:style>
  <w:style w:type="paragraph" w:customStyle="1" w:styleId="ChapNo">
    <w:name w:val="Chap_No"/>
    <w:basedOn w:val="ArtNo"/>
    <w:next w:val="Chaptitle"/>
    <w:rsid w:val="000A0CD5"/>
    <w:rPr>
      <w:b/>
    </w:rPr>
  </w:style>
  <w:style w:type="paragraph" w:customStyle="1" w:styleId="Chaptitle">
    <w:name w:val="Chap_title"/>
    <w:basedOn w:val="Arttitle"/>
    <w:next w:val="Normalaftertitle"/>
    <w:rsid w:val="000A0CD5"/>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0A0CD5"/>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footnote text"/>
    <w:basedOn w:val="Normal"/>
    <w:link w:val="FootnoteTextChar"/>
    <w:rsid w:val="000A0CD5"/>
    <w:pPr>
      <w:keepLines/>
      <w:tabs>
        <w:tab w:val="left" w:pos="255"/>
      </w:tabs>
      <w:ind w:left="255" w:hanging="255"/>
    </w:pPr>
    <w:rPr>
      <w:sz w:val="22"/>
    </w:rPr>
  </w:style>
  <w:style w:type="paragraph" w:styleId="Index1">
    <w:name w:val="index 1"/>
    <w:basedOn w:val="Normal"/>
    <w:next w:val="Normal"/>
    <w:semiHidden/>
    <w:rsid w:val="000A0CD5"/>
  </w:style>
  <w:style w:type="paragraph" w:styleId="Index2">
    <w:name w:val="index 2"/>
    <w:basedOn w:val="Normal"/>
    <w:next w:val="Normal"/>
    <w:semiHidden/>
    <w:rsid w:val="000A0CD5"/>
    <w:pPr>
      <w:ind w:left="283"/>
    </w:pPr>
  </w:style>
  <w:style w:type="paragraph" w:styleId="Index3">
    <w:name w:val="index 3"/>
    <w:basedOn w:val="Normal"/>
    <w:next w:val="Normal"/>
    <w:semiHidden/>
    <w:rsid w:val="000A0CD5"/>
    <w:pPr>
      <w:ind w:left="566"/>
    </w:pPr>
  </w:style>
  <w:style w:type="paragraph" w:styleId="IndexHeading">
    <w:name w:val="index heading"/>
    <w:basedOn w:val="Normal"/>
    <w:next w:val="Index1"/>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53026"/>
    <w:pPr>
      <w:outlineLvl w:val="0"/>
    </w:pPr>
    <w:rPr>
      <w:sz w:val="28"/>
    </w:rPr>
  </w:style>
  <w:style w:type="paragraph" w:customStyle="1" w:styleId="Partref">
    <w:name w:val="Part_ref"/>
    <w:basedOn w:val="Normal"/>
    <w:next w:val="Normal"/>
    <w:rsid w:val="000A0CD5"/>
    <w:pPr>
      <w:keepNext/>
      <w:keepLines/>
      <w:spacing w:after="280"/>
      <w:jc w:val="center"/>
    </w:pPr>
  </w:style>
  <w:style w:type="paragraph" w:customStyle="1" w:styleId="Parttitle">
    <w:name w:val="Part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A0CD5"/>
  </w:style>
  <w:style w:type="paragraph" w:customStyle="1" w:styleId="QuestionNo">
    <w:name w:val="Question_No"/>
    <w:basedOn w:val="RecNo"/>
    <w:next w:val="Normal"/>
    <w:rsid w:val="000A0CD5"/>
  </w:style>
  <w:style w:type="paragraph" w:customStyle="1" w:styleId="Questionref">
    <w:name w:val="Question_ref"/>
    <w:basedOn w:val="Recref"/>
    <w:next w:val="Questiondate"/>
    <w:rsid w:val="000A0CD5"/>
  </w:style>
  <w:style w:type="paragraph" w:customStyle="1" w:styleId="Questiontitle">
    <w:name w:val="Question_title"/>
    <w:basedOn w:val="Normal"/>
    <w:next w:val="Questionref"/>
    <w:rsid w:val="000A0CD5"/>
  </w:style>
  <w:style w:type="paragraph" w:customStyle="1" w:styleId="Reftext">
    <w:name w:val="Ref_text"/>
    <w:basedOn w:val="Normal"/>
    <w:link w:val="ReftextChar"/>
    <w:rsid w:val="000A0CD5"/>
    <w:pPr>
      <w:ind w:left="794" w:hanging="794"/>
    </w:pPr>
    <w:rPr>
      <w:sz w:val="22"/>
    </w:rPr>
  </w:style>
  <w:style w:type="paragraph" w:customStyle="1" w:styleId="Reftitle">
    <w:name w:val="Ref_title"/>
    <w:basedOn w:val="Normal"/>
    <w:next w:val="Reftext"/>
    <w:rsid w:val="000A0CD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A0CD5"/>
  </w:style>
  <w:style w:type="paragraph" w:customStyle="1" w:styleId="RepNo">
    <w:name w:val="Rep_No"/>
    <w:basedOn w:val="RecNo"/>
    <w:next w:val="Reptitle"/>
    <w:rsid w:val="000A0CD5"/>
  </w:style>
  <w:style w:type="paragraph" w:customStyle="1" w:styleId="Repref">
    <w:name w:val="Rep_ref"/>
    <w:basedOn w:val="Recref"/>
    <w:next w:val="Repdate"/>
    <w:rsid w:val="000A0CD5"/>
  </w:style>
  <w:style w:type="paragraph" w:customStyle="1" w:styleId="Reptitle">
    <w:name w:val="Rep_title"/>
    <w:basedOn w:val="Rectitle"/>
    <w:next w:val="Repref"/>
    <w:rsid w:val="000A0CD5"/>
  </w:style>
  <w:style w:type="paragraph" w:customStyle="1" w:styleId="Resdate">
    <w:name w:val="Res_date"/>
    <w:basedOn w:val="Recdate"/>
    <w:next w:val="Normalaftertitle"/>
    <w:rsid w:val="000A0CD5"/>
  </w:style>
  <w:style w:type="paragraph" w:customStyle="1" w:styleId="ResNo">
    <w:name w:val="Res_No"/>
    <w:basedOn w:val="RecNo"/>
    <w:next w:val="Restitle"/>
    <w:rsid w:val="000A0CD5"/>
  </w:style>
  <w:style w:type="paragraph" w:customStyle="1" w:styleId="Resref">
    <w:name w:val="Res_ref"/>
    <w:basedOn w:val="Recref"/>
    <w:next w:val="Resdate"/>
    <w:rsid w:val="000A0CD5"/>
  </w:style>
  <w:style w:type="paragraph" w:customStyle="1" w:styleId="Restitle">
    <w:name w:val="Res_title"/>
    <w:basedOn w:val="Normal"/>
    <w:next w:val="Resref"/>
    <w:rsid w:val="000A0CD5"/>
    <w:pPr>
      <w:spacing w:before="240"/>
      <w:jc w:val="center"/>
    </w:pPr>
    <w:rPr>
      <w:b/>
      <w:sz w:val="28"/>
    </w:rPr>
  </w:style>
  <w:style w:type="paragraph" w:customStyle="1" w:styleId="SectionNo">
    <w:name w:val="Section_No"/>
    <w:basedOn w:val="Normal"/>
    <w:next w:val="Normal"/>
    <w:rsid w:val="000A0CD5"/>
  </w:style>
  <w:style w:type="paragraph" w:customStyle="1" w:styleId="Sectiontitle">
    <w:name w:val="Section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A0CD5"/>
    <w:pPr>
      <w:tabs>
        <w:tab w:val="clear" w:pos="794"/>
        <w:tab w:val="clear" w:pos="1191"/>
        <w:tab w:val="clear" w:pos="1588"/>
        <w:tab w:val="clear" w:pos="1985"/>
        <w:tab w:val="right" w:pos="9611"/>
      </w:tabs>
    </w:pPr>
    <w:rPr>
      <w:i/>
    </w:rPr>
  </w:style>
  <w:style w:type="paragraph" w:styleId="TOC1">
    <w:name w:val="toc 1"/>
    <w:basedOn w:val="Normal"/>
    <w:uiPriority w:val="39"/>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A0CD5"/>
    <w:pPr>
      <w:tabs>
        <w:tab w:val="clear" w:pos="567"/>
        <w:tab w:val="left" w:pos="1276"/>
      </w:tabs>
      <w:spacing w:before="160"/>
      <w:ind w:left="1276" w:hanging="709"/>
    </w:pPr>
  </w:style>
  <w:style w:type="paragraph" w:styleId="TOC3">
    <w:name w:val="toc 3"/>
    <w:basedOn w:val="TOC2"/>
    <w:uiPriority w:val="39"/>
    <w:rsid w:val="000A0CD5"/>
    <w:pPr>
      <w:tabs>
        <w:tab w:val="clear" w:pos="1276"/>
        <w:tab w:val="left" w:pos="2155"/>
      </w:tabs>
      <w:ind w:left="2155" w:hanging="879"/>
    </w:pPr>
  </w:style>
  <w:style w:type="paragraph" w:styleId="TOC4">
    <w:name w:val="toc 4"/>
    <w:basedOn w:val="TOC3"/>
    <w:rsid w:val="000A0CD5"/>
    <w:pPr>
      <w:tabs>
        <w:tab w:val="left" w:pos="3261"/>
      </w:tabs>
      <w:spacing w:before="80"/>
      <w:ind w:left="3261" w:hanging="993"/>
    </w:pPr>
  </w:style>
  <w:style w:type="paragraph" w:styleId="TOC5">
    <w:name w:val="toc 5"/>
    <w:basedOn w:val="TOC4"/>
    <w:rsid w:val="000A0CD5"/>
  </w:style>
  <w:style w:type="paragraph" w:styleId="TOC6">
    <w:name w:val="toc 6"/>
    <w:basedOn w:val="TOC4"/>
    <w:rsid w:val="000A0CD5"/>
  </w:style>
  <w:style w:type="paragraph" w:styleId="TOC7">
    <w:name w:val="toc 7"/>
    <w:basedOn w:val="TOC4"/>
    <w:rsid w:val="000A0CD5"/>
  </w:style>
  <w:style w:type="paragraph" w:styleId="TOC8">
    <w:name w:val="toc 8"/>
    <w:basedOn w:val="TOC4"/>
    <w:rsid w:val="000A0CD5"/>
  </w:style>
  <w:style w:type="paragraph" w:customStyle="1" w:styleId="Rectitle">
    <w:name w:val="Rec_title"/>
    <w:basedOn w:val="Normal"/>
    <w:next w:val="Recref"/>
    <w:link w:val="RectitleChar"/>
    <w:rsid w:val="000A0CD5"/>
    <w:pPr>
      <w:keepNext/>
      <w:keepLines/>
      <w:spacing w:before="240"/>
      <w:jc w:val="center"/>
    </w:pPr>
    <w:rPr>
      <w:b/>
      <w:sz w:val="28"/>
    </w:rPr>
  </w:style>
  <w:style w:type="paragraph" w:customStyle="1" w:styleId="Annexref">
    <w:name w:val="Annex_ref"/>
    <w:basedOn w:val="Normal"/>
    <w:next w:val="Normalaftertitle"/>
    <w:rsid w:val="000A0CD5"/>
    <w:pPr>
      <w:keepNext/>
      <w:keepLines/>
      <w:spacing w:after="280"/>
      <w:jc w:val="center"/>
    </w:pPr>
  </w:style>
  <w:style w:type="paragraph" w:customStyle="1" w:styleId="Appendixref">
    <w:name w:val="Appendix_ref"/>
    <w:basedOn w:val="Annexref"/>
    <w:next w:val="Normalaftertitle"/>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rsid w:val="000A0CD5"/>
    <w:pPr>
      <w:keepNext w:val="0"/>
      <w:spacing w:before="0" w:after="240"/>
    </w:pPr>
  </w:style>
  <w:style w:type="character" w:styleId="Hyperlink">
    <w:name w:val="Hyperlink"/>
    <w:aliases w:val="超级链接"/>
    <w:basedOn w:val="DefaultParagraphFont"/>
    <w:uiPriority w:val="99"/>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basedOn w:val="DefaultParagraphFont"/>
    <w:link w:val="Heading1"/>
    <w:uiPriority w:val="9"/>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b/>
      <w:sz w:val="28"/>
      <w:lang w:val="fr-FR" w:eastAsia="en-US"/>
    </w:rPr>
  </w:style>
  <w:style w:type="character" w:customStyle="1" w:styleId="Heading3Char">
    <w:name w:val="Heading 3 Char"/>
    <w:basedOn w:val="DefaultParagraphFont"/>
    <w:link w:val="Heading3"/>
    <w:uiPriority w:val="9"/>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uiPriority w:val="99"/>
    <w:semiHidden/>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uiPriority w:val="9"/>
    <w:qFormat/>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7F1DE0"/>
    <w:rPr>
      <w:sz w:val="22"/>
      <w:lang w:val="fr-FR" w:eastAsia="en-US"/>
    </w:rPr>
  </w:style>
  <w:style w:type="table" w:styleId="TableGrid">
    <w:name w:val="Table Grid"/>
    <w:basedOn w:val="TableNormal"/>
    <w:uiPriority w:val="59"/>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paragraph" w:styleId="Title">
    <w:name w:val="Title"/>
    <w:basedOn w:val="Normal"/>
    <w:next w:val="Normal"/>
    <w:link w:val="TitleChar"/>
    <w:uiPriority w:val="10"/>
    <w:qFormat/>
    <w:rsid w:val="00A911C6"/>
    <w:pPr>
      <w:pBdr>
        <w:bottom w:val="single" w:sz="8" w:space="4" w:color="4F81BD" w:themeColor="accent1"/>
      </w:pBdr>
      <w:tabs>
        <w:tab w:val="clear" w:pos="794"/>
        <w:tab w:val="clear" w:pos="1191"/>
        <w:tab w:val="clear" w:pos="1588"/>
        <w:tab w:val="clear" w:pos="1985"/>
        <w:tab w:val="left" w:pos="1134"/>
        <w:tab w:val="left" w:pos="1871"/>
        <w:tab w:val="left" w:pos="2268"/>
      </w:tabs>
      <w:spacing w:before="0" w:after="300"/>
      <w:contextualSpacing/>
      <w:jc w:val="center"/>
    </w:pPr>
    <w:rPr>
      <w:rFonts w:eastAsiaTheme="majorEastAsia"/>
      <w:color w:val="17365D" w:themeColor="text2" w:themeShade="BF"/>
      <w:spacing w:val="5"/>
      <w:kern w:val="28"/>
      <w:sz w:val="32"/>
      <w:szCs w:val="32"/>
      <w:lang w:val="en-GB"/>
    </w:rPr>
  </w:style>
  <w:style w:type="character" w:customStyle="1" w:styleId="TitleChar">
    <w:name w:val="Title Char"/>
    <w:basedOn w:val="DefaultParagraphFont"/>
    <w:link w:val="Title"/>
    <w:uiPriority w:val="10"/>
    <w:rsid w:val="00A911C6"/>
    <w:rPr>
      <w:rFonts w:eastAsiaTheme="majorEastAsia"/>
      <w:color w:val="17365D" w:themeColor="text2" w:themeShade="BF"/>
      <w:spacing w:val="5"/>
      <w:kern w:val="28"/>
      <w:sz w:val="32"/>
      <w:szCs w:val="32"/>
      <w:lang w:val="en-GB" w:eastAsia="en-US"/>
    </w:rPr>
  </w:style>
  <w:style w:type="character" w:customStyle="1" w:styleId="Heading5Char">
    <w:name w:val="Heading 5 Char"/>
    <w:basedOn w:val="DefaultParagraphFont"/>
    <w:link w:val="Heading5"/>
    <w:rsid w:val="00A911C6"/>
    <w:rPr>
      <w:b/>
      <w:sz w:val="24"/>
      <w:lang w:val="fr-FR" w:eastAsia="en-US"/>
    </w:rPr>
  </w:style>
  <w:style w:type="character" w:customStyle="1" w:styleId="Heading6Char">
    <w:name w:val="Heading 6 Char"/>
    <w:basedOn w:val="DefaultParagraphFont"/>
    <w:link w:val="Heading6"/>
    <w:rsid w:val="00A911C6"/>
    <w:rPr>
      <w:b/>
      <w:sz w:val="24"/>
      <w:lang w:val="fr-FR" w:eastAsia="en-US"/>
    </w:rPr>
  </w:style>
  <w:style w:type="character" w:customStyle="1" w:styleId="Heading7Char">
    <w:name w:val="Heading 7 Char"/>
    <w:basedOn w:val="DefaultParagraphFont"/>
    <w:link w:val="Heading7"/>
    <w:rsid w:val="00A911C6"/>
    <w:rPr>
      <w:b/>
      <w:sz w:val="24"/>
      <w:lang w:val="fr-FR" w:eastAsia="en-US"/>
    </w:rPr>
  </w:style>
  <w:style w:type="character" w:customStyle="1" w:styleId="Heading8Char">
    <w:name w:val="Heading 8 Char"/>
    <w:basedOn w:val="DefaultParagraphFont"/>
    <w:link w:val="Heading8"/>
    <w:rsid w:val="00A911C6"/>
    <w:rPr>
      <w:b/>
      <w:sz w:val="24"/>
      <w:lang w:val="fr-FR" w:eastAsia="en-US"/>
    </w:rPr>
  </w:style>
  <w:style w:type="character" w:customStyle="1" w:styleId="Heading9Char">
    <w:name w:val="Heading 9 Char"/>
    <w:basedOn w:val="DefaultParagraphFont"/>
    <w:link w:val="Heading9"/>
    <w:rsid w:val="00A911C6"/>
    <w:rPr>
      <w:b/>
      <w:sz w:val="24"/>
      <w:lang w:val="fr-FR" w:eastAsia="en-US"/>
    </w:rPr>
  </w:style>
  <w:style w:type="numbering" w:customStyle="1" w:styleId="NoList1">
    <w:name w:val="No List1"/>
    <w:next w:val="NoList"/>
    <w:uiPriority w:val="99"/>
    <w:semiHidden/>
    <w:unhideWhenUsed/>
    <w:rsid w:val="00A911C6"/>
  </w:style>
  <w:style w:type="character" w:customStyle="1" w:styleId="CallChar">
    <w:name w:val="Call Char"/>
    <w:basedOn w:val="DefaultParagraphFont"/>
    <w:link w:val="Call"/>
    <w:locked/>
    <w:rsid w:val="00A911C6"/>
    <w:rPr>
      <w:i/>
      <w:sz w:val="24"/>
      <w:lang w:val="fr-FR" w:eastAsia="en-US"/>
    </w:rPr>
  </w:style>
  <w:style w:type="character" w:customStyle="1" w:styleId="EquationChar">
    <w:name w:val="Equation Char"/>
    <w:link w:val="Equation"/>
    <w:locked/>
    <w:rsid w:val="00A911C6"/>
    <w:rPr>
      <w:sz w:val="24"/>
      <w:lang w:val="fr-FR" w:eastAsia="en-US"/>
    </w:rPr>
  </w:style>
  <w:style w:type="character" w:customStyle="1" w:styleId="TableNo0">
    <w:name w:val="Table_No Знак"/>
    <w:locked/>
    <w:rsid w:val="00A911C6"/>
    <w:rPr>
      <w:rFonts w:ascii="Times New Roman" w:hAnsi="Times New Roman"/>
      <w:caps/>
      <w:lang w:val="en-GB" w:eastAsia="en-US"/>
    </w:rPr>
  </w:style>
  <w:style w:type="character" w:styleId="Strong">
    <w:name w:val="Strong"/>
    <w:basedOn w:val="DefaultParagraphFont"/>
    <w:uiPriority w:val="22"/>
    <w:qFormat/>
    <w:rsid w:val="00A911C6"/>
    <w:rPr>
      <w:b/>
      <w:bCs/>
    </w:rPr>
  </w:style>
  <w:style w:type="paragraph" w:styleId="PlainText">
    <w:name w:val="Plain Text"/>
    <w:basedOn w:val="Normal"/>
    <w:link w:val="PlainTextChar"/>
    <w:uiPriority w:val="99"/>
    <w:unhideWhenUsed/>
    <w:rsid w:val="00A911C6"/>
    <w:pPr>
      <w:tabs>
        <w:tab w:val="clear" w:pos="794"/>
        <w:tab w:val="clear" w:pos="1191"/>
        <w:tab w:val="clear" w:pos="1588"/>
        <w:tab w:val="clear" w:pos="1985"/>
      </w:tabs>
      <w:overflowPunct/>
      <w:autoSpaceDE/>
      <w:autoSpaceDN/>
      <w:adjustRightInd/>
      <w:spacing w:before="0"/>
      <w:jc w:val="left"/>
      <w:textAlignment w:val="auto"/>
    </w:pPr>
    <w:rPr>
      <w:rFonts w:ascii="Arial" w:eastAsiaTheme="minorHAnsi" w:hAnsi="Arial" w:cstheme="minorBidi"/>
      <w:sz w:val="20"/>
      <w:szCs w:val="21"/>
      <w:lang w:val="en-GB"/>
    </w:rPr>
  </w:style>
  <w:style w:type="character" w:customStyle="1" w:styleId="PlainTextChar">
    <w:name w:val="Plain Text Char"/>
    <w:basedOn w:val="DefaultParagraphFont"/>
    <w:link w:val="PlainText"/>
    <w:uiPriority w:val="99"/>
    <w:rsid w:val="00A911C6"/>
    <w:rPr>
      <w:rFonts w:ascii="Arial" w:eastAsiaTheme="minorHAnsi" w:hAnsi="Arial" w:cstheme="minorBidi"/>
      <w:szCs w:val="21"/>
      <w:lang w:val="en-GB" w:eastAsia="en-US"/>
    </w:rPr>
  </w:style>
  <w:style w:type="character" w:customStyle="1" w:styleId="st">
    <w:name w:val="st"/>
    <w:basedOn w:val="DefaultParagraphFont"/>
    <w:rsid w:val="00A911C6"/>
  </w:style>
  <w:style w:type="character" w:customStyle="1" w:styleId="ECCParagraph">
    <w:name w:val="ECC Paragraph"/>
    <w:basedOn w:val="DefaultParagraphFont"/>
    <w:qFormat/>
    <w:rsid w:val="00A911C6"/>
    <w:rPr>
      <w:rFonts w:ascii="Arial" w:hAnsi="Arial"/>
      <w:noProof w:val="0"/>
      <w:sz w:val="20"/>
      <w:bdr w:val="none" w:sz="0" w:space="0" w:color="auto"/>
      <w:lang w:val="en-GB"/>
    </w:rPr>
  </w:style>
  <w:style w:type="paragraph" w:customStyle="1" w:styleId="ECCBulletsLv1">
    <w:name w:val="ECC Bullets Lv1"/>
    <w:basedOn w:val="Normal"/>
    <w:qFormat/>
    <w:rsid w:val="00A911C6"/>
    <w:pPr>
      <w:tabs>
        <w:tab w:val="clear" w:pos="794"/>
        <w:tab w:val="clear" w:pos="1191"/>
        <w:tab w:val="clear" w:pos="1588"/>
        <w:tab w:val="clear" w:pos="1985"/>
        <w:tab w:val="left" w:pos="340"/>
      </w:tabs>
      <w:overflowPunct/>
      <w:autoSpaceDE/>
      <w:autoSpaceDN/>
      <w:adjustRightInd/>
      <w:spacing w:before="60"/>
      <w:ind w:left="340" w:hanging="340"/>
      <w:textAlignment w:val="auto"/>
    </w:pPr>
    <w:rPr>
      <w:rFonts w:ascii="Arial" w:eastAsia="Calibri" w:hAnsi="Arial"/>
      <w:sz w:val="20"/>
      <w:szCs w:val="22"/>
      <w:lang w:val="en-GB"/>
    </w:rPr>
  </w:style>
  <w:style w:type="paragraph" w:customStyle="1" w:styleId="ECCBulletsLv2">
    <w:name w:val="ECC Bullets Lv2"/>
    <w:basedOn w:val="ECCBulletsLv1"/>
    <w:rsid w:val="00A911C6"/>
    <w:pPr>
      <w:ind w:left="680"/>
    </w:pPr>
  </w:style>
  <w:style w:type="character" w:customStyle="1" w:styleId="tlid-translation">
    <w:name w:val="tlid-translation"/>
    <w:basedOn w:val="DefaultParagraphFont"/>
    <w:rsid w:val="00A911C6"/>
  </w:style>
  <w:style w:type="character" w:customStyle="1" w:styleId="CommentTextChar">
    <w:name w:val="Comment Text Char"/>
    <w:basedOn w:val="DefaultParagraphFont"/>
    <w:link w:val="CommentText"/>
    <w:semiHidden/>
    <w:rsid w:val="00A911C6"/>
  </w:style>
  <w:style w:type="paragraph" w:styleId="CommentText">
    <w:name w:val="annotation text"/>
    <w:basedOn w:val="Normal"/>
    <w:link w:val="CommentTextChar"/>
    <w:semiHidden/>
    <w:unhideWhenUsed/>
    <w:rsid w:val="00A911C6"/>
    <w:pPr>
      <w:tabs>
        <w:tab w:val="clear" w:pos="794"/>
        <w:tab w:val="clear" w:pos="1191"/>
        <w:tab w:val="clear" w:pos="1588"/>
        <w:tab w:val="clear" w:pos="1985"/>
        <w:tab w:val="left" w:pos="1134"/>
        <w:tab w:val="left" w:pos="1871"/>
        <w:tab w:val="left" w:pos="2268"/>
      </w:tabs>
      <w:jc w:val="left"/>
    </w:pPr>
    <w:rPr>
      <w:sz w:val="20"/>
      <w:lang w:val="en-US" w:eastAsia="zh-CN"/>
    </w:rPr>
  </w:style>
  <w:style w:type="character" w:customStyle="1" w:styleId="CommentTextChar1">
    <w:name w:val="Comment Text Char1"/>
    <w:basedOn w:val="DefaultParagraphFont"/>
    <w:semiHidden/>
    <w:rsid w:val="00A911C6"/>
    <w:rPr>
      <w:lang w:val="fr-FR" w:eastAsia="en-US"/>
    </w:rPr>
  </w:style>
  <w:style w:type="character" w:customStyle="1" w:styleId="CommentSubjectChar">
    <w:name w:val="Comment Subject Char"/>
    <w:basedOn w:val="CommentTextChar"/>
    <w:link w:val="CommentSubject"/>
    <w:semiHidden/>
    <w:rsid w:val="00A911C6"/>
    <w:rPr>
      <w:b/>
      <w:bCs/>
    </w:rPr>
  </w:style>
  <w:style w:type="paragraph" w:styleId="CommentSubject">
    <w:name w:val="annotation subject"/>
    <w:basedOn w:val="CommentText"/>
    <w:next w:val="CommentText"/>
    <w:link w:val="CommentSubjectChar"/>
    <w:semiHidden/>
    <w:unhideWhenUsed/>
    <w:rsid w:val="00A911C6"/>
    <w:rPr>
      <w:b/>
      <w:bCs/>
    </w:rPr>
  </w:style>
  <w:style w:type="character" w:customStyle="1" w:styleId="CommentSubjectChar1">
    <w:name w:val="Comment Subject Char1"/>
    <w:basedOn w:val="CommentTextChar1"/>
    <w:semiHidden/>
    <w:rsid w:val="00A911C6"/>
    <w:rPr>
      <w:b/>
      <w:bCs/>
      <w:lang w:val="fr-FR" w:eastAsia="en-US"/>
    </w:rPr>
  </w:style>
  <w:style w:type="character" w:styleId="CommentReference">
    <w:name w:val="annotation reference"/>
    <w:basedOn w:val="DefaultParagraphFont"/>
    <w:semiHidden/>
    <w:unhideWhenUsed/>
    <w:rsid w:val="00A911C6"/>
    <w:rPr>
      <w:sz w:val="16"/>
      <w:szCs w:val="16"/>
    </w:rPr>
  </w:style>
  <w:style w:type="paragraph" w:styleId="Revision">
    <w:name w:val="Revision"/>
    <w:hidden/>
    <w:uiPriority w:val="99"/>
    <w:semiHidden/>
    <w:rsid w:val="00A911C6"/>
    <w:rPr>
      <w:sz w:val="24"/>
      <w:lang w:val="en-GB" w:eastAsia="en-US"/>
    </w:rPr>
  </w:style>
  <w:style w:type="character" w:customStyle="1" w:styleId="UnresolvedMention2">
    <w:name w:val="Unresolved Mention2"/>
    <w:basedOn w:val="DefaultParagraphFont"/>
    <w:uiPriority w:val="99"/>
    <w:semiHidden/>
    <w:unhideWhenUsed/>
    <w:rsid w:val="00A911C6"/>
    <w:rPr>
      <w:color w:val="605E5C"/>
      <w:shd w:val="clear" w:color="auto" w:fill="E1DFDD"/>
    </w:rPr>
  </w:style>
  <w:style w:type="character" w:customStyle="1" w:styleId="6">
    <w:name w:val="Основной текст + Курсив6"/>
    <w:rsid w:val="00A911C6"/>
    <w:rPr>
      <w:rFonts w:ascii="Century Schoolbook" w:eastAsia="Times New Roman" w:hAnsi="Century Schoolbook" w:cs="Century Schoolbook" w:hint="default"/>
      <w:i/>
      <w:iCs/>
      <w:spacing w:val="0"/>
      <w:sz w:val="18"/>
      <w:szCs w:val="18"/>
      <w:shd w:val="clear" w:color="auto" w:fill="FFFFFF"/>
    </w:rPr>
  </w:style>
  <w:style w:type="character" w:customStyle="1" w:styleId="ff2">
    <w:name w:val="ff2"/>
    <w:basedOn w:val="DefaultParagraphFont"/>
    <w:rsid w:val="00A911C6"/>
  </w:style>
  <w:style w:type="character" w:customStyle="1" w:styleId="ls9">
    <w:name w:val="ls9"/>
    <w:basedOn w:val="DefaultParagraphFont"/>
    <w:rsid w:val="00A911C6"/>
  </w:style>
  <w:style w:type="character" w:customStyle="1" w:styleId="ff5">
    <w:name w:val="ff5"/>
    <w:basedOn w:val="DefaultParagraphFont"/>
    <w:rsid w:val="00A911C6"/>
  </w:style>
  <w:style w:type="character" w:customStyle="1" w:styleId="lsf">
    <w:name w:val="lsf"/>
    <w:basedOn w:val="DefaultParagraphFont"/>
    <w:rsid w:val="00A911C6"/>
  </w:style>
  <w:style w:type="character" w:customStyle="1" w:styleId="ff6">
    <w:name w:val="ff6"/>
    <w:basedOn w:val="DefaultParagraphFont"/>
    <w:rsid w:val="00A911C6"/>
  </w:style>
  <w:style w:type="character" w:customStyle="1" w:styleId="fs3">
    <w:name w:val="fs3"/>
    <w:basedOn w:val="DefaultParagraphFont"/>
    <w:rsid w:val="00A911C6"/>
  </w:style>
  <w:style w:type="character" w:customStyle="1" w:styleId="ls4">
    <w:name w:val="ls4"/>
    <w:basedOn w:val="DefaultParagraphFont"/>
    <w:rsid w:val="00A911C6"/>
  </w:style>
  <w:style w:type="character" w:customStyle="1" w:styleId="ls19">
    <w:name w:val="ls19"/>
    <w:basedOn w:val="DefaultParagraphFont"/>
    <w:rsid w:val="00A911C6"/>
  </w:style>
  <w:style w:type="paragraph" w:customStyle="1" w:styleId="NormalText">
    <w:name w:val="NormalText"/>
    <w:basedOn w:val="Normal"/>
    <w:link w:val="NormalTextChar"/>
    <w:qFormat/>
    <w:rsid w:val="00A911C6"/>
    <w:pPr>
      <w:tabs>
        <w:tab w:val="clear" w:pos="794"/>
        <w:tab w:val="clear" w:pos="1191"/>
        <w:tab w:val="clear" w:pos="1588"/>
        <w:tab w:val="clear" w:pos="1985"/>
      </w:tabs>
      <w:overflowPunct/>
      <w:autoSpaceDE/>
      <w:autoSpaceDN/>
      <w:adjustRightInd/>
      <w:spacing w:line="276" w:lineRule="auto"/>
      <w:textAlignment w:val="auto"/>
    </w:pPr>
    <w:rPr>
      <w:rFonts w:ascii="Arial" w:eastAsiaTheme="minorHAnsi" w:hAnsi="Arial" w:cs="Arial"/>
      <w:sz w:val="22"/>
      <w:szCs w:val="22"/>
      <w:lang w:val="en-AU"/>
    </w:rPr>
  </w:style>
  <w:style w:type="character" w:customStyle="1" w:styleId="NormalTextChar">
    <w:name w:val="NormalText Char"/>
    <w:basedOn w:val="DefaultParagraphFont"/>
    <w:link w:val="NormalText"/>
    <w:rsid w:val="00A911C6"/>
    <w:rPr>
      <w:rFonts w:ascii="Arial" w:eastAsiaTheme="minorHAnsi" w:hAnsi="Arial" w:cs="Arial"/>
      <w:sz w:val="22"/>
      <w:szCs w:val="22"/>
      <w:lang w:val="en-AU" w:eastAsia="en-US"/>
    </w:rPr>
  </w:style>
  <w:style w:type="character" w:customStyle="1" w:styleId="st1">
    <w:name w:val="st1"/>
    <w:basedOn w:val="DefaultParagraphFont"/>
    <w:rsid w:val="00A911C6"/>
  </w:style>
  <w:style w:type="paragraph" w:styleId="HTMLPreformatted">
    <w:name w:val="HTML Preformatted"/>
    <w:basedOn w:val="Normal"/>
    <w:link w:val="HTMLPreformattedChar"/>
    <w:uiPriority w:val="99"/>
    <w:unhideWhenUsed/>
    <w:rsid w:val="00A911C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it-IT" w:eastAsia="it-IT"/>
    </w:rPr>
  </w:style>
  <w:style w:type="character" w:customStyle="1" w:styleId="HTMLPreformattedChar">
    <w:name w:val="HTML Preformatted Char"/>
    <w:basedOn w:val="DefaultParagraphFont"/>
    <w:link w:val="HTMLPreformatted"/>
    <w:uiPriority w:val="99"/>
    <w:rsid w:val="00A911C6"/>
    <w:rPr>
      <w:rFonts w:ascii="Courier New" w:hAnsi="Courier New" w:cs="Courier New"/>
      <w:lang w:val="it-IT" w:eastAsia="it-IT"/>
    </w:rPr>
  </w:style>
  <w:style w:type="paragraph" w:customStyle="1" w:styleId="TF">
    <w:name w:val="TF"/>
    <w:basedOn w:val="Normal"/>
    <w:rsid w:val="00A911C6"/>
    <w:pPr>
      <w:keepLines/>
      <w:tabs>
        <w:tab w:val="clear" w:pos="794"/>
        <w:tab w:val="clear" w:pos="1191"/>
        <w:tab w:val="clear" w:pos="1588"/>
        <w:tab w:val="clear" w:pos="1985"/>
      </w:tabs>
      <w:spacing w:before="0" w:after="240"/>
      <w:jc w:val="center"/>
    </w:pPr>
    <w:rPr>
      <w:rFonts w:ascii="Arial" w:hAnsi="Arial"/>
      <w:b/>
      <w:sz w:val="20"/>
      <w:lang w:val="en-GB"/>
    </w:rPr>
  </w:style>
  <w:style w:type="paragraph" w:customStyle="1" w:styleId="TH">
    <w:name w:val="TH"/>
    <w:basedOn w:val="Normal"/>
    <w:next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Paragraphe">
    <w:name w:val="Paragraphe"/>
    <w:basedOn w:val="Normal"/>
    <w:qFormat/>
    <w:rsid w:val="00A911C6"/>
    <w:pPr>
      <w:tabs>
        <w:tab w:val="clear" w:pos="794"/>
        <w:tab w:val="clear" w:pos="1191"/>
        <w:tab w:val="clear" w:pos="1588"/>
        <w:tab w:val="clear" w:pos="1985"/>
      </w:tabs>
      <w:overflowPunct/>
      <w:autoSpaceDE/>
      <w:autoSpaceDN/>
      <w:adjustRightInd/>
      <w:spacing w:before="0" w:line="320" w:lineRule="atLeast"/>
      <w:textAlignment w:val="auto"/>
    </w:pPr>
    <w:rPr>
      <w:rFonts w:ascii="Trebuchet MS" w:hAnsi="Trebuchet MS"/>
      <w:sz w:val="22"/>
      <w:szCs w:val="22"/>
      <w:lang w:val="en-US" w:eastAsia="fr-FR"/>
    </w:rPr>
  </w:style>
  <w:style w:type="paragraph" w:customStyle="1" w:styleId="B1">
    <w:name w:val="B1"/>
    <w:basedOn w:val="List"/>
    <w:rsid w:val="00A911C6"/>
    <w:pPr>
      <w:tabs>
        <w:tab w:val="clear" w:pos="1134"/>
        <w:tab w:val="clear" w:pos="1871"/>
        <w:tab w:val="clear" w:pos="2268"/>
      </w:tabs>
      <w:spacing w:before="0" w:after="180"/>
      <w:ind w:left="738" w:hanging="454"/>
      <w:contextualSpacing w:val="0"/>
    </w:pPr>
    <w:rPr>
      <w:sz w:val="20"/>
    </w:rPr>
  </w:style>
  <w:style w:type="paragraph" w:styleId="List">
    <w:name w:val="List"/>
    <w:basedOn w:val="Normal"/>
    <w:semiHidden/>
    <w:unhideWhenUsed/>
    <w:rsid w:val="00A911C6"/>
    <w:pPr>
      <w:tabs>
        <w:tab w:val="clear" w:pos="794"/>
        <w:tab w:val="clear" w:pos="1191"/>
        <w:tab w:val="clear" w:pos="1588"/>
        <w:tab w:val="clear" w:pos="1985"/>
        <w:tab w:val="left" w:pos="1134"/>
        <w:tab w:val="left" w:pos="1871"/>
        <w:tab w:val="left" w:pos="2268"/>
      </w:tabs>
      <w:ind w:left="283" w:hanging="283"/>
      <w:contextualSpacing/>
      <w:jc w:val="left"/>
    </w:pPr>
    <w:rPr>
      <w:lang w:val="en-GB"/>
    </w:rPr>
  </w:style>
  <w:style w:type="paragraph" w:customStyle="1" w:styleId="a">
    <w:name w:val="Базовый"/>
    <w:uiPriority w:val="99"/>
    <w:rsid w:val="00A911C6"/>
    <w:pPr>
      <w:tabs>
        <w:tab w:val="left" w:pos="709"/>
      </w:tabs>
      <w:suppressAutoHyphens/>
      <w:spacing w:after="200" w:line="276" w:lineRule="atLeast"/>
    </w:pPr>
    <w:rPr>
      <w:rFonts w:ascii="Calibri" w:eastAsia="DejaVu Sans" w:hAnsi="Calibri"/>
      <w:sz w:val="22"/>
      <w:szCs w:val="22"/>
      <w:lang w:val="ru-RU" w:eastAsia="ru-RU"/>
    </w:rPr>
  </w:style>
  <w:style w:type="paragraph" w:customStyle="1" w:styleId="TAL">
    <w:name w:val="TAL"/>
    <w:basedOn w:val="Normal"/>
    <w:rsid w:val="00A911C6"/>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TAH">
    <w:name w:val="TAH"/>
    <w:basedOn w:val="TAC"/>
    <w:rsid w:val="00A911C6"/>
    <w:rPr>
      <w:b/>
    </w:rPr>
  </w:style>
  <w:style w:type="paragraph" w:customStyle="1" w:styleId="TAC">
    <w:name w:val="TAC"/>
    <w:basedOn w:val="TAL"/>
    <w:rsid w:val="00A911C6"/>
    <w:pPr>
      <w:jc w:val="center"/>
    </w:pPr>
  </w:style>
  <w:style w:type="paragraph" w:customStyle="1" w:styleId="TAN">
    <w:name w:val="TAN"/>
    <w:basedOn w:val="TAL"/>
    <w:rsid w:val="00A911C6"/>
    <w:pPr>
      <w:ind w:left="851" w:hanging="851"/>
    </w:pPr>
  </w:style>
  <w:style w:type="character" w:customStyle="1" w:styleId="TestocommentoCarattere1">
    <w:name w:val="Testo commento Carattere1"/>
    <w:basedOn w:val="DefaultParagraphFont"/>
    <w:semiHidden/>
    <w:rsid w:val="00A911C6"/>
    <w:rPr>
      <w:rFonts w:ascii="Times New Roman" w:hAnsi="Times New Roman"/>
      <w:lang w:val="en-GB" w:eastAsia="en-US"/>
    </w:rPr>
  </w:style>
  <w:style w:type="character" w:customStyle="1" w:styleId="SoggettocommentoCarattere1">
    <w:name w:val="Soggetto commento Carattere1"/>
    <w:basedOn w:val="TestocommentoCarattere1"/>
    <w:semiHidden/>
    <w:rsid w:val="00A911C6"/>
    <w:rPr>
      <w:rFonts w:ascii="Times New Roman" w:hAnsi="Times New Roman"/>
      <w:b/>
      <w:bCs/>
      <w:lang w:val="en-GB" w:eastAsia="en-US"/>
    </w:rPr>
  </w:style>
  <w:style w:type="character" w:customStyle="1" w:styleId="Menzionenonrisolta1">
    <w:name w:val="Menzione non risolta1"/>
    <w:basedOn w:val="DefaultParagraphFont"/>
    <w:uiPriority w:val="99"/>
    <w:semiHidden/>
    <w:unhideWhenUsed/>
    <w:rsid w:val="00A911C6"/>
    <w:rPr>
      <w:color w:val="808080"/>
      <w:shd w:val="clear" w:color="auto" w:fill="E6E6E6"/>
    </w:rPr>
  </w:style>
  <w:style w:type="table" w:customStyle="1" w:styleId="GridTable4-Accent11">
    <w:name w:val="Grid Table 4 - Accent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L">
    <w:name w:val="FL"/>
    <w:basedOn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NO">
    <w:name w:val="NO"/>
    <w:basedOn w:val="Normal"/>
    <w:link w:val="NOChar"/>
    <w:rsid w:val="00A911C6"/>
    <w:pPr>
      <w:keepLines/>
      <w:tabs>
        <w:tab w:val="clear" w:pos="794"/>
        <w:tab w:val="clear" w:pos="1191"/>
        <w:tab w:val="clear" w:pos="1588"/>
        <w:tab w:val="clear" w:pos="1985"/>
      </w:tabs>
      <w:spacing w:before="0" w:after="180"/>
      <w:ind w:left="1135" w:hanging="851"/>
      <w:jc w:val="left"/>
    </w:pPr>
    <w:rPr>
      <w:sz w:val="20"/>
      <w:lang w:val="en-GB"/>
    </w:rPr>
  </w:style>
  <w:style w:type="character" w:customStyle="1" w:styleId="NOChar">
    <w:name w:val="NO Char"/>
    <w:link w:val="NO"/>
    <w:rsid w:val="00A911C6"/>
    <w:rPr>
      <w:lang w:val="en-GB" w:eastAsia="en-US"/>
    </w:rPr>
  </w:style>
  <w:style w:type="paragraph" w:customStyle="1" w:styleId="EQ">
    <w:name w:val="EQ"/>
    <w:basedOn w:val="Normal"/>
    <w:next w:val="Normal"/>
    <w:rsid w:val="00A911C6"/>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table" w:customStyle="1" w:styleId="TableauGrille4-Accentuation11">
    <w:name w:val="Tableau Grille 4 - Accentuation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semiHidden/>
    <w:unhideWhenUsed/>
    <w:rsid w:val="00A911C6"/>
    <w:rPr>
      <w:color w:val="800080" w:themeColor="followedHyperlink"/>
      <w:u w:val="single"/>
    </w:rPr>
  </w:style>
  <w:style w:type="paragraph" w:styleId="NoSpacing">
    <w:name w:val="No Spacing"/>
    <w:uiPriority w:val="1"/>
    <w:qFormat/>
    <w:rsid w:val="00A911C6"/>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UnresolvedMention3">
    <w:name w:val="Unresolved Mention3"/>
    <w:basedOn w:val="DefaultParagraphFont"/>
    <w:uiPriority w:val="99"/>
    <w:semiHidden/>
    <w:unhideWhenUsed/>
    <w:rsid w:val="00A91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footer" Target="footer10.xml"/><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1.png"/><Relationship Id="rId63" Type="http://schemas.openxmlformats.org/officeDocument/2006/relationships/header" Target="header5.xml"/><Relationship Id="rId68" Type="http://schemas.openxmlformats.org/officeDocument/2006/relationships/footer" Target="footer4.xml"/><Relationship Id="rId84" Type="http://schemas.openxmlformats.org/officeDocument/2006/relationships/header" Target="header12.xml"/><Relationship Id="rId89" Type="http://schemas.openxmlformats.org/officeDocument/2006/relationships/image" Target="media/image57.emf"/><Relationship Id="rId112" Type="http://schemas.openxmlformats.org/officeDocument/2006/relationships/image" Target="media/image69.emf"/><Relationship Id="rId133" Type="http://schemas.openxmlformats.org/officeDocument/2006/relationships/image" Target="media/image81.png"/><Relationship Id="rId138" Type="http://schemas.openxmlformats.org/officeDocument/2006/relationships/header" Target="header29.xml"/><Relationship Id="rId16" Type="http://schemas.openxmlformats.org/officeDocument/2006/relationships/header" Target="header4.xml"/><Relationship Id="rId107" Type="http://schemas.openxmlformats.org/officeDocument/2006/relationships/header" Target="header22.xml"/><Relationship Id="rId11" Type="http://schemas.openxmlformats.org/officeDocument/2006/relationships/image" Target="media/image1.wmf"/><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footer" Target="footer5.xml"/><Relationship Id="rId79" Type="http://schemas.openxmlformats.org/officeDocument/2006/relationships/image" Target="media/image53.emf"/><Relationship Id="rId102" Type="http://schemas.openxmlformats.org/officeDocument/2006/relationships/header" Target="header20.xml"/><Relationship Id="rId123" Type="http://schemas.openxmlformats.org/officeDocument/2006/relationships/footer" Target="footer12.xml"/><Relationship Id="rId128" Type="http://schemas.openxmlformats.org/officeDocument/2006/relationships/image" Target="media/image76.emf"/><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16.xml"/><Relationship Id="rId95" Type="http://schemas.openxmlformats.org/officeDocument/2006/relationships/image" Target="media/image60.e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hyperlink" Target="https://www.itu.int/rec/R-REC-BT.2033/en" TargetMode="External"/><Relationship Id="rId48" Type="http://schemas.openxmlformats.org/officeDocument/2006/relationships/image" Target="media/image32.emf"/><Relationship Id="rId64" Type="http://schemas.openxmlformats.org/officeDocument/2006/relationships/header" Target="header6.xml"/><Relationship Id="rId69" Type="http://schemas.openxmlformats.org/officeDocument/2006/relationships/image" Target="media/image47.emf"/><Relationship Id="rId113" Type="http://schemas.openxmlformats.org/officeDocument/2006/relationships/image" Target="media/image70.emf"/><Relationship Id="rId118" Type="http://schemas.openxmlformats.org/officeDocument/2006/relationships/image" Target="media/image72.emf"/><Relationship Id="rId134" Type="http://schemas.openxmlformats.org/officeDocument/2006/relationships/image" Target="media/image82.emf"/><Relationship Id="rId139"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header" Target="header9.xml"/><Relationship Id="rId80" Type="http://schemas.openxmlformats.org/officeDocument/2006/relationships/image" Target="media/image54.emf"/><Relationship Id="rId85" Type="http://schemas.openxmlformats.org/officeDocument/2006/relationships/image" Target="media/image56.emf"/><Relationship Id="rId93" Type="http://schemas.openxmlformats.org/officeDocument/2006/relationships/image" Target="media/image58.emf"/><Relationship Id="rId98" Type="http://schemas.openxmlformats.org/officeDocument/2006/relationships/image" Target="media/image63.emf"/><Relationship Id="rId121" Type="http://schemas.openxmlformats.org/officeDocument/2006/relationships/header" Target="header27.xm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header" Target="header7.xml"/><Relationship Id="rId103" Type="http://schemas.openxmlformats.org/officeDocument/2006/relationships/footer" Target="footer7.xml"/><Relationship Id="rId108" Type="http://schemas.openxmlformats.org/officeDocument/2006/relationships/header" Target="header23.xml"/><Relationship Id="rId116" Type="http://schemas.openxmlformats.org/officeDocument/2006/relationships/header" Target="header25.xml"/><Relationship Id="rId124" Type="http://schemas.openxmlformats.org/officeDocument/2006/relationships/header" Target="header28.xml"/><Relationship Id="rId129" Type="http://schemas.openxmlformats.org/officeDocument/2006/relationships/image" Target="media/image77.png"/><Relationship Id="rId137" Type="http://schemas.openxmlformats.org/officeDocument/2006/relationships/image" Target="media/image85.png"/><Relationship Id="rId20" Type="http://schemas.openxmlformats.org/officeDocument/2006/relationships/image" Target="media/image5.jpeg"/><Relationship Id="rId41" Type="http://schemas.openxmlformats.org/officeDocument/2006/relationships/image" Target="media/image26.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48.emf"/><Relationship Id="rId75" Type="http://schemas.openxmlformats.org/officeDocument/2006/relationships/image" Target="media/image49.emf"/><Relationship Id="rId83" Type="http://schemas.openxmlformats.org/officeDocument/2006/relationships/footer" Target="footer6.xml"/><Relationship Id="rId88" Type="http://schemas.openxmlformats.org/officeDocument/2006/relationships/header" Target="header15.xml"/><Relationship Id="rId91" Type="http://schemas.openxmlformats.org/officeDocument/2006/relationships/header" Target="header17.xml"/><Relationship Id="rId96" Type="http://schemas.openxmlformats.org/officeDocument/2006/relationships/image" Target="media/image61.emf"/><Relationship Id="rId111" Type="http://schemas.openxmlformats.org/officeDocument/2006/relationships/image" Target="media/image68.emf"/><Relationship Id="rId132" Type="http://schemas.openxmlformats.org/officeDocument/2006/relationships/image" Target="media/image80.png"/><Relationship Id="rId14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67.emf"/><Relationship Id="rId114" Type="http://schemas.openxmlformats.org/officeDocument/2006/relationships/image" Target="media/image71.emf"/><Relationship Id="rId119" Type="http://schemas.openxmlformats.org/officeDocument/2006/relationships/image" Target="media/image73.emf"/><Relationship Id="rId127" Type="http://schemas.openxmlformats.org/officeDocument/2006/relationships/image" Target="media/image75.emf"/><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footer" Target="footer2.xml"/><Relationship Id="rId73" Type="http://schemas.openxmlformats.org/officeDocument/2006/relationships/header" Target="header10.xml"/><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header" Target="header13.xml"/><Relationship Id="rId94" Type="http://schemas.openxmlformats.org/officeDocument/2006/relationships/image" Target="media/image59.emf"/><Relationship Id="rId99" Type="http://schemas.openxmlformats.org/officeDocument/2006/relationships/image" Target="media/image64.emf"/><Relationship Id="rId101" Type="http://schemas.openxmlformats.org/officeDocument/2006/relationships/header" Target="header19.xml"/><Relationship Id="rId122" Type="http://schemas.openxmlformats.org/officeDocument/2006/relationships/footer" Target="footer11.xml"/><Relationship Id="rId130" Type="http://schemas.openxmlformats.org/officeDocument/2006/relationships/image" Target="media/image78.png"/><Relationship Id="rId135" Type="http://schemas.openxmlformats.org/officeDocument/2006/relationships/image" Target="media/image83.emf"/><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footer" Target="footer8.xml"/><Relationship Id="rId34" Type="http://schemas.openxmlformats.org/officeDocument/2006/relationships/image" Target="media/image19.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0.emf"/><Relationship Id="rId97" Type="http://schemas.openxmlformats.org/officeDocument/2006/relationships/image" Target="media/image62.emf"/><Relationship Id="rId104" Type="http://schemas.openxmlformats.org/officeDocument/2006/relationships/header" Target="header21.xml"/><Relationship Id="rId120" Type="http://schemas.openxmlformats.org/officeDocument/2006/relationships/header" Target="header26.xml"/><Relationship Id="rId125" Type="http://schemas.openxmlformats.org/officeDocument/2006/relationships/footer" Target="footer13.xml"/><Relationship Id="rId141" Type="http://schemas.openxmlformats.org/officeDocument/2006/relationships/footer" Target="footer15.xm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29.png"/><Relationship Id="rId66" Type="http://schemas.openxmlformats.org/officeDocument/2006/relationships/footer" Target="footer3.xml"/><Relationship Id="rId87" Type="http://schemas.openxmlformats.org/officeDocument/2006/relationships/header" Target="header14.xml"/><Relationship Id="rId110" Type="http://schemas.openxmlformats.org/officeDocument/2006/relationships/footer" Target="footer9.xml"/><Relationship Id="rId115" Type="http://schemas.openxmlformats.org/officeDocument/2006/relationships/header" Target="header24.xml"/><Relationship Id="rId131" Type="http://schemas.openxmlformats.org/officeDocument/2006/relationships/image" Target="media/image79.png"/><Relationship Id="rId136" Type="http://schemas.openxmlformats.org/officeDocument/2006/relationships/image" Target="media/image84.emf"/><Relationship Id="rId61" Type="http://schemas.openxmlformats.org/officeDocument/2006/relationships/image" Target="media/image45.emf"/><Relationship Id="rId82" Type="http://schemas.openxmlformats.org/officeDocument/2006/relationships/header" Target="header11.xml"/><Relationship Id="rId19" Type="http://schemas.openxmlformats.org/officeDocument/2006/relationships/image" Target="media/image4.emf"/><Relationship Id="rId14" Type="http://schemas.openxmlformats.org/officeDocument/2006/relationships/header" Target="header2.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0.emf"/><Relationship Id="rId77" Type="http://schemas.openxmlformats.org/officeDocument/2006/relationships/image" Target="media/image51.emf"/><Relationship Id="rId100" Type="http://schemas.openxmlformats.org/officeDocument/2006/relationships/image" Target="media/image65.emf"/><Relationship Id="rId105" Type="http://schemas.openxmlformats.org/officeDocument/2006/relationships/image" Target="media/image66.emf"/><Relationship Id="rId126" Type="http://schemas.openxmlformats.org/officeDocument/2006/relationships/image" Target="media/image74.emf"/></Relationships>
</file>

<file path=word/_rels/footnotes.xml.rels><?xml version="1.0" encoding="UTF-8" standalone="yes"?>
<Relationships xmlns="http://schemas.openxmlformats.org/package/2006/relationships"><Relationship Id="rId1" Type="http://schemas.openxmlformats.org/officeDocument/2006/relationships/hyperlink" Target="https://www.itu.int/md/R15-WP6A-C-035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F83AE-4EB1-4136-8558-8919A4DFFF8B}">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4.xml><?xml version="1.0" encoding="utf-8"?>
<ds:datastoreItem xmlns:ds="http://schemas.openxmlformats.org/officeDocument/2006/customXml" ds:itemID="{2D55E57F-7E0C-4472-BDC9-5C15D1F65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Pages>
  <Words>12675</Words>
  <Characters>61226</Characters>
  <Application>Microsoft Office Word</Application>
  <DocSecurity>0</DocSecurity>
  <Lines>3601</Lines>
  <Paragraphs>2548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71353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BT.2467-0 - Methods for the evaluation of the quality of service of  second generation DTTB systems</dc:title>
  <dc:subject>BT Series = Broadcasting service (television)</dc:subject>
  <dc:creator>ITU Radiocommunication Bureau (BR)</dc:creator>
  <cp:keywords>BT,2467-0</cp:keywords>
  <dc:description>Gachetc, 04/10/2019, ITU51013811</dc:description>
  <cp:lastModifiedBy>Gachet, Christelle</cp:lastModifiedBy>
  <cp:revision>6</cp:revision>
  <cp:lastPrinted>2019-09-04T12:17:00Z</cp:lastPrinted>
  <dcterms:created xsi:type="dcterms:W3CDTF">2019-09-18T05:39:00Z</dcterms:created>
  <dcterms:modified xsi:type="dcterms:W3CDTF">2019-10-04T09:30:00Z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