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196BDC" w14:textId="77777777" w:rsidR="007F1DE0" w:rsidRDefault="007F1DE0" w:rsidP="007F1DE0"/>
    <w:p w14:paraId="234B95CA" w14:textId="77777777" w:rsidR="007F1DE0" w:rsidRDefault="007F1DE0" w:rsidP="007F1DE0"/>
    <w:p w14:paraId="25BE2912" w14:textId="77777777" w:rsidR="007F1DE0" w:rsidRDefault="007F1DE0" w:rsidP="007F1DE0"/>
    <w:p w14:paraId="0B3A6458" w14:textId="77777777" w:rsidR="007F1DE0" w:rsidRDefault="007F1DE0" w:rsidP="007F1DE0"/>
    <w:p w14:paraId="5A283E69" w14:textId="77777777" w:rsidR="007F1DE0" w:rsidRDefault="007F1DE0" w:rsidP="007F1DE0"/>
    <w:p w14:paraId="54EF360F" w14:textId="77777777" w:rsidR="007F1DE0" w:rsidRDefault="007F1DE0" w:rsidP="007F1DE0"/>
    <w:p w14:paraId="77F9B736" w14:textId="77777777" w:rsidR="007F1DE0" w:rsidRDefault="007F1DE0" w:rsidP="007F1DE0"/>
    <w:p w14:paraId="41F683AF" w14:textId="77777777" w:rsidR="007F1DE0" w:rsidRDefault="007F1DE0" w:rsidP="007F1DE0"/>
    <w:p w14:paraId="2926AE29" w14:textId="77777777" w:rsidR="007F1DE0" w:rsidRDefault="007F1DE0" w:rsidP="007F1DE0"/>
    <w:p w14:paraId="4BF42FB7" w14:textId="77777777" w:rsidR="007F1DE0" w:rsidRDefault="007F1DE0" w:rsidP="007F1DE0"/>
    <w:p w14:paraId="71D74AA1" w14:textId="77777777" w:rsidR="007F1DE0" w:rsidRDefault="007F1DE0" w:rsidP="007F1DE0"/>
    <w:p w14:paraId="6B5709CE" w14:textId="77777777" w:rsidR="007F1DE0" w:rsidRDefault="007F1DE0" w:rsidP="007F1DE0"/>
    <w:tbl>
      <w:tblPr>
        <w:tblW w:w="10089" w:type="dxa"/>
        <w:tblLook w:val="01E0" w:firstRow="1" w:lastRow="1" w:firstColumn="1" w:lastColumn="1" w:noHBand="0" w:noVBand="0"/>
      </w:tblPr>
      <w:tblGrid>
        <w:gridCol w:w="10089"/>
      </w:tblGrid>
      <w:tr w:rsidR="007F1DE0" w:rsidRPr="007F1DE0" w14:paraId="75A1AE8D" w14:textId="77777777" w:rsidTr="00FD7150">
        <w:tc>
          <w:tcPr>
            <w:tcW w:w="10089" w:type="dxa"/>
          </w:tcPr>
          <w:p w14:paraId="052025D7" w14:textId="77777777" w:rsidR="007F1DE0" w:rsidRPr="0004612A" w:rsidRDefault="00946921" w:rsidP="00FD7150">
            <w:pPr>
              <w:spacing w:before="380" w:line="280" w:lineRule="exact"/>
              <w:jc w:val="right"/>
              <w:rPr>
                <w:rFonts w:ascii="Tahoma" w:hAnsi="Tahoma" w:cs="Tahoma"/>
                <w:b/>
                <w:bCs/>
                <w:iCs/>
                <w:color w:val="509141"/>
                <w:sz w:val="32"/>
                <w:szCs w:val="32"/>
                <w:lang w:val="en-US"/>
              </w:rPr>
            </w:pPr>
            <w:r w:rsidRPr="0004612A">
              <w:rPr>
                <w:rFonts w:ascii="Tahoma" w:hAnsi="Tahoma" w:cs="Tahoma"/>
                <w:b/>
                <w:bCs/>
                <w:iCs/>
                <w:noProof/>
                <w:color w:val="509141"/>
                <w:position w:val="-10"/>
                <w:sz w:val="32"/>
                <w:szCs w:val="32"/>
                <w:lang w:val="en-US"/>
              </w:rPr>
              <w:object w:dxaOrig="180" w:dyaOrig="340" w14:anchorId="2C6C2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4pt;height:18.8pt;mso-width-percent:0;mso-height-percent:0;mso-width-percent:0;mso-height-percent:0" o:ole="">
                  <v:imagedata r:id="rId11" o:title=""/>
                </v:shape>
                <o:OLEObject Type="Embed" ProgID="Equation.3" ShapeID="_x0000_i1025" DrawAspect="Content" ObjectID="_1631364310" r:id="rId12"/>
              </w:object>
            </w:r>
          </w:p>
          <w:p w14:paraId="3D586247" w14:textId="6D0C4622" w:rsidR="007F1DE0" w:rsidRPr="0004612A" w:rsidRDefault="007F1DE0" w:rsidP="00FD7150">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Report  ITU-R  BT.</w:t>
            </w:r>
            <w:r w:rsidR="00B17DC0">
              <w:rPr>
                <w:rFonts w:ascii="Tahoma" w:hAnsi="Tahoma" w:cs="Tahoma"/>
                <w:b/>
                <w:bCs/>
                <w:iCs/>
                <w:color w:val="509141"/>
                <w:sz w:val="36"/>
                <w:szCs w:val="36"/>
                <w:lang w:val="en-US"/>
              </w:rPr>
              <w:t>2</w:t>
            </w:r>
            <w:r w:rsidR="005809CC">
              <w:rPr>
                <w:rFonts w:ascii="Tahoma" w:hAnsi="Tahoma" w:cs="Tahoma"/>
                <w:b/>
                <w:bCs/>
                <w:iCs/>
                <w:color w:val="509141"/>
                <w:sz w:val="36"/>
                <w:szCs w:val="36"/>
                <w:lang w:val="en-US"/>
              </w:rPr>
              <w:t>383</w:t>
            </w:r>
            <w:r>
              <w:rPr>
                <w:rFonts w:ascii="Tahoma" w:hAnsi="Tahoma" w:cs="Tahoma"/>
                <w:b/>
                <w:bCs/>
                <w:iCs/>
                <w:color w:val="509141"/>
                <w:sz w:val="36"/>
                <w:szCs w:val="36"/>
                <w:lang w:val="en-US"/>
              </w:rPr>
              <w:t>-</w:t>
            </w:r>
            <w:r w:rsidR="005809CC">
              <w:rPr>
                <w:rFonts w:ascii="Tahoma" w:hAnsi="Tahoma" w:cs="Tahoma"/>
                <w:b/>
                <w:bCs/>
                <w:iCs/>
                <w:color w:val="509141"/>
                <w:sz w:val="36"/>
                <w:szCs w:val="36"/>
                <w:lang w:val="en-US"/>
              </w:rPr>
              <w:t>2</w:t>
            </w:r>
          </w:p>
          <w:p w14:paraId="02BF07FA" w14:textId="7DC81EB0" w:rsidR="007F1DE0" w:rsidRPr="0004612A" w:rsidRDefault="007F1DE0" w:rsidP="009D1A63">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(0</w:t>
            </w:r>
            <w:r w:rsidR="009D1A63">
              <w:rPr>
                <w:rFonts w:ascii="Tahoma" w:hAnsi="Tahoma" w:cs="Tahoma"/>
                <w:b/>
                <w:bCs/>
                <w:iCs/>
                <w:color w:val="509141"/>
                <w:szCs w:val="24"/>
                <w:lang w:val="en-US"/>
              </w:rPr>
              <w:t>7</w:t>
            </w:r>
            <w:r w:rsidRPr="0004612A">
              <w:rPr>
                <w:rFonts w:ascii="Tahoma" w:hAnsi="Tahoma" w:cs="Tahoma"/>
                <w:b/>
                <w:bCs/>
                <w:iCs/>
                <w:color w:val="509141"/>
                <w:szCs w:val="24"/>
                <w:lang w:val="en-US"/>
              </w:rPr>
              <w:t>/</w:t>
            </w:r>
            <w:r>
              <w:rPr>
                <w:rFonts w:ascii="Tahoma" w:hAnsi="Tahoma" w:cs="Tahoma"/>
                <w:b/>
                <w:bCs/>
                <w:iCs/>
                <w:color w:val="509141"/>
                <w:szCs w:val="24"/>
                <w:lang w:val="en-US"/>
              </w:rPr>
              <w:t>2019</w:t>
            </w:r>
            <w:r w:rsidRPr="0004612A">
              <w:rPr>
                <w:rFonts w:ascii="Tahoma" w:hAnsi="Tahoma" w:cs="Tahoma"/>
                <w:b/>
                <w:bCs/>
                <w:iCs/>
                <w:color w:val="509141"/>
                <w:szCs w:val="24"/>
                <w:lang w:val="en-US"/>
              </w:rPr>
              <w:t>)</w:t>
            </w:r>
          </w:p>
        </w:tc>
      </w:tr>
      <w:tr w:rsidR="007F1DE0" w:rsidRPr="003C4EF6" w14:paraId="00F694DD" w14:textId="77777777" w:rsidTr="00FD7150">
        <w:tc>
          <w:tcPr>
            <w:tcW w:w="10089" w:type="dxa"/>
          </w:tcPr>
          <w:p w14:paraId="56B241EC" w14:textId="77777777" w:rsidR="007F1DE0" w:rsidRPr="0004612A" w:rsidRDefault="007F1DE0" w:rsidP="00FD7150">
            <w:pPr>
              <w:spacing w:before="80" w:line="500" w:lineRule="exact"/>
              <w:jc w:val="right"/>
              <w:rPr>
                <w:rFonts w:ascii="Tahoma" w:hAnsi="Tahoma" w:cs="Tahoma"/>
                <w:b/>
                <w:bCs/>
                <w:iCs/>
                <w:color w:val="509141"/>
                <w:sz w:val="44"/>
                <w:szCs w:val="44"/>
                <w:lang w:val="en-US"/>
              </w:rPr>
            </w:pPr>
          </w:p>
          <w:p w14:paraId="0F97DE78" w14:textId="6B0BDEC1" w:rsidR="007F1DE0" w:rsidRPr="0004612A" w:rsidRDefault="005809CC" w:rsidP="00FD7150">
            <w:pPr>
              <w:spacing w:before="80" w:line="500" w:lineRule="exact"/>
              <w:jc w:val="right"/>
              <w:rPr>
                <w:rFonts w:ascii="Tahoma" w:hAnsi="Tahoma" w:cs="Tahoma"/>
                <w:b/>
                <w:bCs/>
                <w:iCs/>
                <w:color w:val="509141"/>
                <w:sz w:val="44"/>
                <w:szCs w:val="44"/>
                <w:lang w:val="en-US"/>
              </w:rPr>
            </w:pPr>
            <w:r w:rsidRPr="005809CC">
              <w:rPr>
                <w:rFonts w:ascii="Tahoma" w:hAnsi="Tahoma" w:cs="Tahoma"/>
                <w:b/>
                <w:bCs/>
                <w:iCs/>
                <w:color w:val="509141"/>
                <w:sz w:val="44"/>
                <w:szCs w:val="44"/>
                <w:lang w:val="en-GB"/>
              </w:rPr>
              <w:t>Characteristics of digital terrestrial television broadcasting systems in the frequency band 470-862 MHz</w:t>
            </w:r>
          </w:p>
          <w:p w14:paraId="503E4C01" w14:textId="77777777" w:rsidR="007F1DE0" w:rsidRPr="0004612A" w:rsidRDefault="007F1DE0" w:rsidP="00FD7150">
            <w:pPr>
              <w:spacing w:before="80" w:line="500" w:lineRule="exact"/>
              <w:jc w:val="right"/>
              <w:rPr>
                <w:rFonts w:ascii="Tahoma" w:hAnsi="Tahoma" w:cs="Tahoma"/>
                <w:b/>
                <w:bCs/>
                <w:iCs/>
                <w:color w:val="509141"/>
                <w:sz w:val="44"/>
                <w:szCs w:val="44"/>
                <w:lang w:val="en-US"/>
              </w:rPr>
            </w:pPr>
            <w:r w:rsidRPr="0004612A">
              <w:rPr>
                <w:rFonts w:ascii="Tahoma" w:hAnsi="Tahoma" w:cs="Tahoma"/>
                <w:b/>
                <w:bCs/>
                <w:iCs/>
                <w:color w:val="509141"/>
                <w:sz w:val="44"/>
                <w:szCs w:val="44"/>
                <w:lang w:val="en-US"/>
              </w:rPr>
              <w:t xml:space="preserve">  </w:t>
            </w:r>
          </w:p>
        </w:tc>
      </w:tr>
      <w:tr w:rsidR="007F1DE0" w:rsidRPr="003C4EF6" w14:paraId="07061E35" w14:textId="77777777" w:rsidTr="00FD7150">
        <w:tc>
          <w:tcPr>
            <w:tcW w:w="10089" w:type="dxa"/>
          </w:tcPr>
          <w:p w14:paraId="0EB9953D" w14:textId="77777777" w:rsidR="007F1DE0" w:rsidRPr="0004612A" w:rsidRDefault="007F1DE0" w:rsidP="00FD7150">
            <w:pPr>
              <w:spacing w:before="80" w:line="280" w:lineRule="exact"/>
              <w:ind w:right="640"/>
              <w:rPr>
                <w:rFonts w:ascii="Tahoma" w:hAnsi="Tahoma" w:cs="Tahoma"/>
                <w:b/>
                <w:bCs/>
                <w:iCs/>
                <w:color w:val="243285"/>
                <w:sz w:val="32"/>
                <w:szCs w:val="32"/>
                <w:lang w:val="en-US"/>
              </w:rPr>
            </w:pPr>
          </w:p>
          <w:p w14:paraId="009F0C6C" w14:textId="77777777" w:rsidR="007F1DE0" w:rsidRPr="0004612A" w:rsidRDefault="007F1DE0" w:rsidP="00FD7150">
            <w:pPr>
              <w:spacing w:before="80" w:line="280" w:lineRule="exact"/>
              <w:ind w:right="640"/>
              <w:rPr>
                <w:rFonts w:ascii="Tahoma" w:hAnsi="Tahoma" w:cs="Tahoma"/>
                <w:b/>
                <w:bCs/>
                <w:iCs/>
                <w:color w:val="243285"/>
                <w:sz w:val="32"/>
                <w:szCs w:val="32"/>
                <w:lang w:val="en-US"/>
              </w:rPr>
            </w:pPr>
          </w:p>
          <w:p w14:paraId="70AC403E" w14:textId="77777777" w:rsidR="007F1DE0" w:rsidRPr="0004612A" w:rsidRDefault="007F1DE0" w:rsidP="00FD7150">
            <w:pPr>
              <w:spacing w:before="80" w:line="280" w:lineRule="exact"/>
              <w:ind w:right="640"/>
              <w:rPr>
                <w:rFonts w:ascii="Tahoma" w:hAnsi="Tahoma" w:cs="Tahoma"/>
                <w:b/>
                <w:bCs/>
                <w:iCs/>
                <w:color w:val="243285"/>
                <w:sz w:val="32"/>
                <w:szCs w:val="32"/>
                <w:lang w:val="en-US"/>
              </w:rPr>
            </w:pPr>
          </w:p>
          <w:p w14:paraId="1B298B24" w14:textId="77777777" w:rsidR="007F1DE0" w:rsidRPr="0004612A" w:rsidRDefault="007F1DE0" w:rsidP="00FD7150">
            <w:pPr>
              <w:spacing w:before="80" w:after="180" w:line="360" w:lineRule="exact"/>
              <w:jc w:val="right"/>
              <w:rPr>
                <w:rFonts w:ascii="Tahoma" w:hAnsi="Tahoma" w:cs="Tahoma"/>
                <w:b/>
                <w:bCs/>
                <w:iCs/>
                <w:color w:val="243285"/>
                <w:sz w:val="36"/>
                <w:szCs w:val="36"/>
                <w:lang w:val="en-US"/>
              </w:rPr>
            </w:pPr>
          </w:p>
          <w:p w14:paraId="23CBAE09" w14:textId="77777777" w:rsidR="007F1DE0" w:rsidRPr="0004612A" w:rsidRDefault="007F1DE0" w:rsidP="00FD7150">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 Series</w:t>
            </w:r>
          </w:p>
          <w:p w14:paraId="57E04D75" w14:textId="77777777" w:rsidR="007F1DE0" w:rsidRPr="0004612A" w:rsidRDefault="007F1DE0" w:rsidP="00FD7150">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14:paraId="53087890" w14:textId="77777777" w:rsidR="007F1DE0" w:rsidRPr="0004612A" w:rsidRDefault="007F1DE0" w:rsidP="00FD7150">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14:paraId="10C18E54" w14:textId="77777777" w:rsidR="007F1DE0" w:rsidRDefault="007F1DE0" w:rsidP="007F1DE0">
      <w:pPr>
        <w:spacing w:before="80"/>
        <w:rPr>
          <w:i/>
          <w:sz w:val="22"/>
          <w:lang w:val="en-US"/>
        </w:rPr>
      </w:pPr>
    </w:p>
    <w:p w14:paraId="6C7DF365" w14:textId="77777777" w:rsidR="007F1DE0" w:rsidRDefault="007F1DE0" w:rsidP="007F1DE0">
      <w:pPr>
        <w:spacing w:before="80"/>
        <w:rPr>
          <w:i/>
          <w:sz w:val="22"/>
          <w:lang w:val="en-US"/>
        </w:rPr>
      </w:pPr>
    </w:p>
    <w:p w14:paraId="36EF6373" w14:textId="77777777" w:rsidR="007F1DE0" w:rsidRDefault="007F1DE0" w:rsidP="007F1DE0">
      <w:pPr>
        <w:spacing w:before="80"/>
        <w:rPr>
          <w:i/>
          <w:sz w:val="22"/>
          <w:lang w:val="en-US"/>
        </w:rPr>
      </w:pPr>
    </w:p>
    <w:p w14:paraId="18C71310" w14:textId="77777777" w:rsidR="007F1DE0" w:rsidRDefault="007F1DE0" w:rsidP="007F1DE0">
      <w:pPr>
        <w:spacing w:before="80"/>
        <w:rPr>
          <w:i/>
          <w:sz w:val="22"/>
          <w:lang w:val="en-US"/>
        </w:rPr>
      </w:pPr>
    </w:p>
    <w:p w14:paraId="28330FF3" w14:textId="77777777" w:rsidR="007F1DE0" w:rsidRDefault="007F1DE0" w:rsidP="007F1DE0">
      <w:pPr>
        <w:spacing w:before="80"/>
        <w:rPr>
          <w:i/>
          <w:sz w:val="22"/>
          <w:lang w:val="en-US"/>
        </w:rPr>
      </w:pPr>
    </w:p>
    <w:p w14:paraId="49F7AD86" w14:textId="77777777" w:rsidR="007F1DE0" w:rsidRDefault="007F1DE0" w:rsidP="007F1DE0">
      <w:pPr>
        <w:spacing w:before="80"/>
        <w:rPr>
          <w:i/>
          <w:sz w:val="22"/>
          <w:lang w:val="en-US"/>
        </w:rPr>
      </w:pPr>
    </w:p>
    <w:p w14:paraId="3DC8DC20" w14:textId="77777777" w:rsidR="007F1DE0" w:rsidRDefault="007F1DE0" w:rsidP="007F1DE0">
      <w:pPr>
        <w:rPr>
          <w:rFonts w:ascii="Palatino Linotype" w:hAnsi="Palatino Linotype"/>
          <w:lang w:val="en-US"/>
        </w:rPr>
        <w:sectPr w:rsidR="007F1DE0" w:rsidSect="00FD7150">
          <w:headerReference w:type="even" r:id="rId13"/>
          <w:headerReference w:type="default" r:id="rId14"/>
          <w:pgSz w:w="11907" w:h="16840" w:code="9"/>
          <w:pgMar w:top="1089" w:right="1089" w:bottom="284" w:left="1089" w:header="567" w:footer="284" w:gutter="0"/>
          <w:pgNumType w:start="1"/>
          <w:cols w:space="720"/>
        </w:sectPr>
      </w:pPr>
    </w:p>
    <w:p w14:paraId="5DB1876C" w14:textId="77777777" w:rsidR="007F1DE0" w:rsidRDefault="007F1DE0" w:rsidP="007F1DE0">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14:paraId="7EA5253A" w14:textId="77777777" w:rsidR="007F1DE0" w:rsidRDefault="007F1DE0" w:rsidP="007F1DE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209230F6" w14:textId="77777777" w:rsidR="007F1DE0" w:rsidRDefault="007F1DE0" w:rsidP="007F1DE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236D0FD5" w14:textId="77777777" w:rsidR="007F1DE0" w:rsidRDefault="007F1DE0" w:rsidP="007F1DE0">
      <w:pPr>
        <w:pStyle w:val="Heading1"/>
        <w:spacing w:before="400"/>
        <w:jc w:val="center"/>
        <w:rPr>
          <w:szCs w:val="24"/>
          <w:lang w:val="en-US"/>
        </w:rPr>
      </w:pPr>
    </w:p>
    <w:p w14:paraId="2A051647" w14:textId="77777777" w:rsidR="007F1DE0" w:rsidRDefault="007F1DE0" w:rsidP="007F1DE0">
      <w:pPr>
        <w:pStyle w:val="Heading1"/>
        <w:spacing w:before="540"/>
        <w:jc w:val="center"/>
        <w:rPr>
          <w:szCs w:val="24"/>
          <w:lang w:val="en-US"/>
        </w:rPr>
      </w:pPr>
      <w:bookmarkStart w:id="1" w:name="_Toc18503222"/>
      <w:r>
        <w:rPr>
          <w:szCs w:val="24"/>
          <w:lang w:val="en-US"/>
        </w:rPr>
        <w:t>Policy on Intellectual Property Right (IPR)</w:t>
      </w:r>
      <w:bookmarkEnd w:id="1"/>
    </w:p>
    <w:p w14:paraId="2034689A" w14:textId="5930C04F" w:rsidR="007F1DE0" w:rsidRDefault="007F1DE0" w:rsidP="007F1DE0">
      <w:pPr>
        <w:tabs>
          <w:tab w:val="left" w:pos="720"/>
        </w:tabs>
        <w:spacing w:before="240"/>
        <w:rPr>
          <w:sz w:val="20"/>
          <w:lang w:val="en-US"/>
        </w:rPr>
      </w:pPr>
      <w:r>
        <w:rPr>
          <w:sz w:val="20"/>
          <w:lang w:val="en-US"/>
        </w:rPr>
        <w:t>ITU-R policy on IPR is described in the Common Patent Policy for ITU-T/ITU-R/ISO/IEC referenced in Resolution ITU</w:t>
      </w:r>
      <w:r w:rsidR="00B17DC0">
        <w:rPr>
          <w:sz w:val="20"/>
          <w:lang w:val="en-US"/>
        </w:rPr>
        <w:noBreakHyphen/>
      </w:r>
      <w:r>
        <w:rPr>
          <w:sz w:val="20"/>
          <w:lang w:val="en-US"/>
        </w:rPr>
        <w:t xml:space="preserve">R 1. Forms to be used for the submission of patent statements and licensing declarations by patent holders are available from </w:t>
      </w:r>
      <w:hyperlink r:id="rId15"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159DA860" w14:textId="77777777" w:rsidR="007F1DE0" w:rsidRDefault="007F1DE0" w:rsidP="007F1DE0">
      <w:pPr>
        <w:jc w:val="center"/>
        <w:rPr>
          <w:sz w:val="22"/>
          <w:lang w:val="en-US"/>
        </w:rPr>
      </w:pPr>
    </w:p>
    <w:p w14:paraId="5C5128D7" w14:textId="77777777" w:rsidR="007F1DE0" w:rsidRDefault="007F1DE0" w:rsidP="007F1DE0">
      <w:pPr>
        <w:jc w:val="center"/>
        <w:rPr>
          <w:sz w:val="22"/>
          <w:lang w:val="en-US"/>
        </w:rPr>
      </w:pPr>
    </w:p>
    <w:p w14:paraId="3098A243" w14:textId="77777777" w:rsidR="007F1DE0" w:rsidRDefault="007F1DE0" w:rsidP="007F1DE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F1DE0" w:rsidRPr="003C4EF6" w14:paraId="29FA13D6" w14:textId="77777777" w:rsidTr="00FD7150">
        <w:tc>
          <w:tcPr>
            <w:tcW w:w="9360" w:type="dxa"/>
            <w:gridSpan w:val="2"/>
            <w:tcBorders>
              <w:top w:val="single" w:sz="12" w:space="0" w:color="000080"/>
              <w:left w:val="single" w:sz="12" w:space="0" w:color="000080"/>
              <w:bottom w:val="nil"/>
              <w:right w:val="single" w:sz="12" w:space="0" w:color="000080"/>
            </w:tcBorders>
          </w:tcPr>
          <w:p w14:paraId="6A95BC3A" w14:textId="77777777" w:rsidR="007F1DE0" w:rsidRPr="00C7761D" w:rsidRDefault="007F1DE0" w:rsidP="00FD7150">
            <w:pPr>
              <w:pStyle w:val="ChapNo"/>
              <w:spacing w:before="240"/>
              <w:rPr>
                <w:sz w:val="22"/>
                <w:szCs w:val="22"/>
                <w:lang w:val="en-US"/>
              </w:rPr>
            </w:pPr>
            <w:r w:rsidRPr="00C7761D">
              <w:rPr>
                <w:sz w:val="22"/>
                <w:szCs w:val="22"/>
                <w:lang w:val="en-US"/>
              </w:rPr>
              <w:t xml:space="preserve">Series of ITU-R Reports </w:t>
            </w:r>
          </w:p>
          <w:p w14:paraId="0D62FFC0" w14:textId="77777777" w:rsidR="007F1DE0"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6"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7F1DE0" w14:paraId="1888021A" w14:textId="77777777" w:rsidTr="00FD7150">
        <w:tc>
          <w:tcPr>
            <w:tcW w:w="1140" w:type="dxa"/>
            <w:tcBorders>
              <w:top w:val="nil"/>
              <w:left w:val="single" w:sz="12" w:space="0" w:color="000080"/>
              <w:bottom w:val="nil"/>
              <w:right w:val="nil"/>
            </w:tcBorders>
          </w:tcPr>
          <w:p w14:paraId="79D7BD39" w14:textId="77777777" w:rsidR="007F1DE0" w:rsidRDefault="007F1DE0" w:rsidP="00FD7150">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648334A8" w14:textId="77777777" w:rsidR="007F1DE0"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7F1DE0" w14:paraId="088928D1" w14:textId="77777777" w:rsidTr="00FD7150">
        <w:tc>
          <w:tcPr>
            <w:tcW w:w="1140" w:type="dxa"/>
            <w:tcBorders>
              <w:top w:val="nil"/>
              <w:left w:val="single" w:sz="12" w:space="0" w:color="000080"/>
              <w:bottom w:val="nil"/>
              <w:right w:val="nil"/>
            </w:tcBorders>
          </w:tcPr>
          <w:p w14:paraId="34C55698" w14:textId="77777777" w:rsidR="007F1DE0" w:rsidRDefault="007F1DE0" w:rsidP="00FD7150">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14:paraId="1197D313" w14:textId="77777777" w:rsidR="007F1DE0"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7F1DE0" w:rsidRPr="003C4EF6" w14:paraId="44E9D7E8" w14:textId="77777777" w:rsidTr="00FD7150">
        <w:tc>
          <w:tcPr>
            <w:tcW w:w="1140" w:type="dxa"/>
            <w:tcBorders>
              <w:top w:val="nil"/>
              <w:left w:val="single" w:sz="12" w:space="0" w:color="000080"/>
              <w:bottom w:val="nil"/>
              <w:right w:val="nil"/>
            </w:tcBorders>
          </w:tcPr>
          <w:p w14:paraId="10EF9426" w14:textId="77777777" w:rsidR="007F1DE0" w:rsidRDefault="007F1DE0" w:rsidP="00FD7150">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14:paraId="52132E73" w14:textId="77777777" w:rsidR="007F1DE0"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7F1DE0" w14:paraId="2DEF06F1" w14:textId="77777777" w:rsidTr="00FD7150">
        <w:tc>
          <w:tcPr>
            <w:tcW w:w="1140" w:type="dxa"/>
            <w:tcBorders>
              <w:top w:val="nil"/>
              <w:left w:val="single" w:sz="12" w:space="0" w:color="000080"/>
              <w:bottom w:val="nil"/>
              <w:right w:val="nil"/>
            </w:tcBorders>
          </w:tcPr>
          <w:p w14:paraId="5A0CA8DC" w14:textId="77777777" w:rsidR="007F1DE0" w:rsidRDefault="007F1DE0" w:rsidP="00FD7150">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14:paraId="32B6E800" w14:textId="77777777" w:rsidR="007F1DE0"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7F1DE0" w:rsidRPr="008D3D8D" w14:paraId="66796401" w14:textId="77777777" w:rsidTr="00FD7150">
        <w:tc>
          <w:tcPr>
            <w:tcW w:w="1140" w:type="dxa"/>
            <w:tcBorders>
              <w:top w:val="nil"/>
              <w:left w:val="single" w:sz="12" w:space="0" w:color="000080"/>
              <w:bottom w:val="nil"/>
              <w:right w:val="nil"/>
            </w:tcBorders>
            <w:shd w:val="clear" w:color="auto" w:fill="F3F3F3"/>
          </w:tcPr>
          <w:p w14:paraId="45EA1535" w14:textId="77777777" w:rsidR="007F1DE0" w:rsidRPr="008D3D8D" w:rsidRDefault="007F1DE0" w:rsidP="00FD7150">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14:paraId="403C5AEF" w14:textId="77777777" w:rsidR="007F1DE0" w:rsidRPr="008D3D8D"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7F1DE0" w14:paraId="42458ECB" w14:textId="77777777" w:rsidTr="00FD7150">
        <w:tc>
          <w:tcPr>
            <w:tcW w:w="1140" w:type="dxa"/>
            <w:tcBorders>
              <w:top w:val="nil"/>
              <w:left w:val="single" w:sz="12" w:space="0" w:color="000080"/>
              <w:bottom w:val="nil"/>
              <w:right w:val="nil"/>
            </w:tcBorders>
          </w:tcPr>
          <w:p w14:paraId="59FE6AC1" w14:textId="77777777" w:rsidR="007F1DE0" w:rsidRDefault="007F1DE0" w:rsidP="00FD7150">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14:paraId="105259A3" w14:textId="77777777" w:rsidR="007F1DE0" w:rsidRDefault="007F1DE0" w:rsidP="00FD715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7F1DE0" w:rsidRPr="008D3D8D" w14:paraId="033AC3FD" w14:textId="77777777" w:rsidTr="00FD7150">
        <w:tc>
          <w:tcPr>
            <w:tcW w:w="1140" w:type="dxa"/>
            <w:tcBorders>
              <w:top w:val="nil"/>
              <w:left w:val="single" w:sz="12" w:space="0" w:color="000080"/>
              <w:bottom w:val="nil"/>
              <w:right w:val="nil"/>
            </w:tcBorders>
            <w:shd w:val="clear" w:color="auto" w:fill="auto"/>
          </w:tcPr>
          <w:p w14:paraId="0183CDA7" w14:textId="77777777" w:rsidR="007F1DE0" w:rsidRPr="008D3D8D" w:rsidRDefault="007F1DE0" w:rsidP="00FD7150">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14:paraId="38753338" w14:textId="77777777" w:rsidR="007F1DE0" w:rsidRPr="008D3D8D"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7F1DE0" w14:paraId="3D6D2A8B" w14:textId="77777777" w:rsidTr="00FD7150">
        <w:tc>
          <w:tcPr>
            <w:tcW w:w="1140" w:type="dxa"/>
            <w:tcBorders>
              <w:top w:val="nil"/>
              <w:left w:val="single" w:sz="12" w:space="0" w:color="000080"/>
              <w:bottom w:val="nil"/>
              <w:right w:val="nil"/>
            </w:tcBorders>
          </w:tcPr>
          <w:p w14:paraId="007D7B49" w14:textId="77777777" w:rsidR="007F1DE0" w:rsidRDefault="007F1DE0" w:rsidP="00FD7150">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14:paraId="68EF3FBD" w14:textId="77777777" w:rsidR="007F1DE0" w:rsidRDefault="007F1DE0" w:rsidP="00FD7150">
            <w:pPr>
              <w:spacing w:before="30" w:after="30"/>
              <w:jc w:val="left"/>
              <w:rPr>
                <w:sz w:val="20"/>
                <w:lang w:val="fr-CH"/>
              </w:rPr>
            </w:pPr>
            <w:r>
              <w:rPr>
                <w:sz w:val="20"/>
                <w:lang w:val="fr-CH"/>
              </w:rPr>
              <w:t>Radiowave propagation</w:t>
            </w:r>
          </w:p>
        </w:tc>
      </w:tr>
      <w:tr w:rsidR="007F1DE0" w14:paraId="45906029" w14:textId="77777777" w:rsidTr="00FD7150">
        <w:tc>
          <w:tcPr>
            <w:tcW w:w="1140" w:type="dxa"/>
            <w:tcBorders>
              <w:top w:val="nil"/>
              <w:left w:val="single" w:sz="12" w:space="0" w:color="000080"/>
              <w:bottom w:val="nil"/>
              <w:right w:val="nil"/>
            </w:tcBorders>
          </w:tcPr>
          <w:p w14:paraId="2005EB04" w14:textId="77777777" w:rsidR="007F1DE0" w:rsidRDefault="007F1DE0" w:rsidP="00FD7150">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14:paraId="1E15CE19" w14:textId="77777777" w:rsidR="007F1DE0" w:rsidRDefault="007F1DE0" w:rsidP="00FD715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7F1DE0" w14:paraId="7B720E43" w14:textId="77777777" w:rsidTr="00FD7150">
        <w:tc>
          <w:tcPr>
            <w:tcW w:w="1140" w:type="dxa"/>
            <w:tcBorders>
              <w:top w:val="nil"/>
              <w:left w:val="single" w:sz="12" w:space="0" w:color="000080"/>
              <w:bottom w:val="nil"/>
              <w:right w:val="nil"/>
            </w:tcBorders>
          </w:tcPr>
          <w:p w14:paraId="4EC5DEE2" w14:textId="77777777" w:rsidR="007F1DE0" w:rsidRDefault="007F1DE0" w:rsidP="00FD7150">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14:paraId="180463B6" w14:textId="77777777" w:rsidR="007F1DE0" w:rsidRDefault="007F1DE0" w:rsidP="00FD715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7F1DE0" w14:paraId="4AB77E9B" w14:textId="77777777" w:rsidTr="00FD7150">
        <w:tc>
          <w:tcPr>
            <w:tcW w:w="1140" w:type="dxa"/>
            <w:tcBorders>
              <w:top w:val="nil"/>
              <w:left w:val="single" w:sz="12" w:space="0" w:color="000080"/>
              <w:bottom w:val="nil"/>
              <w:right w:val="nil"/>
            </w:tcBorders>
          </w:tcPr>
          <w:p w14:paraId="619A15AD" w14:textId="77777777" w:rsidR="007F1DE0" w:rsidRDefault="007F1DE0" w:rsidP="00FD7150">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6F3E7911" w14:textId="77777777" w:rsidR="007F1DE0" w:rsidRDefault="007F1DE0" w:rsidP="00FD7150">
            <w:pPr>
              <w:spacing w:before="30" w:after="30"/>
              <w:jc w:val="left"/>
              <w:rPr>
                <w:sz w:val="20"/>
                <w:lang w:val="en-US"/>
              </w:rPr>
            </w:pPr>
            <w:r>
              <w:rPr>
                <w:sz w:val="20"/>
                <w:lang w:val="en-US"/>
              </w:rPr>
              <w:t>Fixed-satellite service</w:t>
            </w:r>
          </w:p>
        </w:tc>
      </w:tr>
      <w:tr w:rsidR="007F1DE0" w14:paraId="3A4EC6ED" w14:textId="77777777" w:rsidTr="00FD7150">
        <w:tc>
          <w:tcPr>
            <w:tcW w:w="1140" w:type="dxa"/>
            <w:tcBorders>
              <w:top w:val="nil"/>
              <w:left w:val="single" w:sz="12" w:space="0" w:color="000080"/>
              <w:bottom w:val="nil"/>
              <w:right w:val="nil"/>
            </w:tcBorders>
          </w:tcPr>
          <w:p w14:paraId="7C80DCD7" w14:textId="77777777" w:rsidR="007F1DE0" w:rsidRDefault="007F1DE0" w:rsidP="00FD7150">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76A530D1" w14:textId="77777777" w:rsidR="007F1DE0" w:rsidRDefault="007F1DE0" w:rsidP="00FD7150">
            <w:pPr>
              <w:spacing w:before="30" w:after="30"/>
              <w:jc w:val="left"/>
              <w:rPr>
                <w:sz w:val="20"/>
                <w:lang w:val="en-US"/>
              </w:rPr>
            </w:pPr>
            <w:r>
              <w:rPr>
                <w:sz w:val="20"/>
                <w:lang w:val="en-US"/>
              </w:rPr>
              <w:t>Space applications and meteorology</w:t>
            </w:r>
          </w:p>
        </w:tc>
      </w:tr>
      <w:tr w:rsidR="007F1DE0" w:rsidRPr="003C4EF6" w14:paraId="4FEE4543" w14:textId="77777777" w:rsidTr="00FD7150">
        <w:tc>
          <w:tcPr>
            <w:tcW w:w="1140" w:type="dxa"/>
            <w:tcBorders>
              <w:top w:val="nil"/>
              <w:left w:val="single" w:sz="12" w:space="0" w:color="000080"/>
              <w:bottom w:val="nil"/>
              <w:right w:val="nil"/>
            </w:tcBorders>
          </w:tcPr>
          <w:p w14:paraId="7B323574" w14:textId="77777777" w:rsidR="007F1DE0" w:rsidRDefault="007F1DE0" w:rsidP="00FD7150">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5039AEA8" w14:textId="77777777" w:rsidR="007F1DE0" w:rsidRDefault="007F1DE0" w:rsidP="00FD7150">
            <w:pPr>
              <w:spacing w:before="30" w:after="30"/>
              <w:jc w:val="left"/>
              <w:rPr>
                <w:sz w:val="20"/>
                <w:lang w:val="en-US"/>
              </w:rPr>
            </w:pPr>
            <w:r>
              <w:rPr>
                <w:sz w:val="20"/>
                <w:lang w:val="en-US"/>
              </w:rPr>
              <w:t>Frequency sharing and coordination between fixed-satellite and fixed service systems</w:t>
            </w:r>
          </w:p>
        </w:tc>
      </w:tr>
      <w:tr w:rsidR="007F1DE0" w14:paraId="1692BAAC" w14:textId="77777777" w:rsidTr="00FD7150">
        <w:tc>
          <w:tcPr>
            <w:tcW w:w="1140" w:type="dxa"/>
            <w:tcBorders>
              <w:top w:val="nil"/>
              <w:left w:val="single" w:sz="12" w:space="0" w:color="000080"/>
              <w:bottom w:val="single" w:sz="12" w:space="0" w:color="000080"/>
              <w:right w:val="nil"/>
            </w:tcBorders>
          </w:tcPr>
          <w:p w14:paraId="02E3FA34" w14:textId="77777777" w:rsidR="007F1DE0" w:rsidRDefault="007F1DE0" w:rsidP="00FD7150">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14:paraId="7F024EB7" w14:textId="77777777" w:rsidR="007F1DE0" w:rsidRDefault="007F1DE0" w:rsidP="00FD7150">
            <w:pPr>
              <w:spacing w:before="30" w:after="180"/>
              <w:jc w:val="left"/>
              <w:rPr>
                <w:sz w:val="20"/>
                <w:lang w:val="en-US"/>
              </w:rPr>
            </w:pPr>
            <w:r>
              <w:rPr>
                <w:sz w:val="20"/>
                <w:lang w:val="en-US"/>
              </w:rPr>
              <w:t>Spectrum management</w:t>
            </w:r>
          </w:p>
        </w:tc>
      </w:tr>
    </w:tbl>
    <w:p w14:paraId="16100A2A" w14:textId="77777777" w:rsidR="007F1DE0" w:rsidRDefault="007F1DE0" w:rsidP="007F1DE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F1DE0" w14:paraId="6532A1A5" w14:textId="77777777" w:rsidTr="00FD7150">
        <w:tc>
          <w:tcPr>
            <w:tcW w:w="720" w:type="dxa"/>
          </w:tcPr>
          <w:p w14:paraId="0062B126" w14:textId="77777777" w:rsidR="007F1DE0" w:rsidRDefault="007F1DE0" w:rsidP="00FD7150">
            <w:pPr>
              <w:jc w:val="center"/>
              <w:rPr>
                <w:sz w:val="22"/>
                <w:lang w:val="en-US"/>
              </w:rPr>
            </w:pPr>
          </w:p>
        </w:tc>
      </w:tr>
    </w:tbl>
    <w:p w14:paraId="6270228A" w14:textId="77777777" w:rsidR="007F1DE0" w:rsidRDefault="007F1DE0" w:rsidP="007F1DE0">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7F1DE0" w:rsidRPr="003C4EF6" w14:paraId="62C55129" w14:textId="77777777" w:rsidTr="00FD7150">
        <w:tc>
          <w:tcPr>
            <w:tcW w:w="9360" w:type="dxa"/>
            <w:tcBorders>
              <w:top w:val="single" w:sz="12" w:space="0" w:color="000080"/>
              <w:left w:val="single" w:sz="12" w:space="0" w:color="000080"/>
              <w:bottom w:val="single" w:sz="12" w:space="0" w:color="000080"/>
              <w:right w:val="single" w:sz="12" w:space="0" w:color="000080"/>
            </w:tcBorders>
          </w:tcPr>
          <w:p w14:paraId="02E9EA11" w14:textId="77777777" w:rsidR="007F1DE0" w:rsidRPr="0004612A" w:rsidRDefault="007F1DE0" w:rsidP="00FD7150">
            <w:pPr>
              <w:spacing w:after="120"/>
              <w:jc w:val="left"/>
              <w:rPr>
                <w:b/>
                <w:bCs/>
                <w:sz w:val="20"/>
                <w:lang w:val="en-US"/>
              </w:rPr>
            </w:pPr>
            <w:r w:rsidRPr="0004612A">
              <w:rPr>
                <w:b/>
                <w:bCs/>
                <w:i/>
                <w:iCs/>
                <w:sz w:val="20"/>
                <w:lang w:val="en-US"/>
              </w:rPr>
              <w:t>Note</w:t>
            </w:r>
            <w:r w:rsidRPr="0004612A">
              <w:rPr>
                <w:i/>
                <w:iCs/>
                <w:sz w:val="20"/>
                <w:lang w:val="en-US"/>
              </w:rPr>
              <w:t>: This ITU-R Report was approved in English by the Study Group under the procedure detailed in Resolution</w:t>
            </w:r>
            <w:r>
              <w:rPr>
                <w:i/>
                <w:iCs/>
                <w:sz w:val="20"/>
                <w:lang w:val="en-US"/>
              </w:rPr>
              <w:t> </w:t>
            </w:r>
            <w:r w:rsidRPr="0004612A">
              <w:rPr>
                <w:i/>
                <w:iCs/>
                <w:sz w:val="20"/>
                <w:lang w:val="en-US"/>
              </w:rPr>
              <w:t>ITU-R 1.</w:t>
            </w:r>
          </w:p>
        </w:tc>
      </w:tr>
    </w:tbl>
    <w:p w14:paraId="46C77A92" w14:textId="77777777" w:rsidR="007F1DE0" w:rsidRDefault="007F1DE0" w:rsidP="007F1DE0">
      <w:pPr>
        <w:spacing w:before="0"/>
        <w:jc w:val="center"/>
        <w:rPr>
          <w:sz w:val="22"/>
          <w:lang w:val="en-US"/>
        </w:rPr>
      </w:pPr>
    </w:p>
    <w:p w14:paraId="6DB61A5D" w14:textId="77777777" w:rsidR="007F1DE0" w:rsidRDefault="007F1DE0" w:rsidP="007F1DE0">
      <w:pPr>
        <w:spacing w:before="0"/>
        <w:jc w:val="center"/>
        <w:rPr>
          <w:sz w:val="22"/>
          <w:lang w:val="en-US"/>
        </w:rPr>
      </w:pPr>
    </w:p>
    <w:p w14:paraId="7E1E4E21" w14:textId="77777777" w:rsidR="007F1DE0" w:rsidRDefault="007F1DE0" w:rsidP="007F1DE0">
      <w:pPr>
        <w:spacing w:before="0"/>
        <w:jc w:val="right"/>
        <w:rPr>
          <w:i/>
          <w:iCs/>
          <w:sz w:val="20"/>
          <w:lang w:val="en-US"/>
        </w:rPr>
      </w:pPr>
      <w:r>
        <w:rPr>
          <w:i/>
          <w:iCs/>
          <w:sz w:val="20"/>
          <w:lang w:val="en-US"/>
        </w:rPr>
        <w:t>Electronic Publication</w:t>
      </w:r>
    </w:p>
    <w:p w14:paraId="6BA83B00" w14:textId="77777777" w:rsidR="007F1DE0" w:rsidRDefault="007F1DE0" w:rsidP="007F1DE0">
      <w:pPr>
        <w:spacing w:before="0"/>
        <w:jc w:val="right"/>
        <w:rPr>
          <w:sz w:val="20"/>
          <w:lang w:val="en-US"/>
        </w:rPr>
      </w:pPr>
      <w:r>
        <w:rPr>
          <w:sz w:val="20"/>
          <w:lang w:val="en-US"/>
        </w:rPr>
        <w:t>Geneva, 2019</w:t>
      </w:r>
    </w:p>
    <w:p w14:paraId="2FEC684F" w14:textId="77777777" w:rsidR="007F1DE0" w:rsidRDefault="007F1DE0" w:rsidP="007F1DE0">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2019</w:t>
      </w:r>
    </w:p>
    <w:p w14:paraId="1B6A7B8A" w14:textId="77777777" w:rsidR="007F1DE0" w:rsidRDefault="007F1DE0" w:rsidP="007F1DE0">
      <w:pPr>
        <w:rPr>
          <w:sz w:val="18"/>
          <w:szCs w:val="18"/>
          <w:lang w:val="en-US"/>
        </w:rPr>
      </w:pPr>
      <w:r>
        <w:rPr>
          <w:sz w:val="18"/>
          <w:szCs w:val="18"/>
          <w:lang w:val="en-US"/>
        </w:rPr>
        <w:t>All rights reserved. No part of this publication may be reproduced, by any means whatsoever, without written permission of ITU.</w:t>
      </w:r>
    </w:p>
    <w:p w14:paraId="5F1212A1" w14:textId="77777777" w:rsidR="007F1DE0" w:rsidRDefault="007F1DE0" w:rsidP="007F1DE0">
      <w:pPr>
        <w:tabs>
          <w:tab w:val="clear" w:pos="794"/>
          <w:tab w:val="clear" w:pos="1191"/>
          <w:tab w:val="clear" w:pos="1588"/>
          <w:tab w:val="clear" w:pos="1985"/>
        </w:tabs>
        <w:overflowPunct/>
        <w:autoSpaceDE/>
        <w:autoSpaceDN/>
        <w:adjustRightInd/>
        <w:spacing w:before="0"/>
        <w:jc w:val="left"/>
        <w:rPr>
          <w:i/>
          <w:sz w:val="20"/>
          <w:lang w:val="en-US"/>
        </w:rPr>
        <w:sectPr w:rsidR="007F1DE0">
          <w:pgSz w:w="11907" w:h="16834"/>
          <w:pgMar w:top="1418" w:right="1134" w:bottom="1134" w:left="1134" w:header="720" w:footer="482" w:gutter="0"/>
          <w:paperSrc w:first="15" w:other="15"/>
          <w:pgNumType w:fmt="lowerRoman" w:start="2"/>
          <w:cols w:space="720"/>
        </w:sectPr>
      </w:pPr>
    </w:p>
    <w:p w14:paraId="53619EDA" w14:textId="1FBF3DC0" w:rsidR="007F1DE0" w:rsidRPr="008D3D8D" w:rsidRDefault="007F1DE0" w:rsidP="007F1DE0">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ITU-R  BT.</w:t>
      </w:r>
      <w:r>
        <w:rPr>
          <w:rStyle w:val="href"/>
          <w:lang w:val="en-US"/>
        </w:rPr>
        <w:t>2</w:t>
      </w:r>
      <w:r w:rsidR="005809CC">
        <w:rPr>
          <w:rStyle w:val="href"/>
          <w:lang w:val="en-US"/>
        </w:rPr>
        <w:t>383</w:t>
      </w:r>
      <w:r>
        <w:rPr>
          <w:rStyle w:val="href"/>
          <w:lang w:val="en-US"/>
        </w:rPr>
        <w:t>-</w:t>
      </w:r>
      <w:r w:rsidR="005809CC">
        <w:rPr>
          <w:rStyle w:val="href"/>
          <w:lang w:val="en-US"/>
        </w:rPr>
        <w:t>2</w:t>
      </w:r>
    </w:p>
    <w:p w14:paraId="6317EE67" w14:textId="385D0DF2" w:rsidR="00A6617B" w:rsidRPr="005809CC" w:rsidRDefault="005809CC" w:rsidP="005809CC">
      <w:pPr>
        <w:pStyle w:val="Reptitle"/>
        <w:rPr>
          <w:lang w:val="en-GB"/>
        </w:rPr>
      </w:pPr>
      <w:r w:rsidRPr="005809CC">
        <w:rPr>
          <w:lang w:val="en-GB"/>
        </w:rPr>
        <w:t>Characteristics of digital terrestrial television broadcasting systems in the frequency band 470-862 MHz</w:t>
      </w:r>
    </w:p>
    <w:p w14:paraId="1CDC16F1" w14:textId="77777777" w:rsidR="005809CC" w:rsidRPr="005809CC" w:rsidRDefault="005809CC" w:rsidP="005809CC">
      <w:pPr>
        <w:pStyle w:val="Repdate"/>
        <w:rPr>
          <w:lang w:val="en-GB"/>
        </w:rPr>
      </w:pPr>
      <w:r w:rsidRPr="005809CC">
        <w:rPr>
          <w:lang w:val="en-GB"/>
        </w:rPr>
        <w:t>(2015-2016-2019)</w:t>
      </w:r>
    </w:p>
    <w:p w14:paraId="4268DCAA" w14:textId="77777777" w:rsidR="005809CC" w:rsidRPr="002B3DCE" w:rsidRDefault="005809CC" w:rsidP="005809CC">
      <w:pPr>
        <w:pStyle w:val="Title3"/>
        <w:spacing w:before="0"/>
      </w:pPr>
      <w:r w:rsidRPr="002B3DCE">
        <w:t>TABLE OF CONTENTS</w:t>
      </w:r>
    </w:p>
    <w:p w14:paraId="4BE639AD" w14:textId="77777777" w:rsidR="005809CC" w:rsidRPr="005809CC" w:rsidRDefault="005809CC" w:rsidP="005809CC">
      <w:pPr>
        <w:jc w:val="right"/>
        <w:rPr>
          <w:i/>
          <w:iCs/>
          <w:lang w:val="en-GB"/>
        </w:rPr>
      </w:pPr>
      <w:r w:rsidRPr="005809CC">
        <w:rPr>
          <w:i/>
          <w:iCs/>
          <w:lang w:val="en-GB"/>
        </w:rPr>
        <w:t>Page</w:t>
      </w:r>
    </w:p>
    <w:bookmarkStart w:id="4" w:name="_Toc410773629"/>
    <w:bookmarkStart w:id="5" w:name="_Toc410774069"/>
    <w:bookmarkStart w:id="6" w:name="_Toc411261320"/>
    <w:bookmarkStart w:id="7" w:name="_Toc423709205"/>
    <w:bookmarkStart w:id="8" w:name="_Toc425413368"/>
    <w:bookmarkStart w:id="9" w:name="_Toc433388332"/>
    <w:p w14:paraId="5BEBEDC0" w14:textId="09B1A1AE" w:rsidR="008A2AFE" w:rsidRDefault="008A2AFE">
      <w:pPr>
        <w:pStyle w:val="TOC1"/>
        <w:rPr>
          <w:rFonts w:asciiTheme="minorHAnsi" w:eastAsiaTheme="minorEastAsia" w:hAnsiTheme="minorHAnsi" w:cstheme="minorBidi"/>
          <w:noProof/>
          <w:sz w:val="22"/>
          <w:szCs w:val="22"/>
          <w:lang w:val="en-GB" w:eastAsia="en-GB"/>
        </w:rPr>
      </w:pPr>
      <w:r>
        <w:rPr>
          <w:lang w:val="en-GB"/>
        </w:rPr>
        <w:fldChar w:fldCharType="begin"/>
      </w:r>
      <w:r>
        <w:rPr>
          <w:lang w:val="en-GB"/>
        </w:rPr>
        <w:instrText xml:space="preserve"> TOC \o "1-2" \h \z \u </w:instrText>
      </w:r>
      <w:r>
        <w:rPr>
          <w:lang w:val="en-GB"/>
        </w:rPr>
        <w:fldChar w:fldCharType="separate"/>
      </w:r>
      <w:hyperlink w:anchor="_Toc18503222" w:history="1">
        <w:r w:rsidRPr="00E30ED6">
          <w:rPr>
            <w:rStyle w:val="Hyperlink"/>
            <w:noProof/>
          </w:rPr>
          <w:t>Policy on Intellectual Property Right (IPR)</w:t>
        </w:r>
        <w:r>
          <w:rPr>
            <w:rStyle w:val="Hyperlink"/>
            <w:noProof/>
          </w:rPr>
          <w:tab/>
        </w:r>
        <w:r>
          <w:rPr>
            <w:noProof/>
            <w:webHidden/>
          </w:rPr>
          <w:tab/>
        </w:r>
        <w:r>
          <w:rPr>
            <w:noProof/>
            <w:webHidden/>
          </w:rPr>
          <w:fldChar w:fldCharType="begin"/>
        </w:r>
        <w:r>
          <w:rPr>
            <w:noProof/>
            <w:webHidden/>
          </w:rPr>
          <w:instrText xml:space="preserve"> PAGEREF _Toc18503222 \h </w:instrText>
        </w:r>
        <w:r>
          <w:rPr>
            <w:noProof/>
            <w:webHidden/>
          </w:rPr>
        </w:r>
        <w:r>
          <w:rPr>
            <w:noProof/>
            <w:webHidden/>
          </w:rPr>
          <w:fldChar w:fldCharType="separate"/>
        </w:r>
        <w:r>
          <w:rPr>
            <w:noProof/>
            <w:webHidden/>
          </w:rPr>
          <w:t>ii</w:t>
        </w:r>
        <w:r>
          <w:rPr>
            <w:noProof/>
            <w:webHidden/>
          </w:rPr>
          <w:fldChar w:fldCharType="end"/>
        </w:r>
      </w:hyperlink>
    </w:p>
    <w:p w14:paraId="050CCCD3" w14:textId="51F4152D" w:rsidR="008A2AFE" w:rsidRDefault="007939B5">
      <w:pPr>
        <w:pStyle w:val="TOC1"/>
        <w:rPr>
          <w:rFonts w:asciiTheme="minorHAnsi" w:eastAsiaTheme="minorEastAsia" w:hAnsiTheme="minorHAnsi" w:cstheme="minorBidi"/>
          <w:noProof/>
          <w:sz w:val="22"/>
          <w:szCs w:val="22"/>
          <w:lang w:val="en-GB" w:eastAsia="en-GB"/>
        </w:rPr>
      </w:pPr>
      <w:hyperlink w:anchor="_Toc18503223" w:history="1">
        <w:r w:rsidR="008A2AFE" w:rsidRPr="00E30ED6">
          <w:rPr>
            <w:rStyle w:val="Hyperlink"/>
            <w:noProof/>
            <w:lang w:val="en-GB"/>
          </w:rPr>
          <w:t>1</w:t>
        </w:r>
        <w:r w:rsidR="008A2AFE">
          <w:rPr>
            <w:rFonts w:asciiTheme="minorHAnsi" w:eastAsiaTheme="minorEastAsia" w:hAnsiTheme="minorHAnsi" w:cstheme="minorBidi"/>
            <w:noProof/>
            <w:sz w:val="22"/>
            <w:szCs w:val="22"/>
            <w:lang w:val="en-GB" w:eastAsia="en-GB"/>
          </w:rPr>
          <w:tab/>
        </w:r>
        <w:r w:rsidR="008A2AFE" w:rsidRPr="00E30ED6">
          <w:rPr>
            <w:rStyle w:val="Hyperlink"/>
            <w:noProof/>
            <w:lang w:val="en-GB"/>
          </w:rPr>
          <w:t>Introduction</w:t>
        </w:r>
        <w:r w:rsidR="008A2AFE">
          <w:rPr>
            <w:rStyle w:val="Hyperlink"/>
            <w:noProof/>
            <w:lang w:val="en-GB"/>
          </w:rPr>
          <w:tab/>
        </w:r>
        <w:r w:rsidR="008A2AFE">
          <w:rPr>
            <w:noProof/>
            <w:webHidden/>
          </w:rPr>
          <w:tab/>
        </w:r>
        <w:r w:rsidR="008A2AFE">
          <w:rPr>
            <w:noProof/>
            <w:webHidden/>
          </w:rPr>
          <w:fldChar w:fldCharType="begin"/>
        </w:r>
        <w:r w:rsidR="008A2AFE">
          <w:rPr>
            <w:noProof/>
            <w:webHidden/>
          </w:rPr>
          <w:instrText xml:space="preserve"> PAGEREF _Toc18503223 \h </w:instrText>
        </w:r>
        <w:r w:rsidR="008A2AFE">
          <w:rPr>
            <w:noProof/>
            <w:webHidden/>
          </w:rPr>
        </w:r>
        <w:r w:rsidR="008A2AFE">
          <w:rPr>
            <w:noProof/>
            <w:webHidden/>
          </w:rPr>
          <w:fldChar w:fldCharType="separate"/>
        </w:r>
        <w:r w:rsidR="008A2AFE">
          <w:rPr>
            <w:noProof/>
            <w:webHidden/>
          </w:rPr>
          <w:t>3</w:t>
        </w:r>
        <w:r w:rsidR="008A2AFE">
          <w:rPr>
            <w:noProof/>
            <w:webHidden/>
          </w:rPr>
          <w:fldChar w:fldCharType="end"/>
        </w:r>
      </w:hyperlink>
    </w:p>
    <w:p w14:paraId="571A679C" w14:textId="4F03D4F7" w:rsidR="008A2AFE" w:rsidRDefault="007939B5">
      <w:pPr>
        <w:pStyle w:val="TOC1"/>
        <w:rPr>
          <w:rFonts w:asciiTheme="minorHAnsi" w:eastAsiaTheme="minorEastAsia" w:hAnsiTheme="minorHAnsi" w:cstheme="minorBidi"/>
          <w:noProof/>
          <w:sz w:val="22"/>
          <w:szCs w:val="22"/>
          <w:lang w:val="en-GB" w:eastAsia="en-GB"/>
        </w:rPr>
      </w:pPr>
      <w:hyperlink w:anchor="_Toc18503224" w:history="1">
        <w:r w:rsidR="008A2AFE" w:rsidRPr="00E30ED6">
          <w:rPr>
            <w:rStyle w:val="Hyperlink"/>
            <w:noProof/>
            <w:lang w:val="en-GB"/>
          </w:rPr>
          <w:t>2</w:t>
        </w:r>
        <w:r w:rsidR="008A2AFE">
          <w:rPr>
            <w:rFonts w:asciiTheme="minorHAnsi" w:eastAsiaTheme="minorEastAsia" w:hAnsiTheme="minorHAnsi" w:cstheme="minorBidi"/>
            <w:noProof/>
            <w:sz w:val="22"/>
            <w:szCs w:val="22"/>
            <w:lang w:val="en-GB" w:eastAsia="en-GB"/>
          </w:rPr>
          <w:tab/>
        </w:r>
        <w:r w:rsidR="008A2AFE" w:rsidRPr="00E30ED6">
          <w:rPr>
            <w:rStyle w:val="Hyperlink"/>
            <w:noProof/>
            <w:lang w:val="en-GB"/>
          </w:rPr>
          <w:t>Broadcasting coverage area and service area planning</w:t>
        </w:r>
        <w:r w:rsidR="008A2AFE">
          <w:rPr>
            <w:rStyle w:val="Hyperlink"/>
            <w:noProof/>
            <w:lang w:val="en-GB"/>
          </w:rPr>
          <w:tab/>
        </w:r>
        <w:r w:rsidR="008A2AFE">
          <w:rPr>
            <w:noProof/>
            <w:webHidden/>
          </w:rPr>
          <w:tab/>
        </w:r>
        <w:r w:rsidR="008A2AFE">
          <w:rPr>
            <w:noProof/>
            <w:webHidden/>
          </w:rPr>
          <w:fldChar w:fldCharType="begin"/>
        </w:r>
        <w:r w:rsidR="008A2AFE">
          <w:rPr>
            <w:noProof/>
            <w:webHidden/>
          </w:rPr>
          <w:instrText xml:space="preserve"> PAGEREF _Toc18503224 \h </w:instrText>
        </w:r>
        <w:r w:rsidR="008A2AFE">
          <w:rPr>
            <w:noProof/>
            <w:webHidden/>
          </w:rPr>
        </w:r>
        <w:r w:rsidR="008A2AFE">
          <w:rPr>
            <w:noProof/>
            <w:webHidden/>
          </w:rPr>
          <w:fldChar w:fldCharType="separate"/>
        </w:r>
        <w:r w:rsidR="008A2AFE">
          <w:rPr>
            <w:noProof/>
            <w:webHidden/>
          </w:rPr>
          <w:t>3</w:t>
        </w:r>
        <w:r w:rsidR="008A2AFE">
          <w:rPr>
            <w:noProof/>
            <w:webHidden/>
          </w:rPr>
          <w:fldChar w:fldCharType="end"/>
        </w:r>
      </w:hyperlink>
    </w:p>
    <w:p w14:paraId="2B05A4EA" w14:textId="602799FF" w:rsidR="008A2AFE" w:rsidRDefault="007939B5">
      <w:pPr>
        <w:pStyle w:val="TOC1"/>
        <w:rPr>
          <w:rFonts w:asciiTheme="minorHAnsi" w:eastAsiaTheme="minorEastAsia" w:hAnsiTheme="minorHAnsi" w:cstheme="minorBidi"/>
          <w:noProof/>
          <w:sz w:val="22"/>
          <w:szCs w:val="22"/>
          <w:lang w:val="en-GB" w:eastAsia="en-GB"/>
        </w:rPr>
      </w:pPr>
      <w:hyperlink w:anchor="_Toc18503225" w:history="1">
        <w:r w:rsidR="008A2AFE" w:rsidRPr="00E30ED6">
          <w:rPr>
            <w:rStyle w:val="Hyperlink"/>
            <w:noProof/>
            <w:lang w:val="en-GB"/>
          </w:rPr>
          <w:t>3</w:t>
        </w:r>
        <w:r w:rsidR="008A2AFE">
          <w:rPr>
            <w:rFonts w:asciiTheme="minorHAnsi" w:eastAsiaTheme="minorEastAsia" w:hAnsiTheme="minorHAnsi" w:cstheme="minorBidi"/>
            <w:noProof/>
            <w:sz w:val="22"/>
            <w:szCs w:val="22"/>
            <w:lang w:val="en-GB" w:eastAsia="en-GB"/>
          </w:rPr>
          <w:tab/>
        </w:r>
        <w:r w:rsidR="008A2AFE" w:rsidRPr="00E30ED6">
          <w:rPr>
            <w:rStyle w:val="Hyperlink"/>
            <w:noProof/>
            <w:lang w:val="en-GB"/>
          </w:rPr>
          <w:t>Definition of reception location probability</w:t>
        </w:r>
        <w:r w:rsidR="008A2AFE">
          <w:rPr>
            <w:rStyle w:val="Hyperlink"/>
            <w:noProof/>
            <w:lang w:val="en-GB"/>
          </w:rPr>
          <w:tab/>
        </w:r>
        <w:r w:rsidR="008A2AFE">
          <w:rPr>
            <w:noProof/>
            <w:webHidden/>
          </w:rPr>
          <w:tab/>
        </w:r>
        <w:r w:rsidR="008A2AFE">
          <w:rPr>
            <w:noProof/>
            <w:webHidden/>
          </w:rPr>
          <w:fldChar w:fldCharType="begin"/>
        </w:r>
        <w:r w:rsidR="008A2AFE">
          <w:rPr>
            <w:noProof/>
            <w:webHidden/>
          </w:rPr>
          <w:instrText xml:space="preserve"> PAGEREF _Toc18503225 \h </w:instrText>
        </w:r>
        <w:r w:rsidR="008A2AFE">
          <w:rPr>
            <w:noProof/>
            <w:webHidden/>
          </w:rPr>
        </w:r>
        <w:r w:rsidR="008A2AFE">
          <w:rPr>
            <w:noProof/>
            <w:webHidden/>
          </w:rPr>
          <w:fldChar w:fldCharType="separate"/>
        </w:r>
        <w:r w:rsidR="008A2AFE">
          <w:rPr>
            <w:noProof/>
            <w:webHidden/>
          </w:rPr>
          <w:t>3</w:t>
        </w:r>
        <w:r w:rsidR="008A2AFE">
          <w:rPr>
            <w:noProof/>
            <w:webHidden/>
          </w:rPr>
          <w:fldChar w:fldCharType="end"/>
        </w:r>
      </w:hyperlink>
    </w:p>
    <w:p w14:paraId="1294654D" w14:textId="1F5404D2" w:rsidR="008A2AFE" w:rsidRDefault="007939B5">
      <w:pPr>
        <w:pStyle w:val="TOC1"/>
        <w:rPr>
          <w:rFonts w:asciiTheme="minorHAnsi" w:eastAsiaTheme="minorEastAsia" w:hAnsiTheme="minorHAnsi" w:cstheme="minorBidi"/>
          <w:noProof/>
          <w:sz w:val="22"/>
          <w:szCs w:val="22"/>
          <w:lang w:val="en-GB" w:eastAsia="en-GB"/>
        </w:rPr>
      </w:pPr>
      <w:hyperlink w:anchor="_Toc18503226" w:history="1">
        <w:r w:rsidR="008A2AFE" w:rsidRPr="00E30ED6">
          <w:rPr>
            <w:rStyle w:val="Hyperlink"/>
            <w:noProof/>
            <w:lang w:val="en-GB"/>
          </w:rPr>
          <w:t>4</w:t>
        </w:r>
        <w:r w:rsidR="008A2AFE">
          <w:rPr>
            <w:rFonts w:asciiTheme="minorHAnsi" w:eastAsiaTheme="minorEastAsia" w:hAnsiTheme="minorHAnsi" w:cstheme="minorBidi"/>
            <w:noProof/>
            <w:sz w:val="22"/>
            <w:szCs w:val="22"/>
            <w:lang w:val="en-GB" w:eastAsia="en-GB"/>
          </w:rPr>
          <w:tab/>
        </w:r>
        <w:r w:rsidR="008A2AFE" w:rsidRPr="00E30ED6">
          <w:rPr>
            <w:rStyle w:val="Hyperlink"/>
            <w:noProof/>
            <w:lang w:val="en-GB"/>
          </w:rPr>
          <w:t>Broadcasting protection criteria</w:t>
        </w:r>
        <w:r w:rsidR="008A2AFE">
          <w:rPr>
            <w:noProof/>
            <w:webHidden/>
          </w:rPr>
          <w:tab/>
        </w:r>
        <w:r w:rsidR="008A2AFE">
          <w:rPr>
            <w:noProof/>
            <w:webHidden/>
          </w:rPr>
          <w:tab/>
        </w:r>
        <w:r w:rsidR="008A2AFE">
          <w:rPr>
            <w:noProof/>
            <w:webHidden/>
          </w:rPr>
          <w:fldChar w:fldCharType="begin"/>
        </w:r>
        <w:r w:rsidR="008A2AFE">
          <w:rPr>
            <w:noProof/>
            <w:webHidden/>
          </w:rPr>
          <w:instrText xml:space="preserve"> PAGEREF _Toc18503226 \h </w:instrText>
        </w:r>
        <w:r w:rsidR="008A2AFE">
          <w:rPr>
            <w:noProof/>
            <w:webHidden/>
          </w:rPr>
        </w:r>
        <w:r w:rsidR="008A2AFE">
          <w:rPr>
            <w:noProof/>
            <w:webHidden/>
          </w:rPr>
          <w:fldChar w:fldCharType="separate"/>
        </w:r>
        <w:r w:rsidR="008A2AFE">
          <w:rPr>
            <w:noProof/>
            <w:webHidden/>
          </w:rPr>
          <w:t>3</w:t>
        </w:r>
        <w:r w:rsidR="008A2AFE">
          <w:rPr>
            <w:noProof/>
            <w:webHidden/>
          </w:rPr>
          <w:fldChar w:fldCharType="end"/>
        </w:r>
      </w:hyperlink>
    </w:p>
    <w:p w14:paraId="61FEE89A" w14:textId="355979F2" w:rsidR="008A2AFE" w:rsidRDefault="007939B5">
      <w:pPr>
        <w:pStyle w:val="TOC1"/>
        <w:rPr>
          <w:rFonts w:asciiTheme="minorHAnsi" w:eastAsiaTheme="minorEastAsia" w:hAnsiTheme="minorHAnsi" w:cstheme="minorBidi"/>
          <w:noProof/>
          <w:sz w:val="22"/>
          <w:szCs w:val="22"/>
          <w:lang w:val="en-GB" w:eastAsia="en-GB"/>
        </w:rPr>
      </w:pPr>
      <w:hyperlink w:anchor="_Toc18503227" w:history="1">
        <w:r w:rsidR="008A2AFE" w:rsidRPr="00E30ED6">
          <w:rPr>
            <w:rStyle w:val="Hyperlink"/>
            <w:noProof/>
            <w:lang w:val="en-GB"/>
          </w:rPr>
          <w:t>5</w:t>
        </w:r>
        <w:r w:rsidR="008A2AFE">
          <w:rPr>
            <w:rFonts w:asciiTheme="minorHAnsi" w:eastAsiaTheme="minorEastAsia" w:hAnsiTheme="minorHAnsi" w:cstheme="minorBidi"/>
            <w:noProof/>
            <w:sz w:val="22"/>
            <w:szCs w:val="22"/>
            <w:lang w:val="en-GB" w:eastAsia="en-GB"/>
          </w:rPr>
          <w:tab/>
        </w:r>
        <w:r w:rsidR="008A2AFE" w:rsidRPr="00E30ED6">
          <w:rPr>
            <w:rStyle w:val="Hyperlink"/>
            <w:noProof/>
            <w:lang w:val="en-GB"/>
          </w:rPr>
          <w:t>Quality of service requirements</w:t>
        </w:r>
        <w:r w:rsidR="008A2AFE">
          <w:rPr>
            <w:noProof/>
            <w:webHidden/>
          </w:rPr>
          <w:tab/>
        </w:r>
        <w:r w:rsidR="008A2AFE">
          <w:rPr>
            <w:noProof/>
            <w:webHidden/>
          </w:rPr>
          <w:tab/>
        </w:r>
        <w:r w:rsidR="008A2AFE">
          <w:rPr>
            <w:noProof/>
            <w:webHidden/>
          </w:rPr>
          <w:fldChar w:fldCharType="begin"/>
        </w:r>
        <w:r w:rsidR="008A2AFE">
          <w:rPr>
            <w:noProof/>
            <w:webHidden/>
          </w:rPr>
          <w:instrText xml:space="preserve"> PAGEREF _Toc18503227 \h </w:instrText>
        </w:r>
        <w:r w:rsidR="008A2AFE">
          <w:rPr>
            <w:noProof/>
            <w:webHidden/>
          </w:rPr>
        </w:r>
        <w:r w:rsidR="008A2AFE">
          <w:rPr>
            <w:noProof/>
            <w:webHidden/>
          </w:rPr>
          <w:fldChar w:fldCharType="separate"/>
        </w:r>
        <w:r w:rsidR="008A2AFE">
          <w:rPr>
            <w:noProof/>
            <w:webHidden/>
          </w:rPr>
          <w:t>4</w:t>
        </w:r>
        <w:r w:rsidR="008A2AFE">
          <w:rPr>
            <w:noProof/>
            <w:webHidden/>
          </w:rPr>
          <w:fldChar w:fldCharType="end"/>
        </w:r>
      </w:hyperlink>
    </w:p>
    <w:p w14:paraId="0B2E4D8A" w14:textId="759C6CCA" w:rsidR="008A2AFE" w:rsidRDefault="007939B5">
      <w:pPr>
        <w:pStyle w:val="TOC1"/>
        <w:rPr>
          <w:rFonts w:asciiTheme="minorHAnsi" w:eastAsiaTheme="minorEastAsia" w:hAnsiTheme="minorHAnsi" w:cstheme="minorBidi"/>
          <w:noProof/>
          <w:sz w:val="22"/>
          <w:szCs w:val="22"/>
          <w:lang w:val="en-GB" w:eastAsia="en-GB"/>
        </w:rPr>
      </w:pPr>
      <w:hyperlink w:anchor="_Toc18503228" w:history="1">
        <w:r w:rsidR="008A2AFE" w:rsidRPr="00E30ED6">
          <w:rPr>
            <w:rStyle w:val="Hyperlink"/>
            <w:noProof/>
            <w:lang w:val="en-GB"/>
          </w:rPr>
          <w:t>6</w:t>
        </w:r>
        <w:r w:rsidR="008A2AFE">
          <w:rPr>
            <w:rFonts w:asciiTheme="minorHAnsi" w:eastAsiaTheme="minorEastAsia" w:hAnsiTheme="minorHAnsi" w:cstheme="minorBidi"/>
            <w:noProof/>
            <w:sz w:val="22"/>
            <w:szCs w:val="22"/>
            <w:lang w:val="en-GB" w:eastAsia="en-GB"/>
          </w:rPr>
          <w:tab/>
        </w:r>
        <w:r w:rsidR="008A2AFE" w:rsidRPr="00E30ED6">
          <w:rPr>
            <w:rStyle w:val="Hyperlink"/>
            <w:noProof/>
            <w:lang w:val="en-GB"/>
          </w:rPr>
          <w:t>Assessment of interference impact on the broadcast coverage</w:t>
        </w:r>
        <w:r w:rsidR="008A2AFE">
          <w:rPr>
            <w:rStyle w:val="Hyperlink"/>
            <w:noProof/>
            <w:lang w:val="en-GB"/>
          </w:rPr>
          <w:tab/>
        </w:r>
        <w:r w:rsidR="008A2AFE">
          <w:rPr>
            <w:noProof/>
            <w:webHidden/>
          </w:rPr>
          <w:tab/>
        </w:r>
        <w:r w:rsidR="008A2AFE">
          <w:rPr>
            <w:noProof/>
            <w:webHidden/>
          </w:rPr>
          <w:fldChar w:fldCharType="begin"/>
        </w:r>
        <w:r w:rsidR="008A2AFE">
          <w:rPr>
            <w:noProof/>
            <w:webHidden/>
          </w:rPr>
          <w:instrText xml:space="preserve"> PAGEREF _Toc18503228 \h </w:instrText>
        </w:r>
        <w:r w:rsidR="008A2AFE">
          <w:rPr>
            <w:noProof/>
            <w:webHidden/>
          </w:rPr>
        </w:r>
        <w:r w:rsidR="008A2AFE">
          <w:rPr>
            <w:noProof/>
            <w:webHidden/>
          </w:rPr>
          <w:fldChar w:fldCharType="separate"/>
        </w:r>
        <w:r w:rsidR="008A2AFE">
          <w:rPr>
            <w:noProof/>
            <w:webHidden/>
          </w:rPr>
          <w:t>4</w:t>
        </w:r>
        <w:r w:rsidR="008A2AFE">
          <w:rPr>
            <w:noProof/>
            <w:webHidden/>
          </w:rPr>
          <w:fldChar w:fldCharType="end"/>
        </w:r>
      </w:hyperlink>
    </w:p>
    <w:p w14:paraId="0A6168B3" w14:textId="1BE955E3" w:rsidR="008A2AFE" w:rsidRDefault="007939B5">
      <w:pPr>
        <w:pStyle w:val="TOC2"/>
        <w:rPr>
          <w:rFonts w:asciiTheme="minorHAnsi" w:eastAsiaTheme="minorEastAsia" w:hAnsiTheme="minorHAnsi" w:cstheme="minorBidi"/>
          <w:noProof/>
          <w:sz w:val="22"/>
          <w:szCs w:val="22"/>
          <w:lang w:val="en-GB" w:eastAsia="en-GB"/>
        </w:rPr>
      </w:pPr>
      <w:hyperlink w:anchor="_Toc18503229" w:history="1">
        <w:r w:rsidR="008A2AFE" w:rsidRPr="00E30ED6">
          <w:rPr>
            <w:rStyle w:val="Hyperlink"/>
            <w:noProof/>
            <w:lang w:val="en-GB"/>
          </w:rPr>
          <w:t>6.1</w:t>
        </w:r>
        <w:r w:rsidR="008A2AFE">
          <w:rPr>
            <w:rFonts w:asciiTheme="minorHAnsi" w:eastAsiaTheme="minorEastAsia" w:hAnsiTheme="minorHAnsi" w:cstheme="minorBidi"/>
            <w:noProof/>
            <w:sz w:val="22"/>
            <w:szCs w:val="22"/>
            <w:lang w:val="en-GB" w:eastAsia="en-GB"/>
          </w:rPr>
          <w:tab/>
        </w:r>
        <w:r w:rsidR="008A2AFE" w:rsidRPr="00E30ED6">
          <w:rPr>
            <w:rStyle w:val="Hyperlink"/>
            <w:noProof/>
            <w:lang w:val="en-GB"/>
          </w:rPr>
          <w:t>Introduction</w:t>
        </w:r>
        <w:r w:rsidR="008A2AFE">
          <w:rPr>
            <w:noProof/>
            <w:webHidden/>
          </w:rPr>
          <w:tab/>
        </w:r>
        <w:r w:rsidR="008A2AFE">
          <w:rPr>
            <w:noProof/>
            <w:webHidden/>
          </w:rPr>
          <w:tab/>
        </w:r>
        <w:r w:rsidR="008A2AFE">
          <w:rPr>
            <w:noProof/>
            <w:webHidden/>
          </w:rPr>
          <w:fldChar w:fldCharType="begin"/>
        </w:r>
        <w:r w:rsidR="008A2AFE">
          <w:rPr>
            <w:noProof/>
            <w:webHidden/>
          </w:rPr>
          <w:instrText xml:space="preserve"> PAGEREF _Toc18503229 \h </w:instrText>
        </w:r>
        <w:r w:rsidR="008A2AFE">
          <w:rPr>
            <w:noProof/>
            <w:webHidden/>
          </w:rPr>
        </w:r>
        <w:r w:rsidR="008A2AFE">
          <w:rPr>
            <w:noProof/>
            <w:webHidden/>
          </w:rPr>
          <w:fldChar w:fldCharType="separate"/>
        </w:r>
        <w:r w:rsidR="008A2AFE">
          <w:rPr>
            <w:noProof/>
            <w:webHidden/>
          </w:rPr>
          <w:t>4</w:t>
        </w:r>
        <w:r w:rsidR="008A2AFE">
          <w:rPr>
            <w:noProof/>
            <w:webHidden/>
          </w:rPr>
          <w:fldChar w:fldCharType="end"/>
        </w:r>
      </w:hyperlink>
    </w:p>
    <w:p w14:paraId="55FA4C08" w14:textId="7A252976" w:rsidR="008A2AFE" w:rsidRDefault="007939B5">
      <w:pPr>
        <w:pStyle w:val="TOC2"/>
        <w:rPr>
          <w:rFonts w:asciiTheme="minorHAnsi" w:eastAsiaTheme="minorEastAsia" w:hAnsiTheme="minorHAnsi" w:cstheme="minorBidi"/>
          <w:noProof/>
          <w:sz w:val="22"/>
          <w:szCs w:val="22"/>
          <w:lang w:val="en-GB" w:eastAsia="en-GB"/>
        </w:rPr>
      </w:pPr>
      <w:hyperlink w:anchor="_Toc18503230" w:history="1">
        <w:r w:rsidR="008A2AFE" w:rsidRPr="00E30ED6">
          <w:rPr>
            <w:rStyle w:val="Hyperlink"/>
            <w:noProof/>
            <w:lang w:val="en-GB"/>
          </w:rPr>
          <w:t>6.2</w:t>
        </w:r>
        <w:r w:rsidR="008A2AFE">
          <w:rPr>
            <w:rFonts w:asciiTheme="minorHAnsi" w:eastAsiaTheme="minorEastAsia" w:hAnsiTheme="minorHAnsi" w:cstheme="minorBidi"/>
            <w:noProof/>
            <w:sz w:val="22"/>
            <w:szCs w:val="22"/>
            <w:lang w:val="en-GB" w:eastAsia="en-GB"/>
          </w:rPr>
          <w:tab/>
        </w:r>
        <w:r w:rsidR="008A2AFE" w:rsidRPr="00E30ED6">
          <w:rPr>
            <w:rStyle w:val="Hyperlink"/>
            <w:noProof/>
            <w:lang w:val="en-GB"/>
          </w:rPr>
          <w:t>Standard Broadcast Planning Practise</w:t>
        </w:r>
        <w:r w:rsidR="008A2AFE">
          <w:rPr>
            <w:noProof/>
            <w:webHidden/>
          </w:rPr>
          <w:tab/>
        </w:r>
        <w:r w:rsidR="008A2AFE">
          <w:rPr>
            <w:noProof/>
            <w:webHidden/>
          </w:rPr>
          <w:tab/>
        </w:r>
        <w:r w:rsidR="008A2AFE">
          <w:rPr>
            <w:noProof/>
            <w:webHidden/>
          </w:rPr>
          <w:fldChar w:fldCharType="begin"/>
        </w:r>
        <w:r w:rsidR="008A2AFE">
          <w:rPr>
            <w:noProof/>
            <w:webHidden/>
          </w:rPr>
          <w:instrText xml:space="preserve"> PAGEREF _Toc18503230 \h </w:instrText>
        </w:r>
        <w:r w:rsidR="008A2AFE">
          <w:rPr>
            <w:noProof/>
            <w:webHidden/>
          </w:rPr>
        </w:r>
        <w:r w:rsidR="008A2AFE">
          <w:rPr>
            <w:noProof/>
            <w:webHidden/>
          </w:rPr>
          <w:fldChar w:fldCharType="separate"/>
        </w:r>
        <w:r w:rsidR="008A2AFE">
          <w:rPr>
            <w:noProof/>
            <w:webHidden/>
          </w:rPr>
          <w:t>4</w:t>
        </w:r>
        <w:r w:rsidR="008A2AFE">
          <w:rPr>
            <w:noProof/>
            <w:webHidden/>
          </w:rPr>
          <w:fldChar w:fldCharType="end"/>
        </w:r>
      </w:hyperlink>
    </w:p>
    <w:p w14:paraId="7E43A0CD" w14:textId="097586DE" w:rsidR="008A2AFE" w:rsidRDefault="007939B5">
      <w:pPr>
        <w:pStyle w:val="TOC1"/>
        <w:rPr>
          <w:rFonts w:asciiTheme="minorHAnsi" w:eastAsiaTheme="minorEastAsia" w:hAnsiTheme="minorHAnsi" w:cstheme="minorBidi"/>
          <w:noProof/>
          <w:sz w:val="22"/>
          <w:szCs w:val="22"/>
          <w:lang w:val="en-GB" w:eastAsia="en-GB"/>
        </w:rPr>
      </w:pPr>
      <w:hyperlink w:anchor="_Toc18503231" w:history="1">
        <w:r w:rsidR="008A2AFE" w:rsidRPr="00E30ED6">
          <w:rPr>
            <w:rStyle w:val="Hyperlink"/>
            <w:noProof/>
            <w:lang w:val="en-GB"/>
          </w:rPr>
          <w:t>7</w:t>
        </w:r>
        <w:r w:rsidR="008A2AFE">
          <w:rPr>
            <w:rFonts w:asciiTheme="minorHAnsi" w:eastAsiaTheme="minorEastAsia" w:hAnsiTheme="minorHAnsi" w:cstheme="minorBidi"/>
            <w:noProof/>
            <w:sz w:val="22"/>
            <w:szCs w:val="22"/>
            <w:lang w:val="en-GB" w:eastAsia="en-GB"/>
          </w:rPr>
          <w:tab/>
        </w:r>
        <w:r w:rsidR="008A2AFE" w:rsidRPr="00E30ED6">
          <w:rPr>
            <w:rStyle w:val="Hyperlink"/>
            <w:noProof/>
            <w:lang w:val="en-GB"/>
          </w:rPr>
          <w:t>DVB-T and DVB-T2 reference broadcasting networks</w:t>
        </w:r>
        <w:r w:rsidR="008A2AFE">
          <w:rPr>
            <w:rStyle w:val="Hyperlink"/>
            <w:noProof/>
            <w:lang w:val="en-GB"/>
          </w:rPr>
          <w:tab/>
        </w:r>
        <w:r w:rsidR="008A2AFE">
          <w:rPr>
            <w:noProof/>
            <w:webHidden/>
          </w:rPr>
          <w:tab/>
        </w:r>
        <w:r w:rsidR="008A2AFE">
          <w:rPr>
            <w:noProof/>
            <w:webHidden/>
          </w:rPr>
          <w:fldChar w:fldCharType="begin"/>
        </w:r>
        <w:r w:rsidR="008A2AFE">
          <w:rPr>
            <w:noProof/>
            <w:webHidden/>
          </w:rPr>
          <w:instrText xml:space="preserve"> PAGEREF _Toc18503231 \h </w:instrText>
        </w:r>
        <w:r w:rsidR="008A2AFE">
          <w:rPr>
            <w:noProof/>
            <w:webHidden/>
          </w:rPr>
        </w:r>
        <w:r w:rsidR="008A2AFE">
          <w:rPr>
            <w:noProof/>
            <w:webHidden/>
          </w:rPr>
          <w:fldChar w:fldCharType="separate"/>
        </w:r>
        <w:r w:rsidR="008A2AFE">
          <w:rPr>
            <w:noProof/>
            <w:webHidden/>
          </w:rPr>
          <w:t>6</w:t>
        </w:r>
        <w:r w:rsidR="008A2AFE">
          <w:rPr>
            <w:noProof/>
            <w:webHidden/>
          </w:rPr>
          <w:fldChar w:fldCharType="end"/>
        </w:r>
      </w:hyperlink>
    </w:p>
    <w:p w14:paraId="037CC6C5" w14:textId="0A6D19EE" w:rsidR="008A2AFE" w:rsidRDefault="007939B5">
      <w:pPr>
        <w:pStyle w:val="TOC2"/>
        <w:rPr>
          <w:rFonts w:asciiTheme="minorHAnsi" w:eastAsiaTheme="minorEastAsia" w:hAnsiTheme="minorHAnsi" w:cstheme="minorBidi"/>
          <w:noProof/>
          <w:sz w:val="22"/>
          <w:szCs w:val="22"/>
          <w:lang w:val="en-GB" w:eastAsia="en-GB"/>
        </w:rPr>
      </w:pPr>
      <w:hyperlink w:anchor="_Toc18503232" w:history="1">
        <w:r w:rsidR="008A2AFE" w:rsidRPr="00E30ED6">
          <w:rPr>
            <w:rStyle w:val="Hyperlink"/>
            <w:noProof/>
            <w:lang w:val="en-GB"/>
          </w:rPr>
          <w:t>7.1</w:t>
        </w:r>
        <w:r w:rsidR="008A2AFE">
          <w:rPr>
            <w:rFonts w:asciiTheme="minorHAnsi" w:eastAsiaTheme="minorEastAsia" w:hAnsiTheme="minorHAnsi" w:cstheme="minorBidi"/>
            <w:noProof/>
            <w:sz w:val="22"/>
            <w:szCs w:val="22"/>
            <w:lang w:val="en-GB" w:eastAsia="en-GB"/>
          </w:rPr>
          <w:tab/>
        </w:r>
        <w:r w:rsidR="008A2AFE" w:rsidRPr="00E30ED6">
          <w:rPr>
            <w:rStyle w:val="Hyperlink"/>
            <w:noProof/>
            <w:lang w:val="en-GB"/>
          </w:rPr>
          <w:t>Single transmitter case (assignments)</w:t>
        </w:r>
        <w:r w:rsidR="008A2AFE">
          <w:rPr>
            <w:rStyle w:val="Hyperlink"/>
            <w:noProof/>
            <w:lang w:val="en-GB"/>
          </w:rPr>
          <w:tab/>
        </w:r>
        <w:r w:rsidR="008A2AFE">
          <w:rPr>
            <w:noProof/>
            <w:webHidden/>
          </w:rPr>
          <w:tab/>
        </w:r>
        <w:r w:rsidR="008A2AFE">
          <w:rPr>
            <w:noProof/>
            <w:webHidden/>
          </w:rPr>
          <w:fldChar w:fldCharType="begin"/>
        </w:r>
        <w:r w:rsidR="008A2AFE">
          <w:rPr>
            <w:noProof/>
            <w:webHidden/>
          </w:rPr>
          <w:instrText xml:space="preserve"> PAGEREF _Toc18503232 \h </w:instrText>
        </w:r>
        <w:r w:rsidR="008A2AFE">
          <w:rPr>
            <w:noProof/>
            <w:webHidden/>
          </w:rPr>
        </w:r>
        <w:r w:rsidR="008A2AFE">
          <w:rPr>
            <w:noProof/>
            <w:webHidden/>
          </w:rPr>
          <w:fldChar w:fldCharType="separate"/>
        </w:r>
        <w:r w:rsidR="008A2AFE">
          <w:rPr>
            <w:noProof/>
            <w:webHidden/>
          </w:rPr>
          <w:t>6</w:t>
        </w:r>
        <w:r w:rsidR="008A2AFE">
          <w:rPr>
            <w:noProof/>
            <w:webHidden/>
          </w:rPr>
          <w:fldChar w:fldCharType="end"/>
        </w:r>
      </w:hyperlink>
    </w:p>
    <w:p w14:paraId="64E2356D" w14:textId="0A22536F" w:rsidR="008A2AFE" w:rsidRDefault="007939B5">
      <w:pPr>
        <w:pStyle w:val="TOC2"/>
        <w:rPr>
          <w:rFonts w:asciiTheme="minorHAnsi" w:eastAsiaTheme="minorEastAsia" w:hAnsiTheme="minorHAnsi" w:cstheme="minorBidi"/>
          <w:noProof/>
          <w:sz w:val="22"/>
          <w:szCs w:val="22"/>
          <w:lang w:val="en-GB" w:eastAsia="en-GB"/>
        </w:rPr>
      </w:pPr>
      <w:hyperlink w:anchor="_Toc18503233" w:history="1">
        <w:r w:rsidR="008A2AFE" w:rsidRPr="00E30ED6">
          <w:rPr>
            <w:rStyle w:val="Hyperlink"/>
            <w:noProof/>
            <w:lang w:val="en-GB"/>
          </w:rPr>
          <w:t>7.2</w:t>
        </w:r>
        <w:r w:rsidR="008A2AFE">
          <w:rPr>
            <w:rFonts w:asciiTheme="minorHAnsi" w:eastAsiaTheme="minorEastAsia" w:hAnsiTheme="minorHAnsi" w:cstheme="minorBidi"/>
            <w:noProof/>
            <w:sz w:val="22"/>
            <w:szCs w:val="22"/>
            <w:lang w:val="en-GB" w:eastAsia="en-GB"/>
          </w:rPr>
          <w:tab/>
        </w:r>
        <w:r w:rsidR="008A2AFE" w:rsidRPr="00E30ED6">
          <w:rPr>
            <w:rStyle w:val="Hyperlink"/>
            <w:noProof/>
            <w:lang w:val="en-GB"/>
          </w:rPr>
          <w:t xml:space="preserve">Single frequency networks (Allotments) </w:t>
        </w:r>
        <w:r w:rsidR="008A2AFE" w:rsidRPr="00E30ED6">
          <w:rPr>
            <w:rStyle w:val="Hyperlink"/>
            <w:noProof/>
            <w:vertAlign w:val="superscript"/>
            <w:lang w:val="en-GB"/>
          </w:rPr>
          <w:t>(GE06)</w:t>
        </w:r>
        <w:r w:rsidR="008A2AFE">
          <w:rPr>
            <w:rStyle w:val="Hyperlink"/>
            <w:noProof/>
            <w:vertAlign w:val="superscript"/>
            <w:lang w:val="en-GB"/>
          </w:rPr>
          <w:tab/>
        </w:r>
        <w:r w:rsidR="008A2AFE">
          <w:rPr>
            <w:noProof/>
            <w:webHidden/>
          </w:rPr>
          <w:tab/>
        </w:r>
        <w:r w:rsidR="008A2AFE">
          <w:rPr>
            <w:noProof/>
            <w:webHidden/>
          </w:rPr>
          <w:fldChar w:fldCharType="begin"/>
        </w:r>
        <w:r w:rsidR="008A2AFE">
          <w:rPr>
            <w:noProof/>
            <w:webHidden/>
          </w:rPr>
          <w:instrText xml:space="preserve"> PAGEREF _Toc18503233 \h </w:instrText>
        </w:r>
        <w:r w:rsidR="008A2AFE">
          <w:rPr>
            <w:noProof/>
            <w:webHidden/>
          </w:rPr>
        </w:r>
        <w:r w:rsidR="008A2AFE">
          <w:rPr>
            <w:noProof/>
            <w:webHidden/>
          </w:rPr>
          <w:fldChar w:fldCharType="separate"/>
        </w:r>
        <w:r w:rsidR="008A2AFE">
          <w:rPr>
            <w:noProof/>
            <w:webHidden/>
          </w:rPr>
          <w:t>8</w:t>
        </w:r>
        <w:r w:rsidR="008A2AFE">
          <w:rPr>
            <w:noProof/>
            <w:webHidden/>
          </w:rPr>
          <w:fldChar w:fldCharType="end"/>
        </w:r>
      </w:hyperlink>
    </w:p>
    <w:p w14:paraId="552889D6" w14:textId="163AEEAA" w:rsidR="008A2AFE" w:rsidRDefault="007939B5">
      <w:pPr>
        <w:pStyle w:val="TOC1"/>
        <w:rPr>
          <w:rFonts w:asciiTheme="minorHAnsi" w:eastAsiaTheme="minorEastAsia" w:hAnsiTheme="minorHAnsi" w:cstheme="minorBidi"/>
          <w:noProof/>
          <w:sz w:val="22"/>
          <w:szCs w:val="22"/>
          <w:lang w:val="en-GB" w:eastAsia="en-GB"/>
        </w:rPr>
      </w:pPr>
      <w:hyperlink w:anchor="_Toc18503234" w:history="1">
        <w:r w:rsidR="008A2AFE" w:rsidRPr="00E30ED6">
          <w:rPr>
            <w:rStyle w:val="Hyperlink"/>
            <w:noProof/>
            <w:lang w:val="en-GB"/>
          </w:rPr>
          <w:t>8</w:t>
        </w:r>
        <w:r w:rsidR="008A2AFE">
          <w:rPr>
            <w:rFonts w:asciiTheme="minorHAnsi" w:eastAsiaTheme="minorEastAsia" w:hAnsiTheme="minorHAnsi" w:cstheme="minorBidi"/>
            <w:noProof/>
            <w:sz w:val="22"/>
            <w:szCs w:val="22"/>
            <w:lang w:val="en-GB" w:eastAsia="en-GB"/>
          </w:rPr>
          <w:tab/>
        </w:r>
        <w:r w:rsidR="008A2AFE" w:rsidRPr="00E30ED6">
          <w:rPr>
            <w:rStyle w:val="Hyperlink"/>
            <w:noProof/>
            <w:lang w:val="en-GB"/>
          </w:rPr>
          <w:t>ATSC Reference broadcasting networks</w:t>
        </w:r>
        <w:r w:rsidR="008A2AFE">
          <w:rPr>
            <w:rStyle w:val="Hyperlink"/>
            <w:noProof/>
            <w:lang w:val="en-GB"/>
          </w:rPr>
          <w:tab/>
        </w:r>
        <w:r w:rsidR="008A2AFE">
          <w:rPr>
            <w:noProof/>
            <w:webHidden/>
          </w:rPr>
          <w:tab/>
        </w:r>
        <w:r w:rsidR="008A2AFE">
          <w:rPr>
            <w:noProof/>
            <w:webHidden/>
          </w:rPr>
          <w:fldChar w:fldCharType="begin"/>
        </w:r>
        <w:r w:rsidR="008A2AFE">
          <w:rPr>
            <w:noProof/>
            <w:webHidden/>
          </w:rPr>
          <w:instrText xml:space="preserve"> PAGEREF _Toc18503234 \h </w:instrText>
        </w:r>
        <w:r w:rsidR="008A2AFE">
          <w:rPr>
            <w:noProof/>
            <w:webHidden/>
          </w:rPr>
        </w:r>
        <w:r w:rsidR="008A2AFE">
          <w:rPr>
            <w:noProof/>
            <w:webHidden/>
          </w:rPr>
          <w:fldChar w:fldCharType="separate"/>
        </w:r>
        <w:r w:rsidR="008A2AFE">
          <w:rPr>
            <w:noProof/>
            <w:webHidden/>
          </w:rPr>
          <w:t>12</w:t>
        </w:r>
        <w:r w:rsidR="008A2AFE">
          <w:rPr>
            <w:noProof/>
            <w:webHidden/>
          </w:rPr>
          <w:fldChar w:fldCharType="end"/>
        </w:r>
      </w:hyperlink>
    </w:p>
    <w:p w14:paraId="0F3CBE85" w14:textId="193BFDA9" w:rsidR="008A2AFE" w:rsidRDefault="007939B5">
      <w:pPr>
        <w:pStyle w:val="TOC2"/>
        <w:rPr>
          <w:rFonts w:asciiTheme="minorHAnsi" w:eastAsiaTheme="minorEastAsia" w:hAnsiTheme="minorHAnsi" w:cstheme="minorBidi"/>
          <w:noProof/>
          <w:sz w:val="22"/>
          <w:szCs w:val="22"/>
          <w:lang w:val="en-GB" w:eastAsia="en-GB"/>
        </w:rPr>
      </w:pPr>
      <w:hyperlink w:anchor="_Toc18503235" w:history="1">
        <w:r w:rsidR="008A2AFE" w:rsidRPr="00E30ED6">
          <w:rPr>
            <w:rStyle w:val="Hyperlink"/>
            <w:noProof/>
            <w:lang w:val="en-GB"/>
          </w:rPr>
          <w:t>8.1</w:t>
        </w:r>
        <w:r w:rsidR="008A2AFE">
          <w:rPr>
            <w:rFonts w:asciiTheme="minorHAnsi" w:eastAsiaTheme="minorEastAsia" w:hAnsiTheme="minorHAnsi" w:cstheme="minorBidi"/>
            <w:noProof/>
            <w:sz w:val="22"/>
            <w:szCs w:val="22"/>
            <w:lang w:val="en-GB" w:eastAsia="en-GB"/>
          </w:rPr>
          <w:tab/>
        </w:r>
        <w:r w:rsidR="008A2AFE" w:rsidRPr="00E30ED6">
          <w:rPr>
            <w:rStyle w:val="Hyperlink"/>
            <w:noProof/>
            <w:lang w:val="en-GB"/>
          </w:rPr>
          <w:t>DTTB System A (ATSC) single transmitter</w:t>
        </w:r>
        <w:r w:rsidR="008A2AFE">
          <w:rPr>
            <w:rStyle w:val="Hyperlink"/>
            <w:noProof/>
            <w:lang w:val="en-GB"/>
          </w:rPr>
          <w:tab/>
        </w:r>
        <w:r w:rsidR="008A2AFE">
          <w:rPr>
            <w:noProof/>
            <w:webHidden/>
          </w:rPr>
          <w:tab/>
        </w:r>
        <w:r w:rsidR="008A2AFE">
          <w:rPr>
            <w:noProof/>
            <w:webHidden/>
          </w:rPr>
          <w:fldChar w:fldCharType="begin"/>
        </w:r>
        <w:r w:rsidR="008A2AFE">
          <w:rPr>
            <w:noProof/>
            <w:webHidden/>
          </w:rPr>
          <w:instrText xml:space="preserve"> PAGEREF _Toc18503235 \h </w:instrText>
        </w:r>
        <w:r w:rsidR="008A2AFE">
          <w:rPr>
            <w:noProof/>
            <w:webHidden/>
          </w:rPr>
        </w:r>
        <w:r w:rsidR="008A2AFE">
          <w:rPr>
            <w:noProof/>
            <w:webHidden/>
          </w:rPr>
          <w:fldChar w:fldCharType="separate"/>
        </w:r>
        <w:r w:rsidR="008A2AFE">
          <w:rPr>
            <w:noProof/>
            <w:webHidden/>
          </w:rPr>
          <w:t>12</w:t>
        </w:r>
        <w:r w:rsidR="008A2AFE">
          <w:rPr>
            <w:noProof/>
            <w:webHidden/>
          </w:rPr>
          <w:fldChar w:fldCharType="end"/>
        </w:r>
      </w:hyperlink>
    </w:p>
    <w:p w14:paraId="2865BDBF" w14:textId="35551055" w:rsidR="008A2AFE" w:rsidRDefault="007939B5">
      <w:pPr>
        <w:pStyle w:val="TOC1"/>
        <w:rPr>
          <w:rFonts w:asciiTheme="minorHAnsi" w:eastAsiaTheme="minorEastAsia" w:hAnsiTheme="minorHAnsi" w:cstheme="minorBidi"/>
          <w:noProof/>
          <w:sz w:val="22"/>
          <w:szCs w:val="22"/>
          <w:lang w:val="en-GB" w:eastAsia="en-GB"/>
        </w:rPr>
      </w:pPr>
      <w:hyperlink w:anchor="_Toc18503236" w:history="1">
        <w:r w:rsidR="008A2AFE" w:rsidRPr="00E30ED6">
          <w:rPr>
            <w:rStyle w:val="Hyperlink"/>
            <w:noProof/>
            <w:lang w:val="en-GB" w:eastAsia="ja-JP"/>
          </w:rPr>
          <w:t>9</w:t>
        </w:r>
        <w:r w:rsidR="008A2AFE">
          <w:rPr>
            <w:rFonts w:asciiTheme="minorHAnsi" w:eastAsiaTheme="minorEastAsia" w:hAnsiTheme="minorHAnsi" w:cstheme="minorBidi"/>
            <w:noProof/>
            <w:sz w:val="22"/>
            <w:szCs w:val="22"/>
            <w:lang w:val="en-GB" w:eastAsia="en-GB"/>
          </w:rPr>
          <w:tab/>
        </w:r>
        <w:r w:rsidR="008A2AFE" w:rsidRPr="00E30ED6">
          <w:rPr>
            <w:rStyle w:val="Hyperlink"/>
            <w:noProof/>
            <w:lang w:val="en-GB" w:eastAsia="ja-JP"/>
          </w:rPr>
          <w:t>ISDB-T</w:t>
        </w:r>
        <w:r w:rsidR="008A2AFE" w:rsidRPr="00E30ED6">
          <w:rPr>
            <w:rStyle w:val="Hyperlink"/>
            <w:noProof/>
            <w:lang w:val="en-GB"/>
          </w:rPr>
          <w:t xml:space="preserve"> Reference broadcasting networks</w:t>
        </w:r>
        <w:r w:rsidR="008A2AFE">
          <w:rPr>
            <w:rStyle w:val="Hyperlink"/>
            <w:noProof/>
            <w:lang w:val="en-GB"/>
          </w:rPr>
          <w:tab/>
        </w:r>
        <w:r w:rsidR="008A2AFE">
          <w:rPr>
            <w:noProof/>
            <w:webHidden/>
          </w:rPr>
          <w:tab/>
        </w:r>
        <w:r w:rsidR="008A2AFE">
          <w:rPr>
            <w:noProof/>
            <w:webHidden/>
          </w:rPr>
          <w:fldChar w:fldCharType="begin"/>
        </w:r>
        <w:r w:rsidR="008A2AFE">
          <w:rPr>
            <w:noProof/>
            <w:webHidden/>
          </w:rPr>
          <w:instrText xml:space="preserve"> PAGEREF _Toc18503236 \h </w:instrText>
        </w:r>
        <w:r w:rsidR="008A2AFE">
          <w:rPr>
            <w:noProof/>
            <w:webHidden/>
          </w:rPr>
        </w:r>
        <w:r w:rsidR="008A2AFE">
          <w:rPr>
            <w:noProof/>
            <w:webHidden/>
          </w:rPr>
          <w:fldChar w:fldCharType="separate"/>
        </w:r>
        <w:r w:rsidR="008A2AFE">
          <w:rPr>
            <w:noProof/>
            <w:webHidden/>
          </w:rPr>
          <w:t>13</w:t>
        </w:r>
        <w:r w:rsidR="008A2AFE">
          <w:rPr>
            <w:noProof/>
            <w:webHidden/>
          </w:rPr>
          <w:fldChar w:fldCharType="end"/>
        </w:r>
      </w:hyperlink>
    </w:p>
    <w:p w14:paraId="622D2286" w14:textId="20519406" w:rsidR="008A2AFE" w:rsidRDefault="007939B5">
      <w:pPr>
        <w:pStyle w:val="TOC2"/>
        <w:rPr>
          <w:rFonts w:asciiTheme="minorHAnsi" w:eastAsiaTheme="minorEastAsia" w:hAnsiTheme="minorHAnsi" w:cstheme="minorBidi"/>
          <w:noProof/>
          <w:sz w:val="22"/>
          <w:szCs w:val="22"/>
          <w:lang w:val="en-GB" w:eastAsia="en-GB"/>
        </w:rPr>
      </w:pPr>
      <w:hyperlink w:anchor="_Toc18503237" w:history="1">
        <w:r w:rsidR="008A2AFE" w:rsidRPr="00E30ED6">
          <w:rPr>
            <w:rStyle w:val="Hyperlink"/>
            <w:noProof/>
            <w:lang w:val="en-GB"/>
          </w:rPr>
          <w:t>9.1</w:t>
        </w:r>
        <w:r w:rsidR="008A2AFE">
          <w:rPr>
            <w:rFonts w:asciiTheme="minorHAnsi" w:eastAsiaTheme="minorEastAsia" w:hAnsiTheme="minorHAnsi" w:cstheme="minorBidi"/>
            <w:noProof/>
            <w:sz w:val="22"/>
            <w:szCs w:val="22"/>
            <w:lang w:val="en-GB" w:eastAsia="en-GB"/>
          </w:rPr>
          <w:tab/>
        </w:r>
        <w:r w:rsidR="008A2AFE" w:rsidRPr="00E30ED6">
          <w:rPr>
            <w:rStyle w:val="Hyperlink"/>
            <w:noProof/>
            <w:lang w:val="en-GB"/>
          </w:rPr>
          <w:t xml:space="preserve">DTTB System </w:t>
        </w:r>
        <w:r w:rsidR="008A2AFE" w:rsidRPr="00E30ED6">
          <w:rPr>
            <w:rStyle w:val="Hyperlink"/>
            <w:noProof/>
            <w:lang w:val="en-GB" w:eastAsia="ja-JP"/>
          </w:rPr>
          <w:t>C</w:t>
        </w:r>
        <w:r w:rsidR="008A2AFE" w:rsidRPr="00E30ED6">
          <w:rPr>
            <w:rStyle w:val="Hyperlink"/>
            <w:noProof/>
            <w:lang w:val="en-GB"/>
          </w:rPr>
          <w:t xml:space="preserve"> (</w:t>
        </w:r>
        <w:r w:rsidR="008A2AFE" w:rsidRPr="00E30ED6">
          <w:rPr>
            <w:rStyle w:val="Hyperlink"/>
            <w:noProof/>
            <w:lang w:val="en-GB" w:eastAsia="ja-JP"/>
          </w:rPr>
          <w:t>ISDB-T</w:t>
        </w:r>
        <w:r w:rsidR="008A2AFE" w:rsidRPr="00E30ED6">
          <w:rPr>
            <w:rStyle w:val="Hyperlink"/>
            <w:noProof/>
            <w:lang w:val="en-GB"/>
          </w:rPr>
          <w:t>) single transmitter</w:t>
        </w:r>
        <w:r w:rsidR="008A2AFE">
          <w:rPr>
            <w:rStyle w:val="Hyperlink"/>
            <w:noProof/>
            <w:lang w:val="en-GB"/>
          </w:rPr>
          <w:tab/>
        </w:r>
        <w:r w:rsidR="008A2AFE">
          <w:rPr>
            <w:noProof/>
            <w:webHidden/>
          </w:rPr>
          <w:tab/>
        </w:r>
        <w:r w:rsidR="008A2AFE">
          <w:rPr>
            <w:noProof/>
            <w:webHidden/>
          </w:rPr>
          <w:fldChar w:fldCharType="begin"/>
        </w:r>
        <w:r w:rsidR="008A2AFE">
          <w:rPr>
            <w:noProof/>
            <w:webHidden/>
          </w:rPr>
          <w:instrText xml:space="preserve"> PAGEREF _Toc18503237 \h </w:instrText>
        </w:r>
        <w:r w:rsidR="008A2AFE">
          <w:rPr>
            <w:noProof/>
            <w:webHidden/>
          </w:rPr>
        </w:r>
        <w:r w:rsidR="008A2AFE">
          <w:rPr>
            <w:noProof/>
            <w:webHidden/>
          </w:rPr>
          <w:fldChar w:fldCharType="separate"/>
        </w:r>
        <w:r w:rsidR="008A2AFE">
          <w:rPr>
            <w:noProof/>
            <w:webHidden/>
          </w:rPr>
          <w:t>13</w:t>
        </w:r>
        <w:r w:rsidR="008A2AFE">
          <w:rPr>
            <w:noProof/>
            <w:webHidden/>
          </w:rPr>
          <w:fldChar w:fldCharType="end"/>
        </w:r>
      </w:hyperlink>
    </w:p>
    <w:p w14:paraId="78925C39" w14:textId="527496D3" w:rsidR="008A2AFE" w:rsidRDefault="007939B5">
      <w:pPr>
        <w:pStyle w:val="TOC2"/>
        <w:rPr>
          <w:rFonts w:asciiTheme="minorHAnsi" w:eastAsiaTheme="minorEastAsia" w:hAnsiTheme="minorHAnsi" w:cstheme="minorBidi"/>
          <w:noProof/>
          <w:sz w:val="22"/>
          <w:szCs w:val="22"/>
          <w:lang w:val="en-GB" w:eastAsia="en-GB"/>
        </w:rPr>
      </w:pPr>
      <w:hyperlink w:anchor="_Toc18503238" w:history="1">
        <w:r w:rsidR="008A2AFE" w:rsidRPr="00E30ED6">
          <w:rPr>
            <w:rStyle w:val="Hyperlink"/>
            <w:noProof/>
            <w:lang w:val="en-GB"/>
          </w:rPr>
          <w:t>9.2</w:t>
        </w:r>
        <w:r w:rsidR="008A2AFE">
          <w:rPr>
            <w:rFonts w:asciiTheme="minorHAnsi" w:eastAsiaTheme="minorEastAsia" w:hAnsiTheme="minorHAnsi" w:cstheme="minorBidi"/>
            <w:noProof/>
            <w:sz w:val="22"/>
            <w:szCs w:val="22"/>
            <w:lang w:val="en-GB" w:eastAsia="en-GB"/>
          </w:rPr>
          <w:tab/>
        </w:r>
        <w:r w:rsidR="008A2AFE" w:rsidRPr="00E30ED6">
          <w:rPr>
            <w:rStyle w:val="Hyperlink"/>
            <w:noProof/>
            <w:lang w:val="en-GB"/>
          </w:rPr>
          <w:t>Vertical radiation pattern</w:t>
        </w:r>
        <w:r w:rsidR="008A2AFE">
          <w:rPr>
            <w:noProof/>
            <w:webHidden/>
          </w:rPr>
          <w:tab/>
        </w:r>
        <w:r w:rsidR="008A2AFE">
          <w:rPr>
            <w:noProof/>
            <w:webHidden/>
          </w:rPr>
          <w:tab/>
        </w:r>
        <w:r w:rsidR="008A2AFE">
          <w:rPr>
            <w:noProof/>
            <w:webHidden/>
          </w:rPr>
          <w:fldChar w:fldCharType="begin"/>
        </w:r>
        <w:r w:rsidR="008A2AFE">
          <w:rPr>
            <w:noProof/>
            <w:webHidden/>
          </w:rPr>
          <w:instrText xml:space="preserve"> PAGEREF _Toc18503238 \h </w:instrText>
        </w:r>
        <w:r w:rsidR="008A2AFE">
          <w:rPr>
            <w:noProof/>
            <w:webHidden/>
          </w:rPr>
        </w:r>
        <w:r w:rsidR="008A2AFE">
          <w:rPr>
            <w:noProof/>
            <w:webHidden/>
          </w:rPr>
          <w:fldChar w:fldCharType="separate"/>
        </w:r>
        <w:r w:rsidR="008A2AFE">
          <w:rPr>
            <w:noProof/>
            <w:webHidden/>
          </w:rPr>
          <w:t>14</w:t>
        </w:r>
        <w:r w:rsidR="008A2AFE">
          <w:rPr>
            <w:noProof/>
            <w:webHidden/>
          </w:rPr>
          <w:fldChar w:fldCharType="end"/>
        </w:r>
      </w:hyperlink>
    </w:p>
    <w:p w14:paraId="21E8E5FA" w14:textId="4FB02A97" w:rsidR="008A2AFE" w:rsidRDefault="007939B5">
      <w:pPr>
        <w:pStyle w:val="TOC1"/>
        <w:rPr>
          <w:rFonts w:asciiTheme="minorHAnsi" w:eastAsiaTheme="minorEastAsia" w:hAnsiTheme="minorHAnsi" w:cstheme="minorBidi"/>
          <w:noProof/>
          <w:sz w:val="22"/>
          <w:szCs w:val="22"/>
          <w:lang w:val="en-GB" w:eastAsia="en-GB"/>
        </w:rPr>
      </w:pPr>
      <w:hyperlink w:anchor="_Toc18503239" w:history="1">
        <w:r w:rsidR="008A2AFE" w:rsidRPr="00E30ED6">
          <w:rPr>
            <w:rStyle w:val="Hyperlink"/>
            <w:noProof/>
            <w:lang w:val="en-GB"/>
          </w:rPr>
          <w:t>10</w:t>
        </w:r>
        <w:r w:rsidR="008A2AFE">
          <w:rPr>
            <w:rFonts w:asciiTheme="minorHAnsi" w:eastAsiaTheme="minorEastAsia" w:hAnsiTheme="minorHAnsi" w:cstheme="minorBidi"/>
            <w:noProof/>
            <w:sz w:val="22"/>
            <w:szCs w:val="22"/>
            <w:lang w:val="en-GB" w:eastAsia="en-GB"/>
          </w:rPr>
          <w:tab/>
        </w:r>
        <w:r w:rsidR="008A2AFE" w:rsidRPr="00E30ED6">
          <w:rPr>
            <w:rStyle w:val="Hyperlink"/>
            <w:noProof/>
            <w:lang w:val="en-GB"/>
          </w:rPr>
          <w:t>DTMB Reference broadcasting networks</w:t>
        </w:r>
        <w:r w:rsidR="008A2AFE">
          <w:rPr>
            <w:rStyle w:val="Hyperlink"/>
            <w:noProof/>
            <w:lang w:val="en-GB"/>
          </w:rPr>
          <w:tab/>
        </w:r>
        <w:r w:rsidR="008A2AFE">
          <w:rPr>
            <w:noProof/>
            <w:webHidden/>
          </w:rPr>
          <w:tab/>
        </w:r>
        <w:r w:rsidR="008A2AFE">
          <w:rPr>
            <w:noProof/>
            <w:webHidden/>
          </w:rPr>
          <w:fldChar w:fldCharType="begin"/>
        </w:r>
        <w:r w:rsidR="008A2AFE">
          <w:rPr>
            <w:noProof/>
            <w:webHidden/>
          </w:rPr>
          <w:instrText xml:space="preserve"> PAGEREF _Toc18503239 \h </w:instrText>
        </w:r>
        <w:r w:rsidR="008A2AFE">
          <w:rPr>
            <w:noProof/>
            <w:webHidden/>
          </w:rPr>
        </w:r>
        <w:r w:rsidR="008A2AFE">
          <w:rPr>
            <w:noProof/>
            <w:webHidden/>
          </w:rPr>
          <w:fldChar w:fldCharType="separate"/>
        </w:r>
        <w:r w:rsidR="008A2AFE">
          <w:rPr>
            <w:noProof/>
            <w:webHidden/>
          </w:rPr>
          <w:t>15</w:t>
        </w:r>
        <w:r w:rsidR="008A2AFE">
          <w:rPr>
            <w:noProof/>
            <w:webHidden/>
          </w:rPr>
          <w:fldChar w:fldCharType="end"/>
        </w:r>
      </w:hyperlink>
    </w:p>
    <w:p w14:paraId="7ECB779E" w14:textId="1529C869" w:rsidR="008A2AFE" w:rsidRDefault="007939B5">
      <w:pPr>
        <w:pStyle w:val="TOC2"/>
        <w:rPr>
          <w:rFonts w:asciiTheme="minorHAnsi" w:eastAsiaTheme="minorEastAsia" w:hAnsiTheme="minorHAnsi" w:cstheme="minorBidi"/>
          <w:noProof/>
          <w:sz w:val="22"/>
          <w:szCs w:val="22"/>
          <w:lang w:val="en-GB" w:eastAsia="en-GB"/>
        </w:rPr>
      </w:pPr>
      <w:hyperlink w:anchor="_Toc18503240" w:history="1">
        <w:r w:rsidR="008A2AFE" w:rsidRPr="00E30ED6">
          <w:rPr>
            <w:rStyle w:val="Hyperlink"/>
            <w:noProof/>
            <w:lang w:val="en-GB"/>
          </w:rPr>
          <w:t>10.1</w:t>
        </w:r>
        <w:r w:rsidR="008A2AFE">
          <w:rPr>
            <w:rFonts w:asciiTheme="minorHAnsi" w:eastAsiaTheme="minorEastAsia" w:hAnsiTheme="minorHAnsi" w:cstheme="minorBidi"/>
            <w:noProof/>
            <w:sz w:val="22"/>
            <w:szCs w:val="22"/>
            <w:lang w:val="en-GB" w:eastAsia="en-GB"/>
          </w:rPr>
          <w:tab/>
        </w:r>
        <w:r w:rsidR="008A2AFE" w:rsidRPr="00E30ED6">
          <w:rPr>
            <w:rStyle w:val="Hyperlink"/>
            <w:noProof/>
            <w:lang w:val="en-GB"/>
          </w:rPr>
          <w:t>Single transmitter case (Assignments)</w:t>
        </w:r>
        <w:r w:rsidR="008A2AFE">
          <w:rPr>
            <w:noProof/>
            <w:webHidden/>
          </w:rPr>
          <w:tab/>
        </w:r>
        <w:r w:rsidR="008A2AFE">
          <w:rPr>
            <w:noProof/>
            <w:webHidden/>
          </w:rPr>
          <w:tab/>
        </w:r>
        <w:r w:rsidR="008A2AFE">
          <w:rPr>
            <w:noProof/>
            <w:webHidden/>
          </w:rPr>
          <w:fldChar w:fldCharType="begin"/>
        </w:r>
        <w:r w:rsidR="008A2AFE">
          <w:rPr>
            <w:noProof/>
            <w:webHidden/>
          </w:rPr>
          <w:instrText xml:space="preserve"> PAGEREF _Toc18503240 \h </w:instrText>
        </w:r>
        <w:r w:rsidR="008A2AFE">
          <w:rPr>
            <w:noProof/>
            <w:webHidden/>
          </w:rPr>
        </w:r>
        <w:r w:rsidR="008A2AFE">
          <w:rPr>
            <w:noProof/>
            <w:webHidden/>
          </w:rPr>
          <w:fldChar w:fldCharType="separate"/>
        </w:r>
        <w:r w:rsidR="008A2AFE">
          <w:rPr>
            <w:noProof/>
            <w:webHidden/>
          </w:rPr>
          <w:t>15</w:t>
        </w:r>
        <w:r w:rsidR="008A2AFE">
          <w:rPr>
            <w:noProof/>
            <w:webHidden/>
          </w:rPr>
          <w:fldChar w:fldCharType="end"/>
        </w:r>
      </w:hyperlink>
    </w:p>
    <w:p w14:paraId="5EB8D365" w14:textId="75429303" w:rsidR="008A2AFE" w:rsidRDefault="007939B5">
      <w:pPr>
        <w:pStyle w:val="TOC1"/>
        <w:rPr>
          <w:rFonts w:asciiTheme="minorHAnsi" w:eastAsiaTheme="minorEastAsia" w:hAnsiTheme="minorHAnsi" w:cstheme="minorBidi"/>
          <w:noProof/>
          <w:sz w:val="22"/>
          <w:szCs w:val="22"/>
          <w:lang w:val="en-GB" w:eastAsia="en-GB"/>
        </w:rPr>
      </w:pPr>
      <w:hyperlink w:anchor="_Toc18503241" w:history="1">
        <w:r w:rsidR="008A2AFE" w:rsidRPr="00E30ED6">
          <w:rPr>
            <w:rStyle w:val="Hyperlink"/>
            <w:noProof/>
            <w:lang w:val="en-GB"/>
          </w:rPr>
          <w:t>11</w:t>
        </w:r>
        <w:r w:rsidR="008A2AFE">
          <w:rPr>
            <w:rFonts w:asciiTheme="minorHAnsi" w:eastAsiaTheme="minorEastAsia" w:hAnsiTheme="minorHAnsi" w:cstheme="minorBidi"/>
            <w:noProof/>
            <w:sz w:val="22"/>
            <w:szCs w:val="22"/>
            <w:lang w:val="en-GB" w:eastAsia="en-GB"/>
          </w:rPr>
          <w:tab/>
        </w:r>
        <w:r w:rsidR="008A2AFE" w:rsidRPr="00E30ED6">
          <w:rPr>
            <w:rStyle w:val="Hyperlink"/>
            <w:noProof/>
            <w:lang w:val="en-GB"/>
          </w:rPr>
          <w:t>DTTB reception modes</w:t>
        </w:r>
        <w:r w:rsidR="008A2AFE">
          <w:rPr>
            <w:noProof/>
            <w:webHidden/>
          </w:rPr>
          <w:tab/>
        </w:r>
        <w:r w:rsidR="008A2AFE">
          <w:rPr>
            <w:noProof/>
            <w:webHidden/>
          </w:rPr>
          <w:tab/>
        </w:r>
        <w:r w:rsidR="008A2AFE">
          <w:rPr>
            <w:noProof/>
            <w:webHidden/>
          </w:rPr>
          <w:fldChar w:fldCharType="begin"/>
        </w:r>
        <w:r w:rsidR="008A2AFE">
          <w:rPr>
            <w:noProof/>
            <w:webHidden/>
          </w:rPr>
          <w:instrText xml:space="preserve"> PAGEREF _Toc18503241 \h </w:instrText>
        </w:r>
        <w:r w:rsidR="008A2AFE">
          <w:rPr>
            <w:noProof/>
            <w:webHidden/>
          </w:rPr>
        </w:r>
        <w:r w:rsidR="008A2AFE">
          <w:rPr>
            <w:noProof/>
            <w:webHidden/>
          </w:rPr>
          <w:fldChar w:fldCharType="separate"/>
        </w:r>
        <w:r w:rsidR="008A2AFE">
          <w:rPr>
            <w:noProof/>
            <w:webHidden/>
          </w:rPr>
          <w:t>16</w:t>
        </w:r>
        <w:r w:rsidR="008A2AFE">
          <w:rPr>
            <w:noProof/>
            <w:webHidden/>
          </w:rPr>
          <w:fldChar w:fldCharType="end"/>
        </w:r>
      </w:hyperlink>
    </w:p>
    <w:p w14:paraId="7392B237" w14:textId="482652C5" w:rsidR="008A2AFE" w:rsidRDefault="007939B5">
      <w:pPr>
        <w:pStyle w:val="TOC2"/>
        <w:rPr>
          <w:rFonts w:asciiTheme="minorHAnsi" w:eastAsiaTheme="minorEastAsia" w:hAnsiTheme="minorHAnsi" w:cstheme="minorBidi"/>
          <w:noProof/>
          <w:sz w:val="22"/>
          <w:szCs w:val="22"/>
          <w:lang w:val="en-GB" w:eastAsia="en-GB"/>
        </w:rPr>
      </w:pPr>
      <w:hyperlink w:anchor="_Toc18503242" w:history="1">
        <w:r w:rsidR="008A2AFE" w:rsidRPr="00E30ED6">
          <w:rPr>
            <w:rStyle w:val="Hyperlink"/>
            <w:noProof/>
            <w:lang w:val="en-GB"/>
          </w:rPr>
          <w:t>11.1</w:t>
        </w:r>
        <w:r w:rsidR="008A2AFE">
          <w:rPr>
            <w:rFonts w:asciiTheme="minorHAnsi" w:eastAsiaTheme="minorEastAsia" w:hAnsiTheme="minorHAnsi" w:cstheme="minorBidi"/>
            <w:noProof/>
            <w:sz w:val="22"/>
            <w:szCs w:val="22"/>
            <w:lang w:val="en-GB" w:eastAsia="en-GB"/>
          </w:rPr>
          <w:tab/>
        </w:r>
        <w:r w:rsidR="008A2AFE" w:rsidRPr="00E30ED6">
          <w:rPr>
            <w:rStyle w:val="Hyperlink"/>
            <w:noProof/>
            <w:lang w:val="en-GB"/>
          </w:rPr>
          <w:t>Fixed reception</w:t>
        </w:r>
        <w:r w:rsidR="008A2AFE">
          <w:rPr>
            <w:noProof/>
            <w:webHidden/>
          </w:rPr>
          <w:tab/>
        </w:r>
        <w:r w:rsidR="008A2AFE">
          <w:rPr>
            <w:noProof/>
            <w:webHidden/>
          </w:rPr>
          <w:tab/>
        </w:r>
        <w:r w:rsidR="008A2AFE">
          <w:rPr>
            <w:noProof/>
            <w:webHidden/>
          </w:rPr>
          <w:fldChar w:fldCharType="begin"/>
        </w:r>
        <w:r w:rsidR="008A2AFE">
          <w:rPr>
            <w:noProof/>
            <w:webHidden/>
          </w:rPr>
          <w:instrText xml:space="preserve"> PAGEREF _Toc18503242 \h </w:instrText>
        </w:r>
        <w:r w:rsidR="008A2AFE">
          <w:rPr>
            <w:noProof/>
            <w:webHidden/>
          </w:rPr>
        </w:r>
        <w:r w:rsidR="008A2AFE">
          <w:rPr>
            <w:noProof/>
            <w:webHidden/>
          </w:rPr>
          <w:fldChar w:fldCharType="separate"/>
        </w:r>
        <w:r w:rsidR="008A2AFE">
          <w:rPr>
            <w:noProof/>
            <w:webHidden/>
          </w:rPr>
          <w:t>16</w:t>
        </w:r>
        <w:r w:rsidR="008A2AFE">
          <w:rPr>
            <w:noProof/>
            <w:webHidden/>
          </w:rPr>
          <w:fldChar w:fldCharType="end"/>
        </w:r>
      </w:hyperlink>
    </w:p>
    <w:p w14:paraId="5DCBD0BB" w14:textId="5A7CA64E" w:rsidR="008A2AFE" w:rsidRDefault="007939B5">
      <w:pPr>
        <w:pStyle w:val="TOC2"/>
        <w:rPr>
          <w:rFonts w:asciiTheme="minorHAnsi" w:eastAsiaTheme="minorEastAsia" w:hAnsiTheme="minorHAnsi" w:cstheme="minorBidi"/>
          <w:noProof/>
          <w:sz w:val="22"/>
          <w:szCs w:val="22"/>
          <w:lang w:val="en-GB" w:eastAsia="en-GB"/>
        </w:rPr>
      </w:pPr>
      <w:hyperlink w:anchor="_Toc18503243" w:history="1">
        <w:r w:rsidR="008A2AFE" w:rsidRPr="00E30ED6">
          <w:rPr>
            <w:rStyle w:val="Hyperlink"/>
            <w:noProof/>
          </w:rPr>
          <w:t>11.2</w:t>
        </w:r>
        <w:r w:rsidR="008A2AFE">
          <w:rPr>
            <w:rFonts w:asciiTheme="minorHAnsi" w:eastAsiaTheme="minorEastAsia" w:hAnsiTheme="minorHAnsi" w:cstheme="minorBidi"/>
            <w:noProof/>
            <w:sz w:val="22"/>
            <w:szCs w:val="22"/>
            <w:lang w:val="en-GB" w:eastAsia="en-GB"/>
          </w:rPr>
          <w:tab/>
        </w:r>
        <w:r w:rsidR="008A2AFE" w:rsidRPr="00E30ED6">
          <w:rPr>
            <w:rStyle w:val="Hyperlink"/>
            <w:noProof/>
          </w:rPr>
          <w:t>Portable DTTB reception</w:t>
        </w:r>
        <w:r w:rsidR="008A2AFE" w:rsidRPr="00E30ED6">
          <w:rPr>
            <w:rStyle w:val="Hyperlink"/>
            <w:noProof/>
            <w:vertAlign w:val="superscript"/>
          </w:rPr>
          <w:t>(GE06)</w:t>
        </w:r>
        <w:r w:rsidR="008A2AFE">
          <w:rPr>
            <w:noProof/>
            <w:webHidden/>
          </w:rPr>
          <w:tab/>
        </w:r>
        <w:r w:rsidR="008A2AFE">
          <w:rPr>
            <w:noProof/>
            <w:webHidden/>
          </w:rPr>
          <w:tab/>
        </w:r>
        <w:r w:rsidR="008A2AFE">
          <w:rPr>
            <w:noProof/>
            <w:webHidden/>
          </w:rPr>
          <w:fldChar w:fldCharType="begin"/>
        </w:r>
        <w:r w:rsidR="008A2AFE">
          <w:rPr>
            <w:noProof/>
            <w:webHidden/>
          </w:rPr>
          <w:instrText xml:space="preserve"> PAGEREF _Toc18503243 \h </w:instrText>
        </w:r>
        <w:r w:rsidR="008A2AFE">
          <w:rPr>
            <w:noProof/>
            <w:webHidden/>
          </w:rPr>
        </w:r>
        <w:r w:rsidR="008A2AFE">
          <w:rPr>
            <w:noProof/>
            <w:webHidden/>
          </w:rPr>
          <w:fldChar w:fldCharType="separate"/>
        </w:r>
        <w:r w:rsidR="008A2AFE">
          <w:rPr>
            <w:noProof/>
            <w:webHidden/>
          </w:rPr>
          <w:t>19</w:t>
        </w:r>
        <w:r w:rsidR="008A2AFE">
          <w:rPr>
            <w:noProof/>
            <w:webHidden/>
          </w:rPr>
          <w:fldChar w:fldCharType="end"/>
        </w:r>
      </w:hyperlink>
    </w:p>
    <w:p w14:paraId="6F136D5F" w14:textId="6668D15F" w:rsidR="008A2AFE" w:rsidRDefault="007939B5">
      <w:pPr>
        <w:pStyle w:val="TOC2"/>
        <w:rPr>
          <w:rFonts w:asciiTheme="minorHAnsi" w:eastAsiaTheme="minorEastAsia" w:hAnsiTheme="minorHAnsi" w:cstheme="minorBidi"/>
          <w:noProof/>
          <w:sz w:val="22"/>
          <w:szCs w:val="22"/>
          <w:lang w:val="en-GB" w:eastAsia="en-GB"/>
        </w:rPr>
      </w:pPr>
      <w:hyperlink w:anchor="_Toc18503244" w:history="1">
        <w:r w:rsidR="008A2AFE" w:rsidRPr="00E30ED6">
          <w:rPr>
            <w:rStyle w:val="Hyperlink"/>
            <w:noProof/>
            <w:lang w:val="en-GB" w:eastAsia="en-GB"/>
          </w:rPr>
          <w:t>11.3</w:t>
        </w:r>
        <w:r w:rsidR="008A2AFE">
          <w:rPr>
            <w:rFonts w:asciiTheme="minorHAnsi" w:eastAsiaTheme="minorEastAsia" w:hAnsiTheme="minorHAnsi" w:cstheme="minorBidi"/>
            <w:noProof/>
            <w:sz w:val="22"/>
            <w:szCs w:val="22"/>
            <w:lang w:val="en-GB" w:eastAsia="en-GB"/>
          </w:rPr>
          <w:tab/>
        </w:r>
        <w:r w:rsidR="008A2AFE" w:rsidRPr="00E30ED6">
          <w:rPr>
            <w:rStyle w:val="Hyperlink"/>
            <w:noProof/>
            <w:lang w:val="en-GB" w:eastAsia="en-GB"/>
          </w:rPr>
          <w:t>Reference planning configurations</w:t>
        </w:r>
        <w:r w:rsidR="008A2AFE" w:rsidRPr="00E30ED6">
          <w:rPr>
            <w:rStyle w:val="Hyperlink"/>
            <w:noProof/>
            <w:lang w:val="en-GB"/>
          </w:rPr>
          <w:t xml:space="preserve"> for DVB-T and DVB-T2 </w:t>
        </w:r>
        <w:r w:rsidR="008A2AFE" w:rsidRPr="00E30ED6">
          <w:rPr>
            <w:rStyle w:val="Hyperlink"/>
            <w:noProof/>
            <w:vertAlign w:val="superscript"/>
            <w:lang w:val="en-GB"/>
          </w:rPr>
          <w:t>(GE06)</w:t>
        </w:r>
        <w:r w:rsidR="008A2AFE">
          <w:rPr>
            <w:rStyle w:val="Hyperlink"/>
            <w:noProof/>
            <w:vertAlign w:val="superscript"/>
            <w:lang w:val="en-GB"/>
          </w:rPr>
          <w:tab/>
        </w:r>
        <w:r w:rsidR="008A2AFE">
          <w:rPr>
            <w:noProof/>
            <w:webHidden/>
          </w:rPr>
          <w:tab/>
        </w:r>
        <w:r w:rsidR="008A2AFE">
          <w:rPr>
            <w:noProof/>
            <w:webHidden/>
          </w:rPr>
          <w:fldChar w:fldCharType="begin"/>
        </w:r>
        <w:r w:rsidR="008A2AFE">
          <w:rPr>
            <w:noProof/>
            <w:webHidden/>
          </w:rPr>
          <w:instrText xml:space="preserve"> PAGEREF _Toc18503244 \h </w:instrText>
        </w:r>
        <w:r w:rsidR="008A2AFE">
          <w:rPr>
            <w:noProof/>
            <w:webHidden/>
          </w:rPr>
        </w:r>
        <w:r w:rsidR="008A2AFE">
          <w:rPr>
            <w:noProof/>
            <w:webHidden/>
          </w:rPr>
          <w:fldChar w:fldCharType="separate"/>
        </w:r>
        <w:r w:rsidR="008A2AFE">
          <w:rPr>
            <w:noProof/>
            <w:webHidden/>
          </w:rPr>
          <w:t>21</w:t>
        </w:r>
        <w:r w:rsidR="008A2AFE">
          <w:rPr>
            <w:noProof/>
            <w:webHidden/>
          </w:rPr>
          <w:fldChar w:fldCharType="end"/>
        </w:r>
      </w:hyperlink>
    </w:p>
    <w:p w14:paraId="5757D4BD" w14:textId="42FD1265" w:rsidR="008A2AFE" w:rsidRDefault="007939B5">
      <w:pPr>
        <w:pStyle w:val="TOC2"/>
        <w:rPr>
          <w:rFonts w:asciiTheme="minorHAnsi" w:eastAsiaTheme="minorEastAsia" w:hAnsiTheme="minorHAnsi" w:cstheme="minorBidi"/>
          <w:noProof/>
          <w:sz w:val="22"/>
          <w:szCs w:val="22"/>
          <w:lang w:val="en-GB" w:eastAsia="en-GB"/>
        </w:rPr>
      </w:pPr>
      <w:hyperlink w:anchor="_Toc18503245" w:history="1">
        <w:r w:rsidR="008A2AFE" w:rsidRPr="00E30ED6">
          <w:rPr>
            <w:rStyle w:val="Hyperlink"/>
            <w:noProof/>
            <w:lang w:val="en-GB" w:eastAsia="en-GB"/>
          </w:rPr>
          <w:t>11.4</w:t>
        </w:r>
        <w:r w:rsidR="008A2AFE">
          <w:rPr>
            <w:rFonts w:asciiTheme="minorHAnsi" w:eastAsiaTheme="minorEastAsia" w:hAnsiTheme="minorHAnsi" w:cstheme="minorBidi"/>
            <w:noProof/>
            <w:sz w:val="22"/>
            <w:szCs w:val="22"/>
            <w:lang w:val="en-GB" w:eastAsia="en-GB"/>
          </w:rPr>
          <w:tab/>
        </w:r>
        <w:r w:rsidR="008A2AFE" w:rsidRPr="00E30ED6">
          <w:rPr>
            <w:rStyle w:val="Hyperlink"/>
            <w:noProof/>
            <w:lang w:val="en-GB" w:eastAsia="en-GB"/>
          </w:rPr>
          <w:t xml:space="preserve">Interpolation of reference field strength values </w:t>
        </w:r>
        <w:r w:rsidR="008A2AFE" w:rsidRPr="00E30ED6">
          <w:rPr>
            <w:rStyle w:val="Hyperlink"/>
            <w:noProof/>
            <w:vertAlign w:val="superscript"/>
            <w:lang w:val="en-GB"/>
          </w:rPr>
          <w:t>(GE06)</w:t>
        </w:r>
        <w:r w:rsidR="008A2AFE">
          <w:rPr>
            <w:noProof/>
            <w:webHidden/>
          </w:rPr>
          <w:tab/>
        </w:r>
        <w:r w:rsidR="008A2AFE">
          <w:rPr>
            <w:noProof/>
            <w:webHidden/>
          </w:rPr>
          <w:tab/>
        </w:r>
        <w:r w:rsidR="008A2AFE">
          <w:rPr>
            <w:noProof/>
            <w:webHidden/>
          </w:rPr>
          <w:fldChar w:fldCharType="begin"/>
        </w:r>
        <w:r w:rsidR="008A2AFE">
          <w:rPr>
            <w:noProof/>
            <w:webHidden/>
          </w:rPr>
          <w:instrText xml:space="preserve"> PAGEREF _Toc18503245 \h </w:instrText>
        </w:r>
        <w:r w:rsidR="008A2AFE">
          <w:rPr>
            <w:noProof/>
            <w:webHidden/>
          </w:rPr>
        </w:r>
        <w:r w:rsidR="008A2AFE">
          <w:rPr>
            <w:noProof/>
            <w:webHidden/>
          </w:rPr>
          <w:fldChar w:fldCharType="separate"/>
        </w:r>
        <w:r w:rsidR="008A2AFE">
          <w:rPr>
            <w:noProof/>
            <w:webHidden/>
          </w:rPr>
          <w:t>21</w:t>
        </w:r>
        <w:r w:rsidR="008A2AFE">
          <w:rPr>
            <w:noProof/>
            <w:webHidden/>
          </w:rPr>
          <w:fldChar w:fldCharType="end"/>
        </w:r>
      </w:hyperlink>
    </w:p>
    <w:p w14:paraId="5F8940FB" w14:textId="1791178F" w:rsidR="008A2AFE" w:rsidRDefault="007939B5">
      <w:pPr>
        <w:pStyle w:val="TOC1"/>
        <w:rPr>
          <w:rFonts w:asciiTheme="minorHAnsi" w:eastAsiaTheme="minorEastAsia" w:hAnsiTheme="minorHAnsi" w:cstheme="minorBidi"/>
          <w:noProof/>
          <w:sz w:val="22"/>
          <w:szCs w:val="22"/>
          <w:lang w:val="en-GB" w:eastAsia="en-GB"/>
        </w:rPr>
      </w:pPr>
      <w:hyperlink w:anchor="_Toc18503246" w:history="1">
        <w:r w:rsidR="008A2AFE" w:rsidRPr="00E30ED6">
          <w:rPr>
            <w:rStyle w:val="Hyperlink"/>
            <w:noProof/>
            <w:lang w:val="en-GB"/>
          </w:rPr>
          <w:t>12</w:t>
        </w:r>
        <w:r w:rsidR="008A2AFE">
          <w:rPr>
            <w:rFonts w:asciiTheme="minorHAnsi" w:eastAsiaTheme="minorEastAsia" w:hAnsiTheme="minorHAnsi" w:cstheme="minorBidi"/>
            <w:noProof/>
            <w:sz w:val="22"/>
            <w:szCs w:val="22"/>
            <w:lang w:val="en-GB" w:eastAsia="en-GB"/>
          </w:rPr>
          <w:tab/>
        </w:r>
        <w:r w:rsidR="008A2AFE" w:rsidRPr="00E30ED6">
          <w:rPr>
            <w:rStyle w:val="Hyperlink"/>
            <w:noProof/>
            <w:lang w:val="en-GB"/>
          </w:rPr>
          <w:t>System parameters for DTTB Systems</w:t>
        </w:r>
        <w:r w:rsidR="008A2AFE">
          <w:rPr>
            <w:noProof/>
            <w:webHidden/>
          </w:rPr>
          <w:tab/>
        </w:r>
        <w:r w:rsidR="008A2AFE">
          <w:rPr>
            <w:noProof/>
            <w:webHidden/>
          </w:rPr>
          <w:tab/>
        </w:r>
        <w:r w:rsidR="008A2AFE">
          <w:rPr>
            <w:noProof/>
            <w:webHidden/>
          </w:rPr>
          <w:fldChar w:fldCharType="begin"/>
        </w:r>
        <w:r w:rsidR="008A2AFE">
          <w:rPr>
            <w:noProof/>
            <w:webHidden/>
          </w:rPr>
          <w:instrText xml:space="preserve"> PAGEREF _Toc18503246 \h </w:instrText>
        </w:r>
        <w:r w:rsidR="008A2AFE">
          <w:rPr>
            <w:noProof/>
            <w:webHidden/>
          </w:rPr>
        </w:r>
        <w:r w:rsidR="008A2AFE">
          <w:rPr>
            <w:noProof/>
            <w:webHidden/>
          </w:rPr>
          <w:fldChar w:fldCharType="separate"/>
        </w:r>
        <w:r w:rsidR="008A2AFE">
          <w:rPr>
            <w:noProof/>
            <w:webHidden/>
          </w:rPr>
          <w:t>22</w:t>
        </w:r>
        <w:r w:rsidR="008A2AFE">
          <w:rPr>
            <w:noProof/>
            <w:webHidden/>
          </w:rPr>
          <w:fldChar w:fldCharType="end"/>
        </w:r>
      </w:hyperlink>
    </w:p>
    <w:p w14:paraId="2F8ED3B9" w14:textId="44C757B8" w:rsidR="008A2AFE" w:rsidRDefault="007939B5">
      <w:pPr>
        <w:pStyle w:val="TOC2"/>
        <w:rPr>
          <w:rFonts w:asciiTheme="minorHAnsi" w:eastAsiaTheme="minorEastAsia" w:hAnsiTheme="minorHAnsi" w:cstheme="minorBidi"/>
          <w:noProof/>
          <w:sz w:val="22"/>
          <w:szCs w:val="22"/>
          <w:lang w:val="en-GB" w:eastAsia="en-GB"/>
        </w:rPr>
      </w:pPr>
      <w:hyperlink w:anchor="_Toc18503247" w:history="1">
        <w:r w:rsidR="008A2AFE" w:rsidRPr="00E30ED6">
          <w:rPr>
            <w:rStyle w:val="Hyperlink"/>
            <w:noProof/>
            <w:lang w:val="en-GB"/>
          </w:rPr>
          <w:t>12.1</w:t>
        </w:r>
        <w:r w:rsidR="008A2AFE">
          <w:rPr>
            <w:rFonts w:asciiTheme="minorHAnsi" w:eastAsiaTheme="minorEastAsia" w:hAnsiTheme="minorHAnsi" w:cstheme="minorBidi"/>
            <w:noProof/>
            <w:sz w:val="22"/>
            <w:szCs w:val="22"/>
            <w:lang w:val="en-GB" w:eastAsia="en-GB"/>
          </w:rPr>
          <w:tab/>
        </w:r>
        <w:r w:rsidR="008A2AFE" w:rsidRPr="00E30ED6">
          <w:rPr>
            <w:rStyle w:val="Hyperlink"/>
            <w:noProof/>
            <w:lang w:val="en-GB"/>
          </w:rPr>
          <w:t>System parameters related to DVB-T (8 MHz)</w:t>
        </w:r>
        <w:r w:rsidR="008A2AFE">
          <w:rPr>
            <w:noProof/>
            <w:webHidden/>
          </w:rPr>
          <w:tab/>
        </w:r>
        <w:r w:rsidR="008A2AFE">
          <w:rPr>
            <w:noProof/>
            <w:webHidden/>
          </w:rPr>
          <w:tab/>
        </w:r>
        <w:r w:rsidR="008A2AFE">
          <w:rPr>
            <w:noProof/>
            <w:webHidden/>
          </w:rPr>
          <w:fldChar w:fldCharType="begin"/>
        </w:r>
        <w:r w:rsidR="008A2AFE">
          <w:rPr>
            <w:noProof/>
            <w:webHidden/>
          </w:rPr>
          <w:instrText xml:space="preserve"> PAGEREF _Toc18503247 \h </w:instrText>
        </w:r>
        <w:r w:rsidR="008A2AFE">
          <w:rPr>
            <w:noProof/>
            <w:webHidden/>
          </w:rPr>
        </w:r>
        <w:r w:rsidR="008A2AFE">
          <w:rPr>
            <w:noProof/>
            <w:webHidden/>
          </w:rPr>
          <w:fldChar w:fldCharType="separate"/>
        </w:r>
        <w:r w:rsidR="008A2AFE">
          <w:rPr>
            <w:noProof/>
            <w:webHidden/>
          </w:rPr>
          <w:t>22</w:t>
        </w:r>
        <w:r w:rsidR="008A2AFE">
          <w:rPr>
            <w:noProof/>
            <w:webHidden/>
          </w:rPr>
          <w:fldChar w:fldCharType="end"/>
        </w:r>
      </w:hyperlink>
    </w:p>
    <w:p w14:paraId="155D2153" w14:textId="64D1E99F" w:rsidR="008A2AFE" w:rsidRDefault="007939B5">
      <w:pPr>
        <w:pStyle w:val="TOC2"/>
        <w:rPr>
          <w:rFonts w:asciiTheme="minorHAnsi" w:eastAsiaTheme="minorEastAsia" w:hAnsiTheme="minorHAnsi" w:cstheme="minorBidi"/>
          <w:noProof/>
          <w:sz w:val="22"/>
          <w:szCs w:val="22"/>
          <w:lang w:val="en-GB" w:eastAsia="en-GB"/>
        </w:rPr>
      </w:pPr>
      <w:hyperlink w:anchor="_Toc18503248" w:history="1">
        <w:r w:rsidR="008A2AFE" w:rsidRPr="00E30ED6">
          <w:rPr>
            <w:rStyle w:val="Hyperlink"/>
            <w:noProof/>
            <w:lang w:val="en-GB"/>
          </w:rPr>
          <w:t>12.2</w:t>
        </w:r>
        <w:r w:rsidR="008A2AFE">
          <w:rPr>
            <w:rFonts w:asciiTheme="minorHAnsi" w:eastAsiaTheme="minorEastAsia" w:hAnsiTheme="minorHAnsi" w:cstheme="minorBidi"/>
            <w:noProof/>
            <w:sz w:val="22"/>
            <w:szCs w:val="22"/>
            <w:lang w:val="en-GB" w:eastAsia="en-GB"/>
          </w:rPr>
          <w:tab/>
        </w:r>
        <w:r w:rsidR="008A2AFE" w:rsidRPr="00E30ED6">
          <w:rPr>
            <w:rStyle w:val="Hyperlink"/>
            <w:noProof/>
            <w:lang w:val="en-GB"/>
          </w:rPr>
          <w:t>System parameters related to DVB-T2 (8 MHz)</w:t>
        </w:r>
        <w:r w:rsidR="008A2AFE">
          <w:rPr>
            <w:noProof/>
            <w:webHidden/>
          </w:rPr>
          <w:tab/>
        </w:r>
        <w:r w:rsidR="008A2AFE">
          <w:rPr>
            <w:noProof/>
            <w:webHidden/>
          </w:rPr>
          <w:tab/>
        </w:r>
        <w:r w:rsidR="008A2AFE">
          <w:rPr>
            <w:noProof/>
            <w:webHidden/>
          </w:rPr>
          <w:fldChar w:fldCharType="begin"/>
        </w:r>
        <w:r w:rsidR="008A2AFE">
          <w:rPr>
            <w:noProof/>
            <w:webHidden/>
          </w:rPr>
          <w:instrText xml:space="preserve"> PAGEREF _Toc18503248 \h </w:instrText>
        </w:r>
        <w:r w:rsidR="008A2AFE">
          <w:rPr>
            <w:noProof/>
            <w:webHidden/>
          </w:rPr>
        </w:r>
        <w:r w:rsidR="008A2AFE">
          <w:rPr>
            <w:noProof/>
            <w:webHidden/>
          </w:rPr>
          <w:fldChar w:fldCharType="separate"/>
        </w:r>
        <w:r w:rsidR="008A2AFE">
          <w:rPr>
            <w:noProof/>
            <w:webHidden/>
          </w:rPr>
          <w:t>23</w:t>
        </w:r>
        <w:r w:rsidR="008A2AFE">
          <w:rPr>
            <w:noProof/>
            <w:webHidden/>
          </w:rPr>
          <w:fldChar w:fldCharType="end"/>
        </w:r>
      </w:hyperlink>
    </w:p>
    <w:p w14:paraId="30D41AB6" w14:textId="624F821C" w:rsidR="008A2AFE" w:rsidRDefault="007939B5">
      <w:pPr>
        <w:pStyle w:val="TOC2"/>
        <w:rPr>
          <w:rFonts w:asciiTheme="minorHAnsi" w:eastAsiaTheme="minorEastAsia" w:hAnsiTheme="minorHAnsi" w:cstheme="minorBidi"/>
          <w:noProof/>
          <w:sz w:val="22"/>
          <w:szCs w:val="22"/>
          <w:lang w:val="en-GB" w:eastAsia="en-GB"/>
        </w:rPr>
      </w:pPr>
      <w:hyperlink w:anchor="_Toc18503249" w:history="1">
        <w:r w:rsidR="008A2AFE" w:rsidRPr="00E30ED6">
          <w:rPr>
            <w:rStyle w:val="Hyperlink"/>
            <w:noProof/>
            <w:lang w:val="en-GB"/>
          </w:rPr>
          <w:t>12.3</w:t>
        </w:r>
        <w:r w:rsidR="008A2AFE">
          <w:rPr>
            <w:rFonts w:asciiTheme="minorHAnsi" w:eastAsiaTheme="minorEastAsia" w:hAnsiTheme="minorHAnsi" w:cstheme="minorBidi"/>
            <w:noProof/>
            <w:sz w:val="22"/>
            <w:szCs w:val="22"/>
            <w:lang w:val="en-GB" w:eastAsia="en-GB"/>
          </w:rPr>
          <w:tab/>
        </w:r>
        <w:r w:rsidR="008A2AFE" w:rsidRPr="00E30ED6">
          <w:rPr>
            <w:rStyle w:val="Hyperlink"/>
            <w:noProof/>
            <w:lang w:val="en-GB"/>
          </w:rPr>
          <w:t>System parameters related to ATSC (6 MHz)</w:t>
        </w:r>
        <w:r w:rsidR="008A2AFE">
          <w:rPr>
            <w:noProof/>
            <w:webHidden/>
          </w:rPr>
          <w:tab/>
        </w:r>
        <w:r w:rsidR="008A2AFE">
          <w:rPr>
            <w:noProof/>
            <w:webHidden/>
          </w:rPr>
          <w:tab/>
        </w:r>
        <w:r w:rsidR="008A2AFE">
          <w:rPr>
            <w:noProof/>
            <w:webHidden/>
          </w:rPr>
          <w:fldChar w:fldCharType="begin"/>
        </w:r>
        <w:r w:rsidR="008A2AFE">
          <w:rPr>
            <w:noProof/>
            <w:webHidden/>
          </w:rPr>
          <w:instrText xml:space="preserve"> PAGEREF _Toc18503249 \h </w:instrText>
        </w:r>
        <w:r w:rsidR="008A2AFE">
          <w:rPr>
            <w:noProof/>
            <w:webHidden/>
          </w:rPr>
        </w:r>
        <w:r w:rsidR="008A2AFE">
          <w:rPr>
            <w:noProof/>
            <w:webHidden/>
          </w:rPr>
          <w:fldChar w:fldCharType="separate"/>
        </w:r>
        <w:r w:rsidR="008A2AFE">
          <w:rPr>
            <w:noProof/>
            <w:webHidden/>
          </w:rPr>
          <w:t>24</w:t>
        </w:r>
        <w:r w:rsidR="008A2AFE">
          <w:rPr>
            <w:noProof/>
            <w:webHidden/>
          </w:rPr>
          <w:fldChar w:fldCharType="end"/>
        </w:r>
      </w:hyperlink>
    </w:p>
    <w:p w14:paraId="54117C60" w14:textId="2B4E26E7" w:rsidR="008A2AFE" w:rsidRDefault="007939B5">
      <w:pPr>
        <w:pStyle w:val="TOC2"/>
        <w:rPr>
          <w:rFonts w:asciiTheme="minorHAnsi" w:eastAsiaTheme="minorEastAsia" w:hAnsiTheme="minorHAnsi" w:cstheme="minorBidi"/>
          <w:noProof/>
          <w:sz w:val="22"/>
          <w:szCs w:val="22"/>
          <w:lang w:val="en-GB" w:eastAsia="en-GB"/>
        </w:rPr>
      </w:pPr>
      <w:hyperlink w:anchor="_Toc18503250" w:history="1">
        <w:r w:rsidR="008A2AFE" w:rsidRPr="00E30ED6">
          <w:rPr>
            <w:rStyle w:val="Hyperlink"/>
            <w:noProof/>
            <w:lang w:val="en-GB"/>
          </w:rPr>
          <w:t>12.4</w:t>
        </w:r>
        <w:r w:rsidR="008A2AFE">
          <w:rPr>
            <w:rFonts w:asciiTheme="minorHAnsi" w:eastAsiaTheme="minorEastAsia" w:hAnsiTheme="minorHAnsi" w:cstheme="minorBidi"/>
            <w:noProof/>
            <w:sz w:val="22"/>
            <w:szCs w:val="22"/>
            <w:lang w:val="en-GB" w:eastAsia="en-GB"/>
          </w:rPr>
          <w:tab/>
        </w:r>
        <w:r w:rsidR="008A2AFE" w:rsidRPr="00E30ED6">
          <w:rPr>
            <w:rStyle w:val="Hyperlink"/>
            <w:noProof/>
            <w:lang w:val="en-GB"/>
          </w:rPr>
          <w:t xml:space="preserve">System parameters and protection requirements related to </w:t>
        </w:r>
        <w:r w:rsidR="008A2AFE" w:rsidRPr="00E30ED6">
          <w:rPr>
            <w:rStyle w:val="Hyperlink"/>
            <w:noProof/>
            <w:lang w:val="en-GB" w:eastAsia="ja-JP"/>
          </w:rPr>
          <w:t>ISDB</w:t>
        </w:r>
        <w:r w:rsidR="008A2AFE" w:rsidRPr="00E30ED6">
          <w:rPr>
            <w:rStyle w:val="Hyperlink"/>
            <w:noProof/>
            <w:lang w:val="en-GB"/>
          </w:rPr>
          <w:t>-T (</w:t>
        </w:r>
        <w:r w:rsidR="008A2AFE" w:rsidRPr="00E30ED6">
          <w:rPr>
            <w:rStyle w:val="Hyperlink"/>
            <w:noProof/>
            <w:lang w:val="en-GB" w:eastAsia="ja-JP"/>
          </w:rPr>
          <w:t>6</w:t>
        </w:r>
        <w:r w:rsidR="008A2AFE" w:rsidRPr="00E30ED6">
          <w:rPr>
            <w:rStyle w:val="Hyperlink"/>
            <w:noProof/>
            <w:lang w:val="en-GB"/>
          </w:rPr>
          <w:t> MHz/8 MHz)</w:t>
        </w:r>
        <w:r w:rsidR="008A2AFE">
          <w:rPr>
            <w:noProof/>
            <w:webHidden/>
          </w:rPr>
          <w:tab/>
        </w:r>
        <w:r w:rsidR="008A2AFE">
          <w:rPr>
            <w:noProof/>
            <w:webHidden/>
          </w:rPr>
          <w:tab/>
        </w:r>
        <w:r w:rsidR="008A2AFE">
          <w:rPr>
            <w:noProof/>
            <w:webHidden/>
          </w:rPr>
          <w:fldChar w:fldCharType="begin"/>
        </w:r>
        <w:r w:rsidR="008A2AFE">
          <w:rPr>
            <w:noProof/>
            <w:webHidden/>
          </w:rPr>
          <w:instrText xml:space="preserve"> PAGEREF _Toc18503250 \h </w:instrText>
        </w:r>
        <w:r w:rsidR="008A2AFE">
          <w:rPr>
            <w:noProof/>
            <w:webHidden/>
          </w:rPr>
        </w:r>
        <w:r w:rsidR="008A2AFE">
          <w:rPr>
            <w:noProof/>
            <w:webHidden/>
          </w:rPr>
          <w:fldChar w:fldCharType="separate"/>
        </w:r>
        <w:r w:rsidR="008A2AFE">
          <w:rPr>
            <w:noProof/>
            <w:webHidden/>
          </w:rPr>
          <w:t>25</w:t>
        </w:r>
        <w:r w:rsidR="008A2AFE">
          <w:rPr>
            <w:noProof/>
            <w:webHidden/>
          </w:rPr>
          <w:fldChar w:fldCharType="end"/>
        </w:r>
      </w:hyperlink>
    </w:p>
    <w:p w14:paraId="3DDD5AEC" w14:textId="4A034BA3" w:rsidR="008A2AFE" w:rsidRDefault="007939B5">
      <w:pPr>
        <w:pStyle w:val="TOC2"/>
        <w:rPr>
          <w:rFonts w:asciiTheme="minorHAnsi" w:eastAsiaTheme="minorEastAsia" w:hAnsiTheme="minorHAnsi" w:cstheme="minorBidi"/>
          <w:noProof/>
          <w:sz w:val="22"/>
          <w:szCs w:val="22"/>
          <w:lang w:val="en-GB" w:eastAsia="en-GB"/>
        </w:rPr>
      </w:pPr>
      <w:hyperlink w:anchor="_Toc18503251" w:history="1">
        <w:r w:rsidR="008A2AFE" w:rsidRPr="00E30ED6">
          <w:rPr>
            <w:rStyle w:val="Hyperlink"/>
            <w:noProof/>
            <w:lang w:val="en-GB"/>
          </w:rPr>
          <w:t>12.5</w:t>
        </w:r>
        <w:r w:rsidR="008A2AFE">
          <w:rPr>
            <w:rFonts w:asciiTheme="minorHAnsi" w:eastAsiaTheme="minorEastAsia" w:hAnsiTheme="minorHAnsi" w:cstheme="minorBidi"/>
            <w:noProof/>
            <w:sz w:val="22"/>
            <w:szCs w:val="22"/>
            <w:lang w:val="en-GB" w:eastAsia="en-GB"/>
          </w:rPr>
          <w:tab/>
        </w:r>
        <w:r w:rsidR="008A2AFE" w:rsidRPr="00E30ED6">
          <w:rPr>
            <w:rStyle w:val="Hyperlink"/>
            <w:noProof/>
            <w:lang w:val="en-GB"/>
          </w:rPr>
          <w:t xml:space="preserve">System parameters and protection requirements related to </w:t>
        </w:r>
        <w:r w:rsidR="008A2AFE" w:rsidRPr="00E30ED6">
          <w:rPr>
            <w:rStyle w:val="Hyperlink"/>
            <w:noProof/>
            <w:lang w:val="en-GB" w:eastAsia="zh-CN"/>
          </w:rPr>
          <w:t>DTMB</w:t>
        </w:r>
        <w:r w:rsidR="008A2AFE" w:rsidRPr="00E30ED6">
          <w:rPr>
            <w:rStyle w:val="Hyperlink"/>
            <w:noProof/>
            <w:lang w:val="en-GB"/>
          </w:rPr>
          <w:t xml:space="preserve"> (8 MHz)</w:t>
        </w:r>
        <w:r w:rsidR="008A2AFE">
          <w:rPr>
            <w:rStyle w:val="Hyperlink"/>
            <w:noProof/>
            <w:lang w:val="en-GB"/>
          </w:rPr>
          <w:tab/>
        </w:r>
        <w:r w:rsidR="008A2AFE">
          <w:rPr>
            <w:noProof/>
            <w:webHidden/>
          </w:rPr>
          <w:tab/>
        </w:r>
        <w:r w:rsidR="008A2AFE">
          <w:rPr>
            <w:noProof/>
            <w:webHidden/>
          </w:rPr>
          <w:fldChar w:fldCharType="begin"/>
        </w:r>
        <w:r w:rsidR="008A2AFE">
          <w:rPr>
            <w:noProof/>
            <w:webHidden/>
          </w:rPr>
          <w:instrText xml:space="preserve"> PAGEREF _Toc18503251 \h </w:instrText>
        </w:r>
        <w:r w:rsidR="008A2AFE">
          <w:rPr>
            <w:noProof/>
            <w:webHidden/>
          </w:rPr>
        </w:r>
        <w:r w:rsidR="008A2AFE">
          <w:rPr>
            <w:noProof/>
            <w:webHidden/>
          </w:rPr>
          <w:fldChar w:fldCharType="separate"/>
        </w:r>
        <w:r w:rsidR="008A2AFE">
          <w:rPr>
            <w:noProof/>
            <w:webHidden/>
          </w:rPr>
          <w:t>26</w:t>
        </w:r>
        <w:r w:rsidR="008A2AFE">
          <w:rPr>
            <w:noProof/>
            <w:webHidden/>
          </w:rPr>
          <w:fldChar w:fldCharType="end"/>
        </w:r>
      </w:hyperlink>
    </w:p>
    <w:p w14:paraId="6FF5E6B9" w14:textId="69A1B35A" w:rsidR="008A2AFE" w:rsidRDefault="007939B5">
      <w:pPr>
        <w:pStyle w:val="TOC2"/>
        <w:rPr>
          <w:rFonts w:asciiTheme="minorHAnsi" w:eastAsiaTheme="minorEastAsia" w:hAnsiTheme="minorHAnsi" w:cstheme="minorBidi"/>
          <w:noProof/>
          <w:sz w:val="22"/>
          <w:szCs w:val="22"/>
          <w:lang w:val="en-GB" w:eastAsia="en-GB"/>
        </w:rPr>
      </w:pPr>
      <w:hyperlink w:anchor="_Toc18503252" w:history="1">
        <w:r w:rsidR="008A2AFE" w:rsidRPr="00E30ED6">
          <w:rPr>
            <w:rStyle w:val="Hyperlink"/>
            <w:noProof/>
            <w:lang w:val="en-GB"/>
          </w:rPr>
          <w:t>12.6</w:t>
        </w:r>
        <w:r w:rsidR="008A2AFE">
          <w:rPr>
            <w:rFonts w:asciiTheme="minorHAnsi" w:eastAsiaTheme="minorEastAsia" w:hAnsiTheme="minorHAnsi" w:cstheme="minorBidi"/>
            <w:noProof/>
            <w:sz w:val="22"/>
            <w:szCs w:val="22"/>
            <w:lang w:val="en-GB" w:eastAsia="en-GB"/>
          </w:rPr>
          <w:tab/>
        </w:r>
        <w:r w:rsidR="008A2AFE" w:rsidRPr="00E30ED6">
          <w:rPr>
            <w:rStyle w:val="Hyperlink"/>
            <w:noProof/>
            <w:lang w:val="en-GB"/>
          </w:rPr>
          <w:t>Correction of protection ratio figures for different ACLR values</w:t>
        </w:r>
        <w:r w:rsidR="008A2AFE">
          <w:rPr>
            <w:noProof/>
            <w:webHidden/>
          </w:rPr>
          <w:tab/>
        </w:r>
        <w:r w:rsidR="008A2AFE">
          <w:rPr>
            <w:noProof/>
            <w:webHidden/>
          </w:rPr>
          <w:tab/>
        </w:r>
        <w:r w:rsidR="008A2AFE">
          <w:rPr>
            <w:noProof/>
            <w:webHidden/>
          </w:rPr>
          <w:fldChar w:fldCharType="begin"/>
        </w:r>
        <w:r w:rsidR="008A2AFE">
          <w:rPr>
            <w:noProof/>
            <w:webHidden/>
          </w:rPr>
          <w:instrText xml:space="preserve"> PAGEREF _Toc18503252 \h </w:instrText>
        </w:r>
        <w:r w:rsidR="008A2AFE">
          <w:rPr>
            <w:noProof/>
            <w:webHidden/>
          </w:rPr>
        </w:r>
        <w:r w:rsidR="008A2AFE">
          <w:rPr>
            <w:noProof/>
            <w:webHidden/>
          </w:rPr>
          <w:fldChar w:fldCharType="separate"/>
        </w:r>
        <w:r w:rsidR="008A2AFE">
          <w:rPr>
            <w:noProof/>
            <w:webHidden/>
          </w:rPr>
          <w:t>27</w:t>
        </w:r>
        <w:r w:rsidR="008A2AFE">
          <w:rPr>
            <w:noProof/>
            <w:webHidden/>
          </w:rPr>
          <w:fldChar w:fldCharType="end"/>
        </w:r>
      </w:hyperlink>
    </w:p>
    <w:p w14:paraId="47A142FD" w14:textId="42630B04" w:rsidR="008A2AFE" w:rsidRDefault="007939B5">
      <w:pPr>
        <w:pStyle w:val="TOC1"/>
        <w:rPr>
          <w:rFonts w:asciiTheme="minorHAnsi" w:eastAsiaTheme="minorEastAsia" w:hAnsiTheme="minorHAnsi" w:cstheme="minorBidi"/>
          <w:noProof/>
          <w:sz w:val="22"/>
          <w:szCs w:val="22"/>
          <w:lang w:val="en-GB" w:eastAsia="en-GB"/>
        </w:rPr>
      </w:pPr>
      <w:hyperlink w:anchor="_Toc18503253" w:history="1">
        <w:r w:rsidR="008A2AFE" w:rsidRPr="00E30ED6">
          <w:rPr>
            <w:rStyle w:val="Hyperlink"/>
            <w:noProof/>
            <w:lang w:val="en-GB"/>
          </w:rPr>
          <w:t>13</w:t>
        </w:r>
        <w:r w:rsidR="008A2AFE">
          <w:rPr>
            <w:rFonts w:asciiTheme="minorHAnsi" w:eastAsiaTheme="minorEastAsia" w:hAnsiTheme="minorHAnsi" w:cstheme="minorBidi"/>
            <w:noProof/>
            <w:sz w:val="22"/>
            <w:szCs w:val="22"/>
            <w:lang w:val="en-GB" w:eastAsia="en-GB"/>
          </w:rPr>
          <w:tab/>
        </w:r>
        <w:r w:rsidR="008A2AFE" w:rsidRPr="00E30ED6">
          <w:rPr>
            <w:rStyle w:val="Hyperlink"/>
            <w:noProof/>
            <w:lang w:val="en-GB"/>
          </w:rPr>
          <w:t>Propagation considerations</w:t>
        </w:r>
        <w:r w:rsidR="008A2AFE">
          <w:rPr>
            <w:noProof/>
            <w:webHidden/>
          </w:rPr>
          <w:tab/>
        </w:r>
        <w:r w:rsidR="008A2AFE">
          <w:rPr>
            <w:noProof/>
            <w:webHidden/>
          </w:rPr>
          <w:tab/>
        </w:r>
        <w:r w:rsidR="008A2AFE">
          <w:rPr>
            <w:noProof/>
            <w:webHidden/>
          </w:rPr>
          <w:fldChar w:fldCharType="begin"/>
        </w:r>
        <w:r w:rsidR="008A2AFE">
          <w:rPr>
            <w:noProof/>
            <w:webHidden/>
          </w:rPr>
          <w:instrText xml:space="preserve"> PAGEREF _Toc18503253 \h </w:instrText>
        </w:r>
        <w:r w:rsidR="008A2AFE">
          <w:rPr>
            <w:noProof/>
            <w:webHidden/>
          </w:rPr>
        </w:r>
        <w:r w:rsidR="008A2AFE">
          <w:rPr>
            <w:noProof/>
            <w:webHidden/>
          </w:rPr>
          <w:fldChar w:fldCharType="separate"/>
        </w:r>
        <w:r w:rsidR="008A2AFE">
          <w:rPr>
            <w:noProof/>
            <w:webHidden/>
          </w:rPr>
          <w:t>27</w:t>
        </w:r>
        <w:r w:rsidR="008A2AFE">
          <w:rPr>
            <w:noProof/>
            <w:webHidden/>
          </w:rPr>
          <w:fldChar w:fldCharType="end"/>
        </w:r>
      </w:hyperlink>
    </w:p>
    <w:p w14:paraId="1093C073" w14:textId="5DA7090B" w:rsidR="008A2AFE" w:rsidRDefault="007939B5">
      <w:pPr>
        <w:pStyle w:val="TOC1"/>
        <w:rPr>
          <w:rFonts w:asciiTheme="minorHAnsi" w:eastAsiaTheme="minorEastAsia" w:hAnsiTheme="minorHAnsi" w:cstheme="minorBidi"/>
          <w:noProof/>
          <w:sz w:val="22"/>
          <w:szCs w:val="22"/>
          <w:lang w:val="en-GB" w:eastAsia="en-GB"/>
        </w:rPr>
      </w:pPr>
      <w:hyperlink w:anchor="_Toc18503254" w:history="1">
        <w:r w:rsidR="008A2AFE" w:rsidRPr="00E30ED6">
          <w:rPr>
            <w:rStyle w:val="Hyperlink"/>
            <w:noProof/>
          </w:rPr>
          <w:t>14</w:t>
        </w:r>
        <w:r w:rsidR="008A2AFE">
          <w:rPr>
            <w:rFonts w:asciiTheme="minorHAnsi" w:eastAsiaTheme="minorEastAsia" w:hAnsiTheme="minorHAnsi" w:cstheme="minorBidi"/>
            <w:noProof/>
            <w:sz w:val="22"/>
            <w:szCs w:val="22"/>
            <w:lang w:val="en-GB" w:eastAsia="en-GB"/>
          </w:rPr>
          <w:tab/>
        </w:r>
        <w:r w:rsidR="008A2AFE" w:rsidRPr="00E30ED6">
          <w:rPr>
            <w:rStyle w:val="Hyperlink"/>
            <w:noProof/>
          </w:rPr>
          <w:t>Aggregation of interference</w:t>
        </w:r>
        <w:r w:rsidR="008A2AFE">
          <w:rPr>
            <w:noProof/>
            <w:webHidden/>
          </w:rPr>
          <w:tab/>
        </w:r>
        <w:r w:rsidR="008A2AFE">
          <w:rPr>
            <w:noProof/>
            <w:webHidden/>
          </w:rPr>
          <w:tab/>
        </w:r>
        <w:r w:rsidR="008A2AFE">
          <w:rPr>
            <w:noProof/>
            <w:webHidden/>
          </w:rPr>
          <w:fldChar w:fldCharType="begin"/>
        </w:r>
        <w:r w:rsidR="008A2AFE">
          <w:rPr>
            <w:noProof/>
            <w:webHidden/>
          </w:rPr>
          <w:instrText xml:space="preserve"> PAGEREF _Toc18503254 \h </w:instrText>
        </w:r>
        <w:r w:rsidR="008A2AFE">
          <w:rPr>
            <w:noProof/>
            <w:webHidden/>
          </w:rPr>
        </w:r>
        <w:r w:rsidR="008A2AFE">
          <w:rPr>
            <w:noProof/>
            <w:webHidden/>
          </w:rPr>
          <w:fldChar w:fldCharType="separate"/>
        </w:r>
        <w:r w:rsidR="008A2AFE">
          <w:rPr>
            <w:noProof/>
            <w:webHidden/>
          </w:rPr>
          <w:t>28</w:t>
        </w:r>
        <w:r w:rsidR="008A2AFE">
          <w:rPr>
            <w:noProof/>
            <w:webHidden/>
          </w:rPr>
          <w:fldChar w:fldCharType="end"/>
        </w:r>
      </w:hyperlink>
    </w:p>
    <w:p w14:paraId="0F4ABBC5" w14:textId="39311B74" w:rsidR="008A2AFE" w:rsidRDefault="007939B5">
      <w:pPr>
        <w:pStyle w:val="TOC1"/>
        <w:rPr>
          <w:rFonts w:asciiTheme="minorHAnsi" w:eastAsiaTheme="minorEastAsia" w:hAnsiTheme="minorHAnsi" w:cstheme="minorBidi"/>
          <w:noProof/>
          <w:sz w:val="22"/>
          <w:szCs w:val="22"/>
          <w:lang w:val="en-GB" w:eastAsia="en-GB"/>
        </w:rPr>
      </w:pPr>
      <w:hyperlink w:anchor="_Toc18503255" w:history="1">
        <w:r w:rsidR="008A2AFE" w:rsidRPr="00E30ED6">
          <w:rPr>
            <w:rStyle w:val="Hyperlink"/>
            <w:noProof/>
            <w:lang w:val="en-GB"/>
          </w:rPr>
          <w:t>15</w:t>
        </w:r>
        <w:r w:rsidR="008A2AFE">
          <w:rPr>
            <w:rFonts w:asciiTheme="minorHAnsi" w:eastAsiaTheme="minorEastAsia" w:hAnsiTheme="minorHAnsi" w:cstheme="minorBidi"/>
            <w:noProof/>
            <w:sz w:val="22"/>
            <w:szCs w:val="22"/>
            <w:lang w:val="en-GB" w:eastAsia="en-GB"/>
          </w:rPr>
          <w:tab/>
        </w:r>
        <w:r w:rsidR="008A2AFE" w:rsidRPr="00E30ED6">
          <w:rPr>
            <w:rStyle w:val="Hyperlink"/>
            <w:noProof/>
            <w:lang w:val="en-GB"/>
          </w:rPr>
          <w:t>Comparative evaluations</w:t>
        </w:r>
        <w:r w:rsidR="008A2AFE">
          <w:rPr>
            <w:noProof/>
            <w:webHidden/>
          </w:rPr>
          <w:tab/>
        </w:r>
        <w:r w:rsidR="008A2AFE">
          <w:rPr>
            <w:noProof/>
            <w:webHidden/>
          </w:rPr>
          <w:tab/>
        </w:r>
        <w:r w:rsidR="008A2AFE">
          <w:rPr>
            <w:noProof/>
            <w:webHidden/>
          </w:rPr>
          <w:fldChar w:fldCharType="begin"/>
        </w:r>
        <w:r w:rsidR="008A2AFE">
          <w:rPr>
            <w:noProof/>
            <w:webHidden/>
          </w:rPr>
          <w:instrText xml:space="preserve"> PAGEREF _Toc18503255 \h </w:instrText>
        </w:r>
        <w:r w:rsidR="008A2AFE">
          <w:rPr>
            <w:noProof/>
            <w:webHidden/>
          </w:rPr>
        </w:r>
        <w:r w:rsidR="008A2AFE">
          <w:rPr>
            <w:noProof/>
            <w:webHidden/>
          </w:rPr>
          <w:fldChar w:fldCharType="separate"/>
        </w:r>
        <w:r w:rsidR="008A2AFE">
          <w:rPr>
            <w:noProof/>
            <w:webHidden/>
          </w:rPr>
          <w:t>28</w:t>
        </w:r>
        <w:r w:rsidR="008A2AFE">
          <w:rPr>
            <w:noProof/>
            <w:webHidden/>
          </w:rPr>
          <w:fldChar w:fldCharType="end"/>
        </w:r>
      </w:hyperlink>
    </w:p>
    <w:p w14:paraId="41122CB0" w14:textId="6A2AFC16" w:rsidR="008A2AFE" w:rsidRDefault="007939B5">
      <w:pPr>
        <w:pStyle w:val="TOC1"/>
        <w:rPr>
          <w:rFonts w:asciiTheme="minorHAnsi" w:eastAsiaTheme="minorEastAsia" w:hAnsiTheme="minorHAnsi" w:cstheme="minorBidi"/>
          <w:noProof/>
          <w:sz w:val="22"/>
          <w:szCs w:val="22"/>
          <w:lang w:val="en-GB" w:eastAsia="en-GB"/>
        </w:rPr>
      </w:pPr>
      <w:hyperlink w:anchor="_Toc18503256" w:history="1">
        <w:r w:rsidR="008A2AFE" w:rsidRPr="00E30ED6">
          <w:rPr>
            <w:rStyle w:val="Hyperlink"/>
            <w:noProof/>
            <w:lang w:val="en-GB"/>
          </w:rPr>
          <w:t>16</w:t>
        </w:r>
        <w:r w:rsidR="008A2AFE">
          <w:rPr>
            <w:rFonts w:asciiTheme="minorHAnsi" w:eastAsiaTheme="minorEastAsia" w:hAnsiTheme="minorHAnsi" w:cstheme="minorBidi"/>
            <w:noProof/>
            <w:sz w:val="22"/>
            <w:szCs w:val="22"/>
            <w:lang w:val="en-GB" w:eastAsia="en-GB"/>
          </w:rPr>
          <w:tab/>
        </w:r>
        <w:r w:rsidR="008A2AFE" w:rsidRPr="00E30ED6">
          <w:rPr>
            <w:rStyle w:val="Hyperlink"/>
            <w:noProof/>
            <w:lang w:val="en-GB"/>
          </w:rPr>
          <w:t>Inclusion of noise in interference assessments</w:t>
        </w:r>
        <w:r w:rsidR="008A2AFE">
          <w:rPr>
            <w:noProof/>
            <w:webHidden/>
          </w:rPr>
          <w:tab/>
        </w:r>
        <w:r w:rsidR="008A2AFE">
          <w:rPr>
            <w:noProof/>
            <w:webHidden/>
          </w:rPr>
          <w:tab/>
        </w:r>
        <w:r w:rsidR="008A2AFE">
          <w:rPr>
            <w:noProof/>
            <w:webHidden/>
          </w:rPr>
          <w:fldChar w:fldCharType="begin"/>
        </w:r>
        <w:r w:rsidR="008A2AFE">
          <w:rPr>
            <w:noProof/>
            <w:webHidden/>
          </w:rPr>
          <w:instrText xml:space="preserve"> PAGEREF _Toc18503256 \h </w:instrText>
        </w:r>
        <w:r w:rsidR="008A2AFE">
          <w:rPr>
            <w:noProof/>
            <w:webHidden/>
          </w:rPr>
        </w:r>
        <w:r w:rsidR="008A2AFE">
          <w:rPr>
            <w:noProof/>
            <w:webHidden/>
          </w:rPr>
          <w:fldChar w:fldCharType="separate"/>
        </w:r>
        <w:r w:rsidR="008A2AFE">
          <w:rPr>
            <w:noProof/>
            <w:webHidden/>
          </w:rPr>
          <w:t>28</w:t>
        </w:r>
        <w:r w:rsidR="008A2AFE">
          <w:rPr>
            <w:noProof/>
            <w:webHidden/>
          </w:rPr>
          <w:fldChar w:fldCharType="end"/>
        </w:r>
      </w:hyperlink>
    </w:p>
    <w:p w14:paraId="714937A6" w14:textId="007C3775" w:rsidR="008A2AFE" w:rsidRDefault="007939B5">
      <w:pPr>
        <w:pStyle w:val="TOC1"/>
        <w:rPr>
          <w:rFonts w:asciiTheme="minorHAnsi" w:eastAsiaTheme="minorEastAsia" w:hAnsiTheme="minorHAnsi" w:cstheme="minorBidi"/>
          <w:noProof/>
          <w:sz w:val="22"/>
          <w:szCs w:val="22"/>
          <w:lang w:val="en-GB" w:eastAsia="en-GB"/>
        </w:rPr>
      </w:pPr>
      <w:hyperlink w:anchor="_Toc18503257" w:history="1">
        <w:r w:rsidR="008A2AFE" w:rsidRPr="00E30ED6">
          <w:rPr>
            <w:rStyle w:val="Hyperlink"/>
            <w:bCs/>
            <w:noProof/>
            <w:lang w:val="en-GB"/>
          </w:rPr>
          <w:t xml:space="preserve">Annex 1 </w:t>
        </w:r>
        <w:r w:rsidR="008A2AFE">
          <w:rPr>
            <w:rStyle w:val="Hyperlink"/>
            <w:bCs/>
            <w:noProof/>
            <w:lang w:val="en-GB"/>
          </w:rPr>
          <w:t>–</w:t>
        </w:r>
        <w:r w:rsidR="008A2AFE" w:rsidRPr="00E30ED6">
          <w:rPr>
            <w:rStyle w:val="Hyperlink"/>
            <w:bCs/>
            <w:noProof/>
            <w:lang w:val="en-GB"/>
          </w:rPr>
          <w:t xml:space="preserve"> </w:t>
        </w:r>
        <w:r w:rsidR="008A2AFE" w:rsidRPr="00E30ED6">
          <w:rPr>
            <w:rStyle w:val="Hyperlink"/>
            <w:noProof/>
            <w:lang w:val="en-GB"/>
          </w:rPr>
          <w:t>List of relevant ITU-R Reports and Recommendations</w:t>
        </w:r>
        <w:r w:rsidR="008A2AFE">
          <w:rPr>
            <w:noProof/>
            <w:webHidden/>
          </w:rPr>
          <w:tab/>
        </w:r>
        <w:r w:rsidR="008A2AFE">
          <w:rPr>
            <w:noProof/>
            <w:webHidden/>
          </w:rPr>
          <w:tab/>
        </w:r>
        <w:r w:rsidR="008A2AFE">
          <w:rPr>
            <w:noProof/>
            <w:webHidden/>
          </w:rPr>
          <w:fldChar w:fldCharType="begin"/>
        </w:r>
        <w:r w:rsidR="008A2AFE">
          <w:rPr>
            <w:noProof/>
            <w:webHidden/>
          </w:rPr>
          <w:instrText xml:space="preserve"> PAGEREF _Toc18503257 \h </w:instrText>
        </w:r>
        <w:r w:rsidR="008A2AFE">
          <w:rPr>
            <w:noProof/>
            <w:webHidden/>
          </w:rPr>
        </w:r>
        <w:r w:rsidR="008A2AFE">
          <w:rPr>
            <w:noProof/>
            <w:webHidden/>
          </w:rPr>
          <w:fldChar w:fldCharType="separate"/>
        </w:r>
        <w:r w:rsidR="008A2AFE">
          <w:rPr>
            <w:noProof/>
            <w:webHidden/>
          </w:rPr>
          <w:t>29</w:t>
        </w:r>
        <w:r w:rsidR="008A2AFE">
          <w:rPr>
            <w:noProof/>
            <w:webHidden/>
          </w:rPr>
          <w:fldChar w:fldCharType="end"/>
        </w:r>
      </w:hyperlink>
    </w:p>
    <w:p w14:paraId="20E8C1BC" w14:textId="7C45EDC7" w:rsidR="008A2AFE" w:rsidRDefault="007939B5">
      <w:pPr>
        <w:pStyle w:val="TOC1"/>
        <w:rPr>
          <w:rFonts w:asciiTheme="minorHAnsi" w:eastAsiaTheme="minorEastAsia" w:hAnsiTheme="minorHAnsi" w:cstheme="minorBidi"/>
          <w:noProof/>
          <w:sz w:val="22"/>
          <w:szCs w:val="22"/>
          <w:lang w:val="en-GB" w:eastAsia="en-GB"/>
        </w:rPr>
      </w:pPr>
      <w:hyperlink w:anchor="_Toc18503258" w:history="1">
        <w:r w:rsidR="008A2AFE" w:rsidRPr="00E30ED6">
          <w:rPr>
            <w:rStyle w:val="Hyperlink"/>
            <w:noProof/>
            <w:lang w:eastAsia="zh-CN"/>
          </w:rPr>
          <w:t xml:space="preserve">Annex 2 </w:t>
        </w:r>
        <w:r w:rsidR="008A2AFE">
          <w:rPr>
            <w:rStyle w:val="Hyperlink"/>
            <w:noProof/>
            <w:lang w:eastAsia="zh-CN"/>
          </w:rPr>
          <w:t>–</w:t>
        </w:r>
        <w:r w:rsidR="008A2AFE" w:rsidRPr="00E30ED6">
          <w:rPr>
            <w:rStyle w:val="Hyperlink"/>
            <w:noProof/>
            <w:lang w:eastAsia="zh-CN"/>
          </w:rPr>
          <w:t xml:space="preserve"> DTTB Link budgets</w:t>
        </w:r>
        <w:r w:rsidR="008A2AFE">
          <w:rPr>
            <w:noProof/>
            <w:webHidden/>
          </w:rPr>
          <w:tab/>
        </w:r>
        <w:r w:rsidR="008A2AFE">
          <w:rPr>
            <w:noProof/>
            <w:webHidden/>
          </w:rPr>
          <w:tab/>
        </w:r>
        <w:r w:rsidR="008A2AFE">
          <w:rPr>
            <w:noProof/>
            <w:webHidden/>
          </w:rPr>
          <w:fldChar w:fldCharType="begin"/>
        </w:r>
        <w:r w:rsidR="008A2AFE">
          <w:rPr>
            <w:noProof/>
            <w:webHidden/>
          </w:rPr>
          <w:instrText xml:space="preserve"> PAGEREF _Toc18503258 \h </w:instrText>
        </w:r>
        <w:r w:rsidR="008A2AFE">
          <w:rPr>
            <w:noProof/>
            <w:webHidden/>
          </w:rPr>
        </w:r>
        <w:r w:rsidR="008A2AFE">
          <w:rPr>
            <w:noProof/>
            <w:webHidden/>
          </w:rPr>
          <w:fldChar w:fldCharType="separate"/>
        </w:r>
        <w:r w:rsidR="008A2AFE">
          <w:rPr>
            <w:noProof/>
            <w:webHidden/>
          </w:rPr>
          <w:t>30</w:t>
        </w:r>
        <w:r w:rsidR="008A2AFE">
          <w:rPr>
            <w:noProof/>
            <w:webHidden/>
          </w:rPr>
          <w:fldChar w:fldCharType="end"/>
        </w:r>
      </w:hyperlink>
    </w:p>
    <w:p w14:paraId="1C5D0877" w14:textId="2039892C" w:rsidR="008A2AFE" w:rsidRDefault="007939B5">
      <w:pPr>
        <w:pStyle w:val="TOC2"/>
        <w:rPr>
          <w:rFonts w:asciiTheme="minorHAnsi" w:eastAsiaTheme="minorEastAsia" w:hAnsiTheme="minorHAnsi" w:cstheme="minorBidi"/>
          <w:noProof/>
          <w:sz w:val="22"/>
          <w:szCs w:val="22"/>
          <w:lang w:val="en-GB" w:eastAsia="en-GB"/>
        </w:rPr>
      </w:pPr>
      <w:hyperlink w:anchor="_Toc18503259" w:history="1">
        <w:r w:rsidR="008A2AFE" w:rsidRPr="00E30ED6">
          <w:rPr>
            <w:rStyle w:val="Hyperlink"/>
            <w:noProof/>
            <w:lang w:val="fr-CH" w:eastAsia="zh-CN"/>
          </w:rPr>
          <w:t>A2.1</w:t>
        </w:r>
        <w:r w:rsidR="008A2AFE">
          <w:rPr>
            <w:rFonts w:asciiTheme="minorHAnsi" w:eastAsiaTheme="minorEastAsia" w:hAnsiTheme="minorHAnsi" w:cstheme="minorBidi"/>
            <w:noProof/>
            <w:sz w:val="22"/>
            <w:szCs w:val="22"/>
            <w:lang w:val="en-GB" w:eastAsia="en-GB"/>
          </w:rPr>
          <w:tab/>
        </w:r>
        <w:r w:rsidR="008A2AFE" w:rsidRPr="00E30ED6">
          <w:rPr>
            <w:rStyle w:val="Hyperlink"/>
            <w:noProof/>
            <w:lang w:val="fr-CH" w:eastAsia="zh-CN"/>
          </w:rPr>
          <w:t>DVB-T</w:t>
        </w:r>
        <w:r w:rsidR="008A2AFE">
          <w:rPr>
            <w:noProof/>
            <w:webHidden/>
          </w:rPr>
          <w:tab/>
        </w:r>
        <w:r w:rsidR="008A2AFE">
          <w:rPr>
            <w:noProof/>
            <w:webHidden/>
          </w:rPr>
          <w:tab/>
        </w:r>
        <w:r w:rsidR="008A2AFE">
          <w:rPr>
            <w:noProof/>
            <w:webHidden/>
          </w:rPr>
          <w:fldChar w:fldCharType="begin"/>
        </w:r>
        <w:r w:rsidR="008A2AFE">
          <w:rPr>
            <w:noProof/>
            <w:webHidden/>
          </w:rPr>
          <w:instrText xml:space="preserve"> PAGEREF _Toc18503259 \h </w:instrText>
        </w:r>
        <w:r w:rsidR="008A2AFE">
          <w:rPr>
            <w:noProof/>
            <w:webHidden/>
          </w:rPr>
        </w:r>
        <w:r w:rsidR="008A2AFE">
          <w:rPr>
            <w:noProof/>
            <w:webHidden/>
          </w:rPr>
          <w:fldChar w:fldCharType="separate"/>
        </w:r>
        <w:r w:rsidR="008A2AFE">
          <w:rPr>
            <w:noProof/>
            <w:webHidden/>
          </w:rPr>
          <w:t>30</w:t>
        </w:r>
        <w:r w:rsidR="008A2AFE">
          <w:rPr>
            <w:noProof/>
            <w:webHidden/>
          </w:rPr>
          <w:fldChar w:fldCharType="end"/>
        </w:r>
      </w:hyperlink>
    </w:p>
    <w:p w14:paraId="381A756D" w14:textId="128280AD" w:rsidR="008A2AFE" w:rsidRDefault="007939B5">
      <w:pPr>
        <w:pStyle w:val="TOC2"/>
        <w:rPr>
          <w:rFonts w:asciiTheme="minorHAnsi" w:eastAsiaTheme="minorEastAsia" w:hAnsiTheme="minorHAnsi" w:cstheme="minorBidi"/>
          <w:noProof/>
          <w:sz w:val="22"/>
          <w:szCs w:val="22"/>
          <w:lang w:val="en-GB" w:eastAsia="en-GB"/>
        </w:rPr>
      </w:pPr>
      <w:hyperlink w:anchor="_Toc18503260" w:history="1">
        <w:r w:rsidR="008A2AFE" w:rsidRPr="00E30ED6">
          <w:rPr>
            <w:rStyle w:val="Hyperlink"/>
            <w:noProof/>
            <w:lang w:val="fr-CH" w:eastAsia="zh-CN"/>
          </w:rPr>
          <w:t>A2.2</w:t>
        </w:r>
        <w:r w:rsidR="008A2AFE">
          <w:rPr>
            <w:rFonts w:asciiTheme="minorHAnsi" w:eastAsiaTheme="minorEastAsia" w:hAnsiTheme="minorHAnsi" w:cstheme="minorBidi"/>
            <w:noProof/>
            <w:sz w:val="22"/>
            <w:szCs w:val="22"/>
            <w:lang w:val="en-GB" w:eastAsia="en-GB"/>
          </w:rPr>
          <w:tab/>
        </w:r>
        <w:r w:rsidR="008A2AFE" w:rsidRPr="00E30ED6">
          <w:rPr>
            <w:rStyle w:val="Hyperlink"/>
            <w:noProof/>
            <w:lang w:val="fr-CH" w:eastAsia="zh-CN"/>
          </w:rPr>
          <w:t>DVB-T2</w:t>
        </w:r>
        <w:r w:rsidR="008A2AFE">
          <w:rPr>
            <w:noProof/>
            <w:webHidden/>
          </w:rPr>
          <w:tab/>
        </w:r>
        <w:r w:rsidR="008A2AFE">
          <w:rPr>
            <w:noProof/>
            <w:webHidden/>
          </w:rPr>
          <w:tab/>
        </w:r>
        <w:r w:rsidR="008A2AFE">
          <w:rPr>
            <w:noProof/>
            <w:webHidden/>
          </w:rPr>
          <w:fldChar w:fldCharType="begin"/>
        </w:r>
        <w:r w:rsidR="008A2AFE">
          <w:rPr>
            <w:noProof/>
            <w:webHidden/>
          </w:rPr>
          <w:instrText xml:space="preserve"> PAGEREF _Toc18503260 \h </w:instrText>
        </w:r>
        <w:r w:rsidR="008A2AFE">
          <w:rPr>
            <w:noProof/>
            <w:webHidden/>
          </w:rPr>
        </w:r>
        <w:r w:rsidR="008A2AFE">
          <w:rPr>
            <w:noProof/>
            <w:webHidden/>
          </w:rPr>
          <w:fldChar w:fldCharType="separate"/>
        </w:r>
        <w:r w:rsidR="008A2AFE">
          <w:rPr>
            <w:noProof/>
            <w:webHidden/>
          </w:rPr>
          <w:t>33</w:t>
        </w:r>
        <w:r w:rsidR="008A2AFE">
          <w:rPr>
            <w:noProof/>
            <w:webHidden/>
          </w:rPr>
          <w:fldChar w:fldCharType="end"/>
        </w:r>
      </w:hyperlink>
    </w:p>
    <w:p w14:paraId="6A17B947" w14:textId="50F5AD90" w:rsidR="008A2AFE" w:rsidRDefault="007939B5">
      <w:pPr>
        <w:pStyle w:val="TOC2"/>
        <w:rPr>
          <w:rFonts w:asciiTheme="minorHAnsi" w:eastAsiaTheme="minorEastAsia" w:hAnsiTheme="minorHAnsi" w:cstheme="minorBidi"/>
          <w:noProof/>
          <w:sz w:val="22"/>
          <w:szCs w:val="22"/>
          <w:lang w:val="en-GB" w:eastAsia="en-GB"/>
        </w:rPr>
      </w:pPr>
      <w:hyperlink w:anchor="_Toc18503261" w:history="1">
        <w:r w:rsidR="008A2AFE" w:rsidRPr="00E30ED6">
          <w:rPr>
            <w:rStyle w:val="Hyperlink"/>
            <w:noProof/>
            <w:lang w:eastAsia="zh-CN"/>
          </w:rPr>
          <w:t>A2.3</w:t>
        </w:r>
        <w:r w:rsidR="008A2AFE">
          <w:rPr>
            <w:rFonts w:asciiTheme="minorHAnsi" w:eastAsiaTheme="minorEastAsia" w:hAnsiTheme="minorHAnsi" w:cstheme="minorBidi"/>
            <w:noProof/>
            <w:sz w:val="22"/>
            <w:szCs w:val="22"/>
            <w:lang w:val="en-GB" w:eastAsia="en-GB"/>
          </w:rPr>
          <w:tab/>
        </w:r>
        <w:r w:rsidR="008A2AFE" w:rsidRPr="00E30ED6">
          <w:rPr>
            <w:rStyle w:val="Hyperlink"/>
            <w:noProof/>
            <w:lang w:eastAsia="zh-CN"/>
          </w:rPr>
          <w:t>ISDB-T</w:t>
        </w:r>
        <w:r w:rsidR="008A2AFE">
          <w:rPr>
            <w:noProof/>
            <w:webHidden/>
          </w:rPr>
          <w:tab/>
        </w:r>
        <w:r w:rsidR="008A2AFE">
          <w:rPr>
            <w:noProof/>
            <w:webHidden/>
          </w:rPr>
          <w:tab/>
        </w:r>
        <w:r w:rsidR="008A2AFE">
          <w:rPr>
            <w:noProof/>
            <w:webHidden/>
          </w:rPr>
          <w:fldChar w:fldCharType="begin"/>
        </w:r>
        <w:r w:rsidR="008A2AFE">
          <w:rPr>
            <w:noProof/>
            <w:webHidden/>
          </w:rPr>
          <w:instrText xml:space="preserve"> PAGEREF _Toc18503261 \h </w:instrText>
        </w:r>
        <w:r w:rsidR="008A2AFE">
          <w:rPr>
            <w:noProof/>
            <w:webHidden/>
          </w:rPr>
        </w:r>
        <w:r w:rsidR="008A2AFE">
          <w:rPr>
            <w:noProof/>
            <w:webHidden/>
          </w:rPr>
          <w:fldChar w:fldCharType="separate"/>
        </w:r>
        <w:r w:rsidR="008A2AFE">
          <w:rPr>
            <w:noProof/>
            <w:webHidden/>
          </w:rPr>
          <w:t>36</w:t>
        </w:r>
        <w:r w:rsidR="008A2AFE">
          <w:rPr>
            <w:noProof/>
            <w:webHidden/>
          </w:rPr>
          <w:fldChar w:fldCharType="end"/>
        </w:r>
      </w:hyperlink>
    </w:p>
    <w:p w14:paraId="52FCC3A4" w14:textId="689B4A41" w:rsidR="005809CC" w:rsidRPr="005809CC" w:rsidRDefault="008A2AFE" w:rsidP="005809CC">
      <w:pPr>
        <w:rPr>
          <w:lang w:val="en-GB"/>
        </w:rPr>
      </w:pPr>
      <w:r>
        <w:rPr>
          <w:lang w:val="en-GB"/>
        </w:rPr>
        <w:fldChar w:fldCharType="end"/>
      </w:r>
    </w:p>
    <w:p w14:paraId="45EA4192" w14:textId="77777777" w:rsidR="005809CC" w:rsidRPr="005809CC" w:rsidRDefault="005809CC" w:rsidP="005809CC">
      <w:pPr>
        <w:rPr>
          <w:lang w:val="en-GB"/>
        </w:rPr>
      </w:pPr>
    </w:p>
    <w:p w14:paraId="283E4630" w14:textId="77777777" w:rsidR="002E093A" w:rsidRDefault="002E093A" w:rsidP="005809CC">
      <w:pPr>
        <w:pStyle w:val="Heading1"/>
        <w:rPr>
          <w:lang w:val="en-GB"/>
        </w:rPr>
      </w:pPr>
      <w:r>
        <w:rPr>
          <w:lang w:val="en-GB"/>
        </w:rPr>
        <w:br w:type="page"/>
      </w:r>
    </w:p>
    <w:p w14:paraId="46E25375" w14:textId="3A74A72D" w:rsidR="005809CC" w:rsidRPr="005809CC" w:rsidRDefault="005809CC" w:rsidP="005809CC">
      <w:pPr>
        <w:pStyle w:val="Heading1"/>
        <w:rPr>
          <w:lang w:val="en-GB"/>
        </w:rPr>
      </w:pPr>
      <w:bookmarkStart w:id="10" w:name="_Toc18503223"/>
      <w:r w:rsidRPr="005809CC">
        <w:rPr>
          <w:lang w:val="en-GB"/>
        </w:rPr>
        <w:lastRenderedPageBreak/>
        <w:t>1</w:t>
      </w:r>
      <w:r w:rsidRPr="005809CC">
        <w:rPr>
          <w:lang w:val="en-GB"/>
        </w:rPr>
        <w:tab/>
        <w:t>Introduction</w:t>
      </w:r>
      <w:bookmarkEnd w:id="4"/>
      <w:bookmarkEnd w:id="5"/>
      <w:bookmarkEnd w:id="6"/>
      <w:bookmarkEnd w:id="7"/>
      <w:bookmarkEnd w:id="8"/>
      <w:bookmarkEnd w:id="9"/>
      <w:bookmarkEnd w:id="10"/>
    </w:p>
    <w:p w14:paraId="73A88C0A" w14:textId="77777777" w:rsidR="005809CC" w:rsidRPr="005809CC" w:rsidRDefault="005809CC" w:rsidP="005809CC">
      <w:pPr>
        <w:rPr>
          <w:lang w:val="en-GB"/>
        </w:rPr>
      </w:pPr>
      <w:r w:rsidRPr="005809CC">
        <w:rPr>
          <w:lang w:val="en-GB"/>
        </w:rPr>
        <w:t>This Report contains a summary of the technical and operational characteristics of digital terrestrial television broadcasting (DTTB) broadcast systems required for relevant sharing studies.</w:t>
      </w:r>
    </w:p>
    <w:p w14:paraId="241141FD" w14:textId="77777777" w:rsidR="005809CC" w:rsidRPr="005809CC" w:rsidRDefault="005809CC" w:rsidP="005809CC">
      <w:pPr>
        <w:rPr>
          <w:vertAlign w:val="superscript"/>
          <w:lang w:val="en-GB"/>
        </w:rPr>
      </w:pPr>
      <w:r w:rsidRPr="005809CC">
        <w:rPr>
          <w:lang w:val="en-GB"/>
        </w:rPr>
        <w:t xml:space="preserve">In many places in this Report, material was extracted from the Final Acts of the RRC 2006 in Geneva. For these cases, the following symbol is added to illustrate the reference: </w:t>
      </w:r>
      <w:r w:rsidRPr="005809CC">
        <w:rPr>
          <w:vertAlign w:val="superscript"/>
          <w:lang w:val="en-GB"/>
        </w:rPr>
        <w:t>(GE06)</w:t>
      </w:r>
      <w:bookmarkStart w:id="11" w:name="_Toc354562481"/>
      <w:bookmarkStart w:id="12" w:name="_Toc410773631"/>
      <w:bookmarkStart w:id="13" w:name="_Toc410774071"/>
      <w:bookmarkStart w:id="14" w:name="_Toc411261322"/>
      <w:bookmarkStart w:id="15" w:name="_Toc405285022"/>
      <w:bookmarkStart w:id="16" w:name="_Toc423709207"/>
    </w:p>
    <w:p w14:paraId="451D3F2E" w14:textId="77777777" w:rsidR="005809CC" w:rsidRPr="005809CC" w:rsidRDefault="005809CC" w:rsidP="005809CC">
      <w:pPr>
        <w:rPr>
          <w:lang w:val="en-GB"/>
        </w:rPr>
      </w:pPr>
      <w:r w:rsidRPr="005809CC">
        <w:rPr>
          <w:lang w:val="en-GB"/>
        </w:rPr>
        <w:t xml:space="preserve">Quotes from existing text in ITU-R are highlighted though the use of </w:t>
      </w:r>
      <w:r w:rsidRPr="005809CC">
        <w:rPr>
          <w:i/>
          <w:lang w:val="en-GB"/>
        </w:rPr>
        <w:t>Italics</w:t>
      </w:r>
      <w:r w:rsidRPr="005809CC">
        <w:rPr>
          <w:lang w:val="en-GB"/>
        </w:rPr>
        <w:t>.</w:t>
      </w:r>
    </w:p>
    <w:p w14:paraId="0E0DB15D" w14:textId="77777777" w:rsidR="005809CC" w:rsidRPr="005809CC" w:rsidRDefault="005809CC" w:rsidP="005809CC">
      <w:pPr>
        <w:pStyle w:val="Heading1"/>
        <w:rPr>
          <w:lang w:val="en-GB"/>
        </w:rPr>
      </w:pPr>
      <w:bookmarkStart w:id="17" w:name="_Toc425413369"/>
      <w:bookmarkStart w:id="18" w:name="_Toc433388333"/>
      <w:bookmarkStart w:id="19" w:name="_Toc18503224"/>
      <w:r w:rsidRPr="005809CC">
        <w:rPr>
          <w:lang w:val="en-GB"/>
        </w:rPr>
        <w:t>2</w:t>
      </w:r>
      <w:r w:rsidRPr="005809CC">
        <w:rPr>
          <w:lang w:val="en-GB"/>
        </w:rPr>
        <w:tab/>
        <w:t>Broadcasting coverage area and service area planning</w:t>
      </w:r>
      <w:bookmarkEnd w:id="11"/>
      <w:bookmarkEnd w:id="12"/>
      <w:bookmarkEnd w:id="13"/>
      <w:bookmarkEnd w:id="14"/>
      <w:bookmarkEnd w:id="15"/>
      <w:bookmarkEnd w:id="16"/>
      <w:bookmarkEnd w:id="17"/>
      <w:bookmarkEnd w:id="18"/>
      <w:bookmarkEnd w:id="19"/>
    </w:p>
    <w:p w14:paraId="3E59F49B" w14:textId="77777777" w:rsidR="005809CC" w:rsidRPr="005809CC" w:rsidRDefault="005809CC" w:rsidP="005809CC">
      <w:pPr>
        <w:rPr>
          <w:lang w:val="en-GB"/>
        </w:rPr>
      </w:pPr>
      <w:r w:rsidRPr="005809CC">
        <w:rPr>
          <w:lang w:val="en-GB"/>
        </w:rPr>
        <w:t xml:space="preserve">Recommendation </w:t>
      </w:r>
      <w:hyperlink r:id="rId17" w:history="1">
        <w:r w:rsidRPr="002E093A">
          <w:rPr>
            <w:rStyle w:val="Hyperlink"/>
            <w:color w:val="auto"/>
            <w:u w:val="none"/>
            <w:lang w:val="en-GB"/>
          </w:rPr>
          <w:t>ITU-R V.573-5</w:t>
        </w:r>
      </w:hyperlink>
      <w:r w:rsidRPr="005809CC">
        <w:rPr>
          <w:lang w:val="en-GB"/>
        </w:rPr>
        <w:t xml:space="preserve"> No. A51b defines “</w:t>
      </w:r>
      <w:r w:rsidRPr="005809CC">
        <w:rPr>
          <w:i/>
          <w:lang w:val="en-GB"/>
        </w:rPr>
        <w:t>coverage area</w:t>
      </w:r>
      <w:r w:rsidRPr="005809CC">
        <w:rPr>
          <w:lang w:val="en-GB"/>
        </w:rPr>
        <w:t>” as the “</w:t>
      </w:r>
      <w:r w:rsidRPr="005809CC">
        <w:rPr>
          <w:i/>
          <w:lang w:val="en-GB"/>
        </w:rPr>
        <w:t>area associated with a transmitting station for a given service and a specified frequency within which, under specified technical conditions, radiocommunications may be established with one or several receiving stations</w:t>
      </w:r>
      <w:r w:rsidRPr="005809CC">
        <w:rPr>
          <w:lang w:val="en-GB"/>
        </w:rPr>
        <w:t>”.</w:t>
      </w:r>
    </w:p>
    <w:p w14:paraId="1C09C483" w14:textId="77777777" w:rsidR="005809CC" w:rsidRPr="005809CC" w:rsidRDefault="005809CC" w:rsidP="005809CC">
      <w:pPr>
        <w:rPr>
          <w:lang w:val="en-GB"/>
        </w:rPr>
      </w:pPr>
      <w:r w:rsidRPr="005809CC">
        <w:rPr>
          <w:lang w:val="en-GB"/>
        </w:rPr>
        <w:t>Note 4 of No. A51b explains that “</w:t>
      </w:r>
      <w:r w:rsidRPr="005809CC">
        <w:rPr>
          <w:i/>
          <w:lang w:val="en-GB"/>
        </w:rPr>
        <w:t>the term ’service area’ should have the same technical basis as for ‘coverage area’, but also include administrative aspects</w:t>
      </w:r>
      <w:r w:rsidRPr="005809CC">
        <w:rPr>
          <w:lang w:val="en-GB"/>
        </w:rPr>
        <w:t>”.</w:t>
      </w:r>
    </w:p>
    <w:p w14:paraId="3DC4A623" w14:textId="77777777" w:rsidR="005809CC" w:rsidRPr="005809CC" w:rsidRDefault="005809CC" w:rsidP="005809CC">
      <w:pPr>
        <w:rPr>
          <w:color w:val="000000"/>
          <w:lang w:val="en-GB"/>
        </w:rPr>
      </w:pPr>
      <w:r w:rsidRPr="005809CC">
        <w:rPr>
          <w:lang w:val="en-GB"/>
        </w:rPr>
        <w:t>Reference to the administrative aspects</w:t>
      </w:r>
      <w:r w:rsidRPr="005809CC">
        <w:rPr>
          <w:color w:val="000000"/>
          <w:lang w:val="en-GB"/>
        </w:rPr>
        <w:t xml:space="preserve"> in the definition of service area is understood to mean that in that service area protection is required.</w:t>
      </w:r>
    </w:p>
    <w:p w14:paraId="3C2670AB" w14:textId="77777777" w:rsidR="005809CC" w:rsidRPr="005809CC" w:rsidRDefault="005809CC" w:rsidP="005809CC">
      <w:pPr>
        <w:rPr>
          <w:color w:val="000000"/>
          <w:lang w:val="en-GB"/>
        </w:rPr>
      </w:pPr>
      <w:r w:rsidRPr="005809CC">
        <w:rPr>
          <w:color w:val="000000"/>
          <w:lang w:val="en-GB"/>
        </w:rPr>
        <w:t>For the case of broadcast services which are usually planned with multiple overlapping transmissions from different transmitter sites, it is usual to protect only the best coverage. Furthermore, spill-over coverage into international neighbours or adjacent regions of a country do not usually form part of the intended service area and may not require protection.</w:t>
      </w:r>
    </w:p>
    <w:p w14:paraId="29BD35CD" w14:textId="77777777" w:rsidR="005809CC" w:rsidRPr="005809CC" w:rsidRDefault="005809CC" w:rsidP="005809CC">
      <w:pPr>
        <w:pStyle w:val="Heading1"/>
        <w:rPr>
          <w:lang w:val="en-GB"/>
        </w:rPr>
      </w:pPr>
      <w:bookmarkStart w:id="20" w:name="_Toc354562482"/>
      <w:bookmarkStart w:id="21" w:name="_Toc410773632"/>
      <w:bookmarkStart w:id="22" w:name="_Toc410774072"/>
      <w:bookmarkStart w:id="23" w:name="_Toc411261323"/>
      <w:bookmarkStart w:id="24" w:name="_Toc405285023"/>
      <w:bookmarkStart w:id="25" w:name="_Toc423709208"/>
      <w:bookmarkStart w:id="26" w:name="_Toc425413370"/>
      <w:bookmarkStart w:id="27" w:name="_Toc433388334"/>
      <w:bookmarkStart w:id="28" w:name="_Toc18503225"/>
      <w:r w:rsidRPr="005809CC">
        <w:rPr>
          <w:lang w:val="en-GB"/>
        </w:rPr>
        <w:t>3</w:t>
      </w:r>
      <w:r w:rsidRPr="005809CC">
        <w:rPr>
          <w:lang w:val="en-GB"/>
        </w:rPr>
        <w:tab/>
        <w:t>Definition of reception location probability</w:t>
      </w:r>
      <w:bookmarkEnd w:id="20"/>
      <w:bookmarkEnd w:id="21"/>
      <w:bookmarkEnd w:id="22"/>
      <w:bookmarkEnd w:id="23"/>
      <w:bookmarkEnd w:id="24"/>
      <w:bookmarkEnd w:id="25"/>
      <w:bookmarkEnd w:id="26"/>
      <w:bookmarkEnd w:id="27"/>
      <w:bookmarkEnd w:id="28"/>
    </w:p>
    <w:p w14:paraId="5AC5BF9B" w14:textId="77777777" w:rsidR="005809CC" w:rsidRPr="005809CC" w:rsidRDefault="005809CC" w:rsidP="005809CC">
      <w:pPr>
        <w:rPr>
          <w:lang w:val="en-GB"/>
        </w:rPr>
      </w:pPr>
      <w:r w:rsidRPr="005809CC">
        <w:rPr>
          <w:lang w:val="en-GB"/>
        </w:rPr>
        <w:t xml:space="preserve">Reception location probability is defined in Report ITU-R </w:t>
      </w:r>
      <w:hyperlink r:id="rId18" w:history="1">
        <w:r w:rsidRPr="002E093A">
          <w:rPr>
            <w:rStyle w:val="Hyperlink"/>
            <w:color w:val="auto"/>
            <w:u w:val="none"/>
            <w:lang w:val="en-GB"/>
          </w:rPr>
          <w:t>BT.2265-2</w:t>
        </w:r>
      </w:hyperlink>
      <w:r w:rsidRPr="005809CC">
        <w:rPr>
          <w:lang w:val="en-GB"/>
        </w:rPr>
        <w:t>, section 2 as “</w:t>
      </w:r>
      <w:r w:rsidRPr="005809CC">
        <w:rPr>
          <w:i/>
          <w:lang w:val="en-GB"/>
        </w:rPr>
        <w:t>the percentage of locations within a small area, referred in this document as ’pixel’</w:t>
      </w:r>
      <w:r w:rsidRPr="002B3DCE">
        <w:rPr>
          <w:rStyle w:val="FootnoteReference"/>
          <w:i/>
          <w:szCs w:val="24"/>
        </w:rPr>
        <w:footnoteReference w:id="1"/>
      </w:r>
      <w:r w:rsidRPr="005809CC">
        <w:rPr>
          <w:i/>
          <w:lang w:val="en-GB"/>
        </w:rPr>
        <w:t>, where the wanted signal is high enough to overcome noise and interference for a given percentage of time taking into account the temporal and spatial statistical variations of the relevant fields.</w:t>
      </w:r>
      <w:r w:rsidRPr="005809CC">
        <w:rPr>
          <w:lang w:val="en-GB"/>
        </w:rPr>
        <w:t>”</w:t>
      </w:r>
    </w:p>
    <w:p w14:paraId="6F5477BF" w14:textId="77777777" w:rsidR="005809CC" w:rsidRPr="005809CC" w:rsidRDefault="005809CC" w:rsidP="005809CC">
      <w:pPr>
        <w:rPr>
          <w:lang w:val="en-GB"/>
        </w:rPr>
      </w:pPr>
      <w:r w:rsidRPr="005809CC">
        <w:rPr>
          <w:lang w:val="en-GB"/>
        </w:rPr>
        <w:t>In digital terrestrial broadcasting</w:t>
      </w:r>
      <w:r w:rsidRPr="005809CC">
        <w:rPr>
          <w:szCs w:val="24"/>
          <w:lang w:val="en-GB"/>
        </w:rPr>
        <w:t xml:space="preserve"> the c</w:t>
      </w:r>
      <w:r w:rsidRPr="005809CC">
        <w:rPr>
          <w:lang w:val="en-GB"/>
        </w:rPr>
        <w:t xml:space="preserve">overage area is defined in Report ITU-R </w:t>
      </w:r>
      <w:hyperlink r:id="rId19" w:history="1">
        <w:r w:rsidRPr="002E093A">
          <w:rPr>
            <w:rStyle w:val="Hyperlink"/>
            <w:color w:val="auto"/>
            <w:u w:val="none"/>
            <w:lang w:val="en-GB"/>
          </w:rPr>
          <w:t>BT.2265-2</w:t>
        </w:r>
      </w:hyperlink>
      <w:r w:rsidRPr="005809CC">
        <w:rPr>
          <w:lang w:val="en-GB"/>
        </w:rPr>
        <w:t xml:space="preserve"> Annex 2 as "</w:t>
      </w:r>
      <w:r w:rsidRPr="005809CC">
        <w:rPr>
          <w:i/>
          <w:lang w:val="en-GB"/>
        </w:rPr>
        <w:t>the area that comprises all pixels, where a given reference reception location probability (e.g. 95%) is reached or exceeded for a predetermined percentage of the time.</w:t>
      </w:r>
      <w:r w:rsidRPr="005809CC">
        <w:rPr>
          <w:lang w:val="en-GB"/>
        </w:rPr>
        <w:t>"</w:t>
      </w:r>
    </w:p>
    <w:p w14:paraId="1682BD72" w14:textId="77777777" w:rsidR="005809CC" w:rsidRPr="005809CC" w:rsidRDefault="005809CC" w:rsidP="005809CC">
      <w:pPr>
        <w:pStyle w:val="Heading1"/>
        <w:rPr>
          <w:lang w:val="en-GB"/>
        </w:rPr>
      </w:pPr>
      <w:bookmarkStart w:id="29" w:name="_Toc354562483"/>
      <w:bookmarkStart w:id="30" w:name="_Toc410773633"/>
      <w:bookmarkStart w:id="31" w:name="_Toc410774073"/>
      <w:bookmarkStart w:id="32" w:name="_Toc411261324"/>
      <w:bookmarkStart w:id="33" w:name="_Toc405285024"/>
      <w:bookmarkStart w:id="34" w:name="_Toc423709209"/>
      <w:bookmarkStart w:id="35" w:name="_Toc425413371"/>
      <w:bookmarkStart w:id="36" w:name="_Toc433388335"/>
      <w:bookmarkStart w:id="37" w:name="_Toc18503226"/>
      <w:r w:rsidRPr="005809CC">
        <w:rPr>
          <w:lang w:val="en-GB"/>
        </w:rPr>
        <w:t>4</w:t>
      </w:r>
      <w:r w:rsidRPr="005809CC">
        <w:rPr>
          <w:lang w:val="en-GB"/>
        </w:rPr>
        <w:tab/>
        <w:t>Broadcasting protection criteria</w:t>
      </w:r>
      <w:bookmarkEnd w:id="29"/>
      <w:bookmarkEnd w:id="30"/>
      <w:bookmarkEnd w:id="31"/>
      <w:bookmarkEnd w:id="32"/>
      <w:bookmarkEnd w:id="33"/>
      <w:bookmarkEnd w:id="34"/>
      <w:bookmarkEnd w:id="35"/>
      <w:bookmarkEnd w:id="36"/>
      <w:bookmarkEnd w:id="37"/>
    </w:p>
    <w:p w14:paraId="30AA76FC" w14:textId="77777777" w:rsidR="005809CC" w:rsidRPr="005809CC" w:rsidRDefault="005809CC" w:rsidP="005809CC">
      <w:pPr>
        <w:rPr>
          <w:lang w:val="en-GB"/>
        </w:rPr>
      </w:pPr>
      <w:r w:rsidRPr="005809CC">
        <w:rPr>
          <w:lang w:val="en-GB"/>
        </w:rPr>
        <w:t xml:space="preserve">Broadcasting protection criteria are based on local interference considerations such as reception location probability, degradation to reception location probability in the presence of additional interference, </w:t>
      </w:r>
      <w:r w:rsidRPr="005809CC">
        <w:rPr>
          <w:i/>
          <w:lang w:val="en-GB"/>
        </w:rPr>
        <w:t>I</w:t>
      </w:r>
      <w:r w:rsidRPr="005809CC">
        <w:rPr>
          <w:lang w:val="en-GB"/>
        </w:rPr>
        <w:t>/</w:t>
      </w:r>
      <w:r w:rsidRPr="005809CC">
        <w:rPr>
          <w:i/>
          <w:lang w:val="en-GB"/>
        </w:rPr>
        <w:t>N</w:t>
      </w:r>
      <w:r w:rsidRPr="005809CC">
        <w:rPr>
          <w:lang w:val="en-GB"/>
        </w:rPr>
        <w:t xml:space="preserve"> limitation and degradation to </w:t>
      </w:r>
      <w:r w:rsidRPr="005809CC">
        <w:rPr>
          <w:i/>
          <w:lang w:val="en-GB"/>
        </w:rPr>
        <w:t>C</w:t>
      </w:r>
      <w:r w:rsidRPr="005809CC">
        <w:rPr>
          <w:lang w:val="en-GB"/>
        </w:rPr>
        <w:t>/</w:t>
      </w:r>
      <w:r w:rsidRPr="005809CC">
        <w:rPr>
          <w:i/>
          <w:lang w:val="en-GB"/>
        </w:rPr>
        <w:t>N</w:t>
      </w:r>
      <w:r w:rsidRPr="005809CC">
        <w:rPr>
          <w:lang w:val="en-GB"/>
        </w:rPr>
        <w:t xml:space="preserve">. </w:t>
      </w:r>
    </w:p>
    <w:p w14:paraId="16A380B5" w14:textId="47B17908" w:rsidR="005809CC" w:rsidRPr="005809CC" w:rsidRDefault="005809CC" w:rsidP="005809CC">
      <w:pPr>
        <w:rPr>
          <w:lang w:val="en-GB"/>
        </w:rPr>
      </w:pPr>
      <w:r w:rsidRPr="005809CC">
        <w:rPr>
          <w:lang w:val="en-GB"/>
        </w:rPr>
        <w:t xml:space="preserve">Details about the protection requirements for the broadcasting service can be found in particular in Recommendation ITU-R </w:t>
      </w:r>
      <w:hyperlink r:id="rId20" w:history="1">
        <w:r w:rsidRPr="002E093A">
          <w:rPr>
            <w:rStyle w:val="Hyperlink"/>
            <w:color w:val="auto"/>
            <w:u w:val="none"/>
            <w:lang w:val="en-GB"/>
          </w:rPr>
          <w:t>BT.1895</w:t>
        </w:r>
      </w:hyperlink>
      <w:r w:rsidRPr="005809CC">
        <w:rPr>
          <w:lang w:val="en-GB"/>
        </w:rPr>
        <w:t xml:space="preserve"> </w:t>
      </w:r>
      <w:r w:rsidR="002E093A">
        <w:rPr>
          <w:lang w:val="en-GB"/>
        </w:rPr>
        <w:t>–</w:t>
      </w:r>
      <w:r w:rsidRPr="005809CC">
        <w:rPr>
          <w:lang w:val="en-GB"/>
        </w:rPr>
        <w:t xml:space="preserve"> Protection criteria for terrestrial broadcasting systems, and Report</w:t>
      </w:r>
      <w:hyperlink r:id="rId21" w:history="1">
        <w:r w:rsidRPr="005809CC">
          <w:rPr>
            <w:lang w:val="en-GB"/>
          </w:rPr>
          <w:t xml:space="preserve"> ITU-R </w:t>
        </w:r>
        <w:r w:rsidRPr="002E093A">
          <w:rPr>
            <w:rStyle w:val="Hyperlink"/>
            <w:color w:val="auto"/>
            <w:u w:val="none"/>
            <w:lang w:val="en-GB"/>
          </w:rPr>
          <w:t>BT.2265</w:t>
        </w:r>
      </w:hyperlink>
      <w:r w:rsidRPr="005809CC">
        <w:rPr>
          <w:lang w:val="en-GB"/>
        </w:rPr>
        <w:t xml:space="preserve"> </w:t>
      </w:r>
      <w:r w:rsidR="002E093A">
        <w:rPr>
          <w:lang w:val="en-GB"/>
        </w:rPr>
        <w:t>–</w:t>
      </w:r>
      <w:r w:rsidRPr="005809CC">
        <w:rPr>
          <w:lang w:val="en-GB"/>
        </w:rPr>
        <w:t xml:space="preserve"> Guidelines for the assessment of interference into the broadcasting service. Further references are listed in Annex 1.</w:t>
      </w:r>
    </w:p>
    <w:p w14:paraId="198D6D75" w14:textId="77777777" w:rsidR="005809CC" w:rsidRPr="005809CC" w:rsidRDefault="005809CC" w:rsidP="005809CC">
      <w:pPr>
        <w:pStyle w:val="Heading1"/>
        <w:rPr>
          <w:lang w:val="en-GB"/>
        </w:rPr>
      </w:pPr>
      <w:bookmarkStart w:id="38" w:name="_Toc354562484"/>
      <w:bookmarkStart w:id="39" w:name="_Toc410773634"/>
      <w:bookmarkStart w:id="40" w:name="_Toc410774074"/>
      <w:bookmarkStart w:id="41" w:name="_Toc411261325"/>
      <w:bookmarkStart w:id="42" w:name="_Toc405285025"/>
      <w:bookmarkStart w:id="43" w:name="_Toc423709210"/>
      <w:bookmarkStart w:id="44" w:name="_Toc425413372"/>
      <w:bookmarkStart w:id="45" w:name="_Toc433388336"/>
      <w:bookmarkStart w:id="46" w:name="_Toc18503227"/>
      <w:r w:rsidRPr="005809CC">
        <w:rPr>
          <w:lang w:val="en-GB"/>
        </w:rPr>
        <w:lastRenderedPageBreak/>
        <w:t>5</w:t>
      </w:r>
      <w:r w:rsidRPr="005809CC">
        <w:rPr>
          <w:lang w:val="en-GB"/>
        </w:rPr>
        <w:tab/>
        <w:t>Quality of service requirements</w:t>
      </w:r>
      <w:bookmarkEnd w:id="38"/>
      <w:bookmarkEnd w:id="39"/>
      <w:bookmarkEnd w:id="40"/>
      <w:bookmarkEnd w:id="41"/>
      <w:bookmarkEnd w:id="42"/>
      <w:bookmarkEnd w:id="43"/>
      <w:bookmarkEnd w:id="44"/>
      <w:bookmarkEnd w:id="45"/>
      <w:bookmarkEnd w:id="46"/>
    </w:p>
    <w:p w14:paraId="61ACE2D7" w14:textId="77777777" w:rsidR="005809CC" w:rsidRPr="005809CC" w:rsidRDefault="005809CC" w:rsidP="005809CC">
      <w:pPr>
        <w:rPr>
          <w:lang w:val="en-GB"/>
        </w:rPr>
      </w:pPr>
      <w:r w:rsidRPr="005809CC">
        <w:rPr>
          <w:lang w:val="en-GB"/>
        </w:rPr>
        <w:t xml:space="preserve">Planning of terrestrial television broadcasting services is required by many administrations to cover a high percentage of the population/households (e.g. 98%) or geographic regions (e.g. the entire country), in accordance with statutory requirements or commercial agreements, with all reception in the area defined by this coverage requirement essentially stipulated for continuous use to a specified time availability, within the hours of transmission. This coverage requirement (as distinct from the coverage area of the broadcast transmission) applies within the service area that is licenced and to be protected. </w:t>
      </w:r>
    </w:p>
    <w:p w14:paraId="40873AEE" w14:textId="77777777" w:rsidR="005809CC" w:rsidRPr="005809CC" w:rsidRDefault="005809CC" w:rsidP="005809CC">
      <w:pPr>
        <w:rPr>
          <w:lang w:val="en-GB"/>
        </w:rPr>
      </w:pPr>
      <w:r w:rsidRPr="005809CC">
        <w:rPr>
          <w:lang w:val="en-GB"/>
        </w:rPr>
        <w:t xml:space="preserve">Within the broadcast service area, interference effects can be assessed in many ways but the overriding issue is how they may translate in terms of reducing the capacity to meet the coverage requirement of the broadcasting service. A reduction in capacity to meet the coverage requirement effectively translates to a loss of access to broadcast receiving stations at the specified time availability. Broadcast service planning methods are based on meeting a prescribed coverage requirement. </w:t>
      </w:r>
    </w:p>
    <w:p w14:paraId="1EEC9AB9" w14:textId="77777777" w:rsidR="005809CC" w:rsidRPr="005809CC" w:rsidRDefault="005809CC" w:rsidP="005809CC">
      <w:pPr>
        <w:rPr>
          <w:b/>
          <w:sz w:val="28"/>
          <w:lang w:val="en-GB"/>
        </w:rPr>
      </w:pPr>
      <w:r w:rsidRPr="005809CC">
        <w:rPr>
          <w:lang w:val="en-GB"/>
        </w:rPr>
        <w:t>Specifically, the broadcast service delivery to the target population within the broadcast service area has been based on the expectation of a signal quality with minimum interruption</w:t>
      </w:r>
      <w:r w:rsidRPr="002B3DCE">
        <w:rPr>
          <w:rStyle w:val="FootnoteReference"/>
        </w:rPr>
        <w:footnoteReference w:id="2"/>
      </w:r>
      <w:r w:rsidRPr="005809CC">
        <w:rPr>
          <w:lang w:val="en-GB"/>
        </w:rPr>
        <w:t>.</w:t>
      </w:r>
      <w:bookmarkStart w:id="47" w:name="_Toc405285027"/>
    </w:p>
    <w:p w14:paraId="75F87203" w14:textId="77777777" w:rsidR="005809CC" w:rsidRPr="005809CC" w:rsidRDefault="005809CC" w:rsidP="005809CC">
      <w:pPr>
        <w:pStyle w:val="Heading1"/>
        <w:rPr>
          <w:lang w:val="en-GB"/>
        </w:rPr>
      </w:pPr>
      <w:bookmarkStart w:id="48" w:name="_Toc354562486"/>
      <w:bookmarkStart w:id="49" w:name="_Toc411261326"/>
      <w:bookmarkStart w:id="50" w:name="_Toc410773635"/>
      <w:bookmarkStart w:id="51" w:name="_Toc410774075"/>
      <w:bookmarkStart w:id="52" w:name="_Toc423709211"/>
      <w:bookmarkStart w:id="53" w:name="_Toc425413373"/>
      <w:bookmarkStart w:id="54" w:name="_Toc433388337"/>
      <w:bookmarkStart w:id="55" w:name="_Toc18503228"/>
      <w:r w:rsidRPr="005809CC">
        <w:rPr>
          <w:lang w:val="en-GB"/>
        </w:rPr>
        <w:t>6</w:t>
      </w:r>
      <w:r w:rsidRPr="005809CC">
        <w:rPr>
          <w:lang w:val="en-GB"/>
        </w:rPr>
        <w:tab/>
        <w:t>Assessment of interference impact on the broadcast coverage</w:t>
      </w:r>
      <w:bookmarkEnd w:id="47"/>
      <w:bookmarkEnd w:id="48"/>
      <w:bookmarkEnd w:id="49"/>
      <w:bookmarkEnd w:id="50"/>
      <w:bookmarkEnd w:id="51"/>
      <w:bookmarkEnd w:id="52"/>
      <w:bookmarkEnd w:id="53"/>
      <w:bookmarkEnd w:id="54"/>
      <w:bookmarkEnd w:id="55"/>
    </w:p>
    <w:p w14:paraId="573ACFE1" w14:textId="77777777" w:rsidR="005809CC" w:rsidRPr="005809CC" w:rsidRDefault="005809CC" w:rsidP="005809CC">
      <w:pPr>
        <w:pStyle w:val="Heading2"/>
        <w:rPr>
          <w:lang w:val="en-GB"/>
        </w:rPr>
      </w:pPr>
      <w:bookmarkStart w:id="56" w:name="_Toc354562487"/>
      <w:bookmarkStart w:id="57" w:name="_Toc411261327"/>
      <w:bookmarkStart w:id="58" w:name="_Toc410773636"/>
      <w:bookmarkStart w:id="59" w:name="_Toc410774076"/>
      <w:bookmarkStart w:id="60" w:name="_Toc405285028"/>
      <w:bookmarkStart w:id="61" w:name="_Toc423709212"/>
      <w:bookmarkStart w:id="62" w:name="_Toc425413374"/>
      <w:bookmarkStart w:id="63" w:name="_Toc433388338"/>
      <w:bookmarkStart w:id="64" w:name="_Toc18503229"/>
      <w:r w:rsidRPr="005809CC">
        <w:rPr>
          <w:lang w:val="en-GB"/>
        </w:rPr>
        <w:t>6.1</w:t>
      </w:r>
      <w:r w:rsidRPr="005809CC">
        <w:rPr>
          <w:lang w:val="en-GB"/>
        </w:rPr>
        <w:tab/>
        <w:t>Introduction</w:t>
      </w:r>
      <w:bookmarkEnd w:id="56"/>
      <w:bookmarkEnd w:id="57"/>
      <w:bookmarkEnd w:id="58"/>
      <w:bookmarkEnd w:id="59"/>
      <w:bookmarkEnd w:id="60"/>
      <w:bookmarkEnd w:id="61"/>
      <w:bookmarkEnd w:id="62"/>
      <w:bookmarkEnd w:id="63"/>
      <w:bookmarkEnd w:id="64"/>
    </w:p>
    <w:p w14:paraId="0645CF12" w14:textId="77777777" w:rsidR="005809CC" w:rsidRPr="005809CC" w:rsidRDefault="005809CC" w:rsidP="005809CC">
      <w:pPr>
        <w:rPr>
          <w:lang w:val="en-GB"/>
        </w:rPr>
      </w:pPr>
      <w:r w:rsidRPr="005809CC">
        <w:rPr>
          <w:lang w:val="en-GB"/>
        </w:rPr>
        <w:t xml:space="preserve">In order to assess the impact of interference into broadcast networks, it is necessary to apply the broadcast planning criteria with the new level of interference and compare the relative change in quality of service requirement before and after the introduction of the new source of interference. The issues that arise from the combination of this process and sharing studies are highlighted in § 6.2. </w:t>
      </w:r>
    </w:p>
    <w:p w14:paraId="3F25A155" w14:textId="77777777" w:rsidR="005809CC" w:rsidRPr="005809CC" w:rsidRDefault="005809CC" w:rsidP="005809CC">
      <w:pPr>
        <w:pStyle w:val="Heading2"/>
        <w:rPr>
          <w:lang w:val="en-GB"/>
        </w:rPr>
      </w:pPr>
      <w:bookmarkStart w:id="65" w:name="_Toc354395912"/>
      <w:bookmarkStart w:id="66" w:name="_Toc354562489"/>
      <w:bookmarkStart w:id="67" w:name="_Toc410773638"/>
      <w:bookmarkStart w:id="68" w:name="_Toc410774078"/>
      <w:bookmarkStart w:id="69" w:name="_Toc411261329"/>
      <w:bookmarkStart w:id="70" w:name="_Toc405285030"/>
      <w:bookmarkStart w:id="71" w:name="_Toc423709213"/>
      <w:bookmarkStart w:id="72" w:name="_Toc425413375"/>
      <w:bookmarkStart w:id="73" w:name="_Toc433388339"/>
      <w:bookmarkStart w:id="74" w:name="_Toc18503230"/>
      <w:r w:rsidRPr="005809CC">
        <w:rPr>
          <w:lang w:val="en-GB"/>
        </w:rPr>
        <w:t>6.2</w:t>
      </w:r>
      <w:r w:rsidRPr="005809CC">
        <w:rPr>
          <w:lang w:val="en-GB"/>
        </w:rPr>
        <w:tab/>
        <w:t>Standard Broadcast Planning Practise</w:t>
      </w:r>
      <w:bookmarkEnd w:id="65"/>
      <w:bookmarkEnd w:id="66"/>
      <w:bookmarkEnd w:id="67"/>
      <w:bookmarkEnd w:id="68"/>
      <w:bookmarkEnd w:id="69"/>
      <w:bookmarkEnd w:id="70"/>
      <w:bookmarkEnd w:id="71"/>
      <w:bookmarkEnd w:id="72"/>
      <w:bookmarkEnd w:id="73"/>
      <w:bookmarkEnd w:id="74"/>
    </w:p>
    <w:p w14:paraId="21AB11C6" w14:textId="77777777" w:rsidR="005809CC" w:rsidRPr="005809CC" w:rsidRDefault="005809CC" w:rsidP="005809CC">
      <w:pPr>
        <w:rPr>
          <w:lang w:val="en-GB"/>
        </w:rPr>
      </w:pPr>
      <w:r w:rsidRPr="005809CC">
        <w:rPr>
          <w:lang w:val="en-GB"/>
        </w:rPr>
        <w:t xml:space="preserve">Planning of the digital terrestrial television broadcasting service is based on specified parameters and requirements and providing a service that is quasi-error-free (QEF). These form the basis for the protection of the existing digital terrestrial broadcast networks. </w:t>
      </w:r>
    </w:p>
    <w:p w14:paraId="3AD58EE1" w14:textId="1593A767" w:rsidR="005809CC" w:rsidRPr="005809CC" w:rsidRDefault="005809CC" w:rsidP="005809CC">
      <w:pPr>
        <w:rPr>
          <w:lang w:val="en-GB" w:eastAsia="pt-BR"/>
        </w:rPr>
      </w:pPr>
      <w:r w:rsidRPr="005809CC">
        <w:rPr>
          <w:lang w:val="en-GB"/>
        </w:rPr>
        <w:t>A</w:t>
      </w:r>
      <w:r w:rsidR="00220EA3">
        <w:rPr>
          <w:lang w:val="en-GB"/>
        </w:rPr>
        <w:t xml:space="preserve"> </w:t>
      </w:r>
      <w:r w:rsidRPr="005809CC">
        <w:rPr>
          <w:lang w:val="en-GB"/>
        </w:rPr>
        <w:t>Quasi Error Free (QEF) condition of a digital television broadcasting signal means less than one uncorrected error event per hour and a c</w:t>
      </w:r>
      <w:r w:rsidRPr="005809CC">
        <w:rPr>
          <w:lang w:val="en-GB" w:eastAsia="pt-BR"/>
        </w:rPr>
        <w:t>orresponding BER can be calculated for an assumed transmission bit rate. For example, for a DTTB transmission with a bit rate of about 28 Mbit/s, QEF corresponds to BER less than 10</w:t>
      </w:r>
      <w:r w:rsidR="00220EA3">
        <w:rPr>
          <w:vertAlign w:val="superscript"/>
          <w:lang w:val="en-GB" w:eastAsia="pt-BR"/>
        </w:rPr>
        <w:t>−</w:t>
      </w:r>
      <w:r w:rsidRPr="005809CC">
        <w:rPr>
          <w:vertAlign w:val="superscript"/>
          <w:lang w:val="en-GB" w:eastAsia="pt-BR"/>
        </w:rPr>
        <w:t>11</w:t>
      </w:r>
      <w:r w:rsidRPr="005809CC">
        <w:rPr>
          <w:lang w:val="en-GB" w:eastAsia="pt-BR"/>
        </w:rPr>
        <w:t xml:space="preserve"> after the whole error correction process.</w:t>
      </w:r>
    </w:p>
    <w:p w14:paraId="2DD71F30" w14:textId="0AB9AF88" w:rsidR="005809CC" w:rsidRPr="005809CC" w:rsidRDefault="005809CC" w:rsidP="005809CC">
      <w:pPr>
        <w:spacing w:before="40" w:after="40"/>
        <w:rPr>
          <w:lang w:val="en-GB"/>
        </w:rPr>
      </w:pPr>
      <w:r w:rsidRPr="005809CC">
        <w:rPr>
          <w:lang w:val="en-GB"/>
        </w:rPr>
        <w:t>In the case of DVB-T, ATSC1.0 and ISDB-T, this corresponds to BER less than 2 × 10</w:t>
      </w:r>
      <w:r w:rsidR="00220EA3">
        <w:rPr>
          <w:vertAlign w:val="superscript"/>
          <w:lang w:val="en-GB" w:eastAsia="pt-BR"/>
        </w:rPr>
        <w:t>−</w:t>
      </w:r>
      <w:r w:rsidRPr="005809CC">
        <w:rPr>
          <w:vertAlign w:val="superscript"/>
          <w:lang w:val="en-GB"/>
        </w:rPr>
        <w:t>4</w:t>
      </w:r>
      <w:r w:rsidRPr="005809CC">
        <w:rPr>
          <w:lang w:val="en-GB"/>
        </w:rPr>
        <w:t xml:space="preserve"> after Viterbi decoder or BER less than 10</w:t>
      </w:r>
      <w:r w:rsidR="00220EA3">
        <w:rPr>
          <w:vertAlign w:val="superscript"/>
          <w:lang w:val="en-GB" w:eastAsia="pt-BR"/>
        </w:rPr>
        <w:t>−</w:t>
      </w:r>
      <w:r w:rsidRPr="005809CC">
        <w:rPr>
          <w:vertAlign w:val="superscript"/>
          <w:lang w:val="en-GB"/>
        </w:rPr>
        <w:t>11</w:t>
      </w:r>
      <w:r w:rsidRPr="005809CC">
        <w:rPr>
          <w:lang w:val="en-GB"/>
        </w:rPr>
        <w:t xml:space="preserve"> after Reed-Solomon decoder.</w:t>
      </w:r>
    </w:p>
    <w:p w14:paraId="30D438EC" w14:textId="115BA78F" w:rsidR="005809CC" w:rsidRPr="005809CC" w:rsidRDefault="005809CC" w:rsidP="005809CC">
      <w:pPr>
        <w:rPr>
          <w:szCs w:val="24"/>
          <w:lang w:val="en-GB"/>
        </w:rPr>
      </w:pPr>
      <w:r w:rsidRPr="005809CC">
        <w:rPr>
          <w:szCs w:val="24"/>
          <w:lang w:val="en-GB"/>
        </w:rPr>
        <w:t>In the case of DVB-T2, DTMB and DTMB-A, this corresponds to BER less than 10</w:t>
      </w:r>
      <w:r w:rsidR="00220EA3">
        <w:rPr>
          <w:vertAlign w:val="superscript"/>
          <w:lang w:val="en-GB" w:eastAsia="pt-BR"/>
        </w:rPr>
        <w:t>−</w:t>
      </w:r>
      <w:r w:rsidRPr="005809CC">
        <w:rPr>
          <w:szCs w:val="24"/>
          <w:vertAlign w:val="superscript"/>
          <w:lang w:val="en-GB"/>
        </w:rPr>
        <w:t>7</w:t>
      </w:r>
      <w:r w:rsidRPr="005809CC">
        <w:rPr>
          <w:szCs w:val="24"/>
          <w:lang w:val="en-GB"/>
        </w:rPr>
        <w:t xml:space="preserve"> before BCH decoder or BER less than 10</w:t>
      </w:r>
      <w:r w:rsidRPr="005809CC">
        <w:rPr>
          <w:szCs w:val="24"/>
          <w:vertAlign w:val="superscript"/>
          <w:lang w:val="en-GB"/>
        </w:rPr>
        <w:t>-11</w:t>
      </w:r>
      <w:r w:rsidRPr="005809CC">
        <w:rPr>
          <w:szCs w:val="24"/>
          <w:lang w:val="en-GB"/>
        </w:rPr>
        <w:t xml:space="preserve"> after BCH decoder.</w:t>
      </w:r>
    </w:p>
    <w:p w14:paraId="58989052" w14:textId="77777777" w:rsidR="005809CC" w:rsidRPr="00220EA3" w:rsidRDefault="005809CC" w:rsidP="005809CC">
      <w:pPr>
        <w:rPr>
          <w:lang w:val="en-GB"/>
        </w:rPr>
      </w:pPr>
      <w:r w:rsidRPr="00220EA3">
        <w:rPr>
          <w:lang w:val="en-GB"/>
        </w:rPr>
        <w:t>Any study of interference into a DTTB system must take account of QEF and the hour time window.</w:t>
      </w:r>
    </w:p>
    <w:p w14:paraId="6FE58AC7" w14:textId="77777777" w:rsidR="005809CC" w:rsidRPr="005809CC" w:rsidRDefault="005809CC" w:rsidP="005809CC">
      <w:pPr>
        <w:rPr>
          <w:lang w:val="en-GB"/>
        </w:rPr>
      </w:pPr>
      <w:r w:rsidRPr="005809CC">
        <w:rPr>
          <w:lang w:val="en-GB"/>
        </w:rPr>
        <w:t xml:space="preserve">For planning terrestrial television broadcasting services it is important to take into consideration the different elements of interference and the implications of temporal variations to separately identify when interference into the broadcast service arises from protection ratio failure and blocking due to overloading. </w:t>
      </w:r>
    </w:p>
    <w:p w14:paraId="5409F133" w14:textId="77777777" w:rsidR="005809CC" w:rsidRPr="002E093A" w:rsidRDefault="005809CC" w:rsidP="005809CC">
      <w:pPr>
        <w:rPr>
          <w:lang w:val="en-GB"/>
        </w:rPr>
      </w:pPr>
      <w:r w:rsidRPr="002E093A">
        <w:rPr>
          <w:lang w:val="en-GB"/>
        </w:rPr>
        <w:lastRenderedPageBreak/>
        <w:t xml:space="preserve">Spectrum planners are aware that a relaxation in the value or exclusion of certain interference assessment factors would reduce the ability to meet the television broadcast coverage quality requirement. A relaxation of more than one of these parameters could result in a significant cumulative reduction in the extent to which a service area can be covered. </w:t>
      </w:r>
    </w:p>
    <w:p w14:paraId="1C770394" w14:textId="77777777" w:rsidR="005809CC" w:rsidRPr="002E093A" w:rsidRDefault="005809CC" w:rsidP="005809CC">
      <w:pPr>
        <w:rPr>
          <w:lang w:val="en-GB"/>
        </w:rPr>
      </w:pPr>
      <w:r w:rsidRPr="002E093A">
        <w:rPr>
          <w:lang w:val="en-GB"/>
        </w:rPr>
        <w:t xml:space="preserve">In the simple conceptual example below of planning the broadcasting service, it is assumed that the area covered by the broadcast transmission is circular and that up to four of the above interference assessment factors have been relaxed. Each reduction in the level of protection afforded by one of the broadcast interference assessment factors is represented by a ring identifying the potential percentage of the existing population or country that can no longer be reached under the television broadcast coverage requirement, as a result of interference arising from the relaxation in the interference assessment factor(s). </w:t>
      </w:r>
    </w:p>
    <w:p w14:paraId="1CD0F446" w14:textId="77777777" w:rsidR="005809CC" w:rsidRPr="002E093A" w:rsidRDefault="005809CC" w:rsidP="005809CC">
      <w:pPr>
        <w:rPr>
          <w:lang w:val="en-GB"/>
        </w:rPr>
      </w:pPr>
      <w:r w:rsidRPr="002E093A">
        <w:rPr>
          <w:lang w:val="en-GB"/>
        </w:rPr>
        <w:t>A simplification of the spectrum planning process</w:t>
      </w:r>
      <w:r w:rsidRPr="002B3DCE">
        <w:rPr>
          <w:rStyle w:val="FootnoteReference"/>
        </w:rPr>
        <w:footnoteReference w:id="3"/>
      </w:r>
      <w:r w:rsidRPr="002E093A">
        <w:rPr>
          <w:lang w:val="en-GB"/>
        </w:rPr>
        <w:t xml:space="preserve"> is provided for illustrative purposes in the diagram below. A service area with an existing broadcast provision that has been planned in accordance with the broadcast planning criteria and meets or exceeds the prescribed coverage requirement is represented in Fig. 1A by the dotted circle. That part of the service area in Fig. 1A, where the planned broadcast coverage has been reduced or lost due to the level of the interfering signal arising from the relaxation in one of the interference assessment factor(s) is shown in Fig. 1B. </w:t>
      </w:r>
    </w:p>
    <w:p w14:paraId="1737DB0D" w14:textId="77777777" w:rsidR="005809CC" w:rsidRPr="002E093A" w:rsidRDefault="005809CC" w:rsidP="005809CC">
      <w:pPr>
        <w:rPr>
          <w:lang w:val="en-GB"/>
        </w:rPr>
      </w:pPr>
      <w:r w:rsidRPr="002E093A">
        <w:rPr>
          <w:lang w:val="en-GB"/>
        </w:rPr>
        <w:t>In Fig. 1C the relaxation of multiple (in this case 4) interference assessment factors is aggregated to show the consequential impact on the planned broadcast service area , with the dotted area the only part of the planned broadcast service area in Fig. 1A, that remains covered by the planned broadcast transmission parameters. Not only is the effective broadcast service area significantly reduced but the target population within the planned service area is no longer served.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10"/>
        <w:gridCol w:w="3210"/>
      </w:tblGrid>
      <w:tr w:rsidR="005809CC" w:rsidRPr="002B3DCE" w14:paraId="7C177482" w14:textId="77777777" w:rsidTr="00B72D8E">
        <w:tc>
          <w:tcPr>
            <w:tcW w:w="3209" w:type="dxa"/>
          </w:tcPr>
          <w:p w14:paraId="54DB4F59" w14:textId="77777777" w:rsidR="005809CC" w:rsidRPr="002B3DCE" w:rsidRDefault="005809CC" w:rsidP="00B72D8E">
            <w:pPr>
              <w:pStyle w:val="FigureNo"/>
            </w:pPr>
            <w:r w:rsidRPr="002B3DCE">
              <w:t>FIGURE 1A</w:t>
            </w:r>
          </w:p>
        </w:tc>
        <w:tc>
          <w:tcPr>
            <w:tcW w:w="3210" w:type="dxa"/>
          </w:tcPr>
          <w:p w14:paraId="7C7FEA10" w14:textId="77777777" w:rsidR="005809CC" w:rsidRPr="002B3DCE" w:rsidRDefault="005809CC" w:rsidP="00B72D8E">
            <w:pPr>
              <w:pStyle w:val="FigureNo"/>
            </w:pPr>
            <w:r w:rsidRPr="002B3DCE">
              <w:t>FIGURE 1B</w:t>
            </w:r>
          </w:p>
        </w:tc>
        <w:tc>
          <w:tcPr>
            <w:tcW w:w="3210" w:type="dxa"/>
          </w:tcPr>
          <w:p w14:paraId="524354C2" w14:textId="77777777" w:rsidR="005809CC" w:rsidRPr="002B3DCE" w:rsidRDefault="005809CC" w:rsidP="00B72D8E">
            <w:pPr>
              <w:pStyle w:val="FigureNo"/>
            </w:pPr>
            <w:r w:rsidRPr="002B3DCE">
              <w:t>FIGURE 1C</w:t>
            </w:r>
          </w:p>
        </w:tc>
      </w:tr>
      <w:tr w:rsidR="005809CC" w:rsidRPr="003C4EF6" w14:paraId="78038845" w14:textId="77777777" w:rsidTr="00B72D8E">
        <w:tc>
          <w:tcPr>
            <w:tcW w:w="3209" w:type="dxa"/>
          </w:tcPr>
          <w:p w14:paraId="2ADD9DDB" w14:textId="77777777" w:rsidR="005809CC" w:rsidRPr="002B3DCE" w:rsidRDefault="005809CC" w:rsidP="00B72D8E">
            <w:pPr>
              <w:pStyle w:val="Figuretitle"/>
            </w:pPr>
            <w:r w:rsidRPr="002B3DCE">
              <w:t>Original area covered</w:t>
            </w:r>
          </w:p>
        </w:tc>
        <w:tc>
          <w:tcPr>
            <w:tcW w:w="3210" w:type="dxa"/>
          </w:tcPr>
          <w:p w14:paraId="12FDB380" w14:textId="77777777" w:rsidR="005809CC" w:rsidRPr="002E093A" w:rsidRDefault="005809CC" w:rsidP="00B72D8E">
            <w:pPr>
              <w:pStyle w:val="Figuretitle"/>
              <w:rPr>
                <w:lang w:val="en-GB"/>
              </w:rPr>
            </w:pPr>
            <w:r w:rsidRPr="002E093A">
              <w:rPr>
                <w:lang w:val="en-GB"/>
              </w:rPr>
              <w:t>Reduction in area covered (relaxation of one factor)</w:t>
            </w:r>
          </w:p>
        </w:tc>
        <w:tc>
          <w:tcPr>
            <w:tcW w:w="3210" w:type="dxa"/>
          </w:tcPr>
          <w:p w14:paraId="29DC0048" w14:textId="77777777" w:rsidR="005809CC" w:rsidRPr="002E093A" w:rsidRDefault="005809CC" w:rsidP="00B72D8E">
            <w:pPr>
              <w:pStyle w:val="Figuretitle"/>
              <w:rPr>
                <w:lang w:val="en-GB"/>
              </w:rPr>
            </w:pPr>
            <w:r w:rsidRPr="002E093A">
              <w:rPr>
                <w:lang w:val="en-GB"/>
              </w:rPr>
              <w:t xml:space="preserve">Resulting area covered </w:t>
            </w:r>
            <w:r w:rsidRPr="002E093A">
              <w:rPr>
                <w:lang w:val="en-GB"/>
              </w:rPr>
              <w:br/>
              <w:t>(relaxation of four factors)</w:t>
            </w:r>
          </w:p>
        </w:tc>
      </w:tr>
      <w:tr w:rsidR="005809CC" w:rsidRPr="002B3DCE" w14:paraId="6531845A" w14:textId="77777777" w:rsidTr="00B72D8E">
        <w:tc>
          <w:tcPr>
            <w:tcW w:w="3209" w:type="dxa"/>
          </w:tcPr>
          <w:p w14:paraId="3A8FAF29" w14:textId="77777777" w:rsidR="005809CC" w:rsidRPr="002B3DCE" w:rsidRDefault="005809CC" w:rsidP="00B72D8E">
            <w:pPr>
              <w:pStyle w:val="Figure"/>
            </w:pPr>
            <w:r w:rsidRPr="002B3DCE">
              <w:rPr>
                <w:noProof/>
                <w:lang w:val="en-GB" w:eastAsia="en-GB"/>
              </w:rPr>
              <mc:AlternateContent>
                <mc:Choice Requires="wps">
                  <w:drawing>
                    <wp:inline distT="0" distB="0" distL="0" distR="0" wp14:anchorId="7B7A00E5" wp14:editId="1281396B">
                      <wp:extent cx="1117600" cy="1073150"/>
                      <wp:effectExtent l="8255" t="8890" r="7620" b="3810"/>
                      <wp:docPr id="31"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7600" cy="1073150"/>
                              </a:xfrm>
                              <a:prstGeom prst="ellipse">
                                <a:avLst/>
                              </a:prstGeom>
                              <a:pattFill prst="pct30">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4D5CF89A" id="Oval 26" o:spid="_x0000_s1026" style="width:88pt;height:8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" fillcolor="black [3213]" stroked="f" strokeweight="2pt">
                      <v:fill r:id="rId22" o:title="" color2="white [3212]" type="pattern"/>
                      <v:path arrowok="t"/>
                      <w10:anchorlock/>
                    </v:oval>
                  </w:pict>
                </mc:Fallback>
              </mc:AlternateContent>
            </w:r>
          </w:p>
        </w:tc>
        <w:tc>
          <w:tcPr>
            <w:tcW w:w="3210" w:type="dxa"/>
          </w:tcPr>
          <w:p w14:paraId="353F878B" w14:textId="77777777" w:rsidR="005809CC" w:rsidRPr="002B3DCE" w:rsidRDefault="005809CC" w:rsidP="00B72D8E">
            <w:pPr>
              <w:pStyle w:val="Figure"/>
            </w:pPr>
            <w:r w:rsidRPr="002B3DCE">
              <w:rPr>
                <w:noProof/>
                <w:lang w:val="en-GB" w:eastAsia="en-GB"/>
              </w:rPr>
              <mc:AlternateContent>
                <mc:Choice Requires="wps">
                  <w:drawing>
                    <wp:inline distT="0" distB="0" distL="0" distR="0" wp14:anchorId="02848AD4" wp14:editId="31CE8909">
                      <wp:extent cx="1116965" cy="1077595"/>
                      <wp:effectExtent l="3175" t="8890" r="3810" b="8890"/>
                      <wp:docPr id="25" name="Donut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6965" cy="1077595"/>
                              </a:xfrm>
                              <a:prstGeom prst="donut">
                                <a:avLst>
                                  <a:gd name="adj" fmla="val 6447"/>
                                </a:avLst>
                              </a:prstGeom>
                              <a:pattFill prst="dkVert">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7D2D573"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25" o:spid="_x0000_s1026" type="#_x0000_t23" style="width:87.95pt;height:8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" adj="1343" fillcolor="black [3213]" stroked="f" strokeweight="2pt">
                      <v:fill r:id="rId23" o:title="" color2="white [3212]" type="pattern"/>
                      <v:path arrowok="t"/>
                      <w10:anchorlock/>
                    </v:shape>
                  </w:pict>
                </mc:Fallback>
              </mc:AlternateContent>
            </w:r>
          </w:p>
        </w:tc>
        <w:tc>
          <w:tcPr>
            <w:tcW w:w="3210" w:type="dxa"/>
          </w:tcPr>
          <w:p w14:paraId="613FBC8E" w14:textId="77777777" w:rsidR="005809CC" w:rsidRPr="002B3DCE" w:rsidRDefault="005809CC" w:rsidP="00B72D8E">
            <w:pPr>
              <w:pStyle w:val="Figure"/>
            </w:pPr>
            <w:r w:rsidRPr="002B3DCE">
              <w:rPr>
                <w:noProof/>
                <w:lang w:val="en-GB" w:eastAsia="en-GB"/>
              </w:rPr>
              <mc:AlternateContent>
                <mc:Choice Requires="wpg">
                  <w:drawing>
                    <wp:inline distT="0" distB="0" distL="0" distR="0" wp14:anchorId="5B6BE394" wp14:editId="55069648">
                      <wp:extent cx="1117600" cy="1131570"/>
                      <wp:effectExtent l="7620" t="8890" r="8255" b="254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0" cy="1131570"/>
                                <a:chOff x="0" y="0"/>
                                <a:chExt cx="11176" cy="11320"/>
                              </a:xfrm>
                            </wpg:grpSpPr>
                            <wps:wsp>
                              <wps:cNvPr id="5" name="Oval 5"/>
                              <wps:cNvSpPr>
                                <a:spLocks noChangeArrowheads="1"/>
                              </wps:cNvSpPr>
                              <wps:spPr bwMode="auto">
                                <a:xfrm>
                                  <a:off x="0" y="0"/>
                                  <a:ext cx="11176" cy="10731"/>
                                </a:xfrm>
                                <a:prstGeom prst="ellipse">
                                  <a:avLst/>
                                </a:prstGeom>
                                <a:pattFill prst="pct30">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g:cNvPr id="6" name="Group 4"/>
                              <wpg:cNvGrpSpPr>
                                <a:grpSpLocks/>
                              </wpg:cNvGrpSpPr>
                              <wpg:grpSpPr bwMode="auto">
                                <a:xfrm>
                                  <a:off x="0" y="68"/>
                                  <a:ext cx="11169" cy="11252"/>
                                  <a:chOff x="0" y="0"/>
                                  <a:chExt cx="11169" cy="11252"/>
                                </a:xfrm>
                              </wpg:grpSpPr>
                              <wpg:grpSp>
                                <wpg:cNvPr id="7" name="Group 7"/>
                                <wpg:cNvGrpSpPr>
                                  <a:grpSpLocks/>
                                </wpg:cNvGrpSpPr>
                                <wpg:grpSpPr bwMode="auto">
                                  <a:xfrm>
                                    <a:off x="0" y="0"/>
                                    <a:ext cx="11169" cy="11252"/>
                                    <a:chOff x="0" y="0"/>
                                    <a:chExt cx="11169" cy="11252"/>
                                  </a:xfrm>
                                </wpg:grpSpPr>
                                <wpg:grpSp>
                                  <wpg:cNvPr id="8" name="Group 5"/>
                                  <wpg:cNvGrpSpPr>
                                    <a:grpSpLocks/>
                                  </wpg:cNvGrpSpPr>
                                  <wpg:grpSpPr bwMode="auto">
                                    <a:xfrm>
                                      <a:off x="0" y="0"/>
                                      <a:ext cx="11169" cy="11252"/>
                                      <a:chOff x="0" y="0"/>
                                      <a:chExt cx="11169" cy="11252"/>
                                    </a:xfrm>
                                  </wpg:grpSpPr>
                                  <wps:wsp>
                                    <wps:cNvPr id="9" name="Donut 9"/>
                                    <wps:cNvSpPr>
                                      <a:spLocks noChangeArrowheads="1"/>
                                    </wps:cNvSpPr>
                                    <wps:spPr bwMode="auto">
                                      <a:xfrm>
                                        <a:off x="0" y="0"/>
                                        <a:ext cx="11169" cy="11252"/>
                                      </a:xfrm>
                                      <a:prstGeom prst="donut">
                                        <a:avLst>
                                          <a:gd name="adj" fmla="val 7351"/>
                                        </a:avLst>
                                      </a:prstGeom>
                                      <a:pattFill prst="dkVert">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2" name="Donut 12"/>
                                    <wps:cNvSpPr>
                                      <a:spLocks noChangeArrowheads="1"/>
                                    </wps:cNvSpPr>
                                    <wps:spPr bwMode="auto">
                                      <a:xfrm>
                                        <a:off x="545" y="750"/>
                                        <a:ext cx="9957" cy="9766"/>
                                      </a:xfrm>
                                      <a:prstGeom prst="donut">
                                        <a:avLst>
                                          <a:gd name="adj" fmla="val 6783"/>
                                        </a:avLst>
                                      </a:prstGeom>
                                      <a:solidFill>
                                        <a:schemeClr val="bg2">
                                          <a:lumMod val="90000"/>
                                          <a:lumOff val="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s:wsp>
                                  <wps:cNvPr id="13" name="Donut 13"/>
                                  <wps:cNvSpPr>
                                    <a:spLocks noChangeArrowheads="1"/>
                                  </wps:cNvSpPr>
                                  <wps:spPr bwMode="auto">
                                    <a:xfrm>
                                      <a:off x="1433" y="1433"/>
                                      <a:ext cx="8451" cy="8464"/>
                                    </a:xfrm>
                                    <a:prstGeom prst="donut">
                                      <a:avLst>
                                        <a:gd name="adj" fmla="val 7214"/>
                                      </a:avLst>
                                    </a:prstGeom>
                                    <a:pattFill prst="ltHorz">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s:wsp>
                                <wps:cNvPr id="15" name="Donut 15"/>
                                <wps:cNvSpPr>
                                  <a:spLocks noChangeArrowheads="1"/>
                                </wps:cNvSpPr>
                                <wps:spPr bwMode="auto">
                                  <a:xfrm>
                                    <a:off x="2047" y="1842"/>
                                    <a:ext cx="7423" cy="7639"/>
                                  </a:xfrm>
                                  <a:prstGeom prst="donut">
                                    <a:avLst>
                                      <a:gd name="adj" fmla="val 7828"/>
                                    </a:avLst>
                                  </a:prstGeom>
                                  <a:pattFill prst="pct75">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4EBA478" id="Group 4" o:spid="_x0000_s1026" style="width:88pt;height:89.1pt;mso-position-horizontal-relative:char;mso-position-vertical-relative:line" coordsize="11176,1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">
                      <v:oval id="Oval 5" o:spid="_x0000_s1027" style="position:absolute;width:11176;height:10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" fillcolor="black [3213]" stroked="f" strokeweight="2pt">
                        <v:fill r:id="rId22" o:title="" color2="white [3212]" type="pattern"/>
                      </v:oval>
                      <v:group id="_x0000_s1028" style="position:absolute;top:68;width:11169;height:11252" coordsize="11169,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7" o:spid="_x0000_s1029" style="position:absolute;width:11169;height:11252" coordsize="11169,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5" o:spid="_x0000_s1030" style="position:absolute;width:11169;height:11252" coordsize="11169,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Donut 9" o:spid="_x0000_s1031" type="#_x0000_t23" style="position:absolute;width:11169;height:11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" adj="1588" fillcolor="black [3213]" stroked="f" strokeweight="2pt">
                              <v:fill r:id="rId23" o:title="" color2="white [3212]" type="pattern"/>
                            </v:shape>
                            <v:shape id="Donut 12" o:spid="_x0000_s1032" type="#_x0000_t23" style="position:absolute;left:545;top:750;width:9957;height:9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" adj="1437" fillcolor="#ddd8c2 [2894]" stroked="f" strokeweight="2pt"/>
                          </v:group>
                          <v:shape id="Donut 13" o:spid="_x0000_s1033" type="#_x0000_t23" style="position:absolute;left:1433;top:1433;width:8451;height:8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" adj="1558" fillcolor="black [3213]" stroked="f" strokeweight="2pt">
                            <v:fill r:id="rId24" o:title="" color2="white [3212]" type="pattern"/>
                          </v:shape>
                        </v:group>
                        <v:shape id="Donut 15" o:spid="_x0000_s1034" type="#_x0000_t23" style="position:absolute;left:2047;top:1842;width:7423;height:7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" adj="1691" fillcolor="black [3213]" stroked="f" strokeweight="2pt">
                          <v:fill r:id="rId25" o:title="" color2="white [3212]" type="pattern"/>
                        </v:shape>
                      </v:group>
                      <w10:anchorlock/>
                    </v:group>
                  </w:pict>
                </mc:Fallback>
              </mc:AlternateContent>
            </w:r>
          </w:p>
        </w:tc>
      </w:tr>
    </w:tbl>
    <w:p w14:paraId="37AF58B2" w14:textId="77777777" w:rsidR="005809CC" w:rsidRPr="002E093A" w:rsidRDefault="005809CC" w:rsidP="00220EA3">
      <w:pPr>
        <w:pStyle w:val="Normalaftertitle"/>
        <w:rPr>
          <w:lang w:val="en-GB"/>
        </w:rPr>
      </w:pPr>
      <w:r w:rsidRPr="002E093A">
        <w:rPr>
          <w:lang w:val="en-GB"/>
        </w:rPr>
        <w:t xml:space="preserve">In practise a television broadcast service area is unlikely to be circular and the population lost to broadcast coverage will not be located in convenient rings around the edge of that service area. Both areas will be influenced by topographical factors, population distribution and the respective locations of the wanted and interfering transmitters. </w:t>
      </w:r>
    </w:p>
    <w:p w14:paraId="5CEA82FF" w14:textId="57306A14" w:rsidR="005809CC" w:rsidRPr="002E093A" w:rsidRDefault="005809CC" w:rsidP="005809CC">
      <w:pPr>
        <w:rPr>
          <w:lang w:val="en-GB"/>
        </w:rPr>
      </w:pPr>
      <w:r w:rsidRPr="002E093A">
        <w:rPr>
          <w:lang w:val="en-GB"/>
        </w:rPr>
        <w:t>Transmissions in adjacent bands/channels may also cause interference. Recommendations ITU-R BT.1368 and ITU-R BT.2033 as well as Report</w:t>
      </w:r>
      <w:r w:rsidR="00220EA3">
        <w:rPr>
          <w:lang w:val="en-GB"/>
        </w:rPr>
        <w:t>s</w:t>
      </w:r>
      <w:r w:rsidRPr="002E093A">
        <w:rPr>
          <w:lang w:val="en-GB"/>
        </w:rPr>
        <w:t xml:space="preserve"> ITU-R BT.2215 and ITU-R BT.2248 contain additional information on this case.</w:t>
      </w:r>
    </w:p>
    <w:p w14:paraId="2BB064C7" w14:textId="77777777" w:rsidR="005809CC" w:rsidRPr="002E093A" w:rsidRDefault="005809CC" w:rsidP="005809CC">
      <w:pPr>
        <w:pStyle w:val="Heading1"/>
        <w:rPr>
          <w:lang w:val="en-GB"/>
        </w:rPr>
      </w:pPr>
      <w:bookmarkStart w:id="75" w:name="_Toc354562490"/>
      <w:bookmarkStart w:id="76" w:name="_Toc411261330"/>
      <w:bookmarkStart w:id="77" w:name="_Toc410773639"/>
      <w:bookmarkStart w:id="78" w:name="_Toc410774079"/>
      <w:bookmarkStart w:id="79" w:name="_Toc405285031"/>
      <w:bookmarkStart w:id="80" w:name="_Toc423709214"/>
      <w:bookmarkStart w:id="81" w:name="_Toc425413376"/>
      <w:bookmarkStart w:id="82" w:name="_Toc433388340"/>
      <w:bookmarkStart w:id="83" w:name="_Toc18503231"/>
      <w:r w:rsidRPr="002E093A">
        <w:rPr>
          <w:lang w:val="en-GB"/>
        </w:rPr>
        <w:lastRenderedPageBreak/>
        <w:t>7</w:t>
      </w:r>
      <w:r w:rsidRPr="002E093A">
        <w:rPr>
          <w:lang w:val="en-GB"/>
        </w:rPr>
        <w:tab/>
        <w:t>DVB-T and DVB-T2 reference broadcasting networks</w:t>
      </w:r>
      <w:bookmarkEnd w:id="75"/>
      <w:bookmarkEnd w:id="76"/>
      <w:bookmarkEnd w:id="77"/>
      <w:bookmarkEnd w:id="78"/>
      <w:bookmarkEnd w:id="79"/>
      <w:bookmarkEnd w:id="80"/>
      <w:bookmarkEnd w:id="81"/>
      <w:bookmarkEnd w:id="82"/>
      <w:bookmarkEnd w:id="83"/>
    </w:p>
    <w:p w14:paraId="2916EE9A" w14:textId="77777777" w:rsidR="005809CC" w:rsidRPr="002E093A" w:rsidRDefault="005809CC" w:rsidP="005809CC">
      <w:pPr>
        <w:rPr>
          <w:lang w:val="en-GB"/>
        </w:rPr>
      </w:pPr>
      <w:r w:rsidRPr="002E093A">
        <w:rPr>
          <w:lang w:val="en-GB"/>
        </w:rPr>
        <w:t>Reference broadcast transmitter configurations are provided that are representative of actual deployments in the case of assignments or are the reference configurations used in the GE06 Agreement for allotment planning.</w:t>
      </w:r>
    </w:p>
    <w:p w14:paraId="6FCC4848" w14:textId="75EC243A" w:rsidR="005809CC" w:rsidRPr="002E093A" w:rsidRDefault="005809CC" w:rsidP="005809CC">
      <w:pPr>
        <w:pStyle w:val="Heading2"/>
        <w:rPr>
          <w:lang w:val="en-GB"/>
        </w:rPr>
      </w:pPr>
      <w:bookmarkStart w:id="84" w:name="_Toc354562491"/>
      <w:bookmarkStart w:id="85" w:name="_Toc411261331"/>
      <w:bookmarkStart w:id="86" w:name="_Toc410773640"/>
      <w:bookmarkStart w:id="87" w:name="_Toc410774080"/>
      <w:bookmarkStart w:id="88" w:name="_Toc405285032"/>
      <w:bookmarkStart w:id="89" w:name="_Toc423709215"/>
      <w:bookmarkStart w:id="90" w:name="_Toc425413377"/>
      <w:bookmarkStart w:id="91" w:name="_Toc433388341"/>
      <w:bookmarkStart w:id="92" w:name="_Toc18503232"/>
      <w:r w:rsidRPr="002E093A">
        <w:rPr>
          <w:lang w:val="en-GB"/>
        </w:rPr>
        <w:t>7.1</w:t>
      </w:r>
      <w:r w:rsidRPr="002E093A">
        <w:rPr>
          <w:lang w:val="en-GB"/>
        </w:rPr>
        <w:tab/>
        <w:t>Single transmitter case (assignments)</w:t>
      </w:r>
      <w:bookmarkEnd w:id="84"/>
      <w:bookmarkEnd w:id="85"/>
      <w:bookmarkEnd w:id="86"/>
      <w:bookmarkEnd w:id="87"/>
      <w:bookmarkEnd w:id="88"/>
      <w:bookmarkEnd w:id="89"/>
      <w:bookmarkEnd w:id="90"/>
      <w:bookmarkEnd w:id="91"/>
      <w:bookmarkEnd w:id="92"/>
    </w:p>
    <w:p w14:paraId="0AFDF728" w14:textId="77777777" w:rsidR="005809CC" w:rsidRPr="002E093A" w:rsidRDefault="005809CC" w:rsidP="005809CC">
      <w:pPr>
        <w:pStyle w:val="enumlev1"/>
        <w:rPr>
          <w:lang w:val="en-GB"/>
        </w:rPr>
      </w:pPr>
      <w:r w:rsidRPr="002E093A">
        <w:rPr>
          <w:lang w:val="en-GB"/>
        </w:rPr>
        <w:t>–</w:t>
      </w:r>
      <w:r w:rsidRPr="002E093A">
        <w:rPr>
          <w:lang w:val="en-GB"/>
        </w:rPr>
        <w:tab/>
        <w:t>High power</w:t>
      </w:r>
    </w:p>
    <w:p w14:paraId="4BFF7CE4" w14:textId="77777777" w:rsidR="005809CC" w:rsidRPr="002E093A" w:rsidRDefault="005809CC" w:rsidP="005809CC">
      <w:pPr>
        <w:pStyle w:val="enumlev2"/>
        <w:rPr>
          <w:lang w:val="en-GB"/>
        </w:rPr>
      </w:pPr>
      <w:r w:rsidRPr="002E093A">
        <w:rPr>
          <w:lang w:val="en-GB"/>
        </w:rPr>
        <w:t>•</w:t>
      </w:r>
      <w:r w:rsidRPr="002E093A">
        <w:rPr>
          <w:lang w:val="en-GB"/>
        </w:rPr>
        <w:tab/>
        <w:t>ERP: 200 kW</w:t>
      </w:r>
    </w:p>
    <w:p w14:paraId="23671BFC" w14:textId="77777777" w:rsidR="005809CC" w:rsidRPr="002E093A" w:rsidRDefault="005809CC" w:rsidP="005809CC">
      <w:pPr>
        <w:pStyle w:val="enumlev2"/>
        <w:rPr>
          <w:lang w:val="en-GB"/>
        </w:rPr>
      </w:pPr>
      <w:r w:rsidRPr="002E093A">
        <w:rPr>
          <w:lang w:val="en-GB"/>
        </w:rPr>
        <w:t>•</w:t>
      </w:r>
      <w:r w:rsidRPr="002E093A">
        <w:rPr>
          <w:lang w:val="en-GB"/>
        </w:rPr>
        <w:tab/>
        <w:t>Effective antenna height: 300 m</w:t>
      </w:r>
    </w:p>
    <w:p w14:paraId="45A94E44" w14:textId="77777777" w:rsidR="005809CC" w:rsidRPr="002E093A" w:rsidRDefault="005809CC" w:rsidP="005809CC">
      <w:pPr>
        <w:pStyle w:val="enumlev2"/>
        <w:rPr>
          <w:lang w:val="en-GB"/>
        </w:rPr>
      </w:pPr>
      <w:r w:rsidRPr="002E093A">
        <w:rPr>
          <w:lang w:val="en-GB"/>
        </w:rPr>
        <w:t>•</w:t>
      </w:r>
      <w:r w:rsidRPr="002E093A">
        <w:rPr>
          <w:lang w:val="en-GB"/>
        </w:rPr>
        <w:tab/>
        <w:t>Antenna height a.g.l.: 200 m</w:t>
      </w:r>
    </w:p>
    <w:p w14:paraId="0B2C57A1" w14:textId="77777777" w:rsidR="005809CC" w:rsidRPr="002E093A" w:rsidRDefault="005809CC" w:rsidP="005809CC">
      <w:pPr>
        <w:pStyle w:val="enumlev2"/>
        <w:rPr>
          <w:lang w:val="en-GB"/>
        </w:rPr>
      </w:pPr>
      <w:r w:rsidRPr="002E093A">
        <w:rPr>
          <w:lang w:val="en-GB"/>
        </w:rPr>
        <w:t>•</w:t>
      </w:r>
      <w:r w:rsidRPr="002E093A">
        <w:rPr>
          <w:lang w:val="en-GB"/>
        </w:rPr>
        <w:tab/>
        <w:t>Antenna pattern:</w:t>
      </w:r>
    </w:p>
    <w:p w14:paraId="3F2A758F" w14:textId="77777777" w:rsidR="005809CC" w:rsidRPr="002E093A" w:rsidRDefault="005809CC" w:rsidP="005809CC">
      <w:pPr>
        <w:pStyle w:val="enumlev3"/>
        <w:rPr>
          <w:lang w:val="en-GB"/>
        </w:rPr>
      </w:pPr>
      <w:r w:rsidRPr="002E093A">
        <w:rPr>
          <w:lang w:val="en-GB"/>
        </w:rPr>
        <w:t>–</w:t>
      </w:r>
      <w:r w:rsidRPr="002E093A">
        <w:rPr>
          <w:lang w:val="en-GB"/>
        </w:rPr>
        <w:tab/>
        <w:t>Horizontal: Omnidirectional</w:t>
      </w:r>
    </w:p>
    <w:p w14:paraId="5AECC005" w14:textId="77777777" w:rsidR="005809CC" w:rsidRPr="002E093A" w:rsidRDefault="005809CC" w:rsidP="005809CC">
      <w:pPr>
        <w:pStyle w:val="enumlev3"/>
        <w:rPr>
          <w:lang w:val="en-GB"/>
        </w:rPr>
      </w:pPr>
      <w:r w:rsidRPr="002E093A">
        <w:rPr>
          <w:lang w:val="en-GB"/>
        </w:rPr>
        <w:t>–</w:t>
      </w:r>
      <w:r w:rsidRPr="002E093A">
        <w:rPr>
          <w:lang w:val="en-GB"/>
        </w:rPr>
        <w:tab/>
        <w:t>Vertical antenna aperture: based on 24</w:t>
      </w:r>
      <w:r w:rsidRPr="002B3DCE">
        <w:sym w:font="Symbol" w:char="F06C"/>
      </w:r>
      <w:r w:rsidRPr="002E093A">
        <w:rPr>
          <w:lang w:val="en-GB"/>
        </w:rPr>
        <w:t xml:space="preserve"> aperture with 1° beam tilt</w:t>
      </w:r>
    </w:p>
    <w:p w14:paraId="478F6E30" w14:textId="77777777" w:rsidR="005809CC" w:rsidRPr="002E093A" w:rsidRDefault="005809CC" w:rsidP="005809CC">
      <w:pPr>
        <w:pStyle w:val="enumlev1"/>
        <w:rPr>
          <w:lang w:val="en-GB"/>
        </w:rPr>
      </w:pPr>
      <w:r w:rsidRPr="002E093A">
        <w:rPr>
          <w:lang w:val="en-GB"/>
        </w:rPr>
        <w:t>–</w:t>
      </w:r>
      <w:r w:rsidRPr="002E093A">
        <w:rPr>
          <w:lang w:val="en-GB"/>
        </w:rPr>
        <w:tab/>
        <w:t>Medium power</w:t>
      </w:r>
    </w:p>
    <w:p w14:paraId="6482F044" w14:textId="77777777" w:rsidR="005809CC" w:rsidRPr="002E093A" w:rsidRDefault="005809CC" w:rsidP="005809CC">
      <w:pPr>
        <w:pStyle w:val="enumlev2"/>
        <w:rPr>
          <w:lang w:val="en-GB"/>
        </w:rPr>
      </w:pPr>
      <w:r w:rsidRPr="002E093A">
        <w:rPr>
          <w:lang w:val="en-GB"/>
        </w:rPr>
        <w:t>•</w:t>
      </w:r>
      <w:r w:rsidRPr="002E093A">
        <w:rPr>
          <w:lang w:val="en-GB"/>
        </w:rPr>
        <w:tab/>
        <w:t>ERP: 5 kW</w:t>
      </w:r>
    </w:p>
    <w:p w14:paraId="0E484FD3" w14:textId="77777777" w:rsidR="005809CC" w:rsidRPr="002E093A" w:rsidRDefault="005809CC" w:rsidP="005809CC">
      <w:pPr>
        <w:pStyle w:val="enumlev2"/>
        <w:rPr>
          <w:lang w:val="en-GB"/>
        </w:rPr>
      </w:pPr>
      <w:r w:rsidRPr="002E093A">
        <w:rPr>
          <w:lang w:val="en-GB"/>
        </w:rPr>
        <w:t>•</w:t>
      </w:r>
      <w:r w:rsidRPr="002E093A">
        <w:rPr>
          <w:lang w:val="en-GB"/>
        </w:rPr>
        <w:tab/>
        <w:t>Effective antenna height: 150 m</w:t>
      </w:r>
    </w:p>
    <w:p w14:paraId="072B1371" w14:textId="77777777" w:rsidR="005809CC" w:rsidRPr="002E093A" w:rsidRDefault="005809CC" w:rsidP="005809CC">
      <w:pPr>
        <w:pStyle w:val="enumlev2"/>
        <w:rPr>
          <w:lang w:val="en-GB"/>
        </w:rPr>
      </w:pPr>
      <w:r w:rsidRPr="002E093A">
        <w:rPr>
          <w:lang w:val="en-GB"/>
        </w:rPr>
        <w:t>•</w:t>
      </w:r>
      <w:r w:rsidRPr="002E093A">
        <w:rPr>
          <w:lang w:val="en-GB"/>
        </w:rPr>
        <w:tab/>
        <w:t>Antenna height a.g.l.: 75 m</w:t>
      </w:r>
    </w:p>
    <w:p w14:paraId="1A959BF6" w14:textId="77777777" w:rsidR="005809CC" w:rsidRPr="002E093A" w:rsidRDefault="005809CC" w:rsidP="005809CC">
      <w:pPr>
        <w:pStyle w:val="enumlev2"/>
        <w:rPr>
          <w:lang w:val="en-GB"/>
        </w:rPr>
      </w:pPr>
      <w:r w:rsidRPr="002E093A">
        <w:rPr>
          <w:lang w:val="en-GB"/>
        </w:rPr>
        <w:t>•</w:t>
      </w:r>
      <w:r w:rsidRPr="002E093A">
        <w:rPr>
          <w:lang w:val="en-GB"/>
        </w:rPr>
        <w:tab/>
        <w:t>Antenna pattern:</w:t>
      </w:r>
    </w:p>
    <w:p w14:paraId="788CF1E6" w14:textId="77777777" w:rsidR="005809CC" w:rsidRPr="002E093A" w:rsidRDefault="005809CC" w:rsidP="005809CC">
      <w:pPr>
        <w:pStyle w:val="enumlev3"/>
        <w:rPr>
          <w:lang w:val="en-GB"/>
        </w:rPr>
      </w:pPr>
      <w:r w:rsidRPr="002E093A">
        <w:rPr>
          <w:lang w:val="en-GB"/>
        </w:rPr>
        <w:t>–</w:t>
      </w:r>
      <w:r w:rsidRPr="002E093A">
        <w:rPr>
          <w:lang w:val="en-GB"/>
        </w:rPr>
        <w:tab/>
        <w:t>Horizontal: Omnidirectional</w:t>
      </w:r>
    </w:p>
    <w:p w14:paraId="5228F3F9" w14:textId="77777777" w:rsidR="005809CC" w:rsidRPr="002E093A" w:rsidRDefault="005809CC" w:rsidP="005809CC">
      <w:pPr>
        <w:pStyle w:val="enumlev3"/>
        <w:rPr>
          <w:lang w:val="en-GB"/>
        </w:rPr>
      </w:pPr>
      <w:r w:rsidRPr="002E093A">
        <w:rPr>
          <w:lang w:val="en-GB"/>
        </w:rPr>
        <w:t>–</w:t>
      </w:r>
      <w:r w:rsidRPr="002E093A">
        <w:rPr>
          <w:lang w:val="en-GB"/>
        </w:rPr>
        <w:tab/>
        <w:t>Vertical: based on 16</w:t>
      </w:r>
      <w:r w:rsidRPr="002B3DCE">
        <w:sym w:font="Symbol" w:char="F06C"/>
      </w:r>
      <w:r w:rsidRPr="002E093A">
        <w:rPr>
          <w:lang w:val="en-GB"/>
        </w:rPr>
        <w:t xml:space="preserve"> aperture with 1.6° beam tilt</w:t>
      </w:r>
    </w:p>
    <w:p w14:paraId="08247532" w14:textId="77777777" w:rsidR="005809CC" w:rsidRPr="002E093A" w:rsidRDefault="005809CC" w:rsidP="005809CC">
      <w:pPr>
        <w:pStyle w:val="enumlev1"/>
        <w:rPr>
          <w:lang w:val="en-GB"/>
        </w:rPr>
      </w:pPr>
      <w:r w:rsidRPr="002E093A">
        <w:rPr>
          <w:lang w:val="en-GB"/>
        </w:rPr>
        <w:t>–</w:t>
      </w:r>
      <w:r w:rsidRPr="002E093A">
        <w:rPr>
          <w:lang w:val="en-GB"/>
        </w:rPr>
        <w:tab/>
        <w:t xml:space="preserve">Low power </w:t>
      </w:r>
    </w:p>
    <w:p w14:paraId="79B0BB8E" w14:textId="77777777" w:rsidR="005809CC" w:rsidRPr="002E093A" w:rsidRDefault="005809CC" w:rsidP="005809CC">
      <w:pPr>
        <w:pStyle w:val="enumlev2"/>
        <w:rPr>
          <w:lang w:val="en-GB"/>
        </w:rPr>
      </w:pPr>
      <w:r w:rsidRPr="002E093A">
        <w:rPr>
          <w:lang w:val="en-GB"/>
        </w:rPr>
        <w:t>•</w:t>
      </w:r>
      <w:r w:rsidRPr="002E093A">
        <w:rPr>
          <w:lang w:val="en-GB"/>
        </w:rPr>
        <w:tab/>
        <w:t>ERP: 250 W</w:t>
      </w:r>
    </w:p>
    <w:p w14:paraId="0C181FDD" w14:textId="77777777" w:rsidR="005809CC" w:rsidRPr="002E093A" w:rsidRDefault="005809CC" w:rsidP="005809CC">
      <w:pPr>
        <w:pStyle w:val="enumlev2"/>
        <w:rPr>
          <w:lang w:val="en-GB"/>
        </w:rPr>
      </w:pPr>
      <w:r w:rsidRPr="002E093A">
        <w:rPr>
          <w:lang w:val="en-GB"/>
        </w:rPr>
        <w:t>•</w:t>
      </w:r>
      <w:r w:rsidRPr="002E093A">
        <w:rPr>
          <w:lang w:val="en-GB"/>
        </w:rPr>
        <w:tab/>
        <w:t>Effective antenna height: 75 m</w:t>
      </w:r>
    </w:p>
    <w:p w14:paraId="148B1CB5" w14:textId="77777777" w:rsidR="005809CC" w:rsidRPr="002E093A" w:rsidRDefault="005809CC" w:rsidP="005809CC">
      <w:pPr>
        <w:pStyle w:val="enumlev2"/>
        <w:rPr>
          <w:lang w:val="en-GB"/>
        </w:rPr>
      </w:pPr>
      <w:r w:rsidRPr="002E093A">
        <w:rPr>
          <w:lang w:val="en-GB"/>
        </w:rPr>
        <w:t>•</w:t>
      </w:r>
      <w:r w:rsidRPr="002E093A">
        <w:rPr>
          <w:lang w:val="en-GB"/>
        </w:rPr>
        <w:tab/>
        <w:t>Antenna height a.g.l.: 30 m</w:t>
      </w:r>
    </w:p>
    <w:p w14:paraId="37D900CE" w14:textId="77777777" w:rsidR="005809CC" w:rsidRPr="002E093A" w:rsidRDefault="005809CC" w:rsidP="005809CC">
      <w:pPr>
        <w:pStyle w:val="enumlev2"/>
        <w:rPr>
          <w:lang w:val="en-GB"/>
        </w:rPr>
      </w:pPr>
      <w:r w:rsidRPr="002E093A">
        <w:rPr>
          <w:lang w:val="en-GB"/>
        </w:rPr>
        <w:t>•</w:t>
      </w:r>
      <w:r w:rsidRPr="002E093A">
        <w:rPr>
          <w:lang w:val="en-GB"/>
        </w:rPr>
        <w:tab/>
        <w:t>Antenna pattern:</w:t>
      </w:r>
    </w:p>
    <w:p w14:paraId="1B00A964" w14:textId="77777777" w:rsidR="005809CC" w:rsidRPr="002E093A" w:rsidRDefault="005809CC" w:rsidP="005809CC">
      <w:pPr>
        <w:pStyle w:val="enumlev3"/>
        <w:rPr>
          <w:lang w:val="en-GB"/>
        </w:rPr>
      </w:pPr>
      <w:r w:rsidRPr="002E093A">
        <w:rPr>
          <w:lang w:val="en-GB"/>
        </w:rPr>
        <w:t>–</w:t>
      </w:r>
      <w:r w:rsidRPr="002E093A">
        <w:rPr>
          <w:lang w:val="en-GB"/>
        </w:rPr>
        <w:tab/>
        <w:t>Horizontal: Directional (cardioid)</w:t>
      </w:r>
    </w:p>
    <w:p w14:paraId="036F30E8" w14:textId="77777777" w:rsidR="005809CC" w:rsidRPr="002E093A" w:rsidRDefault="005809CC" w:rsidP="005809CC">
      <w:pPr>
        <w:pStyle w:val="enumlev3"/>
        <w:rPr>
          <w:lang w:val="en-GB"/>
        </w:rPr>
      </w:pPr>
      <w:r w:rsidRPr="002E093A">
        <w:rPr>
          <w:lang w:val="en-GB"/>
        </w:rPr>
        <w:t>–</w:t>
      </w:r>
      <w:r w:rsidRPr="002E093A">
        <w:rPr>
          <w:lang w:val="en-GB"/>
        </w:rPr>
        <w:tab/>
        <w:t>Vertical: based on 4</w:t>
      </w:r>
      <w:r w:rsidRPr="002B3DCE">
        <w:sym w:font="Symbol" w:char="F06C"/>
      </w:r>
      <w:r w:rsidRPr="002E093A">
        <w:rPr>
          <w:lang w:val="en-GB"/>
        </w:rPr>
        <w:t xml:space="preserve"> aperture with 3° beam tilt</w:t>
      </w:r>
    </w:p>
    <w:p w14:paraId="5BB3E402" w14:textId="77777777" w:rsidR="005809CC" w:rsidRPr="002E093A" w:rsidRDefault="005809CC" w:rsidP="005809CC">
      <w:pPr>
        <w:rPr>
          <w:lang w:val="en-GB"/>
        </w:rPr>
      </w:pPr>
      <w:r w:rsidRPr="002E093A">
        <w:rPr>
          <w:lang w:val="en-GB"/>
        </w:rPr>
        <w:t>The attenuation (A</w:t>
      </w:r>
      <w:r w:rsidRPr="002B3DCE">
        <w:rPr>
          <w:vertAlign w:val="subscript"/>
        </w:rPr>
        <w:sym w:font="Symbol" w:char="F04A"/>
      </w:r>
      <w:r w:rsidRPr="002E093A">
        <w:rPr>
          <w:lang w:val="en-GB"/>
        </w:rPr>
        <w:t>) of the horizontal radiation pattern with azimuth angle (</w:t>
      </w:r>
      <w:r w:rsidRPr="002B3DCE">
        <w:sym w:font="Symbol" w:char="F04A"/>
      </w:r>
      <w:r w:rsidRPr="002E093A">
        <w:rPr>
          <w:lang w:val="en-GB"/>
        </w:rPr>
        <w:t>) is given by:</w:t>
      </w:r>
    </w:p>
    <w:p w14:paraId="1F3F159E" w14:textId="77777777" w:rsidR="005809CC" w:rsidRPr="002E093A" w:rsidRDefault="007939B5" w:rsidP="005809CC">
      <w:pPr>
        <w:pStyle w:val="Equation"/>
        <w:jc w:val="center"/>
        <w:rPr>
          <w:rFonts w:eastAsiaTheme="minorEastAsia"/>
          <w:lang w:val="en-GB"/>
        </w:rPr>
      </w:pPr>
      <m:oMath>
        <m:sSub>
          <m:sSubPr>
            <m:ctrlPr>
              <w:rPr>
                <w:rFonts w:ascii="Cambria Math" w:hAnsi="Cambria Math"/>
              </w:rPr>
            </m:ctrlPr>
          </m:sSubPr>
          <m:e>
            <m:r>
              <w:rPr>
                <w:rFonts w:ascii="Cambria Math" w:hAnsi="Cambria Math"/>
              </w:rPr>
              <m:t>A</m:t>
            </m:r>
          </m:e>
          <m:sub>
            <m:r>
              <m:rPr>
                <m:sty m:val="p"/>
              </m:rPr>
              <w:rPr>
                <w:rFonts w:ascii="Cambria Math" w:hAnsi="Cambria Math"/>
              </w:rPr>
              <w:sym w:font="Symbol" w:char="F04A"/>
            </m:r>
          </m:sub>
        </m:sSub>
        <m:r>
          <m:rPr>
            <m:sty m:val="p"/>
          </m:rPr>
          <w:rPr>
            <w:rFonts w:ascii="Cambria Math" w:hAnsi="Cambria Math"/>
            <w:lang w:val="en-GB"/>
          </w:rPr>
          <m:t>=20</m:t>
        </m:r>
        <m:sSub>
          <m:sSubPr>
            <m:ctrlPr>
              <w:rPr>
                <w:rFonts w:ascii="Cambria Math" w:hAnsi="Cambria Math"/>
                <w:iCs/>
              </w:rPr>
            </m:ctrlPr>
          </m:sSubPr>
          <m:e>
            <m:r>
              <m:rPr>
                <m:sty m:val="p"/>
              </m:rPr>
              <w:rPr>
                <w:rFonts w:ascii="Cambria Math" w:hAnsi="Cambria Math"/>
                <w:lang w:val="en-GB"/>
              </w:rPr>
              <m:t>Log</m:t>
            </m:r>
          </m:e>
          <m:sub>
            <m:r>
              <m:rPr>
                <m:sty m:val="p"/>
              </m:rPr>
              <w:rPr>
                <w:rFonts w:ascii="Cambria Math" w:hAnsi="Cambria Math"/>
                <w:lang w:val="en-GB"/>
              </w:rPr>
              <m:t>10</m:t>
            </m:r>
          </m:sub>
        </m:sSub>
        <m:d>
          <m:dPr>
            <m:ctrlPr>
              <w:rPr>
                <w:rFonts w:ascii="Cambria Math" w:hAnsi="Cambria Math"/>
              </w:rPr>
            </m:ctrlPr>
          </m:dPr>
          <m:e>
            <m:r>
              <m:rPr>
                <m:sty m:val="p"/>
              </m:rPr>
              <w:rPr>
                <w:rFonts w:ascii="Cambria Math" w:hAnsi="Cambria Math"/>
                <w:lang w:val="en-GB"/>
              </w:rPr>
              <m:t>2</m:t>
            </m:r>
            <m:r>
              <w:rPr>
                <w:rFonts w:ascii="Cambria Math" w:hAnsi="Cambria Math"/>
              </w:rPr>
              <m:t>B</m:t>
            </m:r>
            <m:r>
              <m:rPr>
                <m:sty m:val="p"/>
              </m:rPr>
              <w:rPr>
                <w:rFonts w:ascii="Cambria Math" w:hAnsi="Cambria Math"/>
                <w:lang w:val="en-GB"/>
              </w:rPr>
              <m:t>-</m:t>
            </m:r>
            <m:sSup>
              <m:sSupPr>
                <m:ctrlPr>
                  <w:rPr>
                    <w:rFonts w:ascii="Cambria Math" w:hAnsi="Cambria Math"/>
                  </w:rPr>
                </m:ctrlPr>
              </m:sSupPr>
              <m:e>
                <m:r>
                  <w:rPr>
                    <w:rFonts w:ascii="Cambria Math" w:hAnsi="Cambria Math"/>
                  </w:rPr>
                  <m:t>B</m:t>
                </m:r>
              </m:e>
              <m:sup>
                <m:r>
                  <m:rPr>
                    <m:sty m:val="p"/>
                  </m:rPr>
                  <w:rPr>
                    <w:rFonts w:ascii="Cambria Math" w:hAnsi="Cambria Math"/>
                    <w:lang w:val="en-GB"/>
                  </w:rPr>
                  <m:t>2</m:t>
                </m:r>
              </m:sup>
            </m:sSup>
          </m:e>
        </m:d>
      </m:oMath>
      <w:r w:rsidR="005809CC" w:rsidRPr="002E093A">
        <w:rPr>
          <w:rFonts w:eastAsiaTheme="minorEastAsia"/>
          <w:lang w:val="en-GB"/>
        </w:rPr>
        <w:t xml:space="preserve"> dB</w:t>
      </w:r>
    </w:p>
    <w:p w14:paraId="522D0FA9" w14:textId="77777777" w:rsidR="005809CC" w:rsidRPr="002E093A" w:rsidRDefault="005809CC" w:rsidP="005809CC">
      <w:pPr>
        <w:keepNext/>
        <w:rPr>
          <w:lang w:val="en-GB"/>
        </w:rPr>
      </w:pPr>
      <w:r w:rsidRPr="002E093A">
        <w:rPr>
          <w:lang w:val="en-GB"/>
        </w:rPr>
        <w:t>where:</w:t>
      </w:r>
    </w:p>
    <w:p w14:paraId="25BEA841" w14:textId="77777777" w:rsidR="005809CC" w:rsidRPr="002B3DCE" w:rsidRDefault="005809CC" w:rsidP="005809CC">
      <w:pPr>
        <w:pStyle w:val="Equation"/>
        <w:rPr>
          <w:rFonts w:eastAsiaTheme="minorEastAsia"/>
        </w:rPr>
      </w:pPr>
      <m:oMathPara>
        <m:oMath>
          <m:r>
            <w:rPr>
              <w:rFonts w:ascii="Cambria Math" w:hAnsi="Cambria Math"/>
            </w:rPr>
            <m:t>B</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r>
                <w:rPr>
                  <w:rFonts w:ascii="Cambria Math" w:hAnsi="Cambria Math"/>
                </w:rPr>
                <m:t>k</m:t>
              </m:r>
              <m:r>
                <m:rPr>
                  <m:sty m:val="p"/>
                </m:rPr>
                <w:rPr>
                  <w:rFonts w:ascii="Cambria Math" w:hAnsi="Cambria Math"/>
                </w:rPr>
                <m:t>+Cos</m:t>
              </m:r>
              <m:d>
                <m:dPr>
                  <m:ctrlPr>
                    <w:rPr>
                      <w:rFonts w:ascii="Cambria Math" w:hAnsi="Cambria Math"/>
                    </w:rPr>
                  </m:ctrlPr>
                </m:dPr>
                <m:e>
                  <m:r>
                    <m:rPr>
                      <m:sty m:val="p"/>
                    </m:rPr>
                    <w:rPr>
                      <w:rFonts w:ascii="Cambria Math" w:hAnsi="Cambria Math"/>
                    </w:rPr>
                    <w:sym w:font="Symbol" w:char="F04A"/>
                  </m:r>
                </m:e>
              </m:d>
            </m:num>
            <m:den>
              <m:r>
                <m:rPr>
                  <m:sty m:val="p"/>
                </m:rPr>
                <w:rPr>
                  <w:rFonts w:ascii="Cambria Math" w:hAnsi="Cambria Math"/>
                </w:rPr>
                <m:t>2+</m:t>
              </m:r>
              <m:r>
                <w:rPr>
                  <w:rFonts w:ascii="Cambria Math" w:hAnsi="Cambria Math"/>
                </w:rPr>
                <m:t>k</m:t>
              </m:r>
            </m:den>
          </m:f>
        </m:oMath>
      </m:oMathPara>
    </w:p>
    <w:p w14:paraId="1E4981A2" w14:textId="77777777" w:rsidR="005809CC" w:rsidRPr="002E093A" w:rsidRDefault="005809CC" w:rsidP="005809CC">
      <w:pPr>
        <w:rPr>
          <w:lang w:val="en-GB"/>
        </w:rPr>
      </w:pPr>
      <w:r w:rsidRPr="002E093A">
        <w:rPr>
          <w:lang w:val="en-GB"/>
        </w:rPr>
        <w:t>where:</w:t>
      </w:r>
    </w:p>
    <w:p w14:paraId="04FEEA4A" w14:textId="77777777" w:rsidR="005809CC" w:rsidRPr="002B3DCE" w:rsidRDefault="005809CC" w:rsidP="005809CC">
      <w:pPr>
        <w:pStyle w:val="Equationlegend"/>
      </w:pPr>
      <w:r w:rsidRPr="002B3DCE">
        <w:tab/>
      </w:r>
      <w:r w:rsidRPr="002B3DCE">
        <w:sym w:font="Symbol" w:char="F04A"/>
      </w:r>
      <w:r w:rsidRPr="002B3DCE">
        <w:t xml:space="preserve"> :</w:t>
      </w:r>
      <w:r w:rsidRPr="002B3DCE">
        <w:tab/>
        <w:t>azimuth angle</w:t>
      </w:r>
    </w:p>
    <w:p w14:paraId="426EC278" w14:textId="77777777" w:rsidR="005809CC" w:rsidRPr="002B3DCE" w:rsidRDefault="005809CC" w:rsidP="005809CC">
      <w:pPr>
        <w:pStyle w:val="Equationlegend"/>
      </w:pPr>
      <w:r w:rsidRPr="002B3DCE">
        <w:rPr>
          <w:i/>
        </w:rPr>
        <w:tab/>
        <w:t xml:space="preserve">k </w:t>
      </w:r>
      <w:r w:rsidRPr="002B3DCE">
        <w:t>:</w:t>
      </w:r>
      <w:r w:rsidRPr="002B3DCE">
        <w:tab/>
        <w:t>0.4187 for 10 dB pattern minima.</w:t>
      </w:r>
    </w:p>
    <w:p w14:paraId="2E27482B" w14:textId="77777777" w:rsidR="005809CC" w:rsidRPr="002E093A" w:rsidRDefault="005809CC" w:rsidP="005809CC">
      <w:pPr>
        <w:rPr>
          <w:lang w:val="en-GB"/>
        </w:rPr>
      </w:pPr>
      <w:r w:rsidRPr="002E093A">
        <w:rPr>
          <w:lang w:val="en-GB"/>
        </w:rPr>
        <w:t>The resulting pattern is shown in Fig. 2:</w:t>
      </w:r>
    </w:p>
    <w:p w14:paraId="3408538B" w14:textId="77777777" w:rsidR="005809CC" w:rsidRPr="002B3DCE" w:rsidRDefault="005809CC" w:rsidP="005809CC">
      <w:pPr>
        <w:pStyle w:val="FigureNo"/>
      </w:pPr>
      <w:r w:rsidRPr="002B3DCE">
        <w:lastRenderedPageBreak/>
        <w:t>Figure 2</w:t>
      </w:r>
    </w:p>
    <w:p w14:paraId="3E79BEA2" w14:textId="77777777" w:rsidR="005809CC" w:rsidRPr="002B3DCE" w:rsidRDefault="005809CC" w:rsidP="005809CC">
      <w:pPr>
        <w:pStyle w:val="Figuretitle"/>
      </w:pPr>
      <w:r w:rsidRPr="002B3DCE">
        <w:t>Low power DTT</w:t>
      </w:r>
    </w:p>
    <w:p w14:paraId="5F931D19" w14:textId="77777777" w:rsidR="005809CC" w:rsidRPr="002B3DCE" w:rsidRDefault="005809CC" w:rsidP="005809CC">
      <w:pPr>
        <w:pStyle w:val="Figure"/>
      </w:pPr>
      <w:r w:rsidRPr="002B3DCE">
        <w:rPr>
          <w:noProof/>
          <w:lang w:val="en-GB" w:eastAsia="en-GB"/>
        </w:rPr>
        <w:drawing>
          <wp:inline distT="0" distB="0" distL="0" distR="0" wp14:anchorId="78C0291C" wp14:editId="7EF61905">
            <wp:extent cx="2440380" cy="24403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439603" cy="2439603"/>
                    </a:xfrm>
                    <a:prstGeom prst="rect">
                      <a:avLst/>
                    </a:prstGeom>
                  </pic:spPr>
                </pic:pic>
              </a:graphicData>
            </a:graphic>
          </wp:inline>
        </w:drawing>
      </w:r>
    </w:p>
    <w:p w14:paraId="29D03687" w14:textId="77777777" w:rsidR="005809CC" w:rsidRPr="002E093A" w:rsidRDefault="005809CC" w:rsidP="00220EA3">
      <w:pPr>
        <w:pStyle w:val="Normalaftertitle"/>
        <w:rPr>
          <w:lang w:val="en-GB"/>
        </w:rPr>
      </w:pPr>
      <w:r w:rsidRPr="002E093A">
        <w:rPr>
          <w:lang w:val="en-GB"/>
        </w:rPr>
        <w:t>Unlike high and medium power antennas which are usually omnidirectional, very few low power DTT antenna are omnidirectional. Low power DTT antennas typically have a directional horizontal radiation pattern usually of a type cardioid (dipoles mounted on a pole) or consisting of one or more panel, Yagi or log-periodic elements. These antennas typically have minima in the HRP that are 10 dB or more below the maximum and may have lobes that occur at various azimuth angles, lobes typically being aligned with the desired service area.</w:t>
      </w:r>
    </w:p>
    <w:p w14:paraId="33C8A8D8" w14:textId="77777777" w:rsidR="005809CC" w:rsidRPr="002E093A" w:rsidRDefault="005809CC" w:rsidP="005809CC">
      <w:pPr>
        <w:rPr>
          <w:szCs w:val="24"/>
          <w:lang w:val="en-GB"/>
        </w:rPr>
      </w:pPr>
      <w:r w:rsidRPr="002E093A">
        <w:rPr>
          <w:szCs w:val="24"/>
          <w:lang w:val="en-GB"/>
        </w:rPr>
        <w:t xml:space="preserve">As patterns of low power antenna vary considerably modelling all combinations of pattern in generic compatibility studies is usually not practical. Therefore to better represent the horizontal radiation pattern of low power DTT it is proposed to base the generic model on the pattern of a cardioid antenna with a 10 dB minimum. Depending on the compatibility study being undertaken the orientation of the pattern (angle of azimuth) can be varied as required. </w:t>
      </w:r>
    </w:p>
    <w:p w14:paraId="34022B1B" w14:textId="77777777" w:rsidR="005809CC" w:rsidRPr="002E093A" w:rsidRDefault="005809CC" w:rsidP="005809CC">
      <w:pPr>
        <w:rPr>
          <w:lang w:val="en-GB"/>
        </w:rPr>
      </w:pPr>
      <w:r w:rsidRPr="002E093A">
        <w:rPr>
          <w:lang w:val="en-GB"/>
        </w:rPr>
        <w:t>The overall gain of the low power DTT antenna is unchanged given that the gain of the proposed 4</w:t>
      </w:r>
      <w:r w:rsidRPr="002B3DCE">
        <w:rPr>
          <w:rFonts w:ascii="Symbol" w:hAnsi="Symbol"/>
        </w:rPr>
        <w:t></w:t>
      </w:r>
      <w:r w:rsidRPr="002E093A">
        <w:rPr>
          <w:lang w:val="en-GB"/>
        </w:rPr>
        <w:t xml:space="preserve"> cardioid is approximately the same as that of an 8</w:t>
      </w:r>
      <w:r w:rsidRPr="002B3DCE">
        <w:rPr>
          <w:rFonts w:ascii="Symbol" w:hAnsi="Symbol"/>
        </w:rPr>
        <w:t></w:t>
      </w:r>
      <w:r w:rsidRPr="002E093A">
        <w:rPr>
          <w:lang w:val="en-GB"/>
        </w:rPr>
        <w:t xml:space="preserve"> omnidirectional antenna. The decrease in vertical aperture of a 4</w:t>
      </w:r>
      <w:r w:rsidRPr="002B3DCE">
        <w:rPr>
          <w:rFonts w:ascii="Symbol" w:hAnsi="Symbol"/>
        </w:rPr>
        <w:t></w:t>
      </w:r>
      <w:r w:rsidRPr="002E093A">
        <w:rPr>
          <w:lang w:val="en-GB"/>
        </w:rPr>
        <w:t xml:space="preserve"> cardioid relative to an 8</w:t>
      </w:r>
      <w:r w:rsidRPr="002B3DCE">
        <w:rPr>
          <w:rFonts w:ascii="Symbol" w:hAnsi="Symbol"/>
        </w:rPr>
        <w:t></w:t>
      </w:r>
      <w:r w:rsidRPr="002E093A">
        <w:rPr>
          <w:lang w:val="en-GB"/>
        </w:rPr>
        <w:t xml:space="preserve"> cardioid (reduction in gain of 3 dB) is offset by the directivity of the cardioid’s horizontal radiation pattern (nominal gain of 3 dB).</w:t>
      </w:r>
    </w:p>
    <w:p w14:paraId="523C6CF8" w14:textId="77777777" w:rsidR="005809CC" w:rsidRPr="002E093A" w:rsidRDefault="005809CC" w:rsidP="005809CC">
      <w:pPr>
        <w:pStyle w:val="Heading3"/>
        <w:rPr>
          <w:lang w:val="en-GB"/>
        </w:rPr>
      </w:pPr>
      <w:bookmarkStart w:id="93" w:name="_Toc354562492"/>
      <w:bookmarkStart w:id="94" w:name="_Toc423709216"/>
      <w:bookmarkStart w:id="95" w:name="_Toc425413378"/>
      <w:r w:rsidRPr="002E093A">
        <w:rPr>
          <w:lang w:val="en-GB"/>
        </w:rPr>
        <w:t>7.1.1</w:t>
      </w:r>
      <w:r w:rsidRPr="002E093A">
        <w:rPr>
          <w:lang w:val="en-GB"/>
        </w:rPr>
        <w:tab/>
        <w:t>Vertical radiation patterns</w:t>
      </w:r>
      <w:bookmarkEnd w:id="93"/>
      <w:bookmarkEnd w:id="94"/>
      <w:bookmarkEnd w:id="95"/>
      <w:r w:rsidRPr="002E093A">
        <w:rPr>
          <w:lang w:val="en-GB"/>
        </w:rPr>
        <w:t xml:space="preserve"> </w:t>
      </w:r>
    </w:p>
    <w:p w14:paraId="732D4ED7" w14:textId="77777777" w:rsidR="005809CC" w:rsidRPr="002E093A" w:rsidRDefault="005809CC" w:rsidP="005809CC">
      <w:pPr>
        <w:rPr>
          <w:lang w:val="en-GB"/>
        </w:rPr>
      </w:pPr>
      <w:r w:rsidRPr="002E093A">
        <w:rPr>
          <w:lang w:val="en-GB"/>
        </w:rPr>
        <w:t>The normalised field strength in the vicinity of the broadcast transmitting station is a function of the vertical radiation pattern of the transmitting antenna. The equation below is an approximation to be used for sharing studies.</w:t>
      </w:r>
    </w:p>
    <w:p w14:paraId="2C368BC3" w14:textId="77777777" w:rsidR="005809CC" w:rsidRPr="002B3DCE" w:rsidRDefault="005809CC" w:rsidP="005809CC">
      <w:pPr>
        <w:pStyle w:val="Equation"/>
      </w:pPr>
      <w:r w:rsidRPr="002E093A">
        <w:rPr>
          <w:lang w:val="en-GB"/>
        </w:rPr>
        <w:tab/>
      </w:r>
      <w:r w:rsidRPr="002E093A">
        <w:rPr>
          <w:lang w:val="en-GB"/>
        </w:rPr>
        <w:tab/>
      </w:r>
      <w:r w:rsidRPr="008251D8">
        <w:rPr>
          <w:position w:val="-30"/>
        </w:rPr>
        <w:object w:dxaOrig="1900" w:dyaOrig="720" w14:anchorId="71CB1226">
          <v:shape id="_x0000_i1026" type="#_x0000_t75" style="width:95.15pt;height:36.3pt" o:ole="">
            <v:imagedata r:id="rId27" o:title=""/>
          </v:shape>
          <o:OLEObject Type="Embed" ProgID="Equation.DSMT4" ShapeID="_x0000_i1026" DrawAspect="Content" ObjectID="_1631364311" r:id="rId28"/>
        </w:object>
      </w:r>
    </w:p>
    <w:p w14:paraId="439C82D8" w14:textId="77777777" w:rsidR="005809CC" w:rsidRPr="002B3DCE" w:rsidRDefault="005809CC" w:rsidP="005809CC">
      <w:pPr>
        <w:tabs>
          <w:tab w:val="left" w:pos="4366"/>
        </w:tabs>
        <w:spacing w:before="0" w:after="120"/>
        <w:rPr>
          <w:szCs w:val="24"/>
        </w:rPr>
      </w:pPr>
      <w:r w:rsidRPr="002B3DCE">
        <w:rPr>
          <w:szCs w:val="24"/>
        </w:rPr>
        <w:t>where</w:t>
      </w:r>
    </w:p>
    <w:p w14:paraId="66546B7D" w14:textId="77777777" w:rsidR="005809CC" w:rsidRPr="002B3DCE" w:rsidRDefault="005809CC" w:rsidP="005809CC">
      <w:pPr>
        <w:pStyle w:val="Equation"/>
      </w:pPr>
      <w:r w:rsidRPr="002B3DCE">
        <w:tab/>
      </w:r>
      <w:r w:rsidRPr="002B3DCE">
        <w:tab/>
      </w:r>
      <w:r w:rsidRPr="005F5ED6">
        <w:rPr>
          <w:noProof/>
          <w:position w:val="-14"/>
        </w:rPr>
        <w:object w:dxaOrig="1760" w:dyaOrig="400" w14:anchorId="16843A36">
          <v:shape id="_x0000_i1027" type="#_x0000_t75" alt="" style="width:107.05pt;height:20.65pt" o:ole="">
            <v:imagedata r:id="rId29" o:title=""/>
          </v:shape>
          <o:OLEObject Type="Embed" ProgID="Equation.DSMT4" ShapeID="_x0000_i1027" DrawAspect="Content" ObjectID="_1631364312" r:id="rId30"/>
        </w:object>
      </w:r>
    </w:p>
    <w:p w14:paraId="4FAC7E24" w14:textId="77777777" w:rsidR="005809CC" w:rsidRPr="002E093A" w:rsidRDefault="005809CC" w:rsidP="005809CC">
      <w:pPr>
        <w:rPr>
          <w:lang w:val="en-GB"/>
        </w:rPr>
      </w:pPr>
      <w:r w:rsidRPr="002E093A">
        <w:rPr>
          <w:lang w:val="en-GB"/>
        </w:rPr>
        <w:t>and</w:t>
      </w:r>
    </w:p>
    <w:p w14:paraId="276FFBDA" w14:textId="77777777" w:rsidR="005809CC" w:rsidRPr="002B3DCE" w:rsidRDefault="005809CC" w:rsidP="005809CC">
      <w:pPr>
        <w:pStyle w:val="Equationlegend"/>
      </w:pPr>
      <w:r w:rsidRPr="002B3DCE">
        <w:tab/>
      </w:r>
      <w:r w:rsidRPr="002B3DCE">
        <w:rPr>
          <w:i/>
        </w:rPr>
        <w:t>A</w:t>
      </w:r>
      <w:r w:rsidRPr="002B3DCE">
        <w:t xml:space="preserve"> = </w:t>
      </w:r>
      <w:r w:rsidRPr="002B3DCE">
        <w:tab/>
        <w:t>the antenna vertical aperture in wavelengths</w:t>
      </w:r>
    </w:p>
    <w:p w14:paraId="0E1DACB2" w14:textId="77777777" w:rsidR="005809CC" w:rsidRPr="002B3DCE" w:rsidRDefault="005809CC" w:rsidP="005809CC">
      <w:pPr>
        <w:pStyle w:val="Equationlegend"/>
        <w:rPr>
          <w:szCs w:val="24"/>
        </w:rPr>
      </w:pPr>
      <w:r w:rsidRPr="002B3DCE">
        <w:rPr>
          <w:szCs w:val="24"/>
        </w:rPr>
        <w:tab/>
      </w:r>
      <w:r w:rsidRPr="002B3DCE">
        <w:rPr>
          <w:iCs/>
          <w:szCs w:val="24"/>
        </w:rPr>
        <w:sym w:font="Symbol" w:char="F062"/>
      </w:r>
      <w:r w:rsidRPr="002B3DCE">
        <w:rPr>
          <w:iCs/>
          <w:szCs w:val="24"/>
        </w:rPr>
        <w:t xml:space="preserve"> </w:t>
      </w:r>
      <w:r w:rsidRPr="002B3DCE">
        <w:rPr>
          <w:szCs w:val="24"/>
        </w:rPr>
        <w:t xml:space="preserve">= </w:t>
      </w:r>
      <w:r w:rsidRPr="002B3DCE">
        <w:rPr>
          <w:szCs w:val="24"/>
        </w:rPr>
        <w:tab/>
        <w:t xml:space="preserve">the beam tilt radians </w:t>
      </w:r>
      <w:r w:rsidRPr="002B3DCE">
        <w:t>below</w:t>
      </w:r>
      <w:r w:rsidRPr="002B3DCE">
        <w:rPr>
          <w:szCs w:val="24"/>
        </w:rPr>
        <w:t xml:space="preserve"> the horizontal.</w:t>
      </w:r>
    </w:p>
    <w:p w14:paraId="2376DB9E" w14:textId="77777777" w:rsidR="005809CC" w:rsidRPr="002E093A" w:rsidRDefault="005809CC" w:rsidP="005809CC">
      <w:pPr>
        <w:rPr>
          <w:lang w:val="en-GB"/>
        </w:rPr>
      </w:pPr>
      <w:r w:rsidRPr="002E093A">
        <w:rPr>
          <w:lang w:val="en-GB"/>
        </w:rPr>
        <w:t xml:space="preserve">To allow for null fill the value of </w:t>
      </w:r>
      <w:r w:rsidRPr="002E093A">
        <w:rPr>
          <w:i/>
          <w:lang w:val="en-GB"/>
        </w:rPr>
        <w:t>E</w:t>
      </w:r>
      <w:r w:rsidRPr="002E093A">
        <w:rPr>
          <w:lang w:val="en-GB"/>
        </w:rPr>
        <w:t>(</w:t>
      </w:r>
      <w:r w:rsidRPr="002B3DCE">
        <w:rPr>
          <w:iCs/>
        </w:rPr>
        <w:sym w:font="Symbol" w:char="F071"/>
      </w:r>
      <w:r w:rsidRPr="002E093A">
        <w:rPr>
          <w:lang w:val="en-GB"/>
        </w:rPr>
        <w:t>) should not go below the value shown in Table 1.</w:t>
      </w:r>
    </w:p>
    <w:p w14:paraId="21D403A8" w14:textId="77777777" w:rsidR="005809CC" w:rsidRPr="002E093A" w:rsidRDefault="005809CC" w:rsidP="005809CC">
      <w:pPr>
        <w:pStyle w:val="TableNo"/>
        <w:rPr>
          <w:lang w:val="en-GB"/>
        </w:rPr>
      </w:pPr>
      <w:r w:rsidRPr="002E093A">
        <w:rPr>
          <w:lang w:val="en-GB"/>
        </w:rPr>
        <w:lastRenderedPageBreak/>
        <w:t>TABLE 1</w:t>
      </w:r>
    </w:p>
    <w:p w14:paraId="5D9D13E7" w14:textId="77777777" w:rsidR="005809CC" w:rsidRPr="002E093A" w:rsidRDefault="005809CC" w:rsidP="005809CC">
      <w:pPr>
        <w:pStyle w:val="Tabletitle"/>
        <w:rPr>
          <w:lang w:val="en-GB"/>
        </w:rPr>
      </w:pPr>
      <w:r w:rsidRPr="002E093A">
        <w:rPr>
          <w:lang w:val="en-GB"/>
        </w:rPr>
        <w:t>Null fill values to be applied to vertical radiation patterns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2"/>
        <w:gridCol w:w="3395"/>
      </w:tblGrid>
      <w:tr w:rsidR="005809CC" w:rsidRPr="002B3DCE" w14:paraId="45BC5DFD" w14:textId="77777777" w:rsidTr="00B72D8E">
        <w:trPr>
          <w:trHeight w:val="582"/>
          <w:jc w:val="center"/>
        </w:trPr>
        <w:tc>
          <w:tcPr>
            <w:tcW w:w="3392" w:type="dxa"/>
          </w:tcPr>
          <w:p w14:paraId="6E1176E2" w14:textId="77777777" w:rsidR="005809CC" w:rsidRPr="002E093A" w:rsidRDefault="005809CC" w:rsidP="00B72D8E">
            <w:pPr>
              <w:pStyle w:val="Tablehead"/>
              <w:rPr>
                <w:lang w:val="en-GB"/>
              </w:rPr>
            </w:pPr>
          </w:p>
        </w:tc>
        <w:tc>
          <w:tcPr>
            <w:tcW w:w="3395" w:type="dxa"/>
          </w:tcPr>
          <w:p w14:paraId="2F0AA082" w14:textId="77777777" w:rsidR="005809CC" w:rsidRPr="002B3DCE" w:rsidRDefault="005809CC" w:rsidP="00B72D8E">
            <w:pPr>
              <w:pStyle w:val="Tablehead"/>
            </w:pPr>
            <w:r w:rsidRPr="002B3DCE">
              <w:t xml:space="preserve">Limit on </w:t>
            </w:r>
            <w:r w:rsidRPr="002B3DCE">
              <w:rPr>
                <w:i/>
              </w:rPr>
              <w:t>E</w:t>
            </w:r>
            <w:r w:rsidRPr="00910F79">
              <w:t>(</w:t>
            </w:r>
            <w:r w:rsidRPr="002B3DCE">
              <w:rPr>
                <w:iCs/>
              </w:rPr>
              <w:sym w:font="Symbol" w:char="F071"/>
            </w:r>
            <w:r w:rsidRPr="002B3DCE">
              <w:rPr>
                <w:i/>
              </w:rPr>
              <w:t xml:space="preserve"> </w:t>
            </w:r>
            <w:r w:rsidRPr="00910F79">
              <w:t>)</w:t>
            </w:r>
          </w:p>
        </w:tc>
      </w:tr>
      <w:tr w:rsidR="005809CC" w:rsidRPr="002B3DCE" w14:paraId="3F834E7B" w14:textId="77777777" w:rsidTr="00B72D8E">
        <w:trPr>
          <w:trHeight w:val="457"/>
          <w:jc w:val="center"/>
        </w:trPr>
        <w:tc>
          <w:tcPr>
            <w:tcW w:w="3392" w:type="dxa"/>
          </w:tcPr>
          <w:p w14:paraId="666E86AE" w14:textId="77777777" w:rsidR="005809CC" w:rsidRPr="002B3DCE" w:rsidRDefault="005809CC" w:rsidP="00B72D8E">
            <w:pPr>
              <w:pStyle w:val="Tabletext"/>
            </w:pPr>
            <w:r w:rsidRPr="002B3DCE">
              <w:t>First null</w:t>
            </w:r>
          </w:p>
        </w:tc>
        <w:tc>
          <w:tcPr>
            <w:tcW w:w="3395" w:type="dxa"/>
          </w:tcPr>
          <w:p w14:paraId="39319DE6" w14:textId="77777777" w:rsidR="005809CC" w:rsidRPr="002B3DCE" w:rsidRDefault="005809CC" w:rsidP="00B72D8E">
            <w:pPr>
              <w:pStyle w:val="Tabletext"/>
              <w:jc w:val="center"/>
              <w:rPr>
                <w:caps/>
              </w:rPr>
            </w:pPr>
            <w:r w:rsidRPr="002B3DCE">
              <w:t>0.15</w:t>
            </w:r>
          </w:p>
        </w:tc>
      </w:tr>
      <w:tr w:rsidR="005809CC" w:rsidRPr="002B3DCE" w14:paraId="63361755" w14:textId="77777777" w:rsidTr="00B72D8E">
        <w:trPr>
          <w:trHeight w:val="457"/>
          <w:jc w:val="center"/>
        </w:trPr>
        <w:tc>
          <w:tcPr>
            <w:tcW w:w="3392" w:type="dxa"/>
          </w:tcPr>
          <w:p w14:paraId="2B669AED" w14:textId="77777777" w:rsidR="005809CC" w:rsidRPr="002B3DCE" w:rsidRDefault="005809CC" w:rsidP="00B72D8E">
            <w:pPr>
              <w:pStyle w:val="Tabletext"/>
            </w:pPr>
            <w:r w:rsidRPr="002B3DCE">
              <w:t>Second null</w:t>
            </w:r>
          </w:p>
        </w:tc>
        <w:tc>
          <w:tcPr>
            <w:tcW w:w="3395" w:type="dxa"/>
          </w:tcPr>
          <w:p w14:paraId="1A525290" w14:textId="77777777" w:rsidR="005809CC" w:rsidRPr="002B3DCE" w:rsidRDefault="005809CC" w:rsidP="00B72D8E">
            <w:pPr>
              <w:pStyle w:val="Tabletext"/>
              <w:jc w:val="center"/>
              <w:rPr>
                <w:caps/>
              </w:rPr>
            </w:pPr>
            <w:r w:rsidRPr="002B3DCE">
              <w:t>0.1</w:t>
            </w:r>
          </w:p>
        </w:tc>
      </w:tr>
    </w:tbl>
    <w:p w14:paraId="2D29FA7C" w14:textId="77777777" w:rsidR="005809CC" w:rsidRPr="002B3DCE" w:rsidRDefault="005809CC" w:rsidP="005809CC">
      <w:pPr>
        <w:pStyle w:val="Tablefin"/>
      </w:pPr>
    </w:p>
    <w:p w14:paraId="3E7B4263" w14:textId="77777777" w:rsidR="005809CC" w:rsidRPr="002E093A" w:rsidRDefault="005809CC" w:rsidP="005809CC">
      <w:pPr>
        <w:rPr>
          <w:lang w:val="en-GB"/>
        </w:rPr>
      </w:pPr>
      <w:r w:rsidRPr="002E093A">
        <w:rPr>
          <w:lang w:val="en-GB"/>
        </w:rPr>
        <w:t xml:space="preserve">For the third null and at all angles of </w:t>
      </w:r>
      <w:r w:rsidRPr="002B3DCE">
        <w:rPr>
          <w:iCs/>
        </w:rPr>
        <w:sym w:font="Symbol" w:char="F071"/>
      </w:r>
      <w:r w:rsidRPr="002E093A">
        <w:rPr>
          <w:i/>
          <w:lang w:val="en-GB"/>
        </w:rPr>
        <w:t xml:space="preserve"> </w:t>
      </w:r>
      <w:r w:rsidRPr="002E093A">
        <w:rPr>
          <w:lang w:val="en-GB"/>
        </w:rPr>
        <w:t xml:space="preserve">beyond the third null the value of </w:t>
      </w:r>
      <w:r w:rsidRPr="002E093A">
        <w:rPr>
          <w:i/>
          <w:lang w:val="en-GB"/>
        </w:rPr>
        <w:t>E</w:t>
      </w:r>
      <w:r w:rsidRPr="002E093A">
        <w:rPr>
          <w:lang w:val="en-GB"/>
        </w:rPr>
        <w:t>(</w:t>
      </w:r>
      <w:r w:rsidRPr="002B3DCE">
        <w:rPr>
          <w:iCs/>
        </w:rPr>
        <w:sym w:font="Symbol" w:char="F071"/>
      </w:r>
      <w:r w:rsidRPr="002E093A">
        <w:rPr>
          <w:lang w:val="en-GB"/>
        </w:rPr>
        <w:t>)</w:t>
      </w:r>
      <w:r w:rsidRPr="002E093A">
        <w:rPr>
          <w:i/>
          <w:lang w:val="en-GB"/>
        </w:rPr>
        <w:t xml:space="preserve"> </w:t>
      </w:r>
      <w:r w:rsidRPr="002E093A">
        <w:rPr>
          <w:lang w:val="en-GB"/>
        </w:rPr>
        <w:t>should not fall below 0.05.</w:t>
      </w:r>
    </w:p>
    <w:p w14:paraId="19AE938E" w14:textId="77777777" w:rsidR="005809CC" w:rsidRPr="002E093A" w:rsidRDefault="005809CC" w:rsidP="005809CC">
      <w:pPr>
        <w:rPr>
          <w:lang w:val="en-GB"/>
        </w:rPr>
      </w:pPr>
      <w:r w:rsidRPr="002E093A">
        <w:rPr>
          <w:i/>
          <w:lang w:val="en-GB"/>
        </w:rPr>
        <w:t>E</w:t>
      </w:r>
      <w:r w:rsidRPr="002E093A">
        <w:rPr>
          <w:lang w:val="en-GB"/>
        </w:rPr>
        <w:t>(</w:t>
      </w:r>
      <w:r w:rsidRPr="002B3DCE">
        <w:rPr>
          <w:iCs/>
        </w:rPr>
        <w:sym w:font="Symbol" w:char="F071"/>
      </w:r>
      <w:r w:rsidRPr="002E093A">
        <w:rPr>
          <w:lang w:val="en-GB"/>
        </w:rPr>
        <w:t>)</w:t>
      </w:r>
      <w:r w:rsidRPr="002E093A">
        <w:rPr>
          <w:i/>
          <w:lang w:val="en-GB"/>
        </w:rPr>
        <w:t xml:space="preserve"> </w:t>
      </w:r>
      <w:r w:rsidRPr="002E093A">
        <w:rPr>
          <w:lang w:val="en-GB"/>
        </w:rPr>
        <w:t>given above are linear values, to convert them to reduction values in dB the following equation is used:</w:t>
      </w:r>
    </w:p>
    <w:p w14:paraId="595F5BEB" w14:textId="77777777" w:rsidR="005809CC" w:rsidRPr="002B3DCE" w:rsidRDefault="005809CC" w:rsidP="005809CC">
      <m:oMathPara>
        <m:oMath>
          <m:r>
            <w:rPr>
              <w:rFonts w:ascii="Cambria Math" w:hAnsi="Cambria Math"/>
            </w:rPr>
            <m:t>Reduction in dB=20*</m:t>
          </m:r>
          <m:r>
            <m:rPr>
              <m:sty m:val="p"/>
            </m:rPr>
            <w:rPr>
              <w:rFonts w:ascii="Cambria Math" w:hAnsi="Cambria Math"/>
            </w:rPr>
            <m:t>log</m:t>
          </m:r>
          <m:r>
            <w:rPr>
              <w:rFonts w:ascii="Cambria Math" w:hAnsi="Cambria Math"/>
            </w:rPr>
            <m:t>10</m:t>
          </m:r>
          <m:d>
            <m:dPr>
              <m:begChr m:val="{"/>
              <m:endChr m:val="}"/>
              <m:ctrlPr>
                <w:rPr>
                  <w:rFonts w:ascii="Cambria Math" w:hAnsi="Cambria Math"/>
                  <w:i/>
                </w:rPr>
              </m:ctrlPr>
            </m:dPr>
            <m:e>
              <m:r>
                <w:rPr>
                  <w:rFonts w:ascii="Cambria Math" w:hAnsi="Cambria Math"/>
                </w:rPr>
                <m:t>E</m:t>
              </m:r>
              <m:d>
                <m:dPr>
                  <m:ctrlPr>
                    <w:rPr>
                      <w:rFonts w:ascii="Cambria Math" w:hAnsi="Cambria Math"/>
                      <w:i/>
                    </w:rPr>
                  </m:ctrlPr>
                </m:dPr>
                <m:e>
                  <m:r>
                    <m:rPr>
                      <m:sty m:val="p"/>
                    </m:rPr>
                    <w:rPr>
                      <w:rFonts w:ascii="Cambria Math" w:hAnsi="Cambria Math"/>
                    </w:rPr>
                    <m:t>θ</m:t>
                  </m:r>
                </m:e>
              </m:d>
            </m:e>
          </m:d>
        </m:oMath>
      </m:oMathPara>
    </w:p>
    <w:p w14:paraId="3A561C17" w14:textId="77777777" w:rsidR="005809CC" w:rsidRPr="002E093A" w:rsidRDefault="005809CC" w:rsidP="005809CC">
      <w:pPr>
        <w:pStyle w:val="Heading2"/>
        <w:rPr>
          <w:lang w:val="en-GB"/>
        </w:rPr>
      </w:pPr>
      <w:bookmarkStart w:id="96" w:name="_Toc354562493"/>
      <w:bookmarkStart w:id="97" w:name="_Toc411261332"/>
      <w:bookmarkStart w:id="98" w:name="_Toc410773641"/>
      <w:bookmarkStart w:id="99" w:name="_Toc410774081"/>
      <w:bookmarkStart w:id="100" w:name="_Toc405285033"/>
      <w:bookmarkStart w:id="101" w:name="_Toc423709217"/>
      <w:bookmarkStart w:id="102" w:name="_Toc425413379"/>
      <w:bookmarkStart w:id="103" w:name="_Toc433388342"/>
      <w:bookmarkStart w:id="104" w:name="_Toc18503233"/>
      <w:r w:rsidRPr="002E093A">
        <w:rPr>
          <w:lang w:val="en-GB"/>
        </w:rPr>
        <w:t>7.2</w:t>
      </w:r>
      <w:r w:rsidRPr="002E093A">
        <w:rPr>
          <w:lang w:val="en-GB"/>
        </w:rPr>
        <w:tab/>
        <w:t>Single frequency networks (Allotments)</w:t>
      </w:r>
      <w:bookmarkEnd w:id="96"/>
      <w:bookmarkEnd w:id="97"/>
      <w:bookmarkEnd w:id="98"/>
      <w:bookmarkEnd w:id="99"/>
      <w:bookmarkEnd w:id="100"/>
      <w:bookmarkEnd w:id="101"/>
      <w:r w:rsidRPr="002E093A">
        <w:rPr>
          <w:lang w:val="en-GB"/>
        </w:rPr>
        <w:t xml:space="preserve"> </w:t>
      </w:r>
      <w:r w:rsidRPr="002E093A">
        <w:rPr>
          <w:vertAlign w:val="superscript"/>
          <w:lang w:val="en-GB"/>
        </w:rPr>
        <w:t>(GE06)</w:t>
      </w:r>
      <w:bookmarkEnd w:id="102"/>
      <w:bookmarkEnd w:id="103"/>
      <w:bookmarkEnd w:id="104"/>
    </w:p>
    <w:p w14:paraId="14807068" w14:textId="77777777" w:rsidR="005809CC" w:rsidRPr="002E093A" w:rsidRDefault="005809CC" w:rsidP="005809CC">
      <w:pPr>
        <w:rPr>
          <w:lang w:val="en-GB"/>
        </w:rPr>
      </w:pPr>
      <w:r w:rsidRPr="002E093A">
        <w:rPr>
          <w:lang w:val="en-GB"/>
        </w:rPr>
        <w:t>Three reference networks (RN) for DTT services in Region 1 will be used as described in Appendix 3.6 of Chapter 3 of the GE06 Agreement. This information is reproduced in part below.</w:t>
      </w:r>
    </w:p>
    <w:p w14:paraId="1E64F54A" w14:textId="77777777" w:rsidR="005809CC" w:rsidRPr="002E093A" w:rsidRDefault="005809CC" w:rsidP="005809CC">
      <w:pPr>
        <w:rPr>
          <w:lang w:val="en-GB"/>
        </w:rPr>
      </w:pPr>
      <w:r w:rsidRPr="002E093A">
        <w:rPr>
          <w:lang w:val="en-GB"/>
        </w:rPr>
        <w:t>For sharing studies within the service area of an SFN the same vertical diagrams as provided in § 7.1 above should be applied for each transmitter.</w:t>
      </w:r>
    </w:p>
    <w:p w14:paraId="2222D181" w14:textId="77777777" w:rsidR="005809CC" w:rsidRPr="002E093A" w:rsidRDefault="005809CC" w:rsidP="005809CC">
      <w:pPr>
        <w:pStyle w:val="Heading3"/>
        <w:rPr>
          <w:lang w:val="en-GB"/>
        </w:rPr>
      </w:pPr>
      <w:bookmarkStart w:id="105" w:name="_Toc354562494"/>
      <w:bookmarkStart w:id="106" w:name="_Toc423709218"/>
      <w:bookmarkStart w:id="107" w:name="_Toc425413380"/>
      <w:r w:rsidRPr="002E093A">
        <w:rPr>
          <w:lang w:val="en-GB"/>
        </w:rPr>
        <w:t>7.2.1</w:t>
      </w:r>
      <w:r w:rsidRPr="002E093A">
        <w:rPr>
          <w:lang w:val="en-GB"/>
        </w:rPr>
        <w:tab/>
        <w:t>Reference network 1 (large service-area SFN)</w:t>
      </w:r>
      <w:bookmarkEnd w:id="105"/>
      <w:bookmarkEnd w:id="106"/>
      <w:bookmarkEnd w:id="107"/>
    </w:p>
    <w:p w14:paraId="2CCC0F7E" w14:textId="77777777" w:rsidR="005809CC" w:rsidRPr="002E093A" w:rsidRDefault="005809CC" w:rsidP="005809CC">
      <w:pPr>
        <w:rPr>
          <w:lang w:val="en-GB" w:eastAsia="en-GB"/>
        </w:rPr>
      </w:pPr>
      <w:r w:rsidRPr="002E093A">
        <w:rPr>
          <w:lang w:val="en-GB" w:eastAsia="en-GB"/>
        </w:rPr>
        <w:t>The network consists of seven transmitters situated at the centre and at the vertices of a hexagonal lattice. An open network type has been chosen, i.e. the transmitters have non-directional antenna patterns and the service area is assumed to exceed the transmitter hexagon by about 15%. The geometry of the network is given in Fig. 3. This reference network (RN 1) is applied to different cases: fixed (RPC 1), outdoor/mobile (RPC 2) and indoor (RPC 3) reception, for Bands IV and V. RN 1 is intended for large service area SFN coverage. It is assumed that main transmitter sites with an appropriate effective antenna height are used as a backbone for this type of network. For portable and mobile reception, the size of the real service areas for this type of SFN coverage is restricted to 150 to 200 km in diameter because of self-interference degradation, unless very rugged DVB-T system variants are used or the concept of dense networks is employed.</w:t>
      </w:r>
    </w:p>
    <w:p w14:paraId="2B7B0F25" w14:textId="77777777" w:rsidR="005809CC" w:rsidRPr="002B3DCE" w:rsidRDefault="005809CC" w:rsidP="005809CC">
      <w:pPr>
        <w:pStyle w:val="FigureNo"/>
      </w:pPr>
      <w:r w:rsidRPr="002B3DCE">
        <w:lastRenderedPageBreak/>
        <w:t>FIGURE 3</w:t>
      </w:r>
    </w:p>
    <w:p w14:paraId="2B00C507" w14:textId="77777777" w:rsidR="005809CC" w:rsidRPr="002B3DCE" w:rsidRDefault="005809CC" w:rsidP="005809CC">
      <w:pPr>
        <w:pStyle w:val="Figure"/>
        <w:rPr>
          <w:rFonts w:ascii="TimesNewRoman" w:hAnsi="TimesNewRoman" w:cs="TimesNewRoman"/>
          <w:sz w:val="20"/>
        </w:rPr>
      </w:pPr>
      <w:r w:rsidRPr="002B3DCE">
        <w:rPr>
          <w:noProof/>
          <w:lang w:val="en-GB" w:eastAsia="en-GB"/>
        </w:rPr>
        <w:drawing>
          <wp:inline distT="0" distB="0" distL="0" distR="0" wp14:anchorId="422ACCC7" wp14:editId="7EFEC0C9">
            <wp:extent cx="3333750" cy="2689330"/>
            <wp:effectExtent l="0" t="0" r="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3341799" cy="2695823"/>
                    </a:xfrm>
                    <a:prstGeom prst="rect">
                      <a:avLst/>
                    </a:prstGeom>
                    <a:noFill/>
                    <a:ln w="9525">
                      <a:noFill/>
                      <a:miter lim="800000"/>
                      <a:headEnd/>
                      <a:tailEnd/>
                    </a:ln>
                  </pic:spPr>
                </pic:pic>
              </a:graphicData>
            </a:graphic>
          </wp:inline>
        </w:drawing>
      </w:r>
    </w:p>
    <w:p w14:paraId="57935510" w14:textId="77777777" w:rsidR="005809CC" w:rsidRPr="002E093A" w:rsidRDefault="005809CC" w:rsidP="00163B2A">
      <w:pPr>
        <w:pStyle w:val="Normalaftertitle"/>
        <w:rPr>
          <w:lang w:val="en-GB" w:eastAsia="en-GB"/>
        </w:rPr>
      </w:pPr>
      <w:r w:rsidRPr="002E093A">
        <w:rPr>
          <w:lang w:val="en-GB" w:eastAsia="en-GB"/>
        </w:rPr>
        <w:t xml:space="preserve">For the guard interval length, the maximum value 1/4 </w:t>
      </w:r>
      <w:r w:rsidRPr="002E093A">
        <w:rPr>
          <w:rFonts w:ascii="TimesNewRoman,Italic" w:hAnsi="TimesNewRoman,Italic" w:cs="TimesNewRoman,Italic"/>
          <w:i/>
          <w:iCs/>
          <w:lang w:val="en-GB" w:eastAsia="en-GB"/>
        </w:rPr>
        <w:t>T</w:t>
      </w:r>
      <w:r w:rsidRPr="002E093A">
        <w:rPr>
          <w:rFonts w:ascii="TimesNewRoman,Italic" w:hAnsi="TimesNewRoman,Italic" w:cs="TimesNewRoman,Italic"/>
          <w:i/>
          <w:iCs/>
          <w:sz w:val="16"/>
          <w:szCs w:val="16"/>
          <w:lang w:val="en-GB" w:eastAsia="en-GB"/>
        </w:rPr>
        <w:t xml:space="preserve">u </w:t>
      </w:r>
      <w:r w:rsidRPr="002E093A">
        <w:rPr>
          <w:lang w:val="en-GB" w:eastAsia="en-GB"/>
        </w:rPr>
        <w:t xml:space="preserve">of the 8k FFT mode is assumed. The distance between transmitters in an SFN should not significantly exceed the distance equivalent to the guard interval duration. In this case, the guard interval duration is 224 </w:t>
      </w:r>
      <w:r w:rsidRPr="002B3DCE">
        <w:rPr>
          <w:lang w:eastAsia="en-GB"/>
        </w:rPr>
        <w:t>μ</w:t>
      </w:r>
      <w:r w:rsidRPr="002E093A">
        <w:rPr>
          <w:lang w:val="en-GB" w:eastAsia="en-GB"/>
        </w:rPr>
        <w:t>s, which corresponds to a distance of 67 km. The distance between transmitters for RPC 1 is taken as 70 km. For RPC 2 and RPC 3, 70 km is too large a distance from a power budget point of view. Therefore, smaller values for the distance between transmitters have been selected, 50 km for RPC 2 and 40 km for RPC 3.</w:t>
      </w:r>
    </w:p>
    <w:p w14:paraId="4A333781" w14:textId="77777777" w:rsidR="005809CC" w:rsidRPr="002E093A" w:rsidRDefault="005809CC" w:rsidP="005809CC">
      <w:pPr>
        <w:rPr>
          <w:lang w:val="en-GB" w:eastAsia="en-GB"/>
        </w:rPr>
      </w:pPr>
      <w:r w:rsidRPr="002E093A">
        <w:rPr>
          <w:lang w:val="en-GB" w:eastAsia="en-GB"/>
        </w:rPr>
        <w:t>The parameters and the power budgets of RN 1 given in Table 2 should be used.</w:t>
      </w:r>
    </w:p>
    <w:p w14:paraId="29E530E6" w14:textId="77777777" w:rsidR="005809CC" w:rsidRPr="002E093A" w:rsidRDefault="005809CC" w:rsidP="005809CC">
      <w:pPr>
        <w:pStyle w:val="TableNo"/>
        <w:rPr>
          <w:lang w:val="en-GB" w:eastAsia="en-GB"/>
        </w:rPr>
      </w:pPr>
      <w:r w:rsidRPr="002E093A">
        <w:rPr>
          <w:lang w:val="en-GB" w:eastAsia="en-GB"/>
        </w:rPr>
        <w:t>TABLE 2</w:t>
      </w:r>
    </w:p>
    <w:p w14:paraId="5891A3A5" w14:textId="77777777" w:rsidR="005809CC" w:rsidRPr="002E093A" w:rsidRDefault="005809CC" w:rsidP="005809CC">
      <w:pPr>
        <w:pStyle w:val="Tabletitle"/>
        <w:rPr>
          <w:lang w:val="en-GB" w:eastAsia="en-GB"/>
        </w:rPr>
      </w:pPr>
      <w:r w:rsidRPr="002E093A">
        <w:rPr>
          <w:lang w:val="en-GB" w:eastAsia="en-GB"/>
        </w:rPr>
        <w:t>Parameters of RN 1 (large service area SFN)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8"/>
        <w:gridCol w:w="1384"/>
        <w:gridCol w:w="2217"/>
        <w:gridCol w:w="2351"/>
        <w:gridCol w:w="2319"/>
      </w:tblGrid>
      <w:tr w:rsidR="005809CC" w:rsidRPr="002B3DCE" w14:paraId="376269CD" w14:textId="77777777" w:rsidTr="00B72D8E">
        <w:tc>
          <w:tcPr>
            <w:tcW w:w="2802" w:type="dxa"/>
            <w:gridSpan w:val="2"/>
            <w:vAlign w:val="center"/>
          </w:tcPr>
          <w:p w14:paraId="663FE4B4" w14:textId="77777777" w:rsidR="005809CC" w:rsidRPr="002B3DCE" w:rsidRDefault="005809CC" w:rsidP="00B72D8E">
            <w:pPr>
              <w:pStyle w:val="Tablehead"/>
              <w:rPr>
                <w:lang w:eastAsia="en-GB"/>
              </w:rPr>
            </w:pPr>
            <w:r w:rsidRPr="002B3DCE">
              <w:rPr>
                <w:lang w:eastAsia="en-GB"/>
              </w:rPr>
              <w:t>RPC and reception type</w:t>
            </w:r>
          </w:p>
        </w:tc>
        <w:tc>
          <w:tcPr>
            <w:tcW w:w="2268" w:type="dxa"/>
            <w:vAlign w:val="center"/>
          </w:tcPr>
          <w:p w14:paraId="3C35BF95" w14:textId="77777777" w:rsidR="005809CC" w:rsidRPr="002B3DCE" w:rsidRDefault="005809CC" w:rsidP="00B72D8E">
            <w:pPr>
              <w:pStyle w:val="Tablehead"/>
              <w:rPr>
                <w:lang w:eastAsia="en-GB"/>
              </w:rPr>
            </w:pPr>
            <w:r w:rsidRPr="002B3DCE">
              <w:rPr>
                <w:lang w:eastAsia="en-GB"/>
              </w:rPr>
              <w:t>RPC 1 Fixed antenna</w:t>
            </w:r>
          </w:p>
        </w:tc>
        <w:tc>
          <w:tcPr>
            <w:tcW w:w="2409" w:type="dxa"/>
            <w:vAlign w:val="center"/>
          </w:tcPr>
          <w:p w14:paraId="75038A12" w14:textId="77777777" w:rsidR="005809CC" w:rsidRPr="002E093A" w:rsidRDefault="005809CC" w:rsidP="00B72D8E">
            <w:pPr>
              <w:pStyle w:val="Tablehead"/>
              <w:rPr>
                <w:lang w:val="en-GB" w:eastAsia="en-GB"/>
              </w:rPr>
            </w:pPr>
            <w:r w:rsidRPr="002E093A">
              <w:rPr>
                <w:lang w:val="en-GB" w:eastAsia="en-GB"/>
              </w:rPr>
              <w:t>RPC 2 Portable outdoor and mobile</w:t>
            </w:r>
          </w:p>
        </w:tc>
        <w:tc>
          <w:tcPr>
            <w:tcW w:w="2376" w:type="dxa"/>
            <w:vAlign w:val="center"/>
          </w:tcPr>
          <w:p w14:paraId="23D4D7AA" w14:textId="77777777" w:rsidR="005809CC" w:rsidRPr="002B3DCE" w:rsidRDefault="005809CC" w:rsidP="00B72D8E">
            <w:pPr>
              <w:pStyle w:val="Tablehead"/>
              <w:rPr>
                <w:lang w:eastAsia="en-GB"/>
              </w:rPr>
            </w:pPr>
            <w:r w:rsidRPr="002B3DCE">
              <w:rPr>
                <w:lang w:eastAsia="en-GB"/>
              </w:rPr>
              <w:t>RPC 3 Portable indoor</w:t>
            </w:r>
          </w:p>
        </w:tc>
      </w:tr>
      <w:tr w:rsidR="005809CC" w:rsidRPr="002B3DCE" w14:paraId="5821FAA3" w14:textId="77777777" w:rsidTr="00B72D8E">
        <w:tc>
          <w:tcPr>
            <w:tcW w:w="2802" w:type="dxa"/>
            <w:gridSpan w:val="2"/>
          </w:tcPr>
          <w:p w14:paraId="5581BD88" w14:textId="77777777" w:rsidR="005809CC" w:rsidRPr="002B3DCE" w:rsidRDefault="005809CC" w:rsidP="00163B2A">
            <w:pPr>
              <w:pStyle w:val="Tabletext"/>
              <w:rPr>
                <w:lang w:eastAsia="en-GB"/>
              </w:rPr>
            </w:pPr>
            <w:r w:rsidRPr="002B3DCE">
              <w:rPr>
                <w:lang w:eastAsia="en-GB"/>
              </w:rPr>
              <w:t>Type of network</w:t>
            </w:r>
          </w:p>
        </w:tc>
        <w:tc>
          <w:tcPr>
            <w:tcW w:w="2268" w:type="dxa"/>
          </w:tcPr>
          <w:p w14:paraId="6D50DEFF" w14:textId="77777777" w:rsidR="005809CC" w:rsidRPr="002B3DCE" w:rsidRDefault="005809CC" w:rsidP="00B72D8E">
            <w:pPr>
              <w:pStyle w:val="Tabletext"/>
              <w:jc w:val="center"/>
              <w:rPr>
                <w:lang w:eastAsia="en-GB"/>
              </w:rPr>
            </w:pPr>
            <w:r w:rsidRPr="002B3DCE">
              <w:rPr>
                <w:lang w:eastAsia="en-GB"/>
              </w:rPr>
              <w:t>Open</w:t>
            </w:r>
          </w:p>
        </w:tc>
        <w:tc>
          <w:tcPr>
            <w:tcW w:w="2409" w:type="dxa"/>
          </w:tcPr>
          <w:p w14:paraId="5287DF9C" w14:textId="77777777" w:rsidR="005809CC" w:rsidRPr="002B3DCE" w:rsidRDefault="005809CC" w:rsidP="00B72D8E">
            <w:pPr>
              <w:pStyle w:val="Tabletext"/>
              <w:jc w:val="center"/>
              <w:rPr>
                <w:lang w:eastAsia="en-GB"/>
              </w:rPr>
            </w:pPr>
            <w:r w:rsidRPr="002B3DCE">
              <w:rPr>
                <w:lang w:eastAsia="en-GB"/>
              </w:rPr>
              <w:t>Open</w:t>
            </w:r>
          </w:p>
        </w:tc>
        <w:tc>
          <w:tcPr>
            <w:tcW w:w="2376" w:type="dxa"/>
          </w:tcPr>
          <w:p w14:paraId="419A50FE" w14:textId="77777777" w:rsidR="005809CC" w:rsidRPr="002B3DCE" w:rsidRDefault="005809CC" w:rsidP="00B72D8E">
            <w:pPr>
              <w:pStyle w:val="Tabletext"/>
              <w:jc w:val="center"/>
              <w:rPr>
                <w:lang w:eastAsia="en-GB"/>
              </w:rPr>
            </w:pPr>
            <w:r w:rsidRPr="002B3DCE">
              <w:rPr>
                <w:lang w:eastAsia="en-GB"/>
              </w:rPr>
              <w:t>Open</w:t>
            </w:r>
          </w:p>
        </w:tc>
      </w:tr>
      <w:tr w:rsidR="005809CC" w:rsidRPr="002B3DCE" w14:paraId="3FFFA233" w14:textId="77777777" w:rsidTr="00B72D8E">
        <w:tc>
          <w:tcPr>
            <w:tcW w:w="2802" w:type="dxa"/>
            <w:gridSpan w:val="2"/>
          </w:tcPr>
          <w:p w14:paraId="2A991B4E" w14:textId="77777777" w:rsidR="005809CC" w:rsidRPr="002B3DCE" w:rsidRDefault="005809CC" w:rsidP="00163B2A">
            <w:pPr>
              <w:pStyle w:val="Tabletext"/>
              <w:rPr>
                <w:lang w:eastAsia="en-GB"/>
              </w:rPr>
            </w:pPr>
            <w:r w:rsidRPr="002B3DCE">
              <w:rPr>
                <w:lang w:eastAsia="en-GB"/>
              </w:rPr>
              <w:t>Geometry of service area</w:t>
            </w:r>
          </w:p>
        </w:tc>
        <w:tc>
          <w:tcPr>
            <w:tcW w:w="2268" w:type="dxa"/>
          </w:tcPr>
          <w:p w14:paraId="4EB93BE1" w14:textId="77777777" w:rsidR="005809CC" w:rsidRPr="002B3DCE" w:rsidRDefault="005809CC" w:rsidP="00B72D8E">
            <w:pPr>
              <w:pStyle w:val="Tabletext"/>
              <w:jc w:val="center"/>
              <w:rPr>
                <w:lang w:eastAsia="en-GB"/>
              </w:rPr>
            </w:pPr>
            <w:r w:rsidRPr="002B3DCE">
              <w:rPr>
                <w:lang w:eastAsia="en-GB"/>
              </w:rPr>
              <w:t>Hexagon</w:t>
            </w:r>
          </w:p>
        </w:tc>
        <w:tc>
          <w:tcPr>
            <w:tcW w:w="2409" w:type="dxa"/>
          </w:tcPr>
          <w:p w14:paraId="333AF796" w14:textId="77777777" w:rsidR="005809CC" w:rsidRPr="002B3DCE" w:rsidRDefault="005809CC" w:rsidP="00B72D8E">
            <w:pPr>
              <w:pStyle w:val="Tabletext"/>
              <w:jc w:val="center"/>
              <w:rPr>
                <w:lang w:eastAsia="en-GB"/>
              </w:rPr>
            </w:pPr>
            <w:r w:rsidRPr="002B3DCE">
              <w:rPr>
                <w:lang w:eastAsia="en-GB"/>
              </w:rPr>
              <w:t>Hexagon</w:t>
            </w:r>
          </w:p>
        </w:tc>
        <w:tc>
          <w:tcPr>
            <w:tcW w:w="2376" w:type="dxa"/>
          </w:tcPr>
          <w:p w14:paraId="78390EF4" w14:textId="77777777" w:rsidR="005809CC" w:rsidRPr="002B3DCE" w:rsidRDefault="005809CC" w:rsidP="00B72D8E">
            <w:pPr>
              <w:pStyle w:val="Tabletext"/>
              <w:jc w:val="center"/>
              <w:rPr>
                <w:lang w:eastAsia="en-GB"/>
              </w:rPr>
            </w:pPr>
            <w:r w:rsidRPr="002B3DCE">
              <w:rPr>
                <w:lang w:eastAsia="en-GB"/>
              </w:rPr>
              <w:t>Hexagon</w:t>
            </w:r>
          </w:p>
        </w:tc>
      </w:tr>
      <w:tr w:rsidR="005809CC" w:rsidRPr="002B3DCE" w14:paraId="183CAE25" w14:textId="77777777" w:rsidTr="00B72D8E">
        <w:tc>
          <w:tcPr>
            <w:tcW w:w="2802" w:type="dxa"/>
            <w:gridSpan w:val="2"/>
          </w:tcPr>
          <w:p w14:paraId="4CFE463C" w14:textId="77777777" w:rsidR="005809CC" w:rsidRPr="002B3DCE" w:rsidRDefault="005809CC" w:rsidP="00163B2A">
            <w:pPr>
              <w:pStyle w:val="Tabletext"/>
              <w:rPr>
                <w:lang w:eastAsia="en-GB"/>
              </w:rPr>
            </w:pPr>
            <w:r w:rsidRPr="002B3DCE">
              <w:rPr>
                <w:lang w:eastAsia="en-GB"/>
              </w:rPr>
              <w:t>Number of transmitters</w:t>
            </w:r>
          </w:p>
        </w:tc>
        <w:tc>
          <w:tcPr>
            <w:tcW w:w="2268" w:type="dxa"/>
          </w:tcPr>
          <w:p w14:paraId="51D93F1E" w14:textId="77777777" w:rsidR="005809CC" w:rsidRPr="002B3DCE" w:rsidRDefault="005809CC" w:rsidP="00B72D8E">
            <w:pPr>
              <w:pStyle w:val="Tabletext"/>
              <w:jc w:val="center"/>
              <w:rPr>
                <w:lang w:eastAsia="en-GB"/>
              </w:rPr>
            </w:pPr>
            <w:r w:rsidRPr="002B3DCE">
              <w:rPr>
                <w:lang w:eastAsia="en-GB"/>
              </w:rPr>
              <w:t>7</w:t>
            </w:r>
          </w:p>
        </w:tc>
        <w:tc>
          <w:tcPr>
            <w:tcW w:w="2409" w:type="dxa"/>
          </w:tcPr>
          <w:p w14:paraId="16573B24" w14:textId="77777777" w:rsidR="005809CC" w:rsidRPr="002B3DCE" w:rsidRDefault="005809CC" w:rsidP="00B72D8E">
            <w:pPr>
              <w:pStyle w:val="Tabletext"/>
              <w:jc w:val="center"/>
              <w:rPr>
                <w:lang w:eastAsia="en-GB"/>
              </w:rPr>
            </w:pPr>
            <w:r w:rsidRPr="002B3DCE">
              <w:rPr>
                <w:lang w:eastAsia="en-GB"/>
              </w:rPr>
              <w:t>7</w:t>
            </w:r>
          </w:p>
        </w:tc>
        <w:tc>
          <w:tcPr>
            <w:tcW w:w="2376" w:type="dxa"/>
          </w:tcPr>
          <w:p w14:paraId="2B84945E" w14:textId="77777777" w:rsidR="005809CC" w:rsidRPr="002B3DCE" w:rsidRDefault="005809CC" w:rsidP="00B72D8E">
            <w:pPr>
              <w:pStyle w:val="Tabletext"/>
              <w:jc w:val="center"/>
              <w:rPr>
                <w:lang w:eastAsia="en-GB"/>
              </w:rPr>
            </w:pPr>
            <w:r w:rsidRPr="002B3DCE">
              <w:rPr>
                <w:lang w:eastAsia="en-GB"/>
              </w:rPr>
              <w:t>7</w:t>
            </w:r>
          </w:p>
        </w:tc>
      </w:tr>
      <w:tr w:rsidR="005809CC" w:rsidRPr="002B3DCE" w14:paraId="53D06991" w14:textId="77777777" w:rsidTr="00B72D8E">
        <w:tc>
          <w:tcPr>
            <w:tcW w:w="2802" w:type="dxa"/>
            <w:gridSpan w:val="2"/>
          </w:tcPr>
          <w:p w14:paraId="6AF18CAB" w14:textId="77777777" w:rsidR="005809CC" w:rsidRPr="002B3DCE" w:rsidRDefault="005809CC" w:rsidP="00163B2A">
            <w:pPr>
              <w:pStyle w:val="Tabletext"/>
              <w:rPr>
                <w:lang w:eastAsia="en-GB"/>
              </w:rPr>
            </w:pPr>
            <w:r w:rsidRPr="002B3DCE">
              <w:rPr>
                <w:lang w:eastAsia="en-GB"/>
              </w:rPr>
              <w:t>Geometry of transmitter lattice</w:t>
            </w:r>
          </w:p>
        </w:tc>
        <w:tc>
          <w:tcPr>
            <w:tcW w:w="2268" w:type="dxa"/>
          </w:tcPr>
          <w:p w14:paraId="4FAE640C" w14:textId="77777777" w:rsidR="005809CC" w:rsidRPr="002B3DCE" w:rsidRDefault="005809CC" w:rsidP="00B72D8E">
            <w:pPr>
              <w:pStyle w:val="Tabletext"/>
              <w:jc w:val="center"/>
              <w:rPr>
                <w:lang w:eastAsia="en-GB"/>
              </w:rPr>
            </w:pPr>
            <w:r w:rsidRPr="002B3DCE">
              <w:rPr>
                <w:lang w:eastAsia="en-GB"/>
              </w:rPr>
              <w:t>Hexagon</w:t>
            </w:r>
          </w:p>
        </w:tc>
        <w:tc>
          <w:tcPr>
            <w:tcW w:w="2409" w:type="dxa"/>
          </w:tcPr>
          <w:p w14:paraId="7040F7CC" w14:textId="77777777" w:rsidR="005809CC" w:rsidRPr="002B3DCE" w:rsidRDefault="005809CC" w:rsidP="00B72D8E">
            <w:pPr>
              <w:pStyle w:val="Tabletext"/>
              <w:jc w:val="center"/>
              <w:rPr>
                <w:lang w:eastAsia="en-GB"/>
              </w:rPr>
            </w:pPr>
            <w:r w:rsidRPr="002B3DCE">
              <w:rPr>
                <w:lang w:eastAsia="en-GB"/>
              </w:rPr>
              <w:t>Hexagon</w:t>
            </w:r>
          </w:p>
        </w:tc>
        <w:tc>
          <w:tcPr>
            <w:tcW w:w="2376" w:type="dxa"/>
          </w:tcPr>
          <w:p w14:paraId="076F4C57" w14:textId="77777777" w:rsidR="005809CC" w:rsidRPr="002B3DCE" w:rsidRDefault="005809CC" w:rsidP="00B72D8E">
            <w:pPr>
              <w:pStyle w:val="Tabletext"/>
              <w:jc w:val="center"/>
              <w:rPr>
                <w:lang w:eastAsia="en-GB"/>
              </w:rPr>
            </w:pPr>
            <w:r w:rsidRPr="002B3DCE">
              <w:rPr>
                <w:lang w:eastAsia="en-GB"/>
              </w:rPr>
              <w:t>Hexagon</w:t>
            </w:r>
          </w:p>
        </w:tc>
      </w:tr>
      <w:tr w:rsidR="005809CC" w:rsidRPr="002B3DCE" w14:paraId="7E17C2C0" w14:textId="77777777" w:rsidTr="00B72D8E">
        <w:tc>
          <w:tcPr>
            <w:tcW w:w="2802" w:type="dxa"/>
            <w:gridSpan w:val="2"/>
          </w:tcPr>
          <w:p w14:paraId="7D6EAFD8" w14:textId="77777777" w:rsidR="005809CC" w:rsidRPr="002E093A" w:rsidRDefault="005809CC" w:rsidP="00163B2A">
            <w:pPr>
              <w:pStyle w:val="Tabletext"/>
              <w:rPr>
                <w:lang w:val="en-GB" w:eastAsia="en-GB"/>
              </w:rPr>
            </w:pPr>
            <w:r w:rsidRPr="002E093A">
              <w:rPr>
                <w:lang w:val="en-GB" w:eastAsia="en-GB"/>
              </w:rPr>
              <w:t>Distance between transmitters d (km)</w:t>
            </w:r>
          </w:p>
        </w:tc>
        <w:tc>
          <w:tcPr>
            <w:tcW w:w="2268" w:type="dxa"/>
          </w:tcPr>
          <w:p w14:paraId="1A5CFF50" w14:textId="77777777" w:rsidR="005809CC" w:rsidRPr="002B3DCE" w:rsidRDefault="005809CC" w:rsidP="00B72D8E">
            <w:pPr>
              <w:pStyle w:val="Tabletext"/>
              <w:jc w:val="center"/>
              <w:rPr>
                <w:lang w:eastAsia="en-GB"/>
              </w:rPr>
            </w:pPr>
            <w:r w:rsidRPr="002B3DCE">
              <w:rPr>
                <w:lang w:eastAsia="en-GB"/>
              </w:rPr>
              <w:t>70</w:t>
            </w:r>
          </w:p>
        </w:tc>
        <w:tc>
          <w:tcPr>
            <w:tcW w:w="2409" w:type="dxa"/>
          </w:tcPr>
          <w:p w14:paraId="7CBB4DB1" w14:textId="77777777" w:rsidR="005809CC" w:rsidRPr="002B3DCE" w:rsidRDefault="005809CC" w:rsidP="00B72D8E">
            <w:pPr>
              <w:pStyle w:val="Tabletext"/>
              <w:jc w:val="center"/>
              <w:rPr>
                <w:lang w:eastAsia="en-GB"/>
              </w:rPr>
            </w:pPr>
            <w:r w:rsidRPr="002B3DCE">
              <w:rPr>
                <w:lang w:eastAsia="en-GB"/>
              </w:rPr>
              <w:t>50</w:t>
            </w:r>
          </w:p>
        </w:tc>
        <w:tc>
          <w:tcPr>
            <w:tcW w:w="2376" w:type="dxa"/>
          </w:tcPr>
          <w:p w14:paraId="38A070E5" w14:textId="77777777" w:rsidR="005809CC" w:rsidRPr="002B3DCE" w:rsidRDefault="005809CC" w:rsidP="00B72D8E">
            <w:pPr>
              <w:pStyle w:val="Tabletext"/>
              <w:jc w:val="center"/>
              <w:rPr>
                <w:lang w:eastAsia="en-GB"/>
              </w:rPr>
            </w:pPr>
            <w:r w:rsidRPr="002B3DCE">
              <w:rPr>
                <w:lang w:eastAsia="en-GB"/>
              </w:rPr>
              <w:t>40</w:t>
            </w:r>
          </w:p>
        </w:tc>
      </w:tr>
      <w:tr w:rsidR="005809CC" w:rsidRPr="002B3DCE" w14:paraId="5930D7E4" w14:textId="77777777" w:rsidTr="00B72D8E">
        <w:tc>
          <w:tcPr>
            <w:tcW w:w="2802" w:type="dxa"/>
            <w:gridSpan w:val="2"/>
          </w:tcPr>
          <w:p w14:paraId="70973D7A" w14:textId="77777777" w:rsidR="005809CC" w:rsidRPr="002E093A" w:rsidRDefault="005809CC" w:rsidP="00163B2A">
            <w:pPr>
              <w:pStyle w:val="Tabletext"/>
              <w:rPr>
                <w:lang w:val="en-GB" w:eastAsia="en-GB"/>
              </w:rPr>
            </w:pPr>
            <w:r w:rsidRPr="002E093A">
              <w:rPr>
                <w:lang w:val="en-GB" w:eastAsia="en-GB"/>
              </w:rPr>
              <w:t>Service area diameter D (km)</w:t>
            </w:r>
          </w:p>
        </w:tc>
        <w:tc>
          <w:tcPr>
            <w:tcW w:w="2268" w:type="dxa"/>
          </w:tcPr>
          <w:p w14:paraId="751E69BA" w14:textId="77777777" w:rsidR="005809CC" w:rsidRPr="002B3DCE" w:rsidRDefault="005809CC" w:rsidP="00B72D8E">
            <w:pPr>
              <w:pStyle w:val="Tabletext"/>
              <w:jc w:val="center"/>
              <w:rPr>
                <w:lang w:eastAsia="en-GB"/>
              </w:rPr>
            </w:pPr>
            <w:r w:rsidRPr="002B3DCE">
              <w:rPr>
                <w:lang w:eastAsia="en-GB"/>
              </w:rPr>
              <w:t>161</w:t>
            </w:r>
          </w:p>
        </w:tc>
        <w:tc>
          <w:tcPr>
            <w:tcW w:w="2409" w:type="dxa"/>
          </w:tcPr>
          <w:p w14:paraId="2ACB00E1" w14:textId="77777777" w:rsidR="005809CC" w:rsidRPr="002B3DCE" w:rsidRDefault="005809CC" w:rsidP="00B72D8E">
            <w:pPr>
              <w:pStyle w:val="Tabletext"/>
              <w:jc w:val="center"/>
              <w:rPr>
                <w:lang w:eastAsia="en-GB"/>
              </w:rPr>
            </w:pPr>
            <w:r w:rsidRPr="002B3DCE">
              <w:rPr>
                <w:lang w:eastAsia="en-GB"/>
              </w:rPr>
              <w:t>115</w:t>
            </w:r>
          </w:p>
        </w:tc>
        <w:tc>
          <w:tcPr>
            <w:tcW w:w="2376" w:type="dxa"/>
          </w:tcPr>
          <w:p w14:paraId="48ED7867" w14:textId="77777777" w:rsidR="005809CC" w:rsidRPr="002B3DCE" w:rsidRDefault="005809CC" w:rsidP="00B72D8E">
            <w:pPr>
              <w:pStyle w:val="Tabletext"/>
              <w:jc w:val="center"/>
              <w:rPr>
                <w:lang w:eastAsia="en-GB"/>
              </w:rPr>
            </w:pPr>
            <w:r w:rsidRPr="002B3DCE">
              <w:rPr>
                <w:lang w:eastAsia="en-GB"/>
              </w:rPr>
              <w:t>92</w:t>
            </w:r>
          </w:p>
        </w:tc>
      </w:tr>
      <w:tr w:rsidR="005809CC" w:rsidRPr="002B3DCE" w14:paraId="57F92BAC" w14:textId="77777777" w:rsidTr="00B72D8E">
        <w:tc>
          <w:tcPr>
            <w:tcW w:w="2802" w:type="dxa"/>
            <w:gridSpan w:val="2"/>
          </w:tcPr>
          <w:p w14:paraId="41D722D0" w14:textId="77777777" w:rsidR="005809CC" w:rsidRPr="002E093A" w:rsidRDefault="005809CC" w:rsidP="00163B2A">
            <w:pPr>
              <w:pStyle w:val="Tabletext"/>
              <w:rPr>
                <w:lang w:val="en-GB" w:eastAsia="en-GB"/>
              </w:rPr>
            </w:pPr>
            <w:r w:rsidRPr="002E093A">
              <w:rPr>
                <w:lang w:val="en-GB" w:eastAsia="en-GB"/>
              </w:rPr>
              <w:t>Tx effective antenna height (m)</w:t>
            </w:r>
          </w:p>
        </w:tc>
        <w:tc>
          <w:tcPr>
            <w:tcW w:w="2268" w:type="dxa"/>
          </w:tcPr>
          <w:p w14:paraId="755F6F5C" w14:textId="77777777" w:rsidR="005809CC" w:rsidRPr="002B3DCE" w:rsidRDefault="005809CC" w:rsidP="00B72D8E">
            <w:pPr>
              <w:pStyle w:val="Tabletext"/>
              <w:jc w:val="center"/>
              <w:rPr>
                <w:lang w:eastAsia="en-GB"/>
              </w:rPr>
            </w:pPr>
            <w:r w:rsidRPr="002B3DCE">
              <w:rPr>
                <w:lang w:eastAsia="en-GB"/>
              </w:rPr>
              <w:t>150</w:t>
            </w:r>
          </w:p>
        </w:tc>
        <w:tc>
          <w:tcPr>
            <w:tcW w:w="2409" w:type="dxa"/>
          </w:tcPr>
          <w:p w14:paraId="6940088B" w14:textId="77777777" w:rsidR="005809CC" w:rsidRPr="002B3DCE" w:rsidRDefault="005809CC" w:rsidP="00B72D8E">
            <w:pPr>
              <w:pStyle w:val="Tabletext"/>
              <w:jc w:val="center"/>
              <w:rPr>
                <w:lang w:eastAsia="en-GB"/>
              </w:rPr>
            </w:pPr>
            <w:r w:rsidRPr="002B3DCE">
              <w:rPr>
                <w:lang w:eastAsia="en-GB"/>
              </w:rPr>
              <w:t>150</w:t>
            </w:r>
          </w:p>
        </w:tc>
        <w:tc>
          <w:tcPr>
            <w:tcW w:w="2376" w:type="dxa"/>
          </w:tcPr>
          <w:p w14:paraId="58949A88" w14:textId="77777777" w:rsidR="005809CC" w:rsidRPr="002B3DCE" w:rsidRDefault="005809CC" w:rsidP="00B72D8E">
            <w:pPr>
              <w:pStyle w:val="Tabletext"/>
              <w:jc w:val="center"/>
              <w:rPr>
                <w:lang w:eastAsia="en-GB"/>
              </w:rPr>
            </w:pPr>
            <w:r w:rsidRPr="002B3DCE">
              <w:rPr>
                <w:lang w:eastAsia="en-GB"/>
              </w:rPr>
              <w:t>150</w:t>
            </w:r>
          </w:p>
        </w:tc>
      </w:tr>
      <w:tr w:rsidR="005809CC" w:rsidRPr="002B3DCE" w14:paraId="1BB39F4C" w14:textId="77777777" w:rsidTr="00B72D8E">
        <w:tc>
          <w:tcPr>
            <w:tcW w:w="2802" w:type="dxa"/>
            <w:gridSpan w:val="2"/>
          </w:tcPr>
          <w:p w14:paraId="0D0D3E47" w14:textId="77777777" w:rsidR="005809CC" w:rsidRPr="002B3DCE" w:rsidRDefault="005809CC" w:rsidP="00163B2A">
            <w:pPr>
              <w:pStyle w:val="Tabletext"/>
              <w:rPr>
                <w:lang w:eastAsia="en-GB"/>
              </w:rPr>
            </w:pPr>
            <w:r w:rsidRPr="002B3DCE">
              <w:rPr>
                <w:lang w:eastAsia="en-GB"/>
              </w:rPr>
              <w:t>Tx antenna pattern</w:t>
            </w:r>
          </w:p>
        </w:tc>
        <w:tc>
          <w:tcPr>
            <w:tcW w:w="2268" w:type="dxa"/>
          </w:tcPr>
          <w:p w14:paraId="501AE6A2" w14:textId="77777777" w:rsidR="005809CC" w:rsidRPr="002B3DCE" w:rsidRDefault="005809CC" w:rsidP="00B72D8E">
            <w:pPr>
              <w:pStyle w:val="Tabletext"/>
              <w:jc w:val="center"/>
              <w:rPr>
                <w:lang w:eastAsia="en-GB"/>
              </w:rPr>
            </w:pPr>
            <w:r w:rsidRPr="002B3DCE">
              <w:rPr>
                <w:lang w:eastAsia="en-GB"/>
              </w:rPr>
              <w:t>Non-directional</w:t>
            </w:r>
          </w:p>
        </w:tc>
        <w:tc>
          <w:tcPr>
            <w:tcW w:w="2409" w:type="dxa"/>
          </w:tcPr>
          <w:p w14:paraId="330EC193" w14:textId="77777777" w:rsidR="005809CC" w:rsidRPr="002B3DCE" w:rsidRDefault="005809CC" w:rsidP="00B72D8E">
            <w:pPr>
              <w:pStyle w:val="Tabletext"/>
              <w:jc w:val="center"/>
              <w:rPr>
                <w:lang w:eastAsia="en-GB"/>
              </w:rPr>
            </w:pPr>
            <w:r w:rsidRPr="002B3DCE">
              <w:rPr>
                <w:lang w:eastAsia="en-GB"/>
              </w:rPr>
              <w:t>Non-directional</w:t>
            </w:r>
          </w:p>
        </w:tc>
        <w:tc>
          <w:tcPr>
            <w:tcW w:w="2376" w:type="dxa"/>
          </w:tcPr>
          <w:p w14:paraId="5824ED62" w14:textId="77777777" w:rsidR="005809CC" w:rsidRPr="002B3DCE" w:rsidRDefault="005809CC" w:rsidP="00B72D8E">
            <w:pPr>
              <w:pStyle w:val="Tabletext"/>
              <w:jc w:val="center"/>
              <w:rPr>
                <w:lang w:eastAsia="en-GB"/>
              </w:rPr>
            </w:pPr>
            <w:r w:rsidRPr="002B3DCE">
              <w:rPr>
                <w:lang w:eastAsia="en-GB"/>
              </w:rPr>
              <w:t>Non-directional</w:t>
            </w:r>
          </w:p>
        </w:tc>
      </w:tr>
      <w:tr w:rsidR="005809CC" w:rsidRPr="002B3DCE" w14:paraId="13A72ECC" w14:textId="77777777" w:rsidTr="00B72D8E">
        <w:tc>
          <w:tcPr>
            <w:tcW w:w="1384" w:type="dxa"/>
            <w:tcBorders>
              <w:bottom w:val="single" w:sz="4" w:space="0" w:color="auto"/>
            </w:tcBorders>
          </w:tcPr>
          <w:p w14:paraId="54F2E027" w14:textId="77777777" w:rsidR="005809CC" w:rsidRPr="002B3DCE" w:rsidRDefault="005809CC" w:rsidP="00163B2A">
            <w:pPr>
              <w:pStyle w:val="Tabletext"/>
              <w:rPr>
                <w:lang w:eastAsia="en-GB"/>
              </w:rPr>
            </w:pPr>
            <w:r w:rsidRPr="002B3DCE">
              <w:rPr>
                <w:lang w:eastAsia="en-GB"/>
              </w:rPr>
              <w:t>e.r.p.</w:t>
            </w:r>
            <w:r w:rsidRPr="002B3DCE">
              <w:rPr>
                <w:vertAlign w:val="superscript"/>
                <w:lang w:eastAsia="en-GB"/>
              </w:rPr>
              <w:t>*</w:t>
            </w:r>
            <w:r w:rsidRPr="002B3DCE">
              <w:rPr>
                <w:lang w:eastAsia="en-GB"/>
              </w:rPr>
              <w:t xml:space="preserve"> dB(W)</w:t>
            </w:r>
          </w:p>
        </w:tc>
        <w:tc>
          <w:tcPr>
            <w:tcW w:w="1418" w:type="dxa"/>
            <w:tcBorders>
              <w:bottom w:val="single" w:sz="4" w:space="0" w:color="auto"/>
            </w:tcBorders>
          </w:tcPr>
          <w:p w14:paraId="048E2531" w14:textId="77777777" w:rsidR="005809CC" w:rsidRPr="002B3DCE" w:rsidRDefault="005809CC" w:rsidP="00163B2A">
            <w:pPr>
              <w:pStyle w:val="Tabletext"/>
              <w:rPr>
                <w:lang w:eastAsia="en-GB"/>
              </w:rPr>
            </w:pPr>
            <w:r w:rsidRPr="002B3DCE">
              <w:rPr>
                <w:lang w:eastAsia="en-GB"/>
              </w:rPr>
              <w:t>Band IV/V</w:t>
            </w:r>
          </w:p>
        </w:tc>
        <w:tc>
          <w:tcPr>
            <w:tcW w:w="2268" w:type="dxa"/>
            <w:tcBorders>
              <w:bottom w:val="single" w:sz="4" w:space="0" w:color="auto"/>
            </w:tcBorders>
          </w:tcPr>
          <w:p w14:paraId="5C35874A" w14:textId="77777777" w:rsidR="005809CC" w:rsidRPr="002B3DCE" w:rsidRDefault="005809CC" w:rsidP="00B72D8E">
            <w:pPr>
              <w:pStyle w:val="Tabletext"/>
              <w:jc w:val="center"/>
              <w:rPr>
                <w:lang w:eastAsia="en-GB"/>
              </w:rPr>
            </w:pPr>
            <w:r w:rsidRPr="002B3DCE">
              <w:rPr>
                <w:lang w:eastAsia="en-GB"/>
              </w:rPr>
              <w:t>42.8</w:t>
            </w:r>
          </w:p>
        </w:tc>
        <w:tc>
          <w:tcPr>
            <w:tcW w:w="2409" w:type="dxa"/>
            <w:tcBorders>
              <w:bottom w:val="single" w:sz="4" w:space="0" w:color="auto"/>
            </w:tcBorders>
          </w:tcPr>
          <w:p w14:paraId="0C940E75" w14:textId="77777777" w:rsidR="005809CC" w:rsidRPr="002B3DCE" w:rsidRDefault="005809CC" w:rsidP="00B72D8E">
            <w:pPr>
              <w:pStyle w:val="Tabletext"/>
              <w:jc w:val="center"/>
              <w:rPr>
                <w:lang w:eastAsia="en-GB"/>
              </w:rPr>
            </w:pPr>
            <w:r w:rsidRPr="002B3DCE">
              <w:rPr>
                <w:lang w:eastAsia="en-GB"/>
              </w:rPr>
              <w:t>49.7</w:t>
            </w:r>
          </w:p>
        </w:tc>
        <w:tc>
          <w:tcPr>
            <w:tcW w:w="2376" w:type="dxa"/>
            <w:tcBorders>
              <w:bottom w:val="single" w:sz="4" w:space="0" w:color="auto"/>
            </w:tcBorders>
          </w:tcPr>
          <w:p w14:paraId="26FB598D" w14:textId="77777777" w:rsidR="005809CC" w:rsidRPr="002B3DCE" w:rsidRDefault="005809CC" w:rsidP="00B72D8E">
            <w:pPr>
              <w:pStyle w:val="Tabletext"/>
              <w:jc w:val="center"/>
              <w:rPr>
                <w:lang w:eastAsia="en-GB"/>
              </w:rPr>
            </w:pPr>
            <w:r w:rsidRPr="002B3DCE">
              <w:rPr>
                <w:lang w:eastAsia="en-GB"/>
              </w:rPr>
              <w:t>52.4</w:t>
            </w:r>
          </w:p>
        </w:tc>
      </w:tr>
      <w:tr w:rsidR="005809CC" w:rsidRPr="003C4EF6" w14:paraId="141E91FC" w14:textId="77777777" w:rsidTr="00B72D8E">
        <w:tc>
          <w:tcPr>
            <w:tcW w:w="9855" w:type="dxa"/>
            <w:gridSpan w:val="5"/>
            <w:tcBorders>
              <w:left w:val="nil"/>
              <w:bottom w:val="nil"/>
              <w:right w:val="nil"/>
            </w:tcBorders>
          </w:tcPr>
          <w:p w14:paraId="0FBB00E9" w14:textId="372FC9EA" w:rsidR="005809CC" w:rsidRPr="002E093A" w:rsidRDefault="005809CC" w:rsidP="00457482">
            <w:pPr>
              <w:pStyle w:val="Tablelegend"/>
              <w:tabs>
                <w:tab w:val="clear" w:pos="1134"/>
                <w:tab w:val="left" w:pos="313"/>
              </w:tabs>
              <w:rPr>
                <w:lang w:val="en-GB"/>
              </w:rPr>
            </w:pPr>
            <w:r w:rsidRPr="002E093A">
              <w:rPr>
                <w:lang w:val="en-GB"/>
              </w:rPr>
              <w:t xml:space="preserve">* </w:t>
            </w:r>
            <w:r w:rsidRPr="002E093A">
              <w:rPr>
                <w:lang w:val="en-GB"/>
              </w:rPr>
              <w:tab/>
              <w:t xml:space="preserve">The e.r.p. values indicated in this </w:t>
            </w:r>
            <w:r w:rsidR="00457482">
              <w:rPr>
                <w:lang w:val="en-GB"/>
              </w:rPr>
              <w:t>T</w:t>
            </w:r>
            <w:r w:rsidRPr="002E093A">
              <w:rPr>
                <w:lang w:val="en-GB"/>
              </w:rPr>
              <w:t>able incorporate an additional power margin of 3 dB.</w:t>
            </w:r>
          </w:p>
        </w:tc>
      </w:tr>
    </w:tbl>
    <w:p w14:paraId="73D331E2" w14:textId="77777777" w:rsidR="005809CC" w:rsidRPr="002B3DCE" w:rsidRDefault="005809CC" w:rsidP="005809CC">
      <w:pPr>
        <w:pStyle w:val="Tablefin"/>
        <w:rPr>
          <w:lang w:eastAsia="en-GB"/>
        </w:rPr>
      </w:pPr>
    </w:p>
    <w:p w14:paraId="082D93EE" w14:textId="77777777" w:rsidR="005809CC" w:rsidRPr="002E093A" w:rsidRDefault="005809CC" w:rsidP="005809CC">
      <w:pPr>
        <w:rPr>
          <w:lang w:val="en-GB" w:eastAsia="en-GB"/>
        </w:rPr>
      </w:pPr>
      <w:r w:rsidRPr="002E093A">
        <w:rPr>
          <w:lang w:val="en-GB" w:eastAsia="en-GB"/>
        </w:rPr>
        <w:lastRenderedPageBreak/>
        <w:t>The e.r.p. is given for 650 MHz in Bands IV/V; for other frequencies (</w:t>
      </w:r>
      <w:r w:rsidRPr="002E093A">
        <w:rPr>
          <w:i/>
          <w:lang w:val="en-GB" w:eastAsia="en-GB"/>
        </w:rPr>
        <w:t>f</w:t>
      </w:r>
      <w:r w:rsidRPr="002E093A">
        <w:rPr>
          <w:lang w:val="en-GB" w:eastAsia="en-GB"/>
        </w:rPr>
        <w:t xml:space="preserve"> in MHz) the frequency correction factor added is: 20 log</w:t>
      </w:r>
      <w:r w:rsidRPr="002E093A">
        <w:rPr>
          <w:vertAlign w:val="subscript"/>
          <w:lang w:val="en-GB" w:eastAsia="en-GB"/>
        </w:rPr>
        <w:t>10</w:t>
      </w:r>
      <w:r w:rsidRPr="002E093A">
        <w:rPr>
          <w:lang w:val="en-GB" w:eastAsia="en-GB"/>
        </w:rPr>
        <w:t>(</w:t>
      </w:r>
      <w:r w:rsidRPr="002E093A">
        <w:rPr>
          <w:i/>
          <w:lang w:val="en-GB" w:eastAsia="en-GB"/>
        </w:rPr>
        <w:t>f/650</w:t>
      </w:r>
      <w:r w:rsidRPr="002E093A">
        <w:rPr>
          <w:lang w:val="en-GB" w:eastAsia="en-GB"/>
        </w:rPr>
        <w:t>) for RPC 1 and 30 log</w:t>
      </w:r>
      <w:r w:rsidRPr="002E093A">
        <w:rPr>
          <w:vertAlign w:val="subscript"/>
          <w:lang w:val="en-GB" w:eastAsia="en-GB"/>
        </w:rPr>
        <w:t>10</w:t>
      </w:r>
      <w:r w:rsidRPr="002E093A">
        <w:rPr>
          <w:lang w:val="en-GB" w:eastAsia="en-GB"/>
        </w:rPr>
        <w:t>(</w:t>
      </w:r>
      <w:r w:rsidRPr="002E093A">
        <w:rPr>
          <w:i/>
          <w:lang w:val="en-GB" w:eastAsia="en-GB"/>
        </w:rPr>
        <w:t>f/650</w:t>
      </w:r>
      <w:r w:rsidRPr="002E093A">
        <w:rPr>
          <w:lang w:val="en-GB" w:eastAsia="en-GB"/>
        </w:rPr>
        <w:t>) for RPC 2 and RPC 3.</w:t>
      </w:r>
    </w:p>
    <w:p w14:paraId="5790C96E" w14:textId="77777777" w:rsidR="005809CC" w:rsidRPr="002E093A" w:rsidRDefault="005809CC" w:rsidP="005809CC">
      <w:pPr>
        <w:pStyle w:val="Heading3"/>
        <w:rPr>
          <w:lang w:val="en-GB"/>
        </w:rPr>
      </w:pPr>
      <w:bookmarkStart w:id="108" w:name="_Toc354562495"/>
      <w:bookmarkStart w:id="109" w:name="_Toc405285034"/>
      <w:bookmarkStart w:id="110" w:name="_Toc410773642"/>
      <w:bookmarkStart w:id="111" w:name="_Toc410774082"/>
      <w:bookmarkStart w:id="112" w:name="_Toc423709219"/>
      <w:bookmarkStart w:id="113" w:name="_Toc425413381"/>
      <w:r w:rsidRPr="002E093A">
        <w:rPr>
          <w:lang w:val="en-GB"/>
        </w:rPr>
        <w:t>7.2.2</w:t>
      </w:r>
      <w:r w:rsidRPr="002E093A">
        <w:rPr>
          <w:lang w:val="en-GB"/>
        </w:rPr>
        <w:tab/>
        <w:t>Reference network 2 (small service area SFN, dense SFN)</w:t>
      </w:r>
      <w:bookmarkEnd w:id="108"/>
      <w:bookmarkEnd w:id="109"/>
      <w:bookmarkEnd w:id="110"/>
      <w:bookmarkEnd w:id="111"/>
      <w:bookmarkEnd w:id="112"/>
      <w:bookmarkEnd w:id="113"/>
    </w:p>
    <w:p w14:paraId="688C7519" w14:textId="77777777" w:rsidR="005809CC" w:rsidRPr="002E093A" w:rsidRDefault="005809CC" w:rsidP="005809CC">
      <w:pPr>
        <w:rPr>
          <w:lang w:val="en-GB" w:eastAsia="en-GB"/>
        </w:rPr>
      </w:pPr>
      <w:r w:rsidRPr="002E093A">
        <w:rPr>
          <w:lang w:val="en-GB" w:eastAsia="en-GB"/>
        </w:rPr>
        <w:t>The network consists of three transmitters situated at the vertices of an equilateral triangle. An open network type has been chosen, i.e. the transmitters have non-directional antenna patterns. The service area is assumed to be hexagonal, as indicated in Fig. 4.</w:t>
      </w:r>
    </w:p>
    <w:p w14:paraId="6F752EC0" w14:textId="77777777" w:rsidR="005809CC" w:rsidRPr="002E093A" w:rsidRDefault="005809CC" w:rsidP="005809CC">
      <w:pPr>
        <w:rPr>
          <w:lang w:val="en-GB" w:eastAsia="en-GB"/>
        </w:rPr>
      </w:pPr>
      <w:r w:rsidRPr="002E093A">
        <w:rPr>
          <w:lang w:val="en-GB" w:eastAsia="en-GB"/>
        </w:rPr>
        <w:t>This reference network (RN 2) is applied to different cases: fixed (RPC 1), outdoor/mobile (RPC 2) and indoor (RPC 3) reception, for both Bands IV &amp; V.</w:t>
      </w:r>
    </w:p>
    <w:p w14:paraId="7D8F6073" w14:textId="77777777" w:rsidR="005809CC" w:rsidRPr="002E093A" w:rsidRDefault="005809CC" w:rsidP="005809CC">
      <w:pPr>
        <w:rPr>
          <w:lang w:val="en-GB" w:eastAsia="en-GB"/>
        </w:rPr>
      </w:pPr>
      <w:r w:rsidRPr="002E093A">
        <w:rPr>
          <w:lang w:val="en-GB" w:eastAsia="en-GB"/>
        </w:rPr>
        <w:t>RN 2 is intended for small service area SFN coverage. Transmitter sites with appropriate effective antenna heights are assumed to be available for this type of network and self-interference restrictions are expected to be small. Typical service area diameters may be from 30 to 50 km.</w:t>
      </w:r>
    </w:p>
    <w:p w14:paraId="007420C7" w14:textId="77777777" w:rsidR="005809CC" w:rsidRPr="002E093A" w:rsidRDefault="005809CC" w:rsidP="005809CC">
      <w:pPr>
        <w:rPr>
          <w:lang w:val="en-GB" w:eastAsia="en-GB"/>
        </w:rPr>
      </w:pPr>
      <w:r w:rsidRPr="002E093A">
        <w:rPr>
          <w:lang w:val="en-GB" w:eastAsia="en-GB"/>
        </w:rPr>
        <w:t>It is also possible to cover large service areas with this kind of dense SFN. However, a very large number of transmitters is then necessary. It therefore seems reasonable to have large service areas being represented by RN 1, even if a dense network structure is envisaged.</w:t>
      </w:r>
    </w:p>
    <w:p w14:paraId="021A35A8" w14:textId="77777777" w:rsidR="005809CC" w:rsidRPr="002B3DCE" w:rsidRDefault="005809CC" w:rsidP="005809CC">
      <w:pPr>
        <w:pStyle w:val="FigureNo"/>
        <w:spacing w:before="360"/>
      </w:pPr>
      <w:r w:rsidRPr="002B3DCE">
        <w:t>Figure 4</w:t>
      </w:r>
    </w:p>
    <w:p w14:paraId="42892CD3" w14:textId="77777777" w:rsidR="005809CC" w:rsidRPr="002B3DCE" w:rsidRDefault="005809CC" w:rsidP="005809CC">
      <w:pPr>
        <w:overflowPunct/>
        <w:spacing w:before="0"/>
        <w:jc w:val="center"/>
        <w:textAlignment w:val="auto"/>
        <w:rPr>
          <w:rFonts w:ascii="TimesNewRoman" w:hAnsi="TimesNewRoman" w:cs="TimesNewRoman"/>
          <w:szCs w:val="24"/>
          <w:lang w:eastAsia="en-GB"/>
        </w:rPr>
      </w:pPr>
      <w:r w:rsidRPr="002B3DCE">
        <w:rPr>
          <w:noProof/>
          <w:position w:val="6"/>
          <w:sz w:val="18"/>
          <w:lang w:val="en-GB" w:eastAsia="en-GB"/>
        </w:rPr>
        <w:drawing>
          <wp:inline distT="0" distB="0" distL="0" distR="0" wp14:anchorId="0E36DEB3" wp14:editId="6A0A4048">
            <wp:extent cx="3562350" cy="2988592"/>
            <wp:effectExtent l="0" t="0" r="0" b="254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3587093" cy="3009350"/>
                    </a:xfrm>
                    <a:prstGeom prst="rect">
                      <a:avLst/>
                    </a:prstGeom>
                    <a:noFill/>
                    <a:ln w="9525">
                      <a:noFill/>
                      <a:miter lim="800000"/>
                      <a:headEnd/>
                      <a:tailEnd/>
                    </a:ln>
                  </pic:spPr>
                </pic:pic>
              </a:graphicData>
            </a:graphic>
          </wp:inline>
        </w:drawing>
      </w:r>
    </w:p>
    <w:p w14:paraId="238961DF" w14:textId="77777777" w:rsidR="005809CC" w:rsidRPr="002E093A" w:rsidRDefault="005809CC" w:rsidP="00163B2A">
      <w:pPr>
        <w:pStyle w:val="Normalaftertitle"/>
        <w:rPr>
          <w:lang w:val="en-GB" w:eastAsia="en-GB"/>
        </w:rPr>
      </w:pPr>
      <w:r w:rsidRPr="002E093A">
        <w:rPr>
          <w:lang w:val="en-GB" w:eastAsia="en-GB"/>
        </w:rPr>
        <w:t>In RN 2 the inter-transmitter distance is 40 km for RPC 1 and 25 km in the case of RPCs 2 and 3.</w:t>
      </w:r>
    </w:p>
    <w:p w14:paraId="687C709D" w14:textId="77777777" w:rsidR="005809CC" w:rsidRPr="002E093A" w:rsidRDefault="005809CC" w:rsidP="005809CC">
      <w:pPr>
        <w:rPr>
          <w:lang w:val="en-GB" w:eastAsia="en-GB"/>
        </w:rPr>
      </w:pPr>
      <w:r w:rsidRPr="002E093A">
        <w:rPr>
          <w:lang w:val="en-GB" w:eastAsia="en-GB"/>
        </w:rPr>
        <w:t>The parameters and the power budgets of the RN 2 given in Table 3 should be used.</w:t>
      </w:r>
    </w:p>
    <w:p w14:paraId="56B7F254" w14:textId="77777777" w:rsidR="00163B2A" w:rsidRDefault="00163B2A" w:rsidP="005809CC">
      <w:pPr>
        <w:pStyle w:val="TableNo"/>
        <w:rPr>
          <w:lang w:val="en-GB" w:eastAsia="en-GB"/>
        </w:rPr>
      </w:pPr>
      <w:r>
        <w:rPr>
          <w:lang w:val="en-GB" w:eastAsia="en-GB"/>
        </w:rPr>
        <w:br w:type="page"/>
      </w:r>
    </w:p>
    <w:p w14:paraId="08F9379E" w14:textId="4BECCE6C" w:rsidR="005809CC" w:rsidRPr="002E093A" w:rsidRDefault="005809CC" w:rsidP="005809CC">
      <w:pPr>
        <w:pStyle w:val="TableNo"/>
        <w:rPr>
          <w:lang w:val="en-GB" w:eastAsia="en-GB"/>
        </w:rPr>
      </w:pPr>
      <w:r w:rsidRPr="002E093A">
        <w:rPr>
          <w:lang w:val="en-GB" w:eastAsia="en-GB"/>
        </w:rPr>
        <w:lastRenderedPageBreak/>
        <w:t>TABLE 3</w:t>
      </w:r>
    </w:p>
    <w:p w14:paraId="5BD7502F" w14:textId="77777777" w:rsidR="005809CC" w:rsidRPr="002E093A" w:rsidRDefault="005809CC" w:rsidP="005809CC">
      <w:pPr>
        <w:pStyle w:val="Tabletitle"/>
        <w:rPr>
          <w:lang w:val="en-GB" w:eastAsia="en-GB"/>
        </w:rPr>
      </w:pPr>
      <w:r w:rsidRPr="002E093A">
        <w:rPr>
          <w:lang w:val="en-GB" w:eastAsia="en-GB"/>
        </w:rPr>
        <w:t>Parameters of RN 2 (small service area SFN)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8"/>
        <w:gridCol w:w="1384"/>
        <w:gridCol w:w="2217"/>
        <w:gridCol w:w="2351"/>
        <w:gridCol w:w="2319"/>
      </w:tblGrid>
      <w:tr w:rsidR="005809CC" w:rsidRPr="002B3DCE" w14:paraId="2D6A27DE" w14:textId="77777777" w:rsidTr="00B72D8E">
        <w:trPr>
          <w:tblHeader/>
        </w:trPr>
        <w:tc>
          <w:tcPr>
            <w:tcW w:w="2802" w:type="dxa"/>
            <w:gridSpan w:val="2"/>
            <w:vAlign w:val="center"/>
          </w:tcPr>
          <w:p w14:paraId="6E2C0638" w14:textId="77777777" w:rsidR="005809CC" w:rsidRPr="002B3DCE" w:rsidRDefault="005809CC" w:rsidP="00B72D8E">
            <w:pPr>
              <w:pStyle w:val="Tablehead"/>
              <w:spacing w:before="20" w:after="20"/>
              <w:rPr>
                <w:lang w:eastAsia="en-GB"/>
              </w:rPr>
            </w:pPr>
            <w:r w:rsidRPr="002B3DCE">
              <w:rPr>
                <w:lang w:eastAsia="en-GB"/>
              </w:rPr>
              <w:t>RPC and reception type</w:t>
            </w:r>
          </w:p>
        </w:tc>
        <w:tc>
          <w:tcPr>
            <w:tcW w:w="2268" w:type="dxa"/>
            <w:vAlign w:val="center"/>
          </w:tcPr>
          <w:p w14:paraId="29F788CF" w14:textId="77777777" w:rsidR="005809CC" w:rsidRPr="002B3DCE" w:rsidRDefault="005809CC" w:rsidP="00B72D8E">
            <w:pPr>
              <w:pStyle w:val="Tablehead"/>
              <w:spacing w:before="20" w:after="20"/>
              <w:rPr>
                <w:lang w:eastAsia="en-GB"/>
              </w:rPr>
            </w:pPr>
            <w:r w:rsidRPr="002B3DCE">
              <w:rPr>
                <w:lang w:eastAsia="en-GB"/>
              </w:rPr>
              <w:t>RPC 1 Fixed antenna</w:t>
            </w:r>
          </w:p>
        </w:tc>
        <w:tc>
          <w:tcPr>
            <w:tcW w:w="2409" w:type="dxa"/>
            <w:vAlign w:val="center"/>
          </w:tcPr>
          <w:p w14:paraId="1848276C" w14:textId="77777777" w:rsidR="005809CC" w:rsidRPr="002E093A" w:rsidRDefault="005809CC" w:rsidP="00B72D8E">
            <w:pPr>
              <w:pStyle w:val="Tablehead"/>
              <w:spacing w:before="20" w:after="20"/>
              <w:rPr>
                <w:lang w:val="en-GB" w:eastAsia="en-GB"/>
              </w:rPr>
            </w:pPr>
            <w:r w:rsidRPr="002E093A">
              <w:rPr>
                <w:lang w:val="en-GB" w:eastAsia="en-GB"/>
              </w:rPr>
              <w:t>RPC 2 Portable outdoor and mobile</w:t>
            </w:r>
          </w:p>
        </w:tc>
        <w:tc>
          <w:tcPr>
            <w:tcW w:w="2376" w:type="dxa"/>
            <w:vAlign w:val="center"/>
          </w:tcPr>
          <w:p w14:paraId="231D12E2" w14:textId="77777777" w:rsidR="005809CC" w:rsidRPr="002B3DCE" w:rsidRDefault="005809CC" w:rsidP="00B72D8E">
            <w:pPr>
              <w:pStyle w:val="Tablehead"/>
              <w:spacing w:before="20" w:after="20"/>
              <w:rPr>
                <w:lang w:eastAsia="en-GB"/>
              </w:rPr>
            </w:pPr>
            <w:r w:rsidRPr="002B3DCE">
              <w:rPr>
                <w:lang w:eastAsia="en-GB"/>
              </w:rPr>
              <w:t>RPC 3 Portable indoor</w:t>
            </w:r>
          </w:p>
        </w:tc>
      </w:tr>
      <w:tr w:rsidR="005809CC" w:rsidRPr="002B3DCE" w14:paraId="08F309AE" w14:textId="77777777" w:rsidTr="00B72D8E">
        <w:tc>
          <w:tcPr>
            <w:tcW w:w="2802" w:type="dxa"/>
            <w:gridSpan w:val="2"/>
          </w:tcPr>
          <w:p w14:paraId="5C88393A" w14:textId="77777777" w:rsidR="005809CC" w:rsidRPr="002B3DCE" w:rsidRDefault="005809CC" w:rsidP="00163B2A">
            <w:pPr>
              <w:pStyle w:val="Tabletext"/>
              <w:spacing w:before="20" w:after="20"/>
              <w:rPr>
                <w:lang w:eastAsia="en-GB"/>
              </w:rPr>
            </w:pPr>
            <w:r w:rsidRPr="002B3DCE">
              <w:rPr>
                <w:lang w:eastAsia="en-GB"/>
              </w:rPr>
              <w:t>Type of network</w:t>
            </w:r>
          </w:p>
        </w:tc>
        <w:tc>
          <w:tcPr>
            <w:tcW w:w="2268" w:type="dxa"/>
          </w:tcPr>
          <w:p w14:paraId="71084E25" w14:textId="77777777" w:rsidR="005809CC" w:rsidRPr="002B3DCE" w:rsidRDefault="005809CC" w:rsidP="00B72D8E">
            <w:pPr>
              <w:pStyle w:val="Tabletext"/>
              <w:spacing w:before="20" w:after="20"/>
              <w:jc w:val="center"/>
              <w:rPr>
                <w:lang w:eastAsia="en-GB"/>
              </w:rPr>
            </w:pPr>
            <w:r w:rsidRPr="002B3DCE">
              <w:rPr>
                <w:lang w:eastAsia="en-GB"/>
              </w:rPr>
              <w:t>Open</w:t>
            </w:r>
          </w:p>
        </w:tc>
        <w:tc>
          <w:tcPr>
            <w:tcW w:w="2409" w:type="dxa"/>
          </w:tcPr>
          <w:p w14:paraId="66AAC6BE" w14:textId="77777777" w:rsidR="005809CC" w:rsidRPr="002B3DCE" w:rsidRDefault="005809CC" w:rsidP="00B72D8E">
            <w:pPr>
              <w:pStyle w:val="Tabletext"/>
              <w:spacing w:before="20" w:after="20"/>
              <w:jc w:val="center"/>
              <w:rPr>
                <w:lang w:eastAsia="en-GB"/>
              </w:rPr>
            </w:pPr>
            <w:r w:rsidRPr="002B3DCE">
              <w:rPr>
                <w:lang w:eastAsia="en-GB"/>
              </w:rPr>
              <w:t>Open</w:t>
            </w:r>
          </w:p>
        </w:tc>
        <w:tc>
          <w:tcPr>
            <w:tcW w:w="2376" w:type="dxa"/>
          </w:tcPr>
          <w:p w14:paraId="4097570B" w14:textId="77777777" w:rsidR="005809CC" w:rsidRPr="002B3DCE" w:rsidRDefault="005809CC" w:rsidP="00B72D8E">
            <w:pPr>
              <w:pStyle w:val="Tabletext"/>
              <w:spacing w:before="20" w:after="20"/>
              <w:jc w:val="center"/>
              <w:rPr>
                <w:lang w:eastAsia="en-GB"/>
              </w:rPr>
            </w:pPr>
            <w:r w:rsidRPr="002B3DCE">
              <w:rPr>
                <w:lang w:eastAsia="en-GB"/>
              </w:rPr>
              <w:t>Open</w:t>
            </w:r>
          </w:p>
        </w:tc>
      </w:tr>
      <w:tr w:rsidR="005809CC" w:rsidRPr="002B3DCE" w14:paraId="7E1B1B8B" w14:textId="77777777" w:rsidTr="00B72D8E">
        <w:tc>
          <w:tcPr>
            <w:tcW w:w="2802" w:type="dxa"/>
            <w:gridSpan w:val="2"/>
          </w:tcPr>
          <w:p w14:paraId="6EC71307" w14:textId="77777777" w:rsidR="005809CC" w:rsidRPr="002B3DCE" w:rsidRDefault="005809CC" w:rsidP="00163B2A">
            <w:pPr>
              <w:pStyle w:val="Tabletext"/>
              <w:spacing w:before="20" w:after="20"/>
              <w:rPr>
                <w:lang w:eastAsia="en-GB"/>
              </w:rPr>
            </w:pPr>
            <w:r w:rsidRPr="002B3DCE">
              <w:rPr>
                <w:lang w:eastAsia="en-GB"/>
              </w:rPr>
              <w:t>Geometry of service area</w:t>
            </w:r>
          </w:p>
        </w:tc>
        <w:tc>
          <w:tcPr>
            <w:tcW w:w="2268" w:type="dxa"/>
          </w:tcPr>
          <w:p w14:paraId="6631E3EF" w14:textId="77777777" w:rsidR="005809CC" w:rsidRPr="002B3DCE" w:rsidRDefault="005809CC" w:rsidP="00B72D8E">
            <w:pPr>
              <w:pStyle w:val="Tabletext"/>
              <w:spacing w:before="20" w:after="20"/>
              <w:jc w:val="center"/>
              <w:rPr>
                <w:lang w:eastAsia="en-GB"/>
              </w:rPr>
            </w:pPr>
            <w:r w:rsidRPr="002B3DCE">
              <w:rPr>
                <w:lang w:eastAsia="en-GB"/>
              </w:rPr>
              <w:t>Hexagon</w:t>
            </w:r>
          </w:p>
        </w:tc>
        <w:tc>
          <w:tcPr>
            <w:tcW w:w="2409" w:type="dxa"/>
          </w:tcPr>
          <w:p w14:paraId="23023359" w14:textId="77777777" w:rsidR="005809CC" w:rsidRPr="002B3DCE" w:rsidRDefault="005809CC" w:rsidP="00B72D8E">
            <w:pPr>
              <w:pStyle w:val="Tabletext"/>
              <w:spacing w:before="20" w:after="20"/>
              <w:jc w:val="center"/>
              <w:rPr>
                <w:lang w:eastAsia="en-GB"/>
              </w:rPr>
            </w:pPr>
            <w:r w:rsidRPr="002B3DCE">
              <w:rPr>
                <w:lang w:eastAsia="en-GB"/>
              </w:rPr>
              <w:t>Hexagon</w:t>
            </w:r>
          </w:p>
        </w:tc>
        <w:tc>
          <w:tcPr>
            <w:tcW w:w="2376" w:type="dxa"/>
          </w:tcPr>
          <w:p w14:paraId="2678A9E9" w14:textId="77777777" w:rsidR="005809CC" w:rsidRPr="002B3DCE" w:rsidRDefault="005809CC" w:rsidP="00B72D8E">
            <w:pPr>
              <w:pStyle w:val="Tabletext"/>
              <w:spacing w:before="20" w:after="20"/>
              <w:jc w:val="center"/>
              <w:rPr>
                <w:lang w:eastAsia="en-GB"/>
              </w:rPr>
            </w:pPr>
            <w:r w:rsidRPr="002B3DCE">
              <w:rPr>
                <w:lang w:eastAsia="en-GB"/>
              </w:rPr>
              <w:t>Hexagon</w:t>
            </w:r>
          </w:p>
        </w:tc>
      </w:tr>
      <w:tr w:rsidR="005809CC" w:rsidRPr="002B3DCE" w14:paraId="113A3A19" w14:textId="77777777" w:rsidTr="00B72D8E">
        <w:tc>
          <w:tcPr>
            <w:tcW w:w="2802" w:type="dxa"/>
            <w:gridSpan w:val="2"/>
          </w:tcPr>
          <w:p w14:paraId="70FCA3C5" w14:textId="77777777" w:rsidR="005809CC" w:rsidRPr="002B3DCE" w:rsidRDefault="005809CC" w:rsidP="00163B2A">
            <w:pPr>
              <w:pStyle w:val="Tabletext"/>
              <w:spacing w:before="20" w:after="20"/>
              <w:rPr>
                <w:lang w:eastAsia="en-GB"/>
              </w:rPr>
            </w:pPr>
            <w:r w:rsidRPr="002B3DCE">
              <w:rPr>
                <w:lang w:eastAsia="en-GB"/>
              </w:rPr>
              <w:t>Number of transmitters</w:t>
            </w:r>
          </w:p>
        </w:tc>
        <w:tc>
          <w:tcPr>
            <w:tcW w:w="2268" w:type="dxa"/>
          </w:tcPr>
          <w:p w14:paraId="2723BB92" w14:textId="77777777" w:rsidR="005809CC" w:rsidRPr="002B3DCE" w:rsidRDefault="005809CC" w:rsidP="00B72D8E">
            <w:pPr>
              <w:pStyle w:val="Tabletext"/>
              <w:spacing w:before="20" w:after="20"/>
              <w:jc w:val="center"/>
              <w:rPr>
                <w:lang w:eastAsia="en-GB"/>
              </w:rPr>
            </w:pPr>
            <w:r w:rsidRPr="002B3DCE">
              <w:rPr>
                <w:lang w:eastAsia="en-GB"/>
              </w:rPr>
              <w:t>3</w:t>
            </w:r>
          </w:p>
        </w:tc>
        <w:tc>
          <w:tcPr>
            <w:tcW w:w="2409" w:type="dxa"/>
          </w:tcPr>
          <w:p w14:paraId="20DFA562" w14:textId="77777777" w:rsidR="005809CC" w:rsidRPr="002B3DCE" w:rsidRDefault="005809CC" w:rsidP="00B72D8E">
            <w:pPr>
              <w:pStyle w:val="Tabletext"/>
              <w:spacing w:before="20" w:after="20"/>
              <w:jc w:val="center"/>
              <w:rPr>
                <w:lang w:eastAsia="en-GB"/>
              </w:rPr>
            </w:pPr>
            <w:r w:rsidRPr="002B3DCE">
              <w:rPr>
                <w:lang w:eastAsia="en-GB"/>
              </w:rPr>
              <w:t>3</w:t>
            </w:r>
          </w:p>
        </w:tc>
        <w:tc>
          <w:tcPr>
            <w:tcW w:w="2376" w:type="dxa"/>
          </w:tcPr>
          <w:p w14:paraId="3ED8762C" w14:textId="77777777" w:rsidR="005809CC" w:rsidRPr="002B3DCE" w:rsidRDefault="005809CC" w:rsidP="00B72D8E">
            <w:pPr>
              <w:pStyle w:val="Tabletext"/>
              <w:spacing w:before="20" w:after="20"/>
              <w:jc w:val="center"/>
              <w:rPr>
                <w:lang w:eastAsia="en-GB"/>
              </w:rPr>
            </w:pPr>
            <w:r w:rsidRPr="002B3DCE">
              <w:rPr>
                <w:lang w:eastAsia="en-GB"/>
              </w:rPr>
              <w:t>3</w:t>
            </w:r>
          </w:p>
        </w:tc>
      </w:tr>
      <w:tr w:rsidR="005809CC" w:rsidRPr="002B3DCE" w14:paraId="76FB7CC5" w14:textId="77777777" w:rsidTr="00B72D8E">
        <w:tc>
          <w:tcPr>
            <w:tcW w:w="2802" w:type="dxa"/>
            <w:gridSpan w:val="2"/>
          </w:tcPr>
          <w:p w14:paraId="01D388D5" w14:textId="77777777" w:rsidR="005809CC" w:rsidRPr="002B3DCE" w:rsidRDefault="005809CC" w:rsidP="00163B2A">
            <w:pPr>
              <w:pStyle w:val="Tabletext"/>
              <w:spacing w:before="20" w:after="20"/>
              <w:rPr>
                <w:lang w:eastAsia="en-GB"/>
              </w:rPr>
            </w:pPr>
            <w:r w:rsidRPr="002B3DCE">
              <w:rPr>
                <w:lang w:eastAsia="en-GB"/>
              </w:rPr>
              <w:t>Geometry of transmitter lattice</w:t>
            </w:r>
          </w:p>
        </w:tc>
        <w:tc>
          <w:tcPr>
            <w:tcW w:w="2268" w:type="dxa"/>
          </w:tcPr>
          <w:p w14:paraId="2B350C40" w14:textId="77777777" w:rsidR="005809CC" w:rsidRPr="002B3DCE" w:rsidRDefault="005809CC" w:rsidP="00B72D8E">
            <w:pPr>
              <w:pStyle w:val="Tabletext"/>
              <w:spacing w:before="20" w:after="20"/>
              <w:jc w:val="center"/>
              <w:rPr>
                <w:lang w:eastAsia="en-GB"/>
              </w:rPr>
            </w:pPr>
            <w:r w:rsidRPr="002B3DCE">
              <w:rPr>
                <w:lang w:eastAsia="en-GB"/>
              </w:rPr>
              <w:t>Triangle</w:t>
            </w:r>
          </w:p>
        </w:tc>
        <w:tc>
          <w:tcPr>
            <w:tcW w:w="2409" w:type="dxa"/>
          </w:tcPr>
          <w:p w14:paraId="2D23C7EC" w14:textId="77777777" w:rsidR="005809CC" w:rsidRPr="002B3DCE" w:rsidRDefault="005809CC" w:rsidP="00B72D8E">
            <w:pPr>
              <w:pStyle w:val="Tabletext"/>
              <w:spacing w:before="20" w:after="20"/>
              <w:jc w:val="center"/>
              <w:rPr>
                <w:lang w:eastAsia="en-GB"/>
              </w:rPr>
            </w:pPr>
            <w:r w:rsidRPr="002B3DCE">
              <w:rPr>
                <w:lang w:eastAsia="en-GB"/>
              </w:rPr>
              <w:t>Triangle</w:t>
            </w:r>
          </w:p>
        </w:tc>
        <w:tc>
          <w:tcPr>
            <w:tcW w:w="2376" w:type="dxa"/>
          </w:tcPr>
          <w:p w14:paraId="50B97CF4" w14:textId="77777777" w:rsidR="005809CC" w:rsidRPr="002B3DCE" w:rsidRDefault="005809CC" w:rsidP="00B72D8E">
            <w:pPr>
              <w:pStyle w:val="Tabletext"/>
              <w:spacing w:before="20" w:after="20"/>
              <w:jc w:val="center"/>
              <w:rPr>
                <w:lang w:eastAsia="en-GB"/>
              </w:rPr>
            </w:pPr>
            <w:r w:rsidRPr="002B3DCE">
              <w:rPr>
                <w:lang w:eastAsia="en-GB"/>
              </w:rPr>
              <w:t>Triangle</w:t>
            </w:r>
          </w:p>
        </w:tc>
      </w:tr>
      <w:tr w:rsidR="005809CC" w:rsidRPr="002B3DCE" w14:paraId="39EB8D6C" w14:textId="77777777" w:rsidTr="00B72D8E">
        <w:tc>
          <w:tcPr>
            <w:tcW w:w="2802" w:type="dxa"/>
            <w:gridSpan w:val="2"/>
          </w:tcPr>
          <w:p w14:paraId="28EE937E" w14:textId="1BF6155B" w:rsidR="005809CC" w:rsidRPr="002E093A" w:rsidRDefault="005809CC" w:rsidP="00163B2A">
            <w:pPr>
              <w:pStyle w:val="Tabletext"/>
              <w:spacing w:before="20" w:after="20"/>
              <w:rPr>
                <w:lang w:val="en-GB" w:eastAsia="en-GB"/>
              </w:rPr>
            </w:pPr>
            <w:r w:rsidRPr="002E093A">
              <w:rPr>
                <w:lang w:val="en-GB" w:eastAsia="en-GB"/>
              </w:rPr>
              <w:t>Distance between transmitters d</w:t>
            </w:r>
            <w:r w:rsidR="009F6CA1">
              <w:rPr>
                <w:lang w:val="en-GB" w:eastAsia="en-GB"/>
              </w:rPr>
              <w:t xml:space="preserve"> </w:t>
            </w:r>
            <w:r w:rsidRPr="002E093A">
              <w:rPr>
                <w:lang w:val="en-GB" w:eastAsia="en-GB"/>
              </w:rPr>
              <w:t>(km)</w:t>
            </w:r>
          </w:p>
        </w:tc>
        <w:tc>
          <w:tcPr>
            <w:tcW w:w="2268" w:type="dxa"/>
          </w:tcPr>
          <w:p w14:paraId="639D2169" w14:textId="77777777" w:rsidR="005809CC" w:rsidRPr="002B3DCE" w:rsidRDefault="005809CC" w:rsidP="00B72D8E">
            <w:pPr>
              <w:pStyle w:val="Tabletext"/>
              <w:spacing w:before="20" w:after="20"/>
              <w:jc w:val="center"/>
              <w:rPr>
                <w:lang w:eastAsia="en-GB"/>
              </w:rPr>
            </w:pPr>
            <w:r w:rsidRPr="002B3DCE">
              <w:rPr>
                <w:lang w:eastAsia="en-GB"/>
              </w:rPr>
              <w:t>40</w:t>
            </w:r>
          </w:p>
        </w:tc>
        <w:tc>
          <w:tcPr>
            <w:tcW w:w="2409" w:type="dxa"/>
          </w:tcPr>
          <w:p w14:paraId="1E17B4C7" w14:textId="77777777" w:rsidR="005809CC" w:rsidRPr="002B3DCE" w:rsidRDefault="005809CC" w:rsidP="00B72D8E">
            <w:pPr>
              <w:pStyle w:val="Tabletext"/>
              <w:spacing w:before="20" w:after="20"/>
              <w:jc w:val="center"/>
              <w:rPr>
                <w:lang w:eastAsia="en-GB"/>
              </w:rPr>
            </w:pPr>
            <w:r w:rsidRPr="002B3DCE">
              <w:rPr>
                <w:lang w:eastAsia="en-GB"/>
              </w:rPr>
              <w:t>25</w:t>
            </w:r>
          </w:p>
        </w:tc>
        <w:tc>
          <w:tcPr>
            <w:tcW w:w="2376" w:type="dxa"/>
          </w:tcPr>
          <w:p w14:paraId="0E7F04E5" w14:textId="77777777" w:rsidR="005809CC" w:rsidRPr="002B3DCE" w:rsidRDefault="005809CC" w:rsidP="00B72D8E">
            <w:pPr>
              <w:pStyle w:val="Tabletext"/>
              <w:spacing w:before="20" w:after="20"/>
              <w:jc w:val="center"/>
              <w:rPr>
                <w:lang w:eastAsia="en-GB"/>
              </w:rPr>
            </w:pPr>
            <w:r w:rsidRPr="002B3DCE">
              <w:rPr>
                <w:lang w:eastAsia="en-GB"/>
              </w:rPr>
              <w:t>25</w:t>
            </w:r>
          </w:p>
        </w:tc>
      </w:tr>
      <w:tr w:rsidR="005809CC" w:rsidRPr="002B3DCE" w14:paraId="2ED8A466" w14:textId="77777777" w:rsidTr="00B72D8E">
        <w:tc>
          <w:tcPr>
            <w:tcW w:w="2802" w:type="dxa"/>
            <w:gridSpan w:val="2"/>
          </w:tcPr>
          <w:p w14:paraId="1C9D45F9" w14:textId="38477DD5" w:rsidR="005809CC" w:rsidRPr="002E093A" w:rsidRDefault="005809CC" w:rsidP="00163B2A">
            <w:pPr>
              <w:pStyle w:val="Tabletext"/>
              <w:spacing w:before="20" w:after="20"/>
              <w:rPr>
                <w:lang w:val="en-GB" w:eastAsia="en-GB"/>
              </w:rPr>
            </w:pPr>
            <w:r w:rsidRPr="002E093A">
              <w:rPr>
                <w:lang w:val="en-GB" w:eastAsia="en-GB"/>
              </w:rPr>
              <w:t>Service area diameter D</w:t>
            </w:r>
            <w:r w:rsidR="009F6CA1">
              <w:rPr>
                <w:lang w:val="en-GB" w:eastAsia="en-GB"/>
              </w:rPr>
              <w:t xml:space="preserve"> </w:t>
            </w:r>
            <w:r w:rsidRPr="002E093A">
              <w:rPr>
                <w:lang w:val="en-GB" w:eastAsia="en-GB"/>
              </w:rPr>
              <w:t>(km)</w:t>
            </w:r>
          </w:p>
        </w:tc>
        <w:tc>
          <w:tcPr>
            <w:tcW w:w="2268" w:type="dxa"/>
          </w:tcPr>
          <w:p w14:paraId="58921DD9" w14:textId="77777777" w:rsidR="005809CC" w:rsidRPr="002B3DCE" w:rsidRDefault="005809CC" w:rsidP="00B72D8E">
            <w:pPr>
              <w:pStyle w:val="Tabletext"/>
              <w:spacing w:before="20" w:after="20"/>
              <w:jc w:val="center"/>
              <w:rPr>
                <w:lang w:eastAsia="en-GB"/>
              </w:rPr>
            </w:pPr>
            <w:r w:rsidRPr="002B3DCE">
              <w:rPr>
                <w:lang w:eastAsia="en-GB"/>
              </w:rPr>
              <w:t>53</w:t>
            </w:r>
          </w:p>
        </w:tc>
        <w:tc>
          <w:tcPr>
            <w:tcW w:w="2409" w:type="dxa"/>
          </w:tcPr>
          <w:p w14:paraId="788FF71A" w14:textId="77777777" w:rsidR="005809CC" w:rsidRPr="002B3DCE" w:rsidRDefault="005809CC" w:rsidP="00B72D8E">
            <w:pPr>
              <w:pStyle w:val="Tabletext"/>
              <w:spacing w:before="20" w:after="20"/>
              <w:jc w:val="center"/>
              <w:rPr>
                <w:lang w:eastAsia="en-GB"/>
              </w:rPr>
            </w:pPr>
            <w:r w:rsidRPr="002B3DCE">
              <w:rPr>
                <w:lang w:eastAsia="en-GB"/>
              </w:rPr>
              <w:t>33</w:t>
            </w:r>
          </w:p>
        </w:tc>
        <w:tc>
          <w:tcPr>
            <w:tcW w:w="2376" w:type="dxa"/>
          </w:tcPr>
          <w:p w14:paraId="4607A884" w14:textId="77777777" w:rsidR="005809CC" w:rsidRPr="002B3DCE" w:rsidRDefault="005809CC" w:rsidP="00B72D8E">
            <w:pPr>
              <w:pStyle w:val="Tabletext"/>
              <w:spacing w:before="20" w:after="20"/>
              <w:jc w:val="center"/>
              <w:rPr>
                <w:lang w:eastAsia="en-GB"/>
              </w:rPr>
            </w:pPr>
            <w:r w:rsidRPr="002B3DCE">
              <w:rPr>
                <w:lang w:eastAsia="en-GB"/>
              </w:rPr>
              <w:t>33</w:t>
            </w:r>
          </w:p>
        </w:tc>
      </w:tr>
      <w:tr w:rsidR="005809CC" w:rsidRPr="002B3DCE" w14:paraId="6ED968AC" w14:textId="77777777" w:rsidTr="00B72D8E">
        <w:tc>
          <w:tcPr>
            <w:tcW w:w="2802" w:type="dxa"/>
            <w:gridSpan w:val="2"/>
          </w:tcPr>
          <w:p w14:paraId="4827ABBB" w14:textId="77777777" w:rsidR="005809CC" w:rsidRPr="002E093A" w:rsidRDefault="005809CC" w:rsidP="00163B2A">
            <w:pPr>
              <w:pStyle w:val="Tabletext"/>
              <w:spacing w:before="20" w:after="20"/>
              <w:rPr>
                <w:lang w:val="en-GB" w:eastAsia="en-GB"/>
              </w:rPr>
            </w:pPr>
            <w:r w:rsidRPr="002E093A">
              <w:rPr>
                <w:lang w:val="en-GB" w:eastAsia="en-GB"/>
              </w:rPr>
              <w:t>Tx effective antenna height (m)</w:t>
            </w:r>
          </w:p>
        </w:tc>
        <w:tc>
          <w:tcPr>
            <w:tcW w:w="2268" w:type="dxa"/>
          </w:tcPr>
          <w:p w14:paraId="34F3F422" w14:textId="77777777" w:rsidR="005809CC" w:rsidRPr="002B3DCE" w:rsidRDefault="005809CC" w:rsidP="00B72D8E">
            <w:pPr>
              <w:pStyle w:val="Tabletext"/>
              <w:spacing w:before="20" w:after="20"/>
              <w:jc w:val="center"/>
              <w:rPr>
                <w:lang w:eastAsia="en-GB"/>
              </w:rPr>
            </w:pPr>
            <w:r w:rsidRPr="002B3DCE">
              <w:rPr>
                <w:lang w:eastAsia="en-GB"/>
              </w:rPr>
              <w:t>150</w:t>
            </w:r>
          </w:p>
        </w:tc>
        <w:tc>
          <w:tcPr>
            <w:tcW w:w="2409" w:type="dxa"/>
          </w:tcPr>
          <w:p w14:paraId="0DE995F8" w14:textId="77777777" w:rsidR="005809CC" w:rsidRPr="002B3DCE" w:rsidRDefault="005809CC" w:rsidP="00B72D8E">
            <w:pPr>
              <w:pStyle w:val="Tabletext"/>
              <w:spacing w:before="20" w:after="20"/>
              <w:jc w:val="center"/>
              <w:rPr>
                <w:lang w:eastAsia="en-GB"/>
              </w:rPr>
            </w:pPr>
            <w:r w:rsidRPr="002B3DCE">
              <w:rPr>
                <w:lang w:eastAsia="en-GB"/>
              </w:rPr>
              <w:t>150</w:t>
            </w:r>
          </w:p>
        </w:tc>
        <w:tc>
          <w:tcPr>
            <w:tcW w:w="2376" w:type="dxa"/>
          </w:tcPr>
          <w:p w14:paraId="552B07DC" w14:textId="77777777" w:rsidR="005809CC" w:rsidRPr="002B3DCE" w:rsidRDefault="005809CC" w:rsidP="00B72D8E">
            <w:pPr>
              <w:pStyle w:val="Tabletext"/>
              <w:spacing w:before="20" w:after="20"/>
              <w:jc w:val="center"/>
              <w:rPr>
                <w:lang w:eastAsia="en-GB"/>
              </w:rPr>
            </w:pPr>
            <w:r w:rsidRPr="002B3DCE">
              <w:rPr>
                <w:lang w:eastAsia="en-GB"/>
              </w:rPr>
              <w:t>150</w:t>
            </w:r>
          </w:p>
        </w:tc>
      </w:tr>
      <w:tr w:rsidR="005809CC" w:rsidRPr="002B3DCE" w14:paraId="270FE7F0" w14:textId="77777777" w:rsidTr="00B72D8E">
        <w:tc>
          <w:tcPr>
            <w:tcW w:w="2802" w:type="dxa"/>
            <w:gridSpan w:val="2"/>
          </w:tcPr>
          <w:p w14:paraId="259181F3" w14:textId="77777777" w:rsidR="005809CC" w:rsidRPr="002B3DCE" w:rsidRDefault="005809CC" w:rsidP="00163B2A">
            <w:pPr>
              <w:pStyle w:val="Tabletext"/>
              <w:spacing w:before="20" w:after="20"/>
              <w:rPr>
                <w:lang w:eastAsia="en-GB"/>
              </w:rPr>
            </w:pPr>
            <w:r w:rsidRPr="002B3DCE">
              <w:rPr>
                <w:lang w:eastAsia="en-GB"/>
              </w:rPr>
              <w:t>Tx antenna pattern</w:t>
            </w:r>
          </w:p>
        </w:tc>
        <w:tc>
          <w:tcPr>
            <w:tcW w:w="2268" w:type="dxa"/>
          </w:tcPr>
          <w:p w14:paraId="5A331DAB" w14:textId="77777777" w:rsidR="005809CC" w:rsidRPr="002B3DCE" w:rsidRDefault="005809CC" w:rsidP="00B72D8E">
            <w:pPr>
              <w:pStyle w:val="Tabletext"/>
              <w:spacing w:before="20" w:after="20"/>
              <w:jc w:val="center"/>
              <w:rPr>
                <w:lang w:eastAsia="en-GB"/>
              </w:rPr>
            </w:pPr>
            <w:r w:rsidRPr="002B3DCE">
              <w:rPr>
                <w:lang w:eastAsia="en-GB"/>
              </w:rPr>
              <w:t>Non-directional</w:t>
            </w:r>
          </w:p>
        </w:tc>
        <w:tc>
          <w:tcPr>
            <w:tcW w:w="2409" w:type="dxa"/>
          </w:tcPr>
          <w:p w14:paraId="76061384" w14:textId="77777777" w:rsidR="005809CC" w:rsidRPr="002B3DCE" w:rsidRDefault="005809CC" w:rsidP="00B72D8E">
            <w:pPr>
              <w:pStyle w:val="Tabletext"/>
              <w:spacing w:before="20" w:after="20"/>
              <w:jc w:val="center"/>
              <w:rPr>
                <w:lang w:eastAsia="en-GB"/>
              </w:rPr>
            </w:pPr>
            <w:r w:rsidRPr="002B3DCE">
              <w:rPr>
                <w:lang w:eastAsia="en-GB"/>
              </w:rPr>
              <w:t>Non-directional</w:t>
            </w:r>
          </w:p>
        </w:tc>
        <w:tc>
          <w:tcPr>
            <w:tcW w:w="2376" w:type="dxa"/>
          </w:tcPr>
          <w:p w14:paraId="6227AC75" w14:textId="77777777" w:rsidR="005809CC" w:rsidRPr="002B3DCE" w:rsidRDefault="005809CC" w:rsidP="00B72D8E">
            <w:pPr>
              <w:pStyle w:val="Tabletext"/>
              <w:spacing w:before="20" w:after="20"/>
              <w:jc w:val="center"/>
              <w:rPr>
                <w:lang w:eastAsia="en-GB"/>
              </w:rPr>
            </w:pPr>
            <w:r w:rsidRPr="002B3DCE">
              <w:rPr>
                <w:lang w:eastAsia="en-GB"/>
              </w:rPr>
              <w:t>Non-directional</w:t>
            </w:r>
          </w:p>
        </w:tc>
      </w:tr>
      <w:tr w:rsidR="005809CC" w:rsidRPr="002B3DCE" w14:paraId="0F1F52C3" w14:textId="77777777" w:rsidTr="00B72D8E">
        <w:tc>
          <w:tcPr>
            <w:tcW w:w="1384" w:type="dxa"/>
            <w:tcBorders>
              <w:bottom w:val="single" w:sz="4" w:space="0" w:color="auto"/>
            </w:tcBorders>
          </w:tcPr>
          <w:p w14:paraId="28419717" w14:textId="77777777" w:rsidR="005809CC" w:rsidRPr="002B3DCE" w:rsidRDefault="005809CC" w:rsidP="00163B2A">
            <w:pPr>
              <w:pStyle w:val="Tabletext"/>
              <w:spacing w:before="20" w:after="20"/>
              <w:rPr>
                <w:lang w:eastAsia="en-GB"/>
              </w:rPr>
            </w:pPr>
            <w:r w:rsidRPr="002B3DCE">
              <w:rPr>
                <w:lang w:eastAsia="en-GB"/>
              </w:rPr>
              <w:t>e.r.p.</w:t>
            </w:r>
            <w:r w:rsidRPr="002B3DCE">
              <w:rPr>
                <w:vertAlign w:val="superscript"/>
                <w:lang w:eastAsia="en-GB"/>
              </w:rPr>
              <w:t>*</w:t>
            </w:r>
            <w:r w:rsidRPr="002B3DCE">
              <w:rPr>
                <w:lang w:eastAsia="en-GB"/>
              </w:rPr>
              <w:t xml:space="preserve"> (dBW)</w:t>
            </w:r>
          </w:p>
        </w:tc>
        <w:tc>
          <w:tcPr>
            <w:tcW w:w="1418" w:type="dxa"/>
            <w:tcBorders>
              <w:bottom w:val="single" w:sz="4" w:space="0" w:color="auto"/>
            </w:tcBorders>
          </w:tcPr>
          <w:p w14:paraId="774E09F8" w14:textId="77777777" w:rsidR="005809CC" w:rsidRPr="002B3DCE" w:rsidRDefault="005809CC" w:rsidP="00163B2A">
            <w:pPr>
              <w:pStyle w:val="Tabletext"/>
              <w:spacing w:before="20" w:after="20"/>
              <w:rPr>
                <w:lang w:eastAsia="en-GB"/>
              </w:rPr>
            </w:pPr>
            <w:r w:rsidRPr="002B3DCE">
              <w:rPr>
                <w:lang w:eastAsia="en-GB"/>
              </w:rPr>
              <w:t>Band IV/V</w:t>
            </w:r>
          </w:p>
        </w:tc>
        <w:tc>
          <w:tcPr>
            <w:tcW w:w="2268" w:type="dxa"/>
            <w:tcBorders>
              <w:bottom w:val="single" w:sz="4" w:space="0" w:color="auto"/>
            </w:tcBorders>
          </w:tcPr>
          <w:p w14:paraId="07E16D47" w14:textId="77777777" w:rsidR="005809CC" w:rsidRPr="002B3DCE" w:rsidRDefault="005809CC" w:rsidP="00B72D8E">
            <w:pPr>
              <w:pStyle w:val="Tabletext"/>
              <w:spacing w:before="20" w:after="20"/>
              <w:jc w:val="center"/>
              <w:rPr>
                <w:lang w:eastAsia="en-GB"/>
              </w:rPr>
            </w:pPr>
            <w:r w:rsidRPr="002B3DCE">
              <w:rPr>
                <w:lang w:eastAsia="en-GB"/>
              </w:rPr>
              <w:t>31.8</w:t>
            </w:r>
          </w:p>
        </w:tc>
        <w:tc>
          <w:tcPr>
            <w:tcW w:w="2409" w:type="dxa"/>
            <w:tcBorders>
              <w:bottom w:val="single" w:sz="4" w:space="0" w:color="auto"/>
            </w:tcBorders>
          </w:tcPr>
          <w:p w14:paraId="6E29EBC5" w14:textId="77777777" w:rsidR="005809CC" w:rsidRPr="002B3DCE" w:rsidRDefault="005809CC" w:rsidP="00B72D8E">
            <w:pPr>
              <w:pStyle w:val="Tabletext"/>
              <w:spacing w:before="20" w:after="20"/>
              <w:jc w:val="center"/>
              <w:rPr>
                <w:lang w:eastAsia="en-GB"/>
              </w:rPr>
            </w:pPr>
            <w:r w:rsidRPr="002B3DCE">
              <w:rPr>
                <w:lang w:eastAsia="en-GB"/>
              </w:rPr>
              <w:t>39.0</w:t>
            </w:r>
          </w:p>
        </w:tc>
        <w:tc>
          <w:tcPr>
            <w:tcW w:w="2376" w:type="dxa"/>
            <w:tcBorders>
              <w:bottom w:val="single" w:sz="4" w:space="0" w:color="auto"/>
            </w:tcBorders>
          </w:tcPr>
          <w:p w14:paraId="5946E07F" w14:textId="77777777" w:rsidR="005809CC" w:rsidRPr="002B3DCE" w:rsidRDefault="005809CC" w:rsidP="00B72D8E">
            <w:pPr>
              <w:pStyle w:val="Tabletext"/>
              <w:spacing w:before="20" w:after="20"/>
              <w:jc w:val="center"/>
              <w:rPr>
                <w:lang w:eastAsia="en-GB"/>
              </w:rPr>
            </w:pPr>
            <w:r w:rsidRPr="002B3DCE">
              <w:rPr>
                <w:lang w:eastAsia="en-GB"/>
              </w:rPr>
              <w:t>46.3</w:t>
            </w:r>
          </w:p>
        </w:tc>
      </w:tr>
      <w:tr w:rsidR="005809CC" w:rsidRPr="003C4EF6" w14:paraId="623793AB" w14:textId="77777777" w:rsidTr="00B72D8E">
        <w:tc>
          <w:tcPr>
            <w:tcW w:w="9855" w:type="dxa"/>
            <w:gridSpan w:val="5"/>
            <w:tcBorders>
              <w:left w:val="nil"/>
              <w:bottom w:val="nil"/>
              <w:right w:val="nil"/>
            </w:tcBorders>
          </w:tcPr>
          <w:p w14:paraId="3FB6C886" w14:textId="0B33A8A5" w:rsidR="005809CC" w:rsidRPr="002E093A" w:rsidRDefault="005809CC" w:rsidP="00457482">
            <w:pPr>
              <w:pStyle w:val="Tablelegend"/>
              <w:tabs>
                <w:tab w:val="clear" w:pos="1134"/>
                <w:tab w:val="left" w:pos="171"/>
              </w:tabs>
              <w:spacing w:before="20" w:after="20"/>
              <w:rPr>
                <w:b/>
                <w:lang w:val="en-GB" w:eastAsia="en-GB"/>
              </w:rPr>
            </w:pPr>
            <w:r w:rsidRPr="002E093A">
              <w:rPr>
                <w:vertAlign w:val="superscript"/>
                <w:lang w:val="en-GB"/>
              </w:rPr>
              <w:t>*</w:t>
            </w:r>
            <w:r w:rsidRPr="002E093A">
              <w:rPr>
                <w:vertAlign w:val="superscript"/>
                <w:lang w:val="en-GB" w:eastAsia="en-GB"/>
              </w:rPr>
              <w:tab/>
            </w:r>
            <w:r w:rsidRPr="002E093A">
              <w:rPr>
                <w:lang w:val="en-GB"/>
              </w:rPr>
              <w:t xml:space="preserve">The e.r.p. values indicated in this </w:t>
            </w:r>
            <w:r w:rsidR="00457482">
              <w:rPr>
                <w:lang w:val="en-GB"/>
              </w:rPr>
              <w:t>T</w:t>
            </w:r>
            <w:r w:rsidRPr="002E093A">
              <w:rPr>
                <w:lang w:val="en-GB"/>
              </w:rPr>
              <w:t>able incorporate an additional power margin of 3 dB.</w:t>
            </w:r>
          </w:p>
        </w:tc>
      </w:tr>
    </w:tbl>
    <w:p w14:paraId="6B03E688" w14:textId="77777777" w:rsidR="00457482" w:rsidRDefault="00457482" w:rsidP="00457482">
      <w:pPr>
        <w:pStyle w:val="Tablefin"/>
        <w:rPr>
          <w:lang w:eastAsia="en-GB"/>
        </w:rPr>
      </w:pPr>
    </w:p>
    <w:p w14:paraId="092902E8" w14:textId="43E2B343" w:rsidR="005809CC" w:rsidRPr="002E093A" w:rsidRDefault="005809CC" w:rsidP="00457482">
      <w:pPr>
        <w:rPr>
          <w:lang w:val="en-GB" w:eastAsia="en-GB"/>
        </w:rPr>
      </w:pPr>
      <w:r w:rsidRPr="002E093A">
        <w:rPr>
          <w:lang w:val="en-GB" w:eastAsia="en-GB"/>
        </w:rPr>
        <w:t>The e.r.p. is given for 650 MHz in Bands IV/V; for other frequencies (</w:t>
      </w:r>
      <w:r w:rsidRPr="002E093A">
        <w:rPr>
          <w:i/>
          <w:lang w:val="en-GB" w:eastAsia="en-GB"/>
        </w:rPr>
        <w:t>f</w:t>
      </w:r>
      <w:r w:rsidRPr="002E093A">
        <w:rPr>
          <w:lang w:val="en-GB" w:eastAsia="en-GB"/>
        </w:rPr>
        <w:t xml:space="preserve"> in MHz) the frequency correction factor added is: 20 log</w:t>
      </w:r>
      <w:r w:rsidRPr="002E093A">
        <w:rPr>
          <w:vertAlign w:val="subscript"/>
          <w:lang w:val="en-GB" w:eastAsia="en-GB"/>
        </w:rPr>
        <w:t>10</w:t>
      </w:r>
      <w:r w:rsidRPr="002E093A">
        <w:rPr>
          <w:lang w:val="en-GB" w:eastAsia="en-GB"/>
        </w:rPr>
        <w:t>(</w:t>
      </w:r>
      <w:r w:rsidRPr="002E093A">
        <w:rPr>
          <w:i/>
          <w:lang w:val="en-GB" w:eastAsia="en-GB"/>
        </w:rPr>
        <w:t>f/650</w:t>
      </w:r>
      <w:r w:rsidRPr="002E093A">
        <w:rPr>
          <w:lang w:val="en-GB" w:eastAsia="en-GB"/>
        </w:rPr>
        <w:t>) for RPC 1 and 30 log</w:t>
      </w:r>
      <w:r w:rsidRPr="002E093A">
        <w:rPr>
          <w:vertAlign w:val="subscript"/>
          <w:lang w:val="en-GB" w:eastAsia="en-GB"/>
        </w:rPr>
        <w:t>10</w:t>
      </w:r>
      <w:r w:rsidRPr="002E093A">
        <w:rPr>
          <w:lang w:val="en-GB" w:eastAsia="en-GB"/>
        </w:rPr>
        <w:t>(</w:t>
      </w:r>
      <w:r w:rsidRPr="002E093A">
        <w:rPr>
          <w:i/>
          <w:lang w:val="en-GB" w:eastAsia="en-GB"/>
        </w:rPr>
        <w:t>f/650</w:t>
      </w:r>
      <w:r w:rsidRPr="002E093A">
        <w:rPr>
          <w:lang w:val="en-GB" w:eastAsia="en-GB"/>
        </w:rPr>
        <w:t>) for RPC 2 and RPC 3.</w:t>
      </w:r>
    </w:p>
    <w:p w14:paraId="05613475" w14:textId="77777777" w:rsidR="005809CC" w:rsidRPr="002E093A" w:rsidRDefault="005809CC" w:rsidP="005809CC">
      <w:pPr>
        <w:pStyle w:val="Heading3"/>
        <w:rPr>
          <w:lang w:val="en-GB"/>
        </w:rPr>
      </w:pPr>
      <w:bookmarkStart w:id="114" w:name="_Toc354562496"/>
      <w:bookmarkStart w:id="115" w:name="_Toc423709220"/>
      <w:bookmarkStart w:id="116" w:name="_Toc425413382"/>
      <w:r w:rsidRPr="002E093A">
        <w:rPr>
          <w:lang w:val="en-GB"/>
        </w:rPr>
        <w:t>7.2.3</w:t>
      </w:r>
      <w:r w:rsidRPr="002E093A">
        <w:rPr>
          <w:lang w:val="en-GB"/>
        </w:rPr>
        <w:tab/>
        <w:t>Reference network 3 (small service area SFN for urban environment)</w:t>
      </w:r>
      <w:bookmarkEnd w:id="114"/>
      <w:bookmarkEnd w:id="115"/>
      <w:bookmarkEnd w:id="116"/>
    </w:p>
    <w:p w14:paraId="7D262C7D" w14:textId="77777777" w:rsidR="005809CC" w:rsidRPr="002E093A" w:rsidRDefault="005809CC" w:rsidP="00024A38">
      <w:pPr>
        <w:rPr>
          <w:lang w:val="en-GB" w:eastAsia="en-GB"/>
        </w:rPr>
      </w:pPr>
      <w:r w:rsidRPr="002E093A">
        <w:rPr>
          <w:lang w:val="en-GB" w:eastAsia="en-GB"/>
        </w:rPr>
        <w:t>The geometry of the transmitter lattice of reference network 3 (RN 3) and the service area are identical to those of RN 2. (See Fig. 4 above)</w:t>
      </w:r>
    </w:p>
    <w:p w14:paraId="3C85BC42" w14:textId="77777777" w:rsidR="005809CC" w:rsidRPr="002E093A" w:rsidRDefault="005809CC" w:rsidP="00024A38">
      <w:pPr>
        <w:rPr>
          <w:lang w:val="en-GB" w:eastAsia="en-GB"/>
        </w:rPr>
      </w:pPr>
      <w:r w:rsidRPr="002E093A">
        <w:rPr>
          <w:lang w:val="en-GB" w:eastAsia="en-GB"/>
        </w:rPr>
        <w:t>RN 3 is applied to different cases: fixed (RPC 1), outdoor/mobile (RPC 2) and indoor (RPC 3) reception, for both Bands IV and V.</w:t>
      </w:r>
    </w:p>
    <w:p w14:paraId="71940BC3" w14:textId="77777777" w:rsidR="005809CC" w:rsidRPr="002E093A" w:rsidRDefault="005809CC" w:rsidP="00024A38">
      <w:pPr>
        <w:rPr>
          <w:lang w:val="en-GB" w:eastAsia="en-GB"/>
        </w:rPr>
      </w:pPr>
      <w:r w:rsidRPr="002E093A">
        <w:rPr>
          <w:lang w:val="en-GB" w:eastAsia="en-GB"/>
        </w:rPr>
        <w:t>RN 3 is intended for small service area SFN coverage in an urban environment. It is identical to RN 2, apart from the fact that urban-type height loss figures are used. This increases the required power of the SFN transmitters by about 5 dB for RPC 2 and RPC 3.</w:t>
      </w:r>
    </w:p>
    <w:p w14:paraId="5794253C" w14:textId="77777777" w:rsidR="005809CC" w:rsidRPr="002E093A" w:rsidRDefault="005809CC" w:rsidP="00024A38">
      <w:pPr>
        <w:rPr>
          <w:lang w:val="en-GB" w:eastAsia="en-GB"/>
        </w:rPr>
      </w:pPr>
      <w:r w:rsidRPr="002E093A">
        <w:rPr>
          <w:lang w:val="en-GB" w:eastAsia="en-GB"/>
        </w:rPr>
        <w:t>The parameters and the power budgets of the RN 3 given in Table 4 should be used.</w:t>
      </w:r>
    </w:p>
    <w:p w14:paraId="7E6E1782" w14:textId="77777777" w:rsidR="009F6CA1" w:rsidRDefault="009F6CA1" w:rsidP="005809CC">
      <w:pPr>
        <w:pStyle w:val="TableNo"/>
        <w:rPr>
          <w:lang w:val="en-GB" w:eastAsia="en-GB"/>
        </w:rPr>
      </w:pPr>
      <w:r>
        <w:rPr>
          <w:lang w:val="en-GB" w:eastAsia="en-GB"/>
        </w:rPr>
        <w:br w:type="page"/>
      </w:r>
    </w:p>
    <w:p w14:paraId="69655020" w14:textId="5DCC3730" w:rsidR="005809CC" w:rsidRPr="002E093A" w:rsidRDefault="005809CC" w:rsidP="005809CC">
      <w:pPr>
        <w:pStyle w:val="TableNo"/>
        <w:rPr>
          <w:lang w:val="en-GB" w:eastAsia="en-GB"/>
        </w:rPr>
      </w:pPr>
      <w:r w:rsidRPr="002E093A">
        <w:rPr>
          <w:lang w:val="en-GB" w:eastAsia="en-GB"/>
        </w:rPr>
        <w:lastRenderedPageBreak/>
        <w:t>TABLE 4</w:t>
      </w:r>
    </w:p>
    <w:p w14:paraId="6EBFD9F4" w14:textId="77777777" w:rsidR="005809CC" w:rsidRPr="002E093A" w:rsidRDefault="005809CC" w:rsidP="005809CC">
      <w:pPr>
        <w:pStyle w:val="Tabletitle"/>
        <w:rPr>
          <w:lang w:val="en-GB" w:eastAsia="en-GB"/>
        </w:rPr>
      </w:pPr>
      <w:r w:rsidRPr="002E093A">
        <w:rPr>
          <w:lang w:val="en-GB" w:eastAsia="en-GB"/>
        </w:rPr>
        <w:t>Parameters of RN 3 (small service area SFN for urban environment)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8"/>
        <w:gridCol w:w="1384"/>
        <w:gridCol w:w="2217"/>
        <w:gridCol w:w="2351"/>
        <w:gridCol w:w="2319"/>
      </w:tblGrid>
      <w:tr w:rsidR="005809CC" w:rsidRPr="002B3DCE" w14:paraId="79D1EFCF" w14:textId="77777777" w:rsidTr="00B72D8E">
        <w:tc>
          <w:tcPr>
            <w:tcW w:w="2802" w:type="dxa"/>
            <w:gridSpan w:val="2"/>
            <w:vAlign w:val="center"/>
          </w:tcPr>
          <w:p w14:paraId="511948EB" w14:textId="77777777" w:rsidR="005809CC" w:rsidRPr="002B3DCE" w:rsidRDefault="005809CC" w:rsidP="00B72D8E">
            <w:pPr>
              <w:pStyle w:val="Tablehead"/>
              <w:rPr>
                <w:lang w:eastAsia="en-GB"/>
              </w:rPr>
            </w:pPr>
            <w:r w:rsidRPr="002B3DCE">
              <w:rPr>
                <w:lang w:eastAsia="en-GB"/>
              </w:rPr>
              <w:t>RPC and reception type</w:t>
            </w:r>
          </w:p>
        </w:tc>
        <w:tc>
          <w:tcPr>
            <w:tcW w:w="2268" w:type="dxa"/>
            <w:vAlign w:val="center"/>
          </w:tcPr>
          <w:p w14:paraId="520F5322" w14:textId="77777777" w:rsidR="005809CC" w:rsidRPr="002B3DCE" w:rsidRDefault="005809CC" w:rsidP="00B72D8E">
            <w:pPr>
              <w:pStyle w:val="Tablehead"/>
              <w:rPr>
                <w:lang w:eastAsia="en-GB"/>
              </w:rPr>
            </w:pPr>
            <w:r w:rsidRPr="002B3DCE">
              <w:rPr>
                <w:lang w:eastAsia="en-GB"/>
              </w:rPr>
              <w:t>RPC 1 Fixed antenna</w:t>
            </w:r>
          </w:p>
        </w:tc>
        <w:tc>
          <w:tcPr>
            <w:tcW w:w="2409" w:type="dxa"/>
            <w:vAlign w:val="center"/>
          </w:tcPr>
          <w:p w14:paraId="30F5318B" w14:textId="77777777" w:rsidR="005809CC" w:rsidRPr="002E093A" w:rsidRDefault="005809CC" w:rsidP="00B72D8E">
            <w:pPr>
              <w:pStyle w:val="Tablehead"/>
              <w:rPr>
                <w:lang w:val="en-GB" w:eastAsia="en-GB"/>
              </w:rPr>
            </w:pPr>
            <w:r w:rsidRPr="002E093A">
              <w:rPr>
                <w:lang w:val="en-GB" w:eastAsia="en-GB"/>
              </w:rPr>
              <w:t>RPC 2 Portable outdoor and mobile</w:t>
            </w:r>
          </w:p>
        </w:tc>
        <w:tc>
          <w:tcPr>
            <w:tcW w:w="2376" w:type="dxa"/>
            <w:vAlign w:val="center"/>
          </w:tcPr>
          <w:p w14:paraId="497A7471" w14:textId="77777777" w:rsidR="005809CC" w:rsidRPr="002B3DCE" w:rsidRDefault="005809CC" w:rsidP="00B72D8E">
            <w:pPr>
              <w:pStyle w:val="Tablehead"/>
              <w:rPr>
                <w:lang w:eastAsia="en-GB"/>
              </w:rPr>
            </w:pPr>
            <w:r w:rsidRPr="002B3DCE">
              <w:rPr>
                <w:lang w:eastAsia="en-GB"/>
              </w:rPr>
              <w:t>RPC 3 Portable indoor</w:t>
            </w:r>
          </w:p>
        </w:tc>
      </w:tr>
      <w:tr w:rsidR="005809CC" w:rsidRPr="002B3DCE" w14:paraId="408435A3" w14:textId="77777777" w:rsidTr="00B72D8E">
        <w:tc>
          <w:tcPr>
            <w:tcW w:w="2802" w:type="dxa"/>
            <w:gridSpan w:val="2"/>
          </w:tcPr>
          <w:p w14:paraId="05E9D376" w14:textId="77777777" w:rsidR="005809CC" w:rsidRPr="002B3DCE" w:rsidRDefault="005809CC" w:rsidP="00B72D8E">
            <w:pPr>
              <w:pStyle w:val="Tabletext"/>
              <w:rPr>
                <w:lang w:eastAsia="en-GB"/>
              </w:rPr>
            </w:pPr>
            <w:r w:rsidRPr="002B3DCE">
              <w:rPr>
                <w:lang w:eastAsia="en-GB"/>
              </w:rPr>
              <w:t>Type of network</w:t>
            </w:r>
          </w:p>
        </w:tc>
        <w:tc>
          <w:tcPr>
            <w:tcW w:w="2268" w:type="dxa"/>
          </w:tcPr>
          <w:p w14:paraId="766201B2" w14:textId="77777777" w:rsidR="005809CC" w:rsidRPr="002B3DCE" w:rsidRDefault="005809CC" w:rsidP="00B72D8E">
            <w:pPr>
              <w:pStyle w:val="Tabletext"/>
              <w:jc w:val="center"/>
              <w:rPr>
                <w:lang w:eastAsia="en-GB"/>
              </w:rPr>
            </w:pPr>
            <w:r w:rsidRPr="002B3DCE">
              <w:rPr>
                <w:lang w:eastAsia="en-GB"/>
              </w:rPr>
              <w:t>Open</w:t>
            </w:r>
          </w:p>
        </w:tc>
        <w:tc>
          <w:tcPr>
            <w:tcW w:w="2409" w:type="dxa"/>
          </w:tcPr>
          <w:p w14:paraId="28E813D5" w14:textId="77777777" w:rsidR="005809CC" w:rsidRPr="002B3DCE" w:rsidRDefault="005809CC" w:rsidP="00B72D8E">
            <w:pPr>
              <w:pStyle w:val="Tabletext"/>
              <w:jc w:val="center"/>
              <w:rPr>
                <w:lang w:eastAsia="en-GB"/>
              </w:rPr>
            </w:pPr>
            <w:r w:rsidRPr="002B3DCE">
              <w:rPr>
                <w:lang w:eastAsia="en-GB"/>
              </w:rPr>
              <w:t>Open</w:t>
            </w:r>
          </w:p>
        </w:tc>
        <w:tc>
          <w:tcPr>
            <w:tcW w:w="2376" w:type="dxa"/>
          </w:tcPr>
          <w:p w14:paraId="6A4DAA1E" w14:textId="77777777" w:rsidR="005809CC" w:rsidRPr="002B3DCE" w:rsidRDefault="005809CC" w:rsidP="00B72D8E">
            <w:pPr>
              <w:pStyle w:val="Tabletext"/>
              <w:jc w:val="center"/>
              <w:rPr>
                <w:lang w:eastAsia="en-GB"/>
              </w:rPr>
            </w:pPr>
            <w:r w:rsidRPr="002B3DCE">
              <w:rPr>
                <w:lang w:eastAsia="en-GB"/>
              </w:rPr>
              <w:t>Open</w:t>
            </w:r>
          </w:p>
        </w:tc>
      </w:tr>
      <w:tr w:rsidR="005809CC" w:rsidRPr="002B3DCE" w14:paraId="4C295564" w14:textId="77777777" w:rsidTr="00B72D8E">
        <w:tc>
          <w:tcPr>
            <w:tcW w:w="2802" w:type="dxa"/>
            <w:gridSpan w:val="2"/>
          </w:tcPr>
          <w:p w14:paraId="2B0A87E8" w14:textId="77777777" w:rsidR="005809CC" w:rsidRPr="002B3DCE" w:rsidRDefault="005809CC" w:rsidP="00B72D8E">
            <w:pPr>
              <w:pStyle w:val="Tabletext"/>
              <w:rPr>
                <w:lang w:eastAsia="en-GB"/>
              </w:rPr>
            </w:pPr>
            <w:r w:rsidRPr="002B3DCE">
              <w:rPr>
                <w:lang w:eastAsia="en-GB"/>
              </w:rPr>
              <w:t>Geometry of service area</w:t>
            </w:r>
          </w:p>
        </w:tc>
        <w:tc>
          <w:tcPr>
            <w:tcW w:w="2268" w:type="dxa"/>
          </w:tcPr>
          <w:p w14:paraId="4E0C9304" w14:textId="77777777" w:rsidR="005809CC" w:rsidRPr="002B3DCE" w:rsidRDefault="005809CC" w:rsidP="00B72D8E">
            <w:pPr>
              <w:pStyle w:val="Tabletext"/>
              <w:jc w:val="center"/>
              <w:rPr>
                <w:lang w:eastAsia="en-GB"/>
              </w:rPr>
            </w:pPr>
            <w:r w:rsidRPr="002B3DCE">
              <w:rPr>
                <w:lang w:eastAsia="en-GB"/>
              </w:rPr>
              <w:t>Hexagon</w:t>
            </w:r>
          </w:p>
        </w:tc>
        <w:tc>
          <w:tcPr>
            <w:tcW w:w="2409" w:type="dxa"/>
          </w:tcPr>
          <w:p w14:paraId="5370E215" w14:textId="77777777" w:rsidR="005809CC" w:rsidRPr="002B3DCE" w:rsidRDefault="005809CC" w:rsidP="00B72D8E">
            <w:pPr>
              <w:pStyle w:val="Tabletext"/>
              <w:jc w:val="center"/>
              <w:rPr>
                <w:lang w:eastAsia="en-GB"/>
              </w:rPr>
            </w:pPr>
            <w:r w:rsidRPr="002B3DCE">
              <w:rPr>
                <w:lang w:eastAsia="en-GB"/>
              </w:rPr>
              <w:t>Hexagon</w:t>
            </w:r>
          </w:p>
        </w:tc>
        <w:tc>
          <w:tcPr>
            <w:tcW w:w="2376" w:type="dxa"/>
          </w:tcPr>
          <w:p w14:paraId="2C9E3378" w14:textId="77777777" w:rsidR="005809CC" w:rsidRPr="002B3DCE" w:rsidRDefault="005809CC" w:rsidP="00B72D8E">
            <w:pPr>
              <w:pStyle w:val="Tabletext"/>
              <w:jc w:val="center"/>
              <w:rPr>
                <w:lang w:eastAsia="en-GB"/>
              </w:rPr>
            </w:pPr>
            <w:r w:rsidRPr="002B3DCE">
              <w:rPr>
                <w:lang w:eastAsia="en-GB"/>
              </w:rPr>
              <w:t>Hexagon</w:t>
            </w:r>
          </w:p>
        </w:tc>
      </w:tr>
      <w:tr w:rsidR="005809CC" w:rsidRPr="002B3DCE" w14:paraId="2C6D7A90" w14:textId="77777777" w:rsidTr="00B72D8E">
        <w:tc>
          <w:tcPr>
            <w:tcW w:w="2802" w:type="dxa"/>
            <w:gridSpan w:val="2"/>
          </w:tcPr>
          <w:p w14:paraId="68BDAC27" w14:textId="77777777" w:rsidR="005809CC" w:rsidRPr="002B3DCE" w:rsidRDefault="005809CC" w:rsidP="00B72D8E">
            <w:pPr>
              <w:pStyle w:val="Tabletext"/>
              <w:rPr>
                <w:lang w:eastAsia="en-GB"/>
              </w:rPr>
            </w:pPr>
            <w:r w:rsidRPr="002B3DCE">
              <w:rPr>
                <w:lang w:eastAsia="en-GB"/>
              </w:rPr>
              <w:t>Number of transmitters</w:t>
            </w:r>
          </w:p>
        </w:tc>
        <w:tc>
          <w:tcPr>
            <w:tcW w:w="2268" w:type="dxa"/>
          </w:tcPr>
          <w:p w14:paraId="4F82314E" w14:textId="77777777" w:rsidR="005809CC" w:rsidRPr="002B3DCE" w:rsidRDefault="005809CC" w:rsidP="00B72D8E">
            <w:pPr>
              <w:pStyle w:val="Tabletext"/>
              <w:jc w:val="center"/>
              <w:rPr>
                <w:lang w:eastAsia="en-GB"/>
              </w:rPr>
            </w:pPr>
            <w:r w:rsidRPr="002B3DCE">
              <w:rPr>
                <w:lang w:eastAsia="en-GB"/>
              </w:rPr>
              <w:t>3</w:t>
            </w:r>
          </w:p>
        </w:tc>
        <w:tc>
          <w:tcPr>
            <w:tcW w:w="2409" w:type="dxa"/>
          </w:tcPr>
          <w:p w14:paraId="50AA4EB5" w14:textId="77777777" w:rsidR="005809CC" w:rsidRPr="002B3DCE" w:rsidRDefault="005809CC" w:rsidP="00B72D8E">
            <w:pPr>
              <w:pStyle w:val="Tabletext"/>
              <w:jc w:val="center"/>
              <w:rPr>
                <w:lang w:eastAsia="en-GB"/>
              </w:rPr>
            </w:pPr>
            <w:r w:rsidRPr="002B3DCE">
              <w:rPr>
                <w:lang w:eastAsia="en-GB"/>
              </w:rPr>
              <w:t>3</w:t>
            </w:r>
          </w:p>
        </w:tc>
        <w:tc>
          <w:tcPr>
            <w:tcW w:w="2376" w:type="dxa"/>
          </w:tcPr>
          <w:p w14:paraId="309A59A2" w14:textId="77777777" w:rsidR="005809CC" w:rsidRPr="002B3DCE" w:rsidRDefault="005809CC" w:rsidP="00B72D8E">
            <w:pPr>
              <w:pStyle w:val="Tabletext"/>
              <w:jc w:val="center"/>
              <w:rPr>
                <w:lang w:eastAsia="en-GB"/>
              </w:rPr>
            </w:pPr>
            <w:r w:rsidRPr="002B3DCE">
              <w:rPr>
                <w:lang w:eastAsia="en-GB"/>
              </w:rPr>
              <w:t>3</w:t>
            </w:r>
          </w:p>
        </w:tc>
      </w:tr>
      <w:tr w:rsidR="005809CC" w:rsidRPr="002B3DCE" w14:paraId="0EF1B692" w14:textId="77777777" w:rsidTr="00B72D8E">
        <w:tc>
          <w:tcPr>
            <w:tcW w:w="2802" w:type="dxa"/>
            <w:gridSpan w:val="2"/>
          </w:tcPr>
          <w:p w14:paraId="7F03B090" w14:textId="77777777" w:rsidR="005809CC" w:rsidRPr="002B3DCE" w:rsidRDefault="005809CC" w:rsidP="00B72D8E">
            <w:pPr>
              <w:pStyle w:val="Tabletext"/>
              <w:rPr>
                <w:lang w:eastAsia="en-GB"/>
              </w:rPr>
            </w:pPr>
            <w:r w:rsidRPr="002B3DCE">
              <w:rPr>
                <w:lang w:eastAsia="en-GB"/>
              </w:rPr>
              <w:t>Geometry of transmitter lattice</w:t>
            </w:r>
          </w:p>
        </w:tc>
        <w:tc>
          <w:tcPr>
            <w:tcW w:w="2268" w:type="dxa"/>
          </w:tcPr>
          <w:p w14:paraId="4B9984BD" w14:textId="77777777" w:rsidR="005809CC" w:rsidRPr="002B3DCE" w:rsidRDefault="005809CC" w:rsidP="00B72D8E">
            <w:pPr>
              <w:pStyle w:val="Tabletext"/>
              <w:jc w:val="center"/>
              <w:rPr>
                <w:lang w:eastAsia="en-GB"/>
              </w:rPr>
            </w:pPr>
            <w:r w:rsidRPr="002B3DCE">
              <w:rPr>
                <w:lang w:eastAsia="en-GB"/>
              </w:rPr>
              <w:t>Triangle</w:t>
            </w:r>
          </w:p>
        </w:tc>
        <w:tc>
          <w:tcPr>
            <w:tcW w:w="2409" w:type="dxa"/>
          </w:tcPr>
          <w:p w14:paraId="5B862D63" w14:textId="77777777" w:rsidR="005809CC" w:rsidRPr="002B3DCE" w:rsidRDefault="005809CC" w:rsidP="00B72D8E">
            <w:pPr>
              <w:pStyle w:val="Tabletext"/>
              <w:jc w:val="center"/>
              <w:rPr>
                <w:lang w:eastAsia="en-GB"/>
              </w:rPr>
            </w:pPr>
            <w:r w:rsidRPr="002B3DCE">
              <w:rPr>
                <w:lang w:eastAsia="en-GB"/>
              </w:rPr>
              <w:t>Triangle</w:t>
            </w:r>
          </w:p>
        </w:tc>
        <w:tc>
          <w:tcPr>
            <w:tcW w:w="2376" w:type="dxa"/>
          </w:tcPr>
          <w:p w14:paraId="458809EE" w14:textId="77777777" w:rsidR="005809CC" w:rsidRPr="002B3DCE" w:rsidRDefault="005809CC" w:rsidP="00B72D8E">
            <w:pPr>
              <w:pStyle w:val="Tabletext"/>
              <w:jc w:val="center"/>
              <w:rPr>
                <w:lang w:eastAsia="en-GB"/>
              </w:rPr>
            </w:pPr>
            <w:r w:rsidRPr="002B3DCE">
              <w:rPr>
                <w:lang w:eastAsia="en-GB"/>
              </w:rPr>
              <w:t>Triangle</w:t>
            </w:r>
          </w:p>
        </w:tc>
      </w:tr>
      <w:tr w:rsidR="005809CC" w:rsidRPr="002B3DCE" w14:paraId="6E8086AD" w14:textId="77777777" w:rsidTr="00B72D8E">
        <w:tc>
          <w:tcPr>
            <w:tcW w:w="2802" w:type="dxa"/>
            <w:gridSpan w:val="2"/>
          </w:tcPr>
          <w:p w14:paraId="69F5C0F9" w14:textId="77777777" w:rsidR="005809CC" w:rsidRPr="002E093A" w:rsidRDefault="005809CC" w:rsidP="00B72D8E">
            <w:pPr>
              <w:pStyle w:val="Tabletext"/>
              <w:rPr>
                <w:lang w:val="en-GB" w:eastAsia="en-GB"/>
              </w:rPr>
            </w:pPr>
            <w:r w:rsidRPr="002E093A">
              <w:rPr>
                <w:lang w:val="en-GB" w:eastAsia="en-GB"/>
              </w:rPr>
              <w:t>Distance between transmitters d (km)</w:t>
            </w:r>
          </w:p>
        </w:tc>
        <w:tc>
          <w:tcPr>
            <w:tcW w:w="2268" w:type="dxa"/>
          </w:tcPr>
          <w:p w14:paraId="13F90AAB" w14:textId="77777777" w:rsidR="005809CC" w:rsidRPr="002B3DCE" w:rsidRDefault="005809CC" w:rsidP="00B72D8E">
            <w:pPr>
              <w:pStyle w:val="Tabletext"/>
              <w:jc w:val="center"/>
              <w:rPr>
                <w:lang w:eastAsia="en-GB"/>
              </w:rPr>
            </w:pPr>
            <w:r w:rsidRPr="002B3DCE">
              <w:rPr>
                <w:lang w:eastAsia="en-GB"/>
              </w:rPr>
              <w:t>40</w:t>
            </w:r>
          </w:p>
        </w:tc>
        <w:tc>
          <w:tcPr>
            <w:tcW w:w="2409" w:type="dxa"/>
          </w:tcPr>
          <w:p w14:paraId="541AFF69" w14:textId="77777777" w:rsidR="005809CC" w:rsidRPr="002B3DCE" w:rsidRDefault="005809CC" w:rsidP="00B72D8E">
            <w:pPr>
              <w:pStyle w:val="Tabletext"/>
              <w:jc w:val="center"/>
              <w:rPr>
                <w:lang w:eastAsia="en-GB"/>
              </w:rPr>
            </w:pPr>
            <w:r w:rsidRPr="002B3DCE">
              <w:rPr>
                <w:lang w:eastAsia="en-GB"/>
              </w:rPr>
              <w:t>25</w:t>
            </w:r>
          </w:p>
        </w:tc>
        <w:tc>
          <w:tcPr>
            <w:tcW w:w="2376" w:type="dxa"/>
          </w:tcPr>
          <w:p w14:paraId="2AC54F50" w14:textId="77777777" w:rsidR="005809CC" w:rsidRPr="002B3DCE" w:rsidRDefault="005809CC" w:rsidP="00B72D8E">
            <w:pPr>
              <w:pStyle w:val="Tabletext"/>
              <w:jc w:val="center"/>
              <w:rPr>
                <w:lang w:eastAsia="en-GB"/>
              </w:rPr>
            </w:pPr>
            <w:r w:rsidRPr="002B3DCE">
              <w:rPr>
                <w:lang w:eastAsia="en-GB"/>
              </w:rPr>
              <w:t>25</w:t>
            </w:r>
          </w:p>
        </w:tc>
      </w:tr>
      <w:tr w:rsidR="005809CC" w:rsidRPr="002B3DCE" w14:paraId="4BC25716" w14:textId="77777777" w:rsidTr="00B72D8E">
        <w:tc>
          <w:tcPr>
            <w:tcW w:w="2802" w:type="dxa"/>
            <w:gridSpan w:val="2"/>
          </w:tcPr>
          <w:p w14:paraId="53BB9A26" w14:textId="77777777" w:rsidR="005809CC" w:rsidRPr="002E093A" w:rsidRDefault="005809CC" w:rsidP="00B72D8E">
            <w:pPr>
              <w:pStyle w:val="Tabletext"/>
              <w:rPr>
                <w:lang w:val="en-GB" w:eastAsia="en-GB"/>
              </w:rPr>
            </w:pPr>
            <w:r w:rsidRPr="002E093A">
              <w:rPr>
                <w:lang w:val="en-GB" w:eastAsia="en-GB"/>
              </w:rPr>
              <w:t>Service area diameter D (km)</w:t>
            </w:r>
          </w:p>
        </w:tc>
        <w:tc>
          <w:tcPr>
            <w:tcW w:w="2268" w:type="dxa"/>
          </w:tcPr>
          <w:p w14:paraId="5F159505" w14:textId="77777777" w:rsidR="005809CC" w:rsidRPr="002B3DCE" w:rsidRDefault="005809CC" w:rsidP="00B72D8E">
            <w:pPr>
              <w:pStyle w:val="Tabletext"/>
              <w:jc w:val="center"/>
              <w:rPr>
                <w:lang w:eastAsia="en-GB"/>
              </w:rPr>
            </w:pPr>
            <w:r w:rsidRPr="002B3DCE">
              <w:rPr>
                <w:lang w:eastAsia="en-GB"/>
              </w:rPr>
              <w:t>53</w:t>
            </w:r>
          </w:p>
        </w:tc>
        <w:tc>
          <w:tcPr>
            <w:tcW w:w="2409" w:type="dxa"/>
          </w:tcPr>
          <w:p w14:paraId="5A02CC43" w14:textId="77777777" w:rsidR="005809CC" w:rsidRPr="002B3DCE" w:rsidRDefault="005809CC" w:rsidP="00B72D8E">
            <w:pPr>
              <w:pStyle w:val="Tabletext"/>
              <w:jc w:val="center"/>
              <w:rPr>
                <w:lang w:eastAsia="en-GB"/>
              </w:rPr>
            </w:pPr>
            <w:r w:rsidRPr="002B3DCE">
              <w:rPr>
                <w:lang w:eastAsia="en-GB"/>
              </w:rPr>
              <w:t>33</w:t>
            </w:r>
          </w:p>
        </w:tc>
        <w:tc>
          <w:tcPr>
            <w:tcW w:w="2376" w:type="dxa"/>
          </w:tcPr>
          <w:p w14:paraId="38631250" w14:textId="77777777" w:rsidR="005809CC" w:rsidRPr="002B3DCE" w:rsidRDefault="005809CC" w:rsidP="00B72D8E">
            <w:pPr>
              <w:pStyle w:val="Tabletext"/>
              <w:jc w:val="center"/>
              <w:rPr>
                <w:lang w:eastAsia="en-GB"/>
              </w:rPr>
            </w:pPr>
            <w:r w:rsidRPr="002B3DCE">
              <w:rPr>
                <w:lang w:eastAsia="en-GB"/>
              </w:rPr>
              <w:t>33</w:t>
            </w:r>
          </w:p>
        </w:tc>
      </w:tr>
      <w:tr w:rsidR="005809CC" w:rsidRPr="002B3DCE" w14:paraId="13B3E5E7" w14:textId="77777777" w:rsidTr="00B72D8E">
        <w:tc>
          <w:tcPr>
            <w:tcW w:w="2802" w:type="dxa"/>
            <w:gridSpan w:val="2"/>
          </w:tcPr>
          <w:p w14:paraId="7993C087" w14:textId="77777777" w:rsidR="005809CC" w:rsidRPr="002E093A" w:rsidRDefault="005809CC" w:rsidP="00B72D8E">
            <w:pPr>
              <w:pStyle w:val="Tabletext"/>
              <w:rPr>
                <w:lang w:val="en-GB" w:eastAsia="en-GB"/>
              </w:rPr>
            </w:pPr>
            <w:r w:rsidRPr="002E093A">
              <w:rPr>
                <w:lang w:val="en-GB" w:eastAsia="en-GB"/>
              </w:rPr>
              <w:t>Tx effective antenna height (m)</w:t>
            </w:r>
          </w:p>
        </w:tc>
        <w:tc>
          <w:tcPr>
            <w:tcW w:w="2268" w:type="dxa"/>
          </w:tcPr>
          <w:p w14:paraId="344DFD92" w14:textId="77777777" w:rsidR="005809CC" w:rsidRPr="002B3DCE" w:rsidRDefault="005809CC" w:rsidP="00B72D8E">
            <w:pPr>
              <w:pStyle w:val="Tabletext"/>
              <w:jc w:val="center"/>
              <w:rPr>
                <w:lang w:eastAsia="en-GB"/>
              </w:rPr>
            </w:pPr>
            <w:r w:rsidRPr="002B3DCE">
              <w:rPr>
                <w:lang w:eastAsia="en-GB"/>
              </w:rPr>
              <w:t>150</w:t>
            </w:r>
          </w:p>
        </w:tc>
        <w:tc>
          <w:tcPr>
            <w:tcW w:w="2409" w:type="dxa"/>
          </w:tcPr>
          <w:p w14:paraId="2F058DB3" w14:textId="77777777" w:rsidR="005809CC" w:rsidRPr="002B3DCE" w:rsidRDefault="005809CC" w:rsidP="00B72D8E">
            <w:pPr>
              <w:pStyle w:val="Tabletext"/>
              <w:jc w:val="center"/>
              <w:rPr>
                <w:lang w:eastAsia="en-GB"/>
              </w:rPr>
            </w:pPr>
            <w:r w:rsidRPr="002B3DCE">
              <w:rPr>
                <w:lang w:eastAsia="en-GB"/>
              </w:rPr>
              <w:t>150</w:t>
            </w:r>
          </w:p>
        </w:tc>
        <w:tc>
          <w:tcPr>
            <w:tcW w:w="2376" w:type="dxa"/>
          </w:tcPr>
          <w:p w14:paraId="0319E6B2" w14:textId="77777777" w:rsidR="005809CC" w:rsidRPr="002B3DCE" w:rsidRDefault="005809CC" w:rsidP="00B72D8E">
            <w:pPr>
              <w:pStyle w:val="Tabletext"/>
              <w:jc w:val="center"/>
              <w:rPr>
                <w:lang w:eastAsia="en-GB"/>
              </w:rPr>
            </w:pPr>
            <w:r w:rsidRPr="002B3DCE">
              <w:rPr>
                <w:lang w:eastAsia="en-GB"/>
              </w:rPr>
              <w:t>150</w:t>
            </w:r>
          </w:p>
        </w:tc>
      </w:tr>
      <w:tr w:rsidR="005809CC" w:rsidRPr="002B3DCE" w14:paraId="736A1EA7" w14:textId="77777777" w:rsidTr="00B72D8E">
        <w:tc>
          <w:tcPr>
            <w:tcW w:w="2802" w:type="dxa"/>
            <w:gridSpan w:val="2"/>
          </w:tcPr>
          <w:p w14:paraId="77877AFA" w14:textId="77777777" w:rsidR="005809CC" w:rsidRPr="002B3DCE" w:rsidRDefault="005809CC" w:rsidP="00B72D8E">
            <w:pPr>
              <w:pStyle w:val="Tabletext"/>
              <w:rPr>
                <w:lang w:eastAsia="en-GB"/>
              </w:rPr>
            </w:pPr>
            <w:r w:rsidRPr="002B3DCE">
              <w:rPr>
                <w:lang w:eastAsia="en-GB"/>
              </w:rPr>
              <w:t>Tx antenna pattern</w:t>
            </w:r>
          </w:p>
        </w:tc>
        <w:tc>
          <w:tcPr>
            <w:tcW w:w="2268" w:type="dxa"/>
          </w:tcPr>
          <w:p w14:paraId="2385B22C" w14:textId="77777777" w:rsidR="005809CC" w:rsidRPr="002B3DCE" w:rsidRDefault="005809CC" w:rsidP="00B72D8E">
            <w:pPr>
              <w:pStyle w:val="Tabletext"/>
              <w:jc w:val="center"/>
              <w:rPr>
                <w:lang w:eastAsia="en-GB"/>
              </w:rPr>
            </w:pPr>
            <w:r w:rsidRPr="002B3DCE">
              <w:rPr>
                <w:lang w:eastAsia="en-GB"/>
              </w:rPr>
              <w:t>Non-directional</w:t>
            </w:r>
          </w:p>
        </w:tc>
        <w:tc>
          <w:tcPr>
            <w:tcW w:w="2409" w:type="dxa"/>
          </w:tcPr>
          <w:p w14:paraId="5B110472" w14:textId="77777777" w:rsidR="005809CC" w:rsidRPr="002B3DCE" w:rsidRDefault="005809CC" w:rsidP="00B72D8E">
            <w:pPr>
              <w:pStyle w:val="Tabletext"/>
              <w:jc w:val="center"/>
              <w:rPr>
                <w:lang w:eastAsia="en-GB"/>
              </w:rPr>
            </w:pPr>
            <w:r w:rsidRPr="002B3DCE">
              <w:rPr>
                <w:lang w:eastAsia="en-GB"/>
              </w:rPr>
              <w:t>Non-directional</w:t>
            </w:r>
          </w:p>
        </w:tc>
        <w:tc>
          <w:tcPr>
            <w:tcW w:w="2376" w:type="dxa"/>
          </w:tcPr>
          <w:p w14:paraId="36E467AD" w14:textId="77777777" w:rsidR="005809CC" w:rsidRPr="002B3DCE" w:rsidRDefault="005809CC" w:rsidP="00B72D8E">
            <w:pPr>
              <w:pStyle w:val="Tabletext"/>
              <w:jc w:val="center"/>
              <w:rPr>
                <w:lang w:eastAsia="en-GB"/>
              </w:rPr>
            </w:pPr>
            <w:r w:rsidRPr="002B3DCE">
              <w:rPr>
                <w:lang w:eastAsia="en-GB"/>
              </w:rPr>
              <w:t>Non-directional</w:t>
            </w:r>
          </w:p>
        </w:tc>
      </w:tr>
      <w:tr w:rsidR="005809CC" w:rsidRPr="002B3DCE" w14:paraId="07F9EEDB" w14:textId="77777777" w:rsidTr="00B72D8E">
        <w:tc>
          <w:tcPr>
            <w:tcW w:w="1384" w:type="dxa"/>
            <w:tcBorders>
              <w:bottom w:val="single" w:sz="4" w:space="0" w:color="auto"/>
            </w:tcBorders>
          </w:tcPr>
          <w:p w14:paraId="4926DF75" w14:textId="77777777" w:rsidR="005809CC" w:rsidRPr="002B3DCE" w:rsidRDefault="005809CC" w:rsidP="00B72D8E">
            <w:pPr>
              <w:pStyle w:val="Tabletext"/>
              <w:rPr>
                <w:lang w:eastAsia="en-GB"/>
              </w:rPr>
            </w:pPr>
            <w:r w:rsidRPr="002B3DCE">
              <w:rPr>
                <w:lang w:eastAsia="en-GB"/>
              </w:rPr>
              <w:t>e.r.p.</w:t>
            </w:r>
            <w:r w:rsidRPr="002B3DCE">
              <w:rPr>
                <w:vertAlign w:val="superscript"/>
                <w:lang w:eastAsia="en-GB"/>
              </w:rPr>
              <w:t>*</w:t>
            </w:r>
            <w:r w:rsidRPr="002B3DCE">
              <w:rPr>
                <w:lang w:eastAsia="en-GB"/>
              </w:rPr>
              <w:t xml:space="preserve"> (dBW)</w:t>
            </w:r>
          </w:p>
        </w:tc>
        <w:tc>
          <w:tcPr>
            <w:tcW w:w="1418" w:type="dxa"/>
            <w:tcBorders>
              <w:bottom w:val="single" w:sz="4" w:space="0" w:color="auto"/>
            </w:tcBorders>
          </w:tcPr>
          <w:p w14:paraId="73576FD5" w14:textId="77777777" w:rsidR="005809CC" w:rsidRPr="002B3DCE" w:rsidRDefault="005809CC" w:rsidP="00B72D8E">
            <w:pPr>
              <w:pStyle w:val="Tabletext"/>
              <w:rPr>
                <w:lang w:eastAsia="en-GB"/>
              </w:rPr>
            </w:pPr>
            <w:r w:rsidRPr="002B3DCE">
              <w:rPr>
                <w:lang w:eastAsia="en-GB"/>
              </w:rPr>
              <w:t>Band IV/V</w:t>
            </w:r>
          </w:p>
        </w:tc>
        <w:tc>
          <w:tcPr>
            <w:tcW w:w="2268" w:type="dxa"/>
            <w:tcBorders>
              <w:bottom w:val="single" w:sz="4" w:space="0" w:color="auto"/>
            </w:tcBorders>
          </w:tcPr>
          <w:p w14:paraId="7C6A2088" w14:textId="77777777" w:rsidR="005809CC" w:rsidRPr="002B3DCE" w:rsidRDefault="005809CC" w:rsidP="00B72D8E">
            <w:pPr>
              <w:pStyle w:val="Tabletext"/>
              <w:jc w:val="center"/>
              <w:rPr>
                <w:lang w:eastAsia="en-GB"/>
              </w:rPr>
            </w:pPr>
            <w:r w:rsidRPr="002B3DCE">
              <w:rPr>
                <w:lang w:eastAsia="en-GB"/>
              </w:rPr>
              <w:t>31.8</w:t>
            </w:r>
          </w:p>
        </w:tc>
        <w:tc>
          <w:tcPr>
            <w:tcW w:w="2409" w:type="dxa"/>
            <w:tcBorders>
              <w:bottom w:val="single" w:sz="4" w:space="0" w:color="auto"/>
            </w:tcBorders>
          </w:tcPr>
          <w:p w14:paraId="0E6EFFD0" w14:textId="77777777" w:rsidR="005809CC" w:rsidRPr="002B3DCE" w:rsidRDefault="005809CC" w:rsidP="00B72D8E">
            <w:pPr>
              <w:pStyle w:val="Tabletext"/>
              <w:jc w:val="center"/>
              <w:rPr>
                <w:lang w:eastAsia="en-GB"/>
              </w:rPr>
            </w:pPr>
            <w:r w:rsidRPr="002B3DCE">
              <w:rPr>
                <w:lang w:eastAsia="en-GB"/>
              </w:rPr>
              <w:t>44.9</w:t>
            </w:r>
          </w:p>
        </w:tc>
        <w:tc>
          <w:tcPr>
            <w:tcW w:w="2376" w:type="dxa"/>
            <w:tcBorders>
              <w:bottom w:val="single" w:sz="4" w:space="0" w:color="auto"/>
            </w:tcBorders>
          </w:tcPr>
          <w:p w14:paraId="53589286" w14:textId="77777777" w:rsidR="005809CC" w:rsidRPr="002B3DCE" w:rsidRDefault="005809CC" w:rsidP="00B72D8E">
            <w:pPr>
              <w:pStyle w:val="Tabletext"/>
              <w:jc w:val="center"/>
              <w:rPr>
                <w:lang w:eastAsia="en-GB"/>
              </w:rPr>
            </w:pPr>
            <w:r w:rsidRPr="002B3DCE">
              <w:rPr>
                <w:lang w:eastAsia="en-GB"/>
              </w:rPr>
              <w:t>52.2</w:t>
            </w:r>
          </w:p>
        </w:tc>
      </w:tr>
      <w:tr w:rsidR="005809CC" w:rsidRPr="003C4EF6" w14:paraId="18528268" w14:textId="77777777" w:rsidTr="00B72D8E">
        <w:tc>
          <w:tcPr>
            <w:tcW w:w="9855" w:type="dxa"/>
            <w:gridSpan w:val="5"/>
            <w:tcBorders>
              <w:left w:val="nil"/>
              <w:bottom w:val="nil"/>
              <w:right w:val="nil"/>
            </w:tcBorders>
          </w:tcPr>
          <w:p w14:paraId="1A4D08AD" w14:textId="77777777" w:rsidR="005809CC" w:rsidRPr="002E093A" w:rsidRDefault="005809CC" w:rsidP="00B72D8E">
            <w:pPr>
              <w:pStyle w:val="Tablelegend"/>
              <w:rPr>
                <w:b/>
                <w:lang w:val="en-GB" w:eastAsia="en-GB"/>
              </w:rPr>
            </w:pPr>
            <w:r w:rsidRPr="002E093A">
              <w:rPr>
                <w:vertAlign w:val="superscript"/>
                <w:lang w:val="en-GB"/>
              </w:rPr>
              <w:t>*</w:t>
            </w:r>
            <w:r w:rsidRPr="002E093A">
              <w:rPr>
                <w:lang w:val="en-GB"/>
              </w:rPr>
              <w:t xml:space="preserve"> The e.r.p. values indicated in this table incorporate an additional power margin of 3 dB.</w:t>
            </w:r>
          </w:p>
        </w:tc>
      </w:tr>
    </w:tbl>
    <w:p w14:paraId="3061940B" w14:textId="77777777" w:rsidR="005809CC" w:rsidRPr="002B3DCE" w:rsidRDefault="005809CC" w:rsidP="005809CC">
      <w:pPr>
        <w:pStyle w:val="Tablefin"/>
        <w:rPr>
          <w:lang w:eastAsia="en-GB"/>
        </w:rPr>
      </w:pPr>
    </w:p>
    <w:p w14:paraId="2A792FAE" w14:textId="77777777" w:rsidR="005809CC" w:rsidRPr="002E093A" w:rsidRDefault="005809CC" w:rsidP="005809CC">
      <w:pPr>
        <w:rPr>
          <w:lang w:val="en-GB" w:eastAsia="en-GB"/>
        </w:rPr>
      </w:pPr>
      <w:r w:rsidRPr="002E093A">
        <w:rPr>
          <w:lang w:val="en-GB" w:eastAsia="en-GB"/>
        </w:rPr>
        <w:t>The e.r.p. is given for 650 MHz in Bands IV/V; for other frequencies (</w:t>
      </w:r>
      <w:r w:rsidRPr="002E093A">
        <w:rPr>
          <w:i/>
          <w:lang w:val="en-GB" w:eastAsia="en-GB"/>
        </w:rPr>
        <w:t>f</w:t>
      </w:r>
      <w:r w:rsidRPr="002E093A">
        <w:rPr>
          <w:lang w:val="en-GB" w:eastAsia="en-GB"/>
        </w:rPr>
        <w:t xml:space="preserve"> in MHz) the frequency correction factor added is: 20 log</w:t>
      </w:r>
      <w:r w:rsidRPr="002E093A">
        <w:rPr>
          <w:vertAlign w:val="subscript"/>
          <w:lang w:val="en-GB" w:eastAsia="en-GB"/>
        </w:rPr>
        <w:t>10</w:t>
      </w:r>
      <w:r w:rsidRPr="002E093A">
        <w:rPr>
          <w:lang w:val="en-GB" w:eastAsia="en-GB"/>
        </w:rPr>
        <w:t>(</w:t>
      </w:r>
      <w:r w:rsidRPr="002E093A">
        <w:rPr>
          <w:i/>
          <w:lang w:val="en-GB" w:eastAsia="en-GB"/>
        </w:rPr>
        <w:t>f/650</w:t>
      </w:r>
      <w:r w:rsidRPr="002E093A">
        <w:rPr>
          <w:lang w:val="en-GB" w:eastAsia="en-GB"/>
        </w:rPr>
        <w:t>) for RPC 1 and 30 log</w:t>
      </w:r>
      <w:r w:rsidRPr="002E093A">
        <w:rPr>
          <w:vertAlign w:val="subscript"/>
          <w:lang w:val="en-GB" w:eastAsia="en-GB"/>
        </w:rPr>
        <w:t>10</w:t>
      </w:r>
      <w:r w:rsidRPr="002E093A">
        <w:rPr>
          <w:lang w:val="en-GB" w:eastAsia="en-GB"/>
        </w:rPr>
        <w:t>(</w:t>
      </w:r>
      <w:r w:rsidRPr="002E093A">
        <w:rPr>
          <w:i/>
          <w:lang w:val="en-GB" w:eastAsia="en-GB"/>
        </w:rPr>
        <w:t>f/650</w:t>
      </w:r>
      <w:r w:rsidRPr="002E093A">
        <w:rPr>
          <w:lang w:val="en-GB" w:eastAsia="en-GB"/>
        </w:rPr>
        <w:t>) for RPC 2 and RPC 3.</w:t>
      </w:r>
    </w:p>
    <w:p w14:paraId="0626FD35" w14:textId="77777777" w:rsidR="005809CC" w:rsidRPr="002E093A" w:rsidRDefault="005809CC" w:rsidP="005809CC">
      <w:pPr>
        <w:pStyle w:val="Heading1"/>
        <w:rPr>
          <w:lang w:val="en-GB"/>
        </w:rPr>
      </w:pPr>
      <w:bookmarkStart w:id="117" w:name="_Toc354562497"/>
      <w:bookmarkStart w:id="118" w:name="_Toc411261333"/>
      <w:bookmarkStart w:id="119" w:name="_Toc410773643"/>
      <w:bookmarkStart w:id="120" w:name="_Toc410774083"/>
      <w:bookmarkStart w:id="121" w:name="_Toc423709221"/>
      <w:bookmarkStart w:id="122" w:name="_Toc405285035"/>
      <w:bookmarkStart w:id="123" w:name="_Toc425413383"/>
      <w:bookmarkStart w:id="124" w:name="_Toc433388343"/>
      <w:bookmarkStart w:id="125" w:name="_Toc18503234"/>
      <w:r w:rsidRPr="002E093A">
        <w:rPr>
          <w:lang w:val="en-GB"/>
        </w:rPr>
        <w:t>8</w:t>
      </w:r>
      <w:r w:rsidRPr="002E093A">
        <w:rPr>
          <w:lang w:val="en-GB"/>
        </w:rPr>
        <w:tab/>
        <w:t>ATSC Reference broadcasting networks</w:t>
      </w:r>
      <w:bookmarkEnd w:id="117"/>
      <w:bookmarkEnd w:id="118"/>
      <w:bookmarkEnd w:id="119"/>
      <w:bookmarkEnd w:id="120"/>
      <w:bookmarkEnd w:id="121"/>
      <w:bookmarkEnd w:id="122"/>
      <w:bookmarkEnd w:id="123"/>
      <w:bookmarkEnd w:id="124"/>
      <w:bookmarkEnd w:id="125"/>
      <w:r w:rsidRPr="002E093A">
        <w:rPr>
          <w:lang w:val="en-GB"/>
        </w:rPr>
        <w:t xml:space="preserve"> </w:t>
      </w:r>
    </w:p>
    <w:p w14:paraId="20CC8950" w14:textId="77777777" w:rsidR="005809CC" w:rsidRPr="002E093A" w:rsidRDefault="005809CC" w:rsidP="005809CC">
      <w:pPr>
        <w:rPr>
          <w:lang w:val="en-GB"/>
        </w:rPr>
      </w:pPr>
      <w:r w:rsidRPr="002E093A">
        <w:rPr>
          <w:lang w:val="en-GB"/>
        </w:rPr>
        <w:t>Reference broadcast transmitter configurations are provided that are representative of actual deployments in the case of assignments or are the reference configurations used for allotment planning.</w:t>
      </w:r>
      <w:r w:rsidRPr="002B3DCE">
        <w:rPr>
          <w:rStyle w:val="FootnoteReference"/>
        </w:rPr>
        <w:footnoteReference w:id="4"/>
      </w:r>
      <w:bookmarkStart w:id="126" w:name="_Toc354562498"/>
      <w:bookmarkStart w:id="127" w:name="_Toc411261334"/>
      <w:bookmarkStart w:id="128" w:name="_Toc410773644"/>
      <w:bookmarkStart w:id="129" w:name="_Toc410774084"/>
      <w:bookmarkStart w:id="130" w:name="_Toc405285036"/>
    </w:p>
    <w:p w14:paraId="61BC783C" w14:textId="77777777" w:rsidR="005809CC" w:rsidRPr="002E093A" w:rsidRDefault="005809CC" w:rsidP="005809CC">
      <w:pPr>
        <w:pStyle w:val="Heading2"/>
        <w:rPr>
          <w:lang w:val="en-GB"/>
        </w:rPr>
      </w:pPr>
      <w:bookmarkStart w:id="131" w:name="_Toc423709222"/>
      <w:bookmarkStart w:id="132" w:name="_Toc425413384"/>
      <w:bookmarkStart w:id="133" w:name="_Toc433388344"/>
      <w:bookmarkStart w:id="134" w:name="_Toc18503235"/>
      <w:r w:rsidRPr="002E093A">
        <w:rPr>
          <w:lang w:val="en-GB"/>
        </w:rPr>
        <w:t>8.1</w:t>
      </w:r>
      <w:r w:rsidRPr="002E093A">
        <w:rPr>
          <w:lang w:val="en-GB"/>
        </w:rPr>
        <w:tab/>
        <w:t>DTTB System A (ATSC) single transmitter</w:t>
      </w:r>
      <w:bookmarkEnd w:id="126"/>
      <w:bookmarkEnd w:id="127"/>
      <w:bookmarkEnd w:id="128"/>
      <w:bookmarkEnd w:id="129"/>
      <w:bookmarkEnd w:id="130"/>
      <w:bookmarkEnd w:id="131"/>
      <w:bookmarkEnd w:id="132"/>
      <w:bookmarkEnd w:id="133"/>
      <w:bookmarkEnd w:id="134"/>
    </w:p>
    <w:p w14:paraId="165D7C27" w14:textId="77777777" w:rsidR="005809CC" w:rsidRPr="002E093A" w:rsidRDefault="005809CC" w:rsidP="005809CC">
      <w:pPr>
        <w:pStyle w:val="enumlev1"/>
        <w:rPr>
          <w:lang w:val="en-GB"/>
        </w:rPr>
      </w:pPr>
      <w:r w:rsidRPr="002E093A">
        <w:rPr>
          <w:lang w:val="en-GB"/>
        </w:rPr>
        <w:t>–</w:t>
      </w:r>
      <w:r w:rsidRPr="002E093A">
        <w:rPr>
          <w:lang w:val="en-GB"/>
        </w:rPr>
        <w:tab/>
        <w:t>High power</w:t>
      </w:r>
    </w:p>
    <w:p w14:paraId="1B709C4B" w14:textId="77777777" w:rsidR="005809CC" w:rsidRPr="002E093A" w:rsidRDefault="005809CC" w:rsidP="005809CC">
      <w:pPr>
        <w:pStyle w:val="enumlev2"/>
        <w:rPr>
          <w:lang w:val="en-GB"/>
        </w:rPr>
      </w:pPr>
      <w:r w:rsidRPr="002E093A">
        <w:rPr>
          <w:lang w:val="en-GB"/>
        </w:rPr>
        <w:t>•</w:t>
      </w:r>
      <w:r w:rsidRPr="002E093A">
        <w:rPr>
          <w:lang w:val="en-GB"/>
        </w:rPr>
        <w:tab/>
        <w:t>ERP: 1 000 kW</w:t>
      </w:r>
    </w:p>
    <w:p w14:paraId="4A289E98" w14:textId="77777777" w:rsidR="005809CC" w:rsidRPr="002E093A" w:rsidRDefault="005809CC" w:rsidP="005809CC">
      <w:pPr>
        <w:pStyle w:val="enumlev2"/>
        <w:rPr>
          <w:lang w:val="en-GB"/>
        </w:rPr>
      </w:pPr>
      <w:r w:rsidRPr="002E093A">
        <w:rPr>
          <w:lang w:val="en-GB"/>
        </w:rPr>
        <w:t>•</w:t>
      </w:r>
      <w:r w:rsidRPr="002E093A">
        <w:rPr>
          <w:lang w:val="en-GB"/>
        </w:rPr>
        <w:tab/>
        <w:t>Antenna Height Above Average Terrain (HAAT): 365 m</w:t>
      </w:r>
    </w:p>
    <w:p w14:paraId="135913A6" w14:textId="77777777" w:rsidR="005809CC" w:rsidRPr="002E093A" w:rsidRDefault="005809CC" w:rsidP="005809CC">
      <w:pPr>
        <w:pStyle w:val="enumlev2"/>
        <w:rPr>
          <w:lang w:val="en-GB"/>
        </w:rPr>
      </w:pPr>
      <w:r w:rsidRPr="002E093A">
        <w:rPr>
          <w:lang w:val="en-GB"/>
        </w:rPr>
        <w:t>•</w:t>
      </w:r>
      <w:r w:rsidRPr="002E093A">
        <w:rPr>
          <w:lang w:val="en-GB"/>
        </w:rPr>
        <w:tab/>
        <w:t>Antenna pattern: Omnidirectional</w:t>
      </w:r>
    </w:p>
    <w:p w14:paraId="5B538665" w14:textId="77777777" w:rsidR="005809CC" w:rsidRPr="002E093A" w:rsidRDefault="005809CC" w:rsidP="005809CC">
      <w:pPr>
        <w:pStyle w:val="enumlev1"/>
        <w:rPr>
          <w:lang w:val="en-GB"/>
        </w:rPr>
      </w:pPr>
      <w:r w:rsidRPr="002E093A">
        <w:rPr>
          <w:lang w:val="en-GB"/>
        </w:rPr>
        <w:t>–</w:t>
      </w:r>
      <w:r w:rsidRPr="002E093A">
        <w:rPr>
          <w:lang w:val="en-GB"/>
        </w:rPr>
        <w:tab/>
        <w:t>Medium power</w:t>
      </w:r>
    </w:p>
    <w:p w14:paraId="2E57A849" w14:textId="77777777" w:rsidR="005809CC" w:rsidRPr="002E093A" w:rsidRDefault="005809CC" w:rsidP="005809CC">
      <w:pPr>
        <w:pStyle w:val="enumlev2"/>
        <w:rPr>
          <w:lang w:val="en-GB"/>
        </w:rPr>
      </w:pPr>
      <w:r w:rsidRPr="002E093A">
        <w:rPr>
          <w:lang w:val="en-GB"/>
        </w:rPr>
        <w:t>•</w:t>
      </w:r>
      <w:r w:rsidRPr="002E093A">
        <w:rPr>
          <w:lang w:val="en-GB"/>
        </w:rPr>
        <w:tab/>
        <w:t>ERP: 400 kW</w:t>
      </w:r>
    </w:p>
    <w:p w14:paraId="73DFB8F4" w14:textId="77777777" w:rsidR="005809CC" w:rsidRPr="002E093A" w:rsidRDefault="005809CC" w:rsidP="005809CC">
      <w:pPr>
        <w:pStyle w:val="enumlev2"/>
        <w:rPr>
          <w:lang w:val="en-GB"/>
        </w:rPr>
      </w:pPr>
      <w:r w:rsidRPr="002E093A">
        <w:rPr>
          <w:lang w:val="en-GB"/>
        </w:rPr>
        <w:t>•</w:t>
      </w:r>
      <w:r w:rsidRPr="002E093A">
        <w:rPr>
          <w:lang w:val="en-GB"/>
        </w:rPr>
        <w:tab/>
        <w:t>Antenna Height Above Average Terrain (HAAT): 550 m</w:t>
      </w:r>
    </w:p>
    <w:p w14:paraId="68C770EF" w14:textId="77777777" w:rsidR="005809CC" w:rsidRPr="002E093A" w:rsidRDefault="005809CC" w:rsidP="005809CC">
      <w:pPr>
        <w:pStyle w:val="enumlev2"/>
        <w:rPr>
          <w:lang w:val="en-GB"/>
        </w:rPr>
      </w:pPr>
      <w:r w:rsidRPr="002E093A">
        <w:rPr>
          <w:lang w:val="en-GB"/>
        </w:rPr>
        <w:t>•</w:t>
      </w:r>
      <w:r w:rsidRPr="002E093A">
        <w:rPr>
          <w:lang w:val="en-GB"/>
        </w:rPr>
        <w:tab/>
        <w:t>Antenna pattern: Omnidirectional</w:t>
      </w:r>
    </w:p>
    <w:p w14:paraId="46446A40" w14:textId="77777777" w:rsidR="005809CC" w:rsidRPr="002E093A" w:rsidRDefault="005809CC" w:rsidP="005809CC">
      <w:pPr>
        <w:pStyle w:val="enumlev1"/>
        <w:rPr>
          <w:lang w:val="en-GB"/>
        </w:rPr>
      </w:pPr>
      <w:r w:rsidRPr="002E093A">
        <w:rPr>
          <w:lang w:val="en-GB"/>
        </w:rPr>
        <w:t>–</w:t>
      </w:r>
      <w:r w:rsidRPr="002E093A">
        <w:rPr>
          <w:lang w:val="en-GB"/>
        </w:rPr>
        <w:tab/>
        <w:t xml:space="preserve">Low power </w:t>
      </w:r>
    </w:p>
    <w:p w14:paraId="49ACE288" w14:textId="77777777" w:rsidR="005809CC" w:rsidRPr="002E093A" w:rsidRDefault="005809CC" w:rsidP="005809CC">
      <w:pPr>
        <w:pStyle w:val="enumlev2"/>
        <w:rPr>
          <w:lang w:val="en-GB"/>
        </w:rPr>
      </w:pPr>
      <w:r w:rsidRPr="002E093A">
        <w:rPr>
          <w:lang w:val="en-GB"/>
        </w:rPr>
        <w:t>•</w:t>
      </w:r>
      <w:r w:rsidRPr="002E093A">
        <w:rPr>
          <w:lang w:val="en-GB"/>
        </w:rPr>
        <w:tab/>
        <w:t>ERP: 50 kW</w:t>
      </w:r>
    </w:p>
    <w:p w14:paraId="087B479D" w14:textId="77777777" w:rsidR="005809CC" w:rsidRPr="002E093A" w:rsidRDefault="005809CC" w:rsidP="005809CC">
      <w:pPr>
        <w:pStyle w:val="enumlev2"/>
        <w:rPr>
          <w:lang w:val="en-GB"/>
        </w:rPr>
      </w:pPr>
      <w:r w:rsidRPr="002E093A">
        <w:rPr>
          <w:lang w:val="en-GB"/>
        </w:rPr>
        <w:lastRenderedPageBreak/>
        <w:t>•</w:t>
      </w:r>
      <w:r w:rsidRPr="002E093A">
        <w:rPr>
          <w:lang w:val="en-GB"/>
        </w:rPr>
        <w:tab/>
        <w:t>Antenna Height Above Average Terrain (HAAT): 1 800 m</w:t>
      </w:r>
    </w:p>
    <w:p w14:paraId="7C76FB18" w14:textId="77777777" w:rsidR="005809CC" w:rsidRPr="002E093A" w:rsidRDefault="005809CC" w:rsidP="005809CC">
      <w:pPr>
        <w:pStyle w:val="enumlev2"/>
        <w:rPr>
          <w:lang w:val="en-GB"/>
        </w:rPr>
      </w:pPr>
      <w:r w:rsidRPr="002E093A">
        <w:rPr>
          <w:lang w:val="en-GB"/>
        </w:rPr>
        <w:t>•</w:t>
      </w:r>
      <w:r w:rsidRPr="002E093A">
        <w:rPr>
          <w:lang w:val="en-GB"/>
        </w:rPr>
        <w:tab/>
        <w:t>Antenna pattern: Omnidirectional</w:t>
      </w:r>
    </w:p>
    <w:p w14:paraId="7B8BB63C" w14:textId="77777777" w:rsidR="005809CC" w:rsidRPr="002E093A" w:rsidRDefault="005809CC" w:rsidP="005809CC">
      <w:pPr>
        <w:pStyle w:val="Heading3"/>
        <w:rPr>
          <w:lang w:val="en-GB"/>
        </w:rPr>
      </w:pPr>
      <w:bookmarkStart w:id="135" w:name="_Toc354562499"/>
      <w:bookmarkStart w:id="136" w:name="_Toc423709223"/>
      <w:bookmarkStart w:id="137" w:name="_Toc425413385"/>
      <w:r w:rsidRPr="002E093A">
        <w:rPr>
          <w:lang w:val="en-GB"/>
        </w:rPr>
        <w:t>8.1.1</w:t>
      </w:r>
      <w:r w:rsidRPr="002E093A">
        <w:rPr>
          <w:lang w:val="en-GB"/>
        </w:rPr>
        <w:tab/>
        <w:t>Vertical radiation pattern</w:t>
      </w:r>
      <w:bookmarkEnd w:id="135"/>
      <w:bookmarkEnd w:id="136"/>
      <w:bookmarkEnd w:id="137"/>
    </w:p>
    <w:p w14:paraId="39DB1901" w14:textId="77777777" w:rsidR="005809CC" w:rsidRPr="002E093A" w:rsidRDefault="005809CC" w:rsidP="005809CC">
      <w:pPr>
        <w:rPr>
          <w:lang w:val="en-GB"/>
        </w:rPr>
      </w:pPr>
      <w:r w:rsidRPr="002E093A">
        <w:rPr>
          <w:lang w:val="en-GB"/>
        </w:rPr>
        <w:t>The field strength in the vicinity of the broadcast UHF transmitting station is a function of the vertical radiation pattern of the transmitting antenna. The table below is to be used for sharing studies.</w:t>
      </w:r>
      <w:r w:rsidRPr="002B3DCE">
        <w:rPr>
          <w:rStyle w:val="FootnoteReference"/>
          <w:szCs w:val="18"/>
        </w:rPr>
        <w:footnoteReference w:id="5"/>
      </w:r>
    </w:p>
    <w:p w14:paraId="255B02EC" w14:textId="77777777" w:rsidR="005809CC" w:rsidRPr="002B3DCE" w:rsidRDefault="005809CC" w:rsidP="005809CC">
      <w:pPr>
        <w:pStyle w:val="TableNo"/>
      </w:pPr>
      <w:r w:rsidRPr="002B3DCE">
        <w:t>TABLE 5</w:t>
      </w:r>
    </w:p>
    <w:p w14:paraId="2F8BDD1F" w14:textId="77777777" w:rsidR="005809CC" w:rsidRPr="002B3DCE" w:rsidRDefault="005809CC" w:rsidP="005809CC">
      <w:pPr>
        <w:pStyle w:val="Tabletitle"/>
      </w:pPr>
      <w:r w:rsidRPr="002B3DCE">
        <w:t>Vertical UHF radiation pattern</w:t>
      </w:r>
    </w:p>
    <w:tbl>
      <w:tblPr>
        <w:tblStyle w:val="TableGrid"/>
        <w:tblW w:w="0" w:type="auto"/>
        <w:jc w:val="center"/>
        <w:tblLook w:val="04A0" w:firstRow="1" w:lastRow="0" w:firstColumn="1" w:lastColumn="0" w:noHBand="0" w:noVBand="1"/>
      </w:tblPr>
      <w:tblGrid>
        <w:gridCol w:w="3247"/>
        <w:gridCol w:w="3248"/>
      </w:tblGrid>
      <w:tr w:rsidR="005809CC" w:rsidRPr="002B3DCE" w14:paraId="146B441E" w14:textId="77777777" w:rsidTr="00B72D8E">
        <w:trPr>
          <w:trHeight w:val="444"/>
          <w:tblHeader/>
          <w:jc w:val="center"/>
        </w:trPr>
        <w:tc>
          <w:tcPr>
            <w:tcW w:w="3247" w:type="dxa"/>
          </w:tcPr>
          <w:p w14:paraId="23AEA962" w14:textId="77777777" w:rsidR="005809CC" w:rsidRPr="002B3DCE" w:rsidRDefault="005809CC" w:rsidP="00B72D8E">
            <w:pPr>
              <w:pStyle w:val="Tablehead"/>
              <w:rPr>
                <w:rFonts w:asciiTheme="majorBidi" w:hAnsiTheme="majorBidi" w:cstheme="majorBidi"/>
              </w:rPr>
            </w:pPr>
            <w:r w:rsidRPr="002B3DCE">
              <w:rPr>
                <w:rFonts w:asciiTheme="majorBidi" w:hAnsiTheme="majorBidi" w:cstheme="majorBidi"/>
              </w:rPr>
              <w:t>Angle from horizon (degrees)</w:t>
            </w:r>
          </w:p>
        </w:tc>
        <w:tc>
          <w:tcPr>
            <w:tcW w:w="3248" w:type="dxa"/>
          </w:tcPr>
          <w:p w14:paraId="7EA4D423" w14:textId="77777777" w:rsidR="005809CC" w:rsidRPr="002B3DCE" w:rsidRDefault="005809CC" w:rsidP="00B72D8E">
            <w:pPr>
              <w:pStyle w:val="Tablehead"/>
              <w:rPr>
                <w:rFonts w:asciiTheme="majorBidi" w:hAnsiTheme="majorBidi" w:cstheme="majorBidi"/>
              </w:rPr>
            </w:pPr>
            <w:r w:rsidRPr="002B3DCE">
              <w:rPr>
                <w:rFonts w:asciiTheme="majorBidi" w:hAnsiTheme="majorBidi" w:cstheme="majorBidi"/>
              </w:rPr>
              <w:t>Relative field strength</w:t>
            </w:r>
          </w:p>
        </w:tc>
      </w:tr>
      <w:tr w:rsidR="005809CC" w:rsidRPr="002B3DCE" w14:paraId="57498F79" w14:textId="77777777" w:rsidTr="00B72D8E">
        <w:trPr>
          <w:trHeight w:val="362"/>
          <w:jc w:val="center"/>
        </w:trPr>
        <w:tc>
          <w:tcPr>
            <w:tcW w:w="3247" w:type="dxa"/>
          </w:tcPr>
          <w:p w14:paraId="7221010C" w14:textId="77777777" w:rsidR="005809CC" w:rsidRPr="002B3DCE" w:rsidRDefault="005809CC" w:rsidP="00B72D8E">
            <w:pPr>
              <w:pStyle w:val="Tabletext"/>
              <w:jc w:val="center"/>
              <w:rPr>
                <w:rFonts w:asciiTheme="majorBidi" w:hAnsiTheme="majorBidi" w:cstheme="majorBidi"/>
              </w:rPr>
            </w:pPr>
            <w:r w:rsidRPr="002B3DCE">
              <w:rPr>
                <w:rFonts w:asciiTheme="majorBidi" w:hAnsiTheme="majorBidi" w:cstheme="majorBidi"/>
              </w:rPr>
              <w:t>0.75</w:t>
            </w:r>
          </w:p>
        </w:tc>
        <w:tc>
          <w:tcPr>
            <w:tcW w:w="3248" w:type="dxa"/>
          </w:tcPr>
          <w:p w14:paraId="77321481" w14:textId="77777777" w:rsidR="005809CC" w:rsidRPr="002B3DCE" w:rsidRDefault="005809CC" w:rsidP="00B72D8E">
            <w:pPr>
              <w:pStyle w:val="Tabletext"/>
              <w:jc w:val="center"/>
              <w:rPr>
                <w:rFonts w:asciiTheme="majorBidi" w:hAnsiTheme="majorBidi" w:cstheme="majorBidi"/>
              </w:rPr>
            </w:pPr>
            <w:r w:rsidRPr="002B3DCE">
              <w:rPr>
                <w:rFonts w:asciiTheme="majorBidi" w:hAnsiTheme="majorBidi" w:cstheme="majorBidi"/>
              </w:rPr>
              <w:t>1.000</w:t>
            </w:r>
          </w:p>
        </w:tc>
      </w:tr>
      <w:tr w:rsidR="005809CC" w:rsidRPr="002B3DCE" w14:paraId="4753D0DE" w14:textId="77777777" w:rsidTr="00B72D8E">
        <w:trPr>
          <w:trHeight w:val="362"/>
          <w:jc w:val="center"/>
        </w:trPr>
        <w:tc>
          <w:tcPr>
            <w:tcW w:w="3247" w:type="dxa"/>
          </w:tcPr>
          <w:p w14:paraId="3C12037A" w14:textId="77777777" w:rsidR="005809CC" w:rsidRPr="002B3DCE" w:rsidRDefault="005809CC" w:rsidP="00B72D8E">
            <w:pPr>
              <w:pStyle w:val="Tabletext"/>
              <w:jc w:val="center"/>
              <w:rPr>
                <w:rFonts w:asciiTheme="majorBidi" w:hAnsiTheme="majorBidi" w:cstheme="majorBidi"/>
              </w:rPr>
            </w:pPr>
            <w:r w:rsidRPr="002B3DCE">
              <w:rPr>
                <w:rFonts w:asciiTheme="majorBidi" w:hAnsiTheme="majorBidi" w:cstheme="majorBidi"/>
              </w:rPr>
              <w:t>1.50</w:t>
            </w:r>
          </w:p>
        </w:tc>
        <w:tc>
          <w:tcPr>
            <w:tcW w:w="3248" w:type="dxa"/>
          </w:tcPr>
          <w:p w14:paraId="1A1C3617" w14:textId="77777777" w:rsidR="005809CC" w:rsidRPr="002B3DCE" w:rsidRDefault="005809CC" w:rsidP="00B72D8E">
            <w:pPr>
              <w:pStyle w:val="Tabletext"/>
              <w:jc w:val="center"/>
              <w:rPr>
                <w:rFonts w:asciiTheme="majorBidi" w:hAnsiTheme="majorBidi" w:cstheme="majorBidi"/>
              </w:rPr>
            </w:pPr>
            <w:r w:rsidRPr="002B3DCE">
              <w:rPr>
                <w:rFonts w:asciiTheme="majorBidi" w:hAnsiTheme="majorBidi" w:cstheme="majorBidi"/>
              </w:rPr>
              <w:t>0.880</w:t>
            </w:r>
          </w:p>
        </w:tc>
      </w:tr>
      <w:tr w:rsidR="005809CC" w:rsidRPr="002B3DCE" w14:paraId="4E3BFA1E" w14:textId="77777777" w:rsidTr="00B72D8E">
        <w:trPr>
          <w:trHeight w:val="362"/>
          <w:jc w:val="center"/>
        </w:trPr>
        <w:tc>
          <w:tcPr>
            <w:tcW w:w="3247" w:type="dxa"/>
          </w:tcPr>
          <w:p w14:paraId="7580BD8C" w14:textId="77777777" w:rsidR="005809CC" w:rsidRPr="002B3DCE" w:rsidRDefault="005809CC" w:rsidP="00B72D8E">
            <w:pPr>
              <w:pStyle w:val="Tabletext"/>
              <w:jc w:val="center"/>
              <w:rPr>
                <w:rFonts w:asciiTheme="majorBidi" w:hAnsiTheme="majorBidi" w:cstheme="majorBidi"/>
              </w:rPr>
            </w:pPr>
            <w:r w:rsidRPr="002B3DCE">
              <w:rPr>
                <w:rFonts w:asciiTheme="majorBidi" w:hAnsiTheme="majorBidi" w:cstheme="majorBidi"/>
              </w:rPr>
              <w:t>2.00</w:t>
            </w:r>
          </w:p>
        </w:tc>
        <w:tc>
          <w:tcPr>
            <w:tcW w:w="3248" w:type="dxa"/>
          </w:tcPr>
          <w:p w14:paraId="66F48916" w14:textId="77777777" w:rsidR="005809CC" w:rsidRPr="002B3DCE" w:rsidRDefault="005809CC" w:rsidP="00B72D8E">
            <w:pPr>
              <w:pStyle w:val="Tabletext"/>
              <w:jc w:val="center"/>
              <w:rPr>
                <w:rFonts w:asciiTheme="majorBidi" w:hAnsiTheme="majorBidi" w:cstheme="majorBidi"/>
              </w:rPr>
            </w:pPr>
            <w:r w:rsidRPr="002B3DCE">
              <w:rPr>
                <w:rFonts w:asciiTheme="majorBidi" w:hAnsiTheme="majorBidi" w:cstheme="majorBidi"/>
              </w:rPr>
              <w:t>0.690</w:t>
            </w:r>
          </w:p>
        </w:tc>
      </w:tr>
      <w:tr w:rsidR="005809CC" w:rsidRPr="002B3DCE" w14:paraId="572E2333" w14:textId="77777777" w:rsidTr="00B72D8E">
        <w:trPr>
          <w:trHeight w:val="362"/>
          <w:jc w:val="center"/>
        </w:trPr>
        <w:tc>
          <w:tcPr>
            <w:tcW w:w="3247" w:type="dxa"/>
          </w:tcPr>
          <w:p w14:paraId="6DF724AA" w14:textId="77777777" w:rsidR="005809CC" w:rsidRPr="002B3DCE" w:rsidRDefault="005809CC" w:rsidP="00B72D8E">
            <w:pPr>
              <w:pStyle w:val="Tabletext"/>
              <w:jc w:val="center"/>
              <w:rPr>
                <w:rFonts w:asciiTheme="majorBidi" w:hAnsiTheme="majorBidi" w:cstheme="majorBidi"/>
              </w:rPr>
            </w:pPr>
            <w:r w:rsidRPr="002B3DCE">
              <w:rPr>
                <w:rFonts w:asciiTheme="majorBidi" w:hAnsiTheme="majorBidi" w:cstheme="majorBidi"/>
              </w:rPr>
              <w:t>2.50</w:t>
            </w:r>
          </w:p>
        </w:tc>
        <w:tc>
          <w:tcPr>
            <w:tcW w:w="3248" w:type="dxa"/>
          </w:tcPr>
          <w:p w14:paraId="3D4690CF" w14:textId="77777777" w:rsidR="005809CC" w:rsidRPr="002B3DCE" w:rsidRDefault="005809CC" w:rsidP="00B72D8E">
            <w:pPr>
              <w:pStyle w:val="Tabletext"/>
              <w:jc w:val="center"/>
              <w:rPr>
                <w:rFonts w:asciiTheme="majorBidi" w:hAnsiTheme="majorBidi" w:cstheme="majorBidi"/>
              </w:rPr>
            </w:pPr>
            <w:r w:rsidRPr="002B3DCE">
              <w:rPr>
                <w:rFonts w:asciiTheme="majorBidi" w:hAnsiTheme="majorBidi" w:cstheme="majorBidi"/>
              </w:rPr>
              <w:t>0.460</w:t>
            </w:r>
          </w:p>
        </w:tc>
      </w:tr>
      <w:tr w:rsidR="005809CC" w:rsidRPr="002B3DCE" w14:paraId="52F876C2" w14:textId="77777777" w:rsidTr="00B72D8E">
        <w:trPr>
          <w:trHeight w:val="362"/>
          <w:jc w:val="center"/>
        </w:trPr>
        <w:tc>
          <w:tcPr>
            <w:tcW w:w="3247" w:type="dxa"/>
          </w:tcPr>
          <w:p w14:paraId="200938BE" w14:textId="77777777" w:rsidR="005809CC" w:rsidRPr="002B3DCE" w:rsidRDefault="005809CC" w:rsidP="00B72D8E">
            <w:pPr>
              <w:pStyle w:val="Tabletext"/>
              <w:jc w:val="center"/>
              <w:rPr>
                <w:rFonts w:asciiTheme="majorBidi" w:hAnsiTheme="majorBidi" w:cstheme="majorBidi"/>
              </w:rPr>
            </w:pPr>
            <w:r w:rsidRPr="002B3DCE">
              <w:rPr>
                <w:rFonts w:asciiTheme="majorBidi" w:hAnsiTheme="majorBidi" w:cstheme="majorBidi"/>
              </w:rPr>
              <w:t>3.00</w:t>
            </w:r>
          </w:p>
        </w:tc>
        <w:tc>
          <w:tcPr>
            <w:tcW w:w="3248" w:type="dxa"/>
          </w:tcPr>
          <w:p w14:paraId="1CD28301" w14:textId="77777777" w:rsidR="005809CC" w:rsidRPr="002B3DCE" w:rsidRDefault="005809CC" w:rsidP="00B72D8E">
            <w:pPr>
              <w:pStyle w:val="Tabletext"/>
              <w:jc w:val="center"/>
              <w:rPr>
                <w:rFonts w:asciiTheme="majorBidi" w:hAnsiTheme="majorBidi" w:cstheme="majorBidi"/>
              </w:rPr>
            </w:pPr>
            <w:r w:rsidRPr="002B3DCE">
              <w:rPr>
                <w:rFonts w:asciiTheme="majorBidi" w:hAnsiTheme="majorBidi" w:cstheme="majorBidi"/>
              </w:rPr>
              <w:t>0.260</w:t>
            </w:r>
          </w:p>
        </w:tc>
      </w:tr>
      <w:tr w:rsidR="005809CC" w:rsidRPr="002B3DCE" w14:paraId="26F127D2" w14:textId="77777777" w:rsidTr="00B72D8E">
        <w:trPr>
          <w:trHeight w:val="346"/>
          <w:jc w:val="center"/>
        </w:trPr>
        <w:tc>
          <w:tcPr>
            <w:tcW w:w="3247" w:type="dxa"/>
          </w:tcPr>
          <w:p w14:paraId="20F0CF90" w14:textId="77777777" w:rsidR="005809CC" w:rsidRPr="002B3DCE" w:rsidRDefault="005809CC" w:rsidP="00B72D8E">
            <w:pPr>
              <w:pStyle w:val="Tabletext"/>
              <w:jc w:val="center"/>
              <w:rPr>
                <w:rFonts w:asciiTheme="majorBidi" w:hAnsiTheme="majorBidi" w:cstheme="majorBidi"/>
              </w:rPr>
            </w:pPr>
            <w:r w:rsidRPr="002B3DCE">
              <w:rPr>
                <w:rFonts w:asciiTheme="majorBidi" w:hAnsiTheme="majorBidi" w:cstheme="majorBidi"/>
              </w:rPr>
              <w:t>3.50</w:t>
            </w:r>
          </w:p>
        </w:tc>
        <w:tc>
          <w:tcPr>
            <w:tcW w:w="3248" w:type="dxa"/>
          </w:tcPr>
          <w:p w14:paraId="51578E0B" w14:textId="77777777" w:rsidR="005809CC" w:rsidRPr="002B3DCE" w:rsidRDefault="005809CC" w:rsidP="00B72D8E">
            <w:pPr>
              <w:pStyle w:val="Tabletext"/>
              <w:jc w:val="center"/>
              <w:rPr>
                <w:rFonts w:asciiTheme="majorBidi" w:hAnsiTheme="majorBidi" w:cstheme="majorBidi"/>
              </w:rPr>
            </w:pPr>
            <w:r w:rsidRPr="002B3DCE">
              <w:rPr>
                <w:rFonts w:asciiTheme="majorBidi" w:hAnsiTheme="majorBidi" w:cstheme="majorBidi"/>
              </w:rPr>
              <w:t>0.235</w:t>
            </w:r>
          </w:p>
        </w:tc>
      </w:tr>
      <w:tr w:rsidR="005809CC" w:rsidRPr="002B3DCE" w14:paraId="10DF0972" w14:textId="77777777" w:rsidTr="00B72D8E">
        <w:trPr>
          <w:trHeight w:val="362"/>
          <w:jc w:val="center"/>
        </w:trPr>
        <w:tc>
          <w:tcPr>
            <w:tcW w:w="3247" w:type="dxa"/>
          </w:tcPr>
          <w:p w14:paraId="0C916561" w14:textId="77777777" w:rsidR="005809CC" w:rsidRPr="002B3DCE" w:rsidRDefault="005809CC" w:rsidP="00B72D8E">
            <w:pPr>
              <w:pStyle w:val="Tabletext"/>
              <w:jc w:val="center"/>
              <w:rPr>
                <w:rFonts w:asciiTheme="majorBidi" w:hAnsiTheme="majorBidi" w:cstheme="majorBidi"/>
              </w:rPr>
            </w:pPr>
            <w:r w:rsidRPr="002B3DCE">
              <w:rPr>
                <w:rFonts w:asciiTheme="majorBidi" w:hAnsiTheme="majorBidi" w:cstheme="majorBidi"/>
              </w:rPr>
              <w:t>4.00</w:t>
            </w:r>
          </w:p>
        </w:tc>
        <w:tc>
          <w:tcPr>
            <w:tcW w:w="3248" w:type="dxa"/>
          </w:tcPr>
          <w:p w14:paraId="40EAF5A8" w14:textId="77777777" w:rsidR="005809CC" w:rsidRPr="002B3DCE" w:rsidRDefault="005809CC" w:rsidP="00B72D8E">
            <w:pPr>
              <w:pStyle w:val="Tabletext"/>
              <w:jc w:val="center"/>
              <w:rPr>
                <w:rFonts w:asciiTheme="majorBidi" w:hAnsiTheme="majorBidi" w:cstheme="majorBidi"/>
              </w:rPr>
            </w:pPr>
            <w:r w:rsidRPr="002B3DCE">
              <w:rPr>
                <w:rFonts w:asciiTheme="majorBidi" w:hAnsiTheme="majorBidi" w:cstheme="majorBidi"/>
              </w:rPr>
              <w:t>0.210</w:t>
            </w:r>
          </w:p>
        </w:tc>
      </w:tr>
      <w:tr w:rsidR="005809CC" w:rsidRPr="002B3DCE" w14:paraId="1EBE2F37" w14:textId="77777777" w:rsidTr="00B72D8E">
        <w:trPr>
          <w:trHeight w:val="362"/>
          <w:jc w:val="center"/>
        </w:trPr>
        <w:tc>
          <w:tcPr>
            <w:tcW w:w="3247" w:type="dxa"/>
          </w:tcPr>
          <w:p w14:paraId="577A24F7" w14:textId="77777777" w:rsidR="005809CC" w:rsidRPr="002B3DCE" w:rsidRDefault="005809CC" w:rsidP="00B72D8E">
            <w:pPr>
              <w:pStyle w:val="Tabletext"/>
              <w:jc w:val="center"/>
              <w:rPr>
                <w:rFonts w:asciiTheme="majorBidi" w:hAnsiTheme="majorBidi" w:cstheme="majorBidi"/>
              </w:rPr>
            </w:pPr>
            <w:r w:rsidRPr="002B3DCE">
              <w:rPr>
                <w:rFonts w:asciiTheme="majorBidi" w:hAnsiTheme="majorBidi" w:cstheme="majorBidi"/>
              </w:rPr>
              <w:t>5.00</w:t>
            </w:r>
          </w:p>
        </w:tc>
        <w:tc>
          <w:tcPr>
            <w:tcW w:w="3248" w:type="dxa"/>
          </w:tcPr>
          <w:p w14:paraId="03E90DAC" w14:textId="77777777" w:rsidR="005809CC" w:rsidRPr="002B3DCE" w:rsidRDefault="005809CC" w:rsidP="00B72D8E">
            <w:pPr>
              <w:pStyle w:val="Tabletext"/>
              <w:jc w:val="center"/>
              <w:rPr>
                <w:rFonts w:asciiTheme="majorBidi" w:hAnsiTheme="majorBidi" w:cstheme="majorBidi"/>
              </w:rPr>
            </w:pPr>
            <w:r w:rsidRPr="002B3DCE">
              <w:rPr>
                <w:rFonts w:asciiTheme="majorBidi" w:hAnsiTheme="majorBidi" w:cstheme="majorBidi"/>
              </w:rPr>
              <w:t>0.200</w:t>
            </w:r>
          </w:p>
        </w:tc>
      </w:tr>
      <w:tr w:rsidR="005809CC" w:rsidRPr="002B3DCE" w14:paraId="6B8EC044" w14:textId="77777777" w:rsidTr="00B72D8E">
        <w:trPr>
          <w:trHeight w:val="362"/>
          <w:jc w:val="center"/>
        </w:trPr>
        <w:tc>
          <w:tcPr>
            <w:tcW w:w="3247" w:type="dxa"/>
          </w:tcPr>
          <w:p w14:paraId="01261F82" w14:textId="77777777" w:rsidR="005809CC" w:rsidRPr="002B3DCE" w:rsidRDefault="005809CC" w:rsidP="00B72D8E">
            <w:pPr>
              <w:pStyle w:val="Tabletext"/>
              <w:jc w:val="center"/>
              <w:rPr>
                <w:rFonts w:asciiTheme="majorBidi" w:hAnsiTheme="majorBidi" w:cstheme="majorBidi"/>
              </w:rPr>
            </w:pPr>
            <w:r w:rsidRPr="002B3DCE">
              <w:rPr>
                <w:rFonts w:asciiTheme="majorBidi" w:hAnsiTheme="majorBidi" w:cstheme="majorBidi"/>
              </w:rPr>
              <w:t>6.00</w:t>
            </w:r>
          </w:p>
        </w:tc>
        <w:tc>
          <w:tcPr>
            <w:tcW w:w="3248" w:type="dxa"/>
          </w:tcPr>
          <w:p w14:paraId="2E937F7E" w14:textId="77777777" w:rsidR="005809CC" w:rsidRPr="002B3DCE" w:rsidRDefault="005809CC" w:rsidP="00B72D8E">
            <w:pPr>
              <w:pStyle w:val="Tabletext"/>
              <w:jc w:val="center"/>
              <w:rPr>
                <w:rFonts w:asciiTheme="majorBidi" w:hAnsiTheme="majorBidi" w:cstheme="majorBidi"/>
              </w:rPr>
            </w:pPr>
            <w:r w:rsidRPr="002B3DCE">
              <w:rPr>
                <w:rFonts w:asciiTheme="majorBidi" w:hAnsiTheme="majorBidi" w:cstheme="majorBidi"/>
              </w:rPr>
              <w:t>0.150</w:t>
            </w:r>
          </w:p>
        </w:tc>
      </w:tr>
      <w:tr w:rsidR="005809CC" w:rsidRPr="002B3DCE" w14:paraId="4CCB2892" w14:textId="77777777" w:rsidTr="00B72D8E">
        <w:trPr>
          <w:trHeight w:val="362"/>
          <w:jc w:val="center"/>
        </w:trPr>
        <w:tc>
          <w:tcPr>
            <w:tcW w:w="3247" w:type="dxa"/>
          </w:tcPr>
          <w:p w14:paraId="5E72DE95" w14:textId="77777777" w:rsidR="005809CC" w:rsidRPr="002B3DCE" w:rsidRDefault="005809CC" w:rsidP="00B72D8E">
            <w:pPr>
              <w:pStyle w:val="Tabletext"/>
              <w:jc w:val="center"/>
              <w:rPr>
                <w:rFonts w:asciiTheme="majorBidi" w:hAnsiTheme="majorBidi" w:cstheme="majorBidi"/>
              </w:rPr>
            </w:pPr>
            <w:r w:rsidRPr="002B3DCE">
              <w:rPr>
                <w:rFonts w:asciiTheme="majorBidi" w:hAnsiTheme="majorBidi" w:cstheme="majorBidi"/>
              </w:rPr>
              <w:t>7.00</w:t>
            </w:r>
          </w:p>
        </w:tc>
        <w:tc>
          <w:tcPr>
            <w:tcW w:w="3248" w:type="dxa"/>
          </w:tcPr>
          <w:p w14:paraId="77D1F5AF" w14:textId="77777777" w:rsidR="005809CC" w:rsidRPr="002B3DCE" w:rsidRDefault="005809CC" w:rsidP="00B72D8E">
            <w:pPr>
              <w:pStyle w:val="Tabletext"/>
              <w:jc w:val="center"/>
              <w:rPr>
                <w:rFonts w:asciiTheme="majorBidi" w:hAnsiTheme="majorBidi" w:cstheme="majorBidi"/>
              </w:rPr>
            </w:pPr>
            <w:r w:rsidRPr="002B3DCE">
              <w:rPr>
                <w:rFonts w:asciiTheme="majorBidi" w:hAnsiTheme="majorBidi" w:cstheme="majorBidi"/>
              </w:rPr>
              <w:t>0.150</w:t>
            </w:r>
          </w:p>
        </w:tc>
      </w:tr>
      <w:tr w:rsidR="005809CC" w:rsidRPr="002B3DCE" w14:paraId="40A5B837" w14:textId="77777777" w:rsidTr="00B72D8E">
        <w:trPr>
          <w:trHeight w:val="362"/>
          <w:jc w:val="center"/>
        </w:trPr>
        <w:tc>
          <w:tcPr>
            <w:tcW w:w="3247" w:type="dxa"/>
          </w:tcPr>
          <w:p w14:paraId="28E03565" w14:textId="77777777" w:rsidR="005809CC" w:rsidRPr="002B3DCE" w:rsidRDefault="005809CC" w:rsidP="00B72D8E">
            <w:pPr>
              <w:pStyle w:val="Tabletext"/>
              <w:jc w:val="center"/>
              <w:rPr>
                <w:rFonts w:asciiTheme="majorBidi" w:hAnsiTheme="majorBidi" w:cstheme="majorBidi"/>
              </w:rPr>
            </w:pPr>
            <w:r w:rsidRPr="002B3DCE">
              <w:rPr>
                <w:rFonts w:asciiTheme="majorBidi" w:hAnsiTheme="majorBidi" w:cstheme="majorBidi"/>
              </w:rPr>
              <w:t>8.00</w:t>
            </w:r>
          </w:p>
        </w:tc>
        <w:tc>
          <w:tcPr>
            <w:tcW w:w="3248" w:type="dxa"/>
          </w:tcPr>
          <w:p w14:paraId="3C6D1AB0" w14:textId="77777777" w:rsidR="005809CC" w:rsidRPr="002B3DCE" w:rsidRDefault="005809CC" w:rsidP="00B72D8E">
            <w:pPr>
              <w:pStyle w:val="Tabletext"/>
              <w:jc w:val="center"/>
              <w:rPr>
                <w:rFonts w:asciiTheme="majorBidi" w:hAnsiTheme="majorBidi" w:cstheme="majorBidi"/>
              </w:rPr>
            </w:pPr>
            <w:r w:rsidRPr="002B3DCE">
              <w:rPr>
                <w:rFonts w:asciiTheme="majorBidi" w:hAnsiTheme="majorBidi" w:cstheme="majorBidi"/>
              </w:rPr>
              <w:t>0.150</w:t>
            </w:r>
          </w:p>
        </w:tc>
      </w:tr>
      <w:tr w:rsidR="005809CC" w:rsidRPr="002B3DCE" w14:paraId="141E1026" w14:textId="77777777" w:rsidTr="00B72D8E">
        <w:trPr>
          <w:trHeight w:val="362"/>
          <w:jc w:val="center"/>
        </w:trPr>
        <w:tc>
          <w:tcPr>
            <w:tcW w:w="3247" w:type="dxa"/>
          </w:tcPr>
          <w:p w14:paraId="3098ED7F" w14:textId="77777777" w:rsidR="005809CC" w:rsidRPr="002B3DCE" w:rsidRDefault="005809CC" w:rsidP="00B72D8E">
            <w:pPr>
              <w:pStyle w:val="Tabletext"/>
              <w:jc w:val="center"/>
              <w:rPr>
                <w:rFonts w:asciiTheme="majorBidi" w:hAnsiTheme="majorBidi" w:cstheme="majorBidi"/>
              </w:rPr>
            </w:pPr>
            <w:r w:rsidRPr="002B3DCE">
              <w:rPr>
                <w:rFonts w:asciiTheme="majorBidi" w:hAnsiTheme="majorBidi" w:cstheme="majorBidi"/>
              </w:rPr>
              <w:t>9.00</w:t>
            </w:r>
          </w:p>
        </w:tc>
        <w:tc>
          <w:tcPr>
            <w:tcW w:w="3248" w:type="dxa"/>
          </w:tcPr>
          <w:p w14:paraId="75DC00F8" w14:textId="77777777" w:rsidR="005809CC" w:rsidRPr="002B3DCE" w:rsidRDefault="005809CC" w:rsidP="00B72D8E">
            <w:pPr>
              <w:pStyle w:val="Tabletext"/>
              <w:jc w:val="center"/>
              <w:rPr>
                <w:rFonts w:asciiTheme="majorBidi" w:hAnsiTheme="majorBidi" w:cstheme="majorBidi"/>
              </w:rPr>
            </w:pPr>
            <w:r w:rsidRPr="002B3DCE">
              <w:rPr>
                <w:rFonts w:asciiTheme="majorBidi" w:hAnsiTheme="majorBidi" w:cstheme="majorBidi"/>
              </w:rPr>
              <w:t>0.150</w:t>
            </w:r>
          </w:p>
        </w:tc>
      </w:tr>
      <w:tr w:rsidR="005809CC" w:rsidRPr="002B3DCE" w14:paraId="15F6EC1A" w14:textId="77777777" w:rsidTr="00B72D8E">
        <w:trPr>
          <w:trHeight w:val="346"/>
          <w:jc w:val="center"/>
        </w:trPr>
        <w:tc>
          <w:tcPr>
            <w:tcW w:w="3247" w:type="dxa"/>
          </w:tcPr>
          <w:p w14:paraId="605E4490" w14:textId="77777777" w:rsidR="005809CC" w:rsidRPr="002B3DCE" w:rsidRDefault="005809CC" w:rsidP="00B72D8E">
            <w:pPr>
              <w:pStyle w:val="Tabletext"/>
              <w:jc w:val="center"/>
              <w:rPr>
                <w:rFonts w:asciiTheme="majorBidi" w:hAnsiTheme="majorBidi" w:cstheme="majorBidi"/>
              </w:rPr>
            </w:pPr>
            <w:r w:rsidRPr="002B3DCE">
              <w:rPr>
                <w:rFonts w:asciiTheme="majorBidi" w:hAnsiTheme="majorBidi" w:cstheme="majorBidi"/>
              </w:rPr>
              <w:t>10.00</w:t>
            </w:r>
          </w:p>
        </w:tc>
        <w:tc>
          <w:tcPr>
            <w:tcW w:w="3248" w:type="dxa"/>
          </w:tcPr>
          <w:p w14:paraId="1B794273" w14:textId="77777777" w:rsidR="005809CC" w:rsidRPr="002B3DCE" w:rsidRDefault="005809CC" w:rsidP="00B72D8E">
            <w:pPr>
              <w:pStyle w:val="Tabletext"/>
              <w:jc w:val="center"/>
              <w:rPr>
                <w:rFonts w:asciiTheme="majorBidi" w:hAnsiTheme="majorBidi" w:cstheme="majorBidi"/>
              </w:rPr>
            </w:pPr>
            <w:r w:rsidRPr="002B3DCE">
              <w:rPr>
                <w:rFonts w:asciiTheme="majorBidi" w:hAnsiTheme="majorBidi" w:cstheme="majorBidi"/>
              </w:rPr>
              <w:t>0.150</w:t>
            </w:r>
          </w:p>
        </w:tc>
      </w:tr>
    </w:tbl>
    <w:p w14:paraId="3CCC6F5F" w14:textId="77777777" w:rsidR="005809CC" w:rsidRPr="002B3DCE" w:rsidRDefault="005809CC" w:rsidP="005809CC">
      <w:pPr>
        <w:pStyle w:val="Tablefin"/>
      </w:pPr>
    </w:p>
    <w:p w14:paraId="09D965C2" w14:textId="77777777" w:rsidR="005809CC" w:rsidRPr="002E093A" w:rsidRDefault="005809CC" w:rsidP="005809CC">
      <w:pPr>
        <w:rPr>
          <w:lang w:val="en-GB"/>
        </w:rPr>
      </w:pPr>
      <w:r w:rsidRPr="002E093A">
        <w:rPr>
          <w:lang w:val="en-GB"/>
        </w:rPr>
        <w:t>To allow for null fill the value of the relative field strength should not go below 0.150 at all angles.</w:t>
      </w:r>
    </w:p>
    <w:p w14:paraId="74217992" w14:textId="77777777" w:rsidR="005809CC" w:rsidRPr="002E093A" w:rsidRDefault="005809CC" w:rsidP="005809CC">
      <w:pPr>
        <w:rPr>
          <w:lang w:val="en-GB"/>
        </w:rPr>
      </w:pPr>
      <w:r w:rsidRPr="002E093A">
        <w:rPr>
          <w:i/>
          <w:lang w:val="en-GB"/>
        </w:rPr>
        <w:t xml:space="preserve">Relative Field Strength </w:t>
      </w:r>
      <w:r w:rsidRPr="002E093A">
        <w:rPr>
          <w:lang w:val="en-GB"/>
        </w:rPr>
        <w:t>given above are linear values, to convert them to reduction values in dB the following equations is used:</w:t>
      </w:r>
    </w:p>
    <w:p w14:paraId="4341DBC9" w14:textId="77777777" w:rsidR="005809CC" w:rsidRPr="002B3DCE" w:rsidRDefault="005809CC" w:rsidP="005809CC">
      <m:oMathPara>
        <m:oMath>
          <m:r>
            <w:rPr>
              <w:rFonts w:ascii="Cambria Math" w:hAnsi="Cambria Math"/>
            </w:rPr>
            <m:t>Reduction in dB=20*</m:t>
          </m:r>
          <m:r>
            <m:rPr>
              <m:sty m:val="p"/>
            </m:rPr>
            <w:rPr>
              <w:rFonts w:ascii="Cambria Math" w:hAnsi="Cambria Math"/>
            </w:rPr>
            <m:t>log</m:t>
          </m:r>
          <m:r>
            <w:rPr>
              <w:rFonts w:ascii="Cambria Math" w:hAnsi="Cambria Math"/>
            </w:rPr>
            <m:t>10</m:t>
          </m:r>
          <m:d>
            <m:dPr>
              <m:ctrlPr>
                <w:rPr>
                  <w:rFonts w:ascii="Cambria Math" w:hAnsi="Cambria Math"/>
                  <w:i/>
                </w:rPr>
              </m:ctrlPr>
            </m:dPr>
            <m:e>
              <m:r>
                <w:rPr>
                  <w:rFonts w:ascii="Cambria Math" w:hAnsi="Cambria Math"/>
                </w:rPr>
                <m:t>Relative Field Strength</m:t>
              </m:r>
            </m:e>
          </m:d>
        </m:oMath>
      </m:oMathPara>
    </w:p>
    <w:p w14:paraId="509990B3" w14:textId="77777777" w:rsidR="005809CC" w:rsidRPr="002E093A" w:rsidRDefault="005809CC" w:rsidP="005809CC">
      <w:pPr>
        <w:pStyle w:val="Heading1"/>
        <w:rPr>
          <w:lang w:val="en-GB" w:eastAsia="ja-JP"/>
        </w:rPr>
      </w:pPr>
      <w:bookmarkStart w:id="138" w:name="_Toc425413386"/>
      <w:bookmarkStart w:id="139" w:name="_Toc433388345"/>
      <w:bookmarkStart w:id="140" w:name="_Toc18503236"/>
      <w:bookmarkStart w:id="141" w:name="_Toc354562500"/>
      <w:bookmarkStart w:id="142" w:name="_Toc411261335"/>
      <w:bookmarkStart w:id="143" w:name="_Toc410773645"/>
      <w:bookmarkStart w:id="144" w:name="_Toc410774085"/>
      <w:bookmarkStart w:id="145" w:name="_Toc405285037"/>
      <w:bookmarkStart w:id="146" w:name="_Toc423709224"/>
      <w:r w:rsidRPr="002E093A">
        <w:rPr>
          <w:lang w:val="en-GB" w:eastAsia="ja-JP"/>
        </w:rPr>
        <w:t>9</w:t>
      </w:r>
      <w:r w:rsidRPr="002E093A">
        <w:rPr>
          <w:lang w:val="en-GB" w:eastAsia="ja-JP"/>
        </w:rPr>
        <w:tab/>
        <w:t>ISDB-T</w:t>
      </w:r>
      <w:r w:rsidRPr="002E093A">
        <w:rPr>
          <w:lang w:val="en-GB"/>
        </w:rPr>
        <w:t xml:space="preserve"> Reference broadcasting networks</w:t>
      </w:r>
      <w:bookmarkEnd w:id="138"/>
      <w:bookmarkEnd w:id="139"/>
      <w:bookmarkEnd w:id="140"/>
      <w:r w:rsidRPr="002E093A">
        <w:rPr>
          <w:lang w:val="en-GB"/>
        </w:rPr>
        <w:t xml:space="preserve"> </w:t>
      </w:r>
    </w:p>
    <w:p w14:paraId="2E510556" w14:textId="77777777" w:rsidR="005809CC" w:rsidRPr="002E093A" w:rsidRDefault="005809CC" w:rsidP="005809CC">
      <w:pPr>
        <w:pStyle w:val="Heading2"/>
        <w:rPr>
          <w:lang w:val="en-GB"/>
        </w:rPr>
      </w:pPr>
      <w:bookmarkStart w:id="147" w:name="_Toc425413387"/>
      <w:bookmarkStart w:id="148" w:name="_Toc433388346"/>
      <w:bookmarkStart w:id="149" w:name="_Toc18503237"/>
      <w:r w:rsidRPr="002E093A">
        <w:rPr>
          <w:lang w:val="en-GB"/>
        </w:rPr>
        <w:t>9.1</w:t>
      </w:r>
      <w:r w:rsidRPr="002E093A">
        <w:rPr>
          <w:lang w:val="en-GB"/>
        </w:rPr>
        <w:tab/>
        <w:t xml:space="preserve">DTTB System </w:t>
      </w:r>
      <w:r w:rsidRPr="002E093A">
        <w:rPr>
          <w:lang w:val="en-GB" w:eastAsia="ja-JP"/>
        </w:rPr>
        <w:t>C</w:t>
      </w:r>
      <w:r w:rsidRPr="002E093A">
        <w:rPr>
          <w:lang w:val="en-GB"/>
        </w:rPr>
        <w:t xml:space="preserve"> (</w:t>
      </w:r>
      <w:r w:rsidRPr="002E093A">
        <w:rPr>
          <w:lang w:val="en-GB" w:eastAsia="ja-JP"/>
        </w:rPr>
        <w:t>ISDB-T</w:t>
      </w:r>
      <w:r w:rsidRPr="002E093A">
        <w:rPr>
          <w:lang w:val="en-GB"/>
        </w:rPr>
        <w:t>) single transmitter</w:t>
      </w:r>
      <w:bookmarkEnd w:id="147"/>
      <w:bookmarkEnd w:id="148"/>
      <w:bookmarkEnd w:id="149"/>
    </w:p>
    <w:p w14:paraId="754673B4" w14:textId="77777777" w:rsidR="005809CC" w:rsidRPr="002E093A" w:rsidRDefault="005809CC" w:rsidP="005809CC">
      <w:pPr>
        <w:pStyle w:val="enumlev1"/>
        <w:rPr>
          <w:lang w:val="en-GB" w:eastAsia="ja-JP"/>
        </w:rPr>
      </w:pPr>
      <w:r w:rsidRPr="002E093A">
        <w:rPr>
          <w:lang w:val="en-GB"/>
        </w:rPr>
        <w:t>–</w:t>
      </w:r>
      <w:r w:rsidRPr="002E093A">
        <w:rPr>
          <w:lang w:val="en-GB"/>
        </w:rPr>
        <w:tab/>
      </w:r>
      <w:r w:rsidRPr="002E093A">
        <w:rPr>
          <w:lang w:val="en-GB" w:eastAsia="ja-JP"/>
        </w:rPr>
        <w:t>Main</w:t>
      </w:r>
      <w:r w:rsidRPr="002E093A">
        <w:rPr>
          <w:lang w:val="en-GB"/>
        </w:rPr>
        <w:t xml:space="preserve"> </w:t>
      </w:r>
      <w:r w:rsidRPr="002E093A">
        <w:rPr>
          <w:lang w:val="en-GB" w:eastAsia="ja-JP"/>
        </w:rPr>
        <w:t>station</w:t>
      </w:r>
    </w:p>
    <w:p w14:paraId="2AD1BAD3" w14:textId="77777777" w:rsidR="005809CC" w:rsidRPr="002E093A" w:rsidRDefault="005809CC" w:rsidP="005809CC">
      <w:pPr>
        <w:pStyle w:val="enumlev2"/>
        <w:rPr>
          <w:lang w:val="en-GB"/>
        </w:rPr>
      </w:pPr>
      <w:r w:rsidRPr="002E093A">
        <w:rPr>
          <w:lang w:val="en-GB"/>
        </w:rPr>
        <w:t>•</w:t>
      </w:r>
      <w:r w:rsidRPr="002E093A">
        <w:rPr>
          <w:lang w:val="en-GB"/>
        </w:rPr>
        <w:tab/>
        <w:t>ERP: 30 kW</w:t>
      </w:r>
    </w:p>
    <w:p w14:paraId="4AF90300" w14:textId="77777777" w:rsidR="005809CC" w:rsidRPr="002E093A" w:rsidRDefault="005809CC" w:rsidP="005809CC">
      <w:pPr>
        <w:pStyle w:val="enumlev2"/>
        <w:rPr>
          <w:lang w:val="en-GB"/>
        </w:rPr>
      </w:pPr>
      <w:r w:rsidRPr="002E093A">
        <w:rPr>
          <w:lang w:val="en-GB"/>
        </w:rPr>
        <w:t>•</w:t>
      </w:r>
      <w:r w:rsidRPr="002E093A">
        <w:rPr>
          <w:lang w:val="en-GB"/>
        </w:rPr>
        <w:tab/>
        <w:t>Antenna Height Above Average Terrain (HAAT): 100 m</w:t>
      </w:r>
    </w:p>
    <w:p w14:paraId="4DF4E261" w14:textId="77777777" w:rsidR="005809CC" w:rsidRPr="002E093A" w:rsidRDefault="005809CC" w:rsidP="005809CC">
      <w:pPr>
        <w:pStyle w:val="enumlev2"/>
        <w:rPr>
          <w:lang w:val="en-GB"/>
        </w:rPr>
      </w:pPr>
      <w:r w:rsidRPr="002E093A">
        <w:rPr>
          <w:lang w:val="en-GB"/>
        </w:rPr>
        <w:t>•</w:t>
      </w:r>
      <w:r w:rsidRPr="002E093A">
        <w:rPr>
          <w:lang w:val="en-GB"/>
        </w:rPr>
        <w:tab/>
        <w:t>Antenna pattern: Omnidirectional</w:t>
      </w:r>
    </w:p>
    <w:p w14:paraId="469D72BD" w14:textId="77777777" w:rsidR="005809CC" w:rsidRPr="002E093A" w:rsidRDefault="005809CC" w:rsidP="005809CC">
      <w:pPr>
        <w:pStyle w:val="enumlev1"/>
        <w:rPr>
          <w:lang w:val="en-GB" w:eastAsia="ja-JP"/>
        </w:rPr>
      </w:pPr>
      <w:r w:rsidRPr="002E093A">
        <w:rPr>
          <w:lang w:val="en-GB"/>
        </w:rPr>
        <w:t>–</w:t>
      </w:r>
      <w:r w:rsidRPr="002E093A">
        <w:rPr>
          <w:lang w:val="en-GB"/>
        </w:rPr>
        <w:tab/>
      </w:r>
      <w:r w:rsidRPr="002E093A">
        <w:rPr>
          <w:lang w:val="en-GB" w:eastAsia="ja-JP"/>
        </w:rPr>
        <w:t>Relay station</w:t>
      </w:r>
    </w:p>
    <w:p w14:paraId="21478BC9" w14:textId="77777777" w:rsidR="005809CC" w:rsidRPr="002E093A" w:rsidRDefault="005809CC" w:rsidP="005809CC">
      <w:pPr>
        <w:pStyle w:val="enumlev2"/>
        <w:rPr>
          <w:lang w:val="en-GB"/>
        </w:rPr>
      </w:pPr>
      <w:r w:rsidRPr="002E093A">
        <w:rPr>
          <w:lang w:val="en-GB"/>
        </w:rPr>
        <w:t>•</w:t>
      </w:r>
      <w:r w:rsidRPr="002E093A">
        <w:rPr>
          <w:lang w:val="en-GB"/>
        </w:rPr>
        <w:tab/>
        <w:t>ERP: 50 W</w:t>
      </w:r>
    </w:p>
    <w:p w14:paraId="50CA70AA" w14:textId="77777777" w:rsidR="005809CC" w:rsidRPr="002E093A" w:rsidRDefault="005809CC" w:rsidP="005809CC">
      <w:pPr>
        <w:pStyle w:val="enumlev2"/>
        <w:rPr>
          <w:lang w:val="en-GB"/>
        </w:rPr>
      </w:pPr>
      <w:r w:rsidRPr="002E093A">
        <w:rPr>
          <w:lang w:val="en-GB"/>
        </w:rPr>
        <w:lastRenderedPageBreak/>
        <w:t>•</w:t>
      </w:r>
      <w:r w:rsidRPr="002E093A">
        <w:rPr>
          <w:lang w:val="en-GB"/>
        </w:rPr>
        <w:tab/>
        <w:t>Antenna Height Above Average Terrain (HAAT): 20 m</w:t>
      </w:r>
    </w:p>
    <w:p w14:paraId="01511103" w14:textId="77777777" w:rsidR="005809CC" w:rsidRPr="002E093A" w:rsidRDefault="005809CC" w:rsidP="005809CC">
      <w:pPr>
        <w:pStyle w:val="enumlev2"/>
        <w:rPr>
          <w:lang w:val="en-GB"/>
        </w:rPr>
      </w:pPr>
      <w:r w:rsidRPr="002E093A">
        <w:rPr>
          <w:lang w:val="en-GB"/>
        </w:rPr>
        <w:t>•</w:t>
      </w:r>
      <w:r w:rsidRPr="002E093A">
        <w:rPr>
          <w:lang w:val="en-GB"/>
        </w:rPr>
        <w:tab/>
        <w:t>Antenna pattern: Omnidirectional</w:t>
      </w:r>
    </w:p>
    <w:p w14:paraId="1E065F1B" w14:textId="77777777" w:rsidR="005809CC" w:rsidRPr="002E093A" w:rsidRDefault="005809CC" w:rsidP="005809CC">
      <w:pPr>
        <w:pStyle w:val="enumlev1"/>
        <w:rPr>
          <w:lang w:val="en-GB" w:eastAsia="ja-JP"/>
        </w:rPr>
      </w:pPr>
      <w:r w:rsidRPr="002E093A">
        <w:rPr>
          <w:lang w:val="en-GB"/>
        </w:rPr>
        <w:t>–</w:t>
      </w:r>
      <w:r w:rsidRPr="002E093A">
        <w:rPr>
          <w:lang w:val="en-GB"/>
        </w:rPr>
        <w:tab/>
      </w:r>
      <w:r w:rsidRPr="002E093A">
        <w:rPr>
          <w:lang w:val="en-GB" w:eastAsia="ja-JP"/>
        </w:rPr>
        <w:t xml:space="preserve">Repeater </w:t>
      </w:r>
    </w:p>
    <w:p w14:paraId="757B5F6E" w14:textId="77777777" w:rsidR="005809CC" w:rsidRPr="002E093A" w:rsidRDefault="005809CC" w:rsidP="005809CC">
      <w:pPr>
        <w:pStyle w:val="enumlev2"/>
        <w:rPr>
          <w:lang w:val="en-GB"/>
        </w:rPr>
      </w:pPr>
      <w:r w:rsidRPr="002E093A">
        <w:rPr>
          <w:lang w:val="en-GB"/>
        </w:rPr>
        <w:t>•</w:t>
      </w:r>
      <w:r w:rsidRPr="002E093A">
        <w:rPr>
          <w:lang w:val="en-GB"/>
        </w:rPr>
        <w:tab/>
        <w:t>ERP: 50 mW</w:t>
      </w:r>
    </w:p>
    <w:p w14:paraId="1908F563" w14:textId="77777777" w:rsidR="005809CC" w:rsidRPr="002E093A" w:rsidRDefault="005809CC" w:rsidP="005809CC">
      <w:pPr>
        <w:pStyle w:val="enumlev2"/>
        <w:rPr>
          <w:lang w:val="en-GB"/>
        </w:rPr>
      </w:pPr>
      <w:r w:rsidRPr="002E093A">
        <w:rPr>
          <w:lang w:val="en-GB"/>
        </w:rPr>
        <w:t>•</w:t>
      </w:r>
      <w:r w:rsidRPr="002E093A">
        <w:rPr>
          <w:lang w:val="en-GB"/>
        </w:rPr>
        <w:tab/>
        <w:t>Antenna Height Above Average Terrain (HAAT): 10 m</w:t>
      </w:r>
    </w:p>
    <w:p w14:paraId="07BAA0EC" w14:textId="77777777" w:rsidR="005809CC" w:rsidRPr="002E093A" w:rsidRDefault="005809CC" w:rsidP="005809CC">
      <w:pPr>
        <w:pStyle w:val="enumlev2"/>
        <w:rPr>
          <w:lang w:val="en-GB"/>
        </w:rPr>
      </w:pPr>
      <w:r w:rsidRPr="002E093A">
        <w:rPr>
          <w:lang w:val="en-GB"/>
        </w:rPr>
        <w:t>•</w:t>
      </w:r>
      <w:r w:rsidRPr="002E093A">
        <w:rPr>
          <w:lang w:val="en-GB"/>
        </w:rPr>
        <w:tab/>
        <w:t>Antenna pattern: Omnidirectional</w:t>
      </w:r>
    </w:p>
    <w:p w14:paraId="1DBC3BED" w14:textId="77777777" w:rsidR="005809CC" w:rsidRPr="002E093A" w:rsidRDefault="005809CC" w:rsidP="005809CC">
      <w:pPr>
        <w:pStyle w:val="Heading2"/>
        <w:rPr>
          <w:lang w:val="en-GB"/>
        </w:rPr>
      </w:pPr>
      <w:bookmarkStart w:id="150" w:name="_Toc425413388"/>
      <w:bookmarkStart w:id="151" w:name="_Toc433388347"/>
      <w:bookmarkStart w:id="152" w:name="_Toc18503238"/>
      <w:r w:rsidRPr="002E093A">
        <w:rPr>
          <w:lang w:val="en-GB"/>
        </w:rPr>
        <w:t>9.2</w:t>
      </w:r>
      <w:r w:rsidRPr="002E093A">
        <w:rPr>
          <w:lang w:val="en-GB"/>
        </w:rPr>
        <w:tab/>
        <w:t>Vertical radiation pattern</w:t>
      </w:r>
      <w:bookmarkEnd w:id="150"/>
      <w:bookmarkEnd w:id="151"/>
      <w:bookmarkEnd w:id="152"/>
    </w:p>
    <w:p w14:paraId="5953C3CB" w14:textId="77777777" w:rsidR="005809CC" w:rsidRPr="002E093A" w:rsidRDefault="005809CC" w:rsidP="005809CC">
      <w:pPr>
        <w:rPr>
          <w:lang w:val="en-GB" w:eastAsia="ja-JP"/>
        </w:rPr>
      </w:pPr>
      <w:r w:rsidRPr="002E093A">
        <w:rPr>
          <w:lang w:val="en-GB"/>
        </w:rPr>
        <w:t xml:space="preserve">The field strength in the vicinity of the broadcast UHF transmitting station is a function of the vertical radiation pattern of the transmitting antenna. The middle frequency antenna from </w:t>
      </w:r>
      <w:r w:rsidRPr="002E093A">
        <w:rPr>
          <w:lang w:val="en-GB" w:eastAsia="ja-JP"/>
        </w:rPr>
        <w:t xml:space="preserve">Fig. 5 </w:t>
      </w:r>
      <w:r w:rsidRPr="002E093A">
        <w:rPr>
          <w:lang w:val="en-GB"/>
        </w:rPr>
        <w:t>below is to be used for sharing studies for main and relay stations.</w:t>
      </w:r>
    </w:p>
    <w:p w14:paraId="7D8B34A2" w14:textId="77777777" w:rsidR="005809CC" w:rsidRPr="002E093A" w:rsidRDefault="005809CC" w:rsidP="005809CC">
      <w:pPr>
        <w:pStyle w:val="FigureNo"/>
        <w:rPr>
          <w:lang w:val="en-GB" w:eastAsia="ja-JP"/>
        </w:rPr>
      </w:pPr>
      <w:r w:rsidRPr="002E093A">
        <w:rPr>
          <w:lang w:val="en-GB"/>
        </w:rPr>
        <w:t xml:space="preserve">Figure </w:t>
      </w:r>
      <w:r w:rsidRPr="002E093A">
        <w:rPr>
          <w:lang w:val="en-GB" w:eastAsia="ja-JP"/>
        </w:rPr>
        <w:t>5</w:t>
      </w:r>
    </w:p>
    <w:p w14:paraId="606F2EA6" w14:textId="77777777" w:rsidR="005809CC" w:rsidRPr="002E093A" w:rsidRDefault="005809CC" w:rsidP="009F6CA1">
      <w:pPr>
        <w:pStyle w:val="Figuretitle"/>
        <w:rPr>
          <w:lang w:val="en-GB" w:eastAsia="ja-JP"/>
        </w:rPr>
      </w:pPr>
      <w:r w:rsidRPr="002E093A">
        <w:rPr>
          <w:lang w:val="en-GB"/>
        </w:rPr>
        <w:t>Vertical UHF radiation pattern</w:t>
      </w:r>
      <w:r w:rsidRPr="002E093A">
        <w:rPr>
          <w:lang w:val="en-GB" w:eastAsia="ja-JP"/>
        </w:rPr>
        <w:t xml:space="preserve"> for Main and Relay station</w:t>
      </w:r>
    </w:p>
    <w:p w14:paraId="245D83A1" w14:textId="77777777" w:rsidR="005809CC" w:rsidRPr="002B3DCE" w:rsidRDefault="005809CC" w:rsidP="005809CC">
      <w:pPr>
        <w:pStyle w:val="Figure"/>
        <w:rPr>
          <w:lang w:eastAsia="ja-JP"/>
        </w:rPr>
      </w:pPr>
      <w:r w:rsidRPr="002B3DCE">
        <w:rPr>
          <w:noProof/>
          <w:lang w:val="en-GB" w:eastAsia="en-GB"/>
        </w:rPr>
        <w:drawing>
          <wp:inline distT="0" distB="0" distL="0" distR="0" wp14:anchorId="26510065" wp14:editId="0C88EE4C">
            <wp:extent cx="4381500" cy="3287341"/>
            <wp:effectExtent l="0" t="0" r="0" b="8890"/>
            <wp:docPr id="17" name="Grafik 17" descr="C:\Users\Tobias\Desktop\Vertical radiation patter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bias\Desktop\Vertical radiation pattern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98793" cy="3300315"/>
                    </a:xfrm>
                    <a:prstGeom prst="rect">
                      <a:avLst/>
                    </a:prstGeom>
                    <a:noFill/>
                    <a:ln>
                      <a:noFill/>
                    </a:ln>
                  </pic:spPr>
                </pic:pic>
              </a:graphicData>
            </a:graphic>
          </wp:inline>
        </w:drawing>
      </w:r>
    </w:p>
    <w:p w14:paraId="328F6B7D" w14:textId="77777777" w:rsidR="005809CC" w:rsidRPr="002E093A" w:rsidRDefault="005809CC" w:rsidP="00457482">
      <w:pPr>
        <w:pStyle w:val="Normalaftertitle"/>
        <w:rPr>
          <w:lang w:val="en-GB" w:eastAsia="ja-JP"/>
        </w:rPr>
      </w:pPr>
      <w:r w:rsidRPr="002E093A">
        <w:rPr>
          <w:lang w:val="en-GB" w:eastAsia="ja-JP"/>
        </w:rPr>
        <w:t>For repeater stations use the 3RG vertical pattern in Fig. 6.</w:t>
      </w:r>
    </w:p>
    <w:p w14:paraId="431B767F" w14:textId="77777777" w:rsidR="005809CC" w:rsidRPr="002E093A" w:rsidRDefault="005809CC" w:rsidP="005809CC">
      <w:pPr>
        <w:pStyle w:val="FigureNo"/>
        <w:rPr>
          <w:lang w:val="en-GB" w:eastAsia="ja-JP"/>
        </w:rPr>
      </w:pPr>
      <w:r w:rsidRPr="002E093A">
        <w:rPr>
          <w:lang w:val="en-GB"/>
        </w:rPr>
        <w:lastRenderedPageBreak/>
        <w:t xml:space="preserve">Figure </w:t>
      </w:r>
      <w:r w:rsidRPr="002E093A">
        <w:rPr>
          <w:lang w:val="en-GB" w:eastAsia="ja-JP"/>
        </w:rPr>
        <w:t>6</w:t>
      </w:r>
    </w:p>
    <w:p w14:paraId="0F9DC90C" w14:textId="77777777" w:rsidR="005809CC" w:rsidRPr="002E093A" w:rsidRDefault="005809CC" w:rsidP="005809CC">
      <w:pPr>
        <w:pStyle w:val="Figuretitle"/>
        <w:rPr>
          <w:lang w:val="en-GB" w:eastAsia="ja-JP"/>
        </w:rPr>
      </w:pPr>
      <w:r w:rsidRPr="002E093A">
        <w:rPr>
          <w:lang w:val="en-GB"/>
        </w:rPr>
        <w:t>Vertical UHF radiation pattern</w:t>
      </w:r>
      <w:r w:rsidRPr="002E093A">
        <w:rPr>
          <w:lang w:val="en-GB" w:eastAsia="ja-JP"/>
        </w:rPr>
        <w:t xml:space="preserve"> for Repeater</w:t>
      </w:r>
    </w:p>
    <w:p w14:paraId="33367BD8" w14:textId="77777777" w:rsidR="005809CC" w:rsidRPr="002B3DCE" w:rsidRDefault="005809CC" w:rsidP="005809CC">
      <w:pPr>
        <w:pStyle w:val="Figure"/>
        <w:rPr>
          <w:lang w:eastAsia="ja-JP"/>
        </w:rPr>
      </w:pPr>
      <w:r w:rsidRPr="002B3DCE">
        <w:rPr>
          <w:noProof/>
          <w:lang w:val="en-GB" w:eastAsia="en-GB"/>
        </w:rPr>
        <w:drawing>
          <wp:inline distT="0" distB="0" distL="0" distR="0" wp14:anchorId="7C2A97A6" wp14:editId="0908A46F">
            <wp:extent cx="3505200" cy="3907547"/>
            <wp:effectExtent l="0" t="0" r="0" b="0"/>
            <wp:docPr id="30" name="Grafik 12" descr="C:\Users\Tobias\Desktop\Vertical radiation patter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bias\Desktop\Vertical radiation pattern2.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15831" r="16891"/>
                    <a:stretch/>
                  </pic:blipFill>
                  <pic:spPr bwMode="auto">
                    <a:xfrm>
                      <a:off x="0" y="0"/>
                      <a:ext cx="3523831" cy="3928317"/>
                    </a:xfrm>
                    <a:prstGeom prst="rect">
                      <a:avLst/>
                    </a:prstGeom>
                    <a:noFill/>
                    <a:ln>
                      <a:noFill/>
                    </a:ln>
                    <a:extLst>
                      <a:ext uri="{53640926-AAD7-44D8-BBD7-CCE9431645EC}">
                        <a14:shadowObscured xmlns:a14="http://schemas.microsoft.com/office/drawing/2010/main"/>
                      </a:ext>
                    </a:extLst>
                  </pic:spPr>
                </pic:pic>
              </a:graphicData>
            </a:graphic>
          </wp:inline>
        </w:drawing>
      </w:r>
    </w:p>
    <w:p w14:paraId="4C39E6EF" w14:textId="77777777" w:rsidR="005809CC" w:rsidRPr="002E093A" w:rsidRDefault="005809CC" w:rsidP="005809CC">
      <w:pPr>
        <w:pStyle w:val="Heading1"/>
        <w:rPr>
          <w:lang w:val="en-GB"/>
        </w:rPr>
      </w:pPr>
      <w:bookmarkStart w:id="153" w:name="_Toc425413389"/>
      <w:bookmarkStart w:id="154" w:name="_Toc433388348"/>
      <w:bookmarkStart w:id="155" w:name="_Toc18503239"/>
      <w:r w:rsidRPr="002E093A">
        <w:rPr>
          <w:lang w:val="en-GB"/>
        </w:rPr>
        <w:t>10</w:t>
      </w:r>
      <w:r w:rsidRPr="002E093A">
        <w:rPr>
          <w:lang w:val="en-GB"/>
        </w:rPr>
        <w:tab/>
        <w:t>DTMB Reference broadcasting networks</w:t>
      </w:r>
      <w:bookmarkEnd w:id="153"/>
      <w:bookmarkEnd w:id="154"/>
      <w:bookmarkEnd w:id="155"/>
      <w:r w:rsidRPr="002E093A">
        <w:rPr>
          <w:lang w:val="en-GB"/>
        </w:rPr>
        <w:t xml:space="preserve"> </w:t>
      </w:r>
    </w:p>
    <w:p w14:paraId="645D3404" w14:textId="77777777" w:rsidR="005809CC" w:rsidRPr="002E093A" w:rsidRDefault="005809CC" w:rsidP="005809CC">
      <w:pPr>
        <w:rPr>
          <w:lang w:val="en-GB"/>
        </w:rPr>
      </w:pPr>
      <w:r w:rsidRPr="002E093A">
        <w:rPr>
          <w:lang w:val="en-GB"/>
        </w:rPr>
        <w:t>Reference broadcast transmitter configurations are provided that are representative of actual deployments in the case of assignments.</w:t>
      </w:r>
    </w:p>
    <w:p w14:paraId="66A16B72" w14:textId="77777777" w:rsidR="005809CC" w:rsidRPr="002E093A" w:rsidRDefault="005809CC" w:rsidP="005809CC">
      <w:pPr>
        <w:pStyle w:val="Heading2"/>
        <w:rPr>
          <w:lang w:val="en-GB"/>
        </w:rPr>
      </w:pPr>
      <w:bookmarkStart w:id="156" w:name="_Toc425413390"/>
      <w:bookmarkStart w:id="157" w:name="_Toc433388349"/>
      <w:bookmarkStart w:id="158" w:name="_Toc18503240"/>
      <w:r w:rsidRPr="002E093A">
        <w:rPr>
          <w:lang w:val="en-GB"/>
        </w:rPr>
        <w:t>10.1</w:t>
      </w:r>
      <w:r w:rsidRPr="002E093A">
        <w:rPr>
          <w:lang w:val="en-GB"/>
        </w:rPr>
        <w:tab/>
        <w:t>Single transmitter case (Assignments)</w:t>
      </w:r>
      <w:bookmarkEnd w:id="156"/>
      <w:bookmarkEnd w:id="157"/>
      <w:bookmarkEnd w:id="158"/>
    </w:p>
    <w:p w14:paraId="59A3E721" w14:textId="77777777" w:rsidR="005809CC" w:rsidRPr="002E093A" w:rsidRDefault="005809CC" w:rsidP="005809CC">
      <w:pPr>
        <w:pStyle w:val="enumlev1"/>
        <w:rPr>
          <w:lang w:val="en-GB"/>
        </w:rPr>
      </w:pPr>
      <w:r w:rsidRPr="002E093A">
        <w:rPr>
          <w:lang w:val="en-GB"/>
        </w:rPr>
        <w:t>–</w:t>
      </w:r>
      <w:r w:rsidRPr="002E093A">
        <w:rPr>
          <w:lang w:val="en-GB"/>
        </w:rPr>
        <w:tab/>
        <w:t>High power</w:t>
      </w:r>
    </w:p>
    <w:p w14:paraId="7FE6BA58" w14:textId="77777777" w:rsidR="005809CC" w:rsidRPr="002E093A" w:rsidRDefault="005809CC" w:rsidP="005809CC">
      <w:pPr>
        <w:pStyle w:val="enumlev2"/>
        <w:rPr>
          <w:lang w:val="en-GB"/>
        </w:rPr>
      </w:pPr>
      <w:r w:rsidRPr="002E093A">
        <w:rPr>
          <w:lang w:val="en-GB"/>
        </w:rPr>
        <w:t>•</w:t>
      </w:r>
      <w:r w:rsidRPr="002E093A">
        <w:rPr>
          <w:lang w:val="en-GB"/>
        </w:rPr>
        <w:tab/>
        <w:t>ERP: 200 kW</w:t>
      </w:r>
    </w:p>
    <w:p w14:paraId="5187CE9C" w14:textId="77777777" w:rsidR="005809CC" w:rsidRPr="002E093A" w:rsidRDefault="005809CC" w:rsidP="005809CC">
      <w:pPr>
        <w:pStyle w:val="enumlev2"/>
        <w:rPr>
          <w:lang w:val="en-GB"/>
        </w:rPr>
      </w:pPr>
      <w:r w:rsidRPr="002E093A">
        <w:rPr>
          <w:lang w:val="en-GB"/>
        </w:rPr>
        <w:t>•</w:t>
      </w:r>
      <w:r w:rsidRPr="002E093A">
        <w:rPr>
          <w:lang w:val="en-GB"/>
        </w:rPr>
        <w:tab/>
        <w:t>Effective antenna height: 300 m</w:t>
      </w:r>
    </w:p>
    <w:p w14:paraId="620E0E43" w14:textId="77777777" w:rsidR="005809CC" w:rsidRPr="002E093A" w:rsidRDefault="005809CC" w:rsidP="005809CC">
      <w:pPr>
        <w:pStyle w:val="enumlev2"/>
        <w:rPr>
          <w:lang w:val="en-GB"/>
        </w:rPr>
      </w:pPr>
      <w:r w:rsidRPr="002E093A">
        <w:rPr>
          <w:lang w:val="en-GB"/>
        </w:rPr>
        <w:t>•</w:t>
      </w:r>
      <w:r w:rsidRPr="002E093A">
        <w:rPr>
          <w:lang w:val="en-GB"/>
        </w:rPr>
        <w:tab/>
        <w:t>Antenna height a.g.l.: 200 m</w:t>
      </w:r>
    </w:p>
    <w:p w14:paraId="50460724" w14:textId="77777777" w:rsidR="005809CC" w:rsidRPr="002E093A" w:rsidRDefault="005809CC" w:rsidP="005809CC">
      <w:pPr>
        <w:pStyle w:val="enumlev2"/>
        <w:rPr>
          <w:lang w:val="en-GB"/>
        </w:rPr>
      </w:pPr>
      <w:r w:rsidRPr="002E093A">
        <w:rPr>
          <w:lang w:val="en-GB"/>
        </w:rPr>
        <w:t>•</w:t>
      </w:r>
      <w:r w:rsidRPr="002E093A">
        <w:rPr>
          <w:lang w:val="en-GB"/>
        </w:rPr>
        <w:tab/>
        <w:t xml:space="preserve">Antenna pattern: </w:t>
      </w:r>
    </w:p>
    <w:p w14:paraId="298CD203" w14:textId="77777777" w:rsidR="005809CC" w:rsidRPr="002E093A" w:rsidRDefault="005809CC" w:rsidP="005809CC">
      <w:pPr>
        <w:pStyle w:val="enumlev3"/>
        <w:rPr>
          <w:lang w:val="en-GB"/>
        </w:rPr>
      </w:pPr>
      <w:r w:rsidRPr="002E093A">
        <w:rPr>
          <w:lang w:val="en-GB"/>
        </w:rPr>
        <w:t>–</w:t>
      </w:r>
      <w:r w:rsidRPr="002E093A">
        <w:rPr>
          <w:lang w:val="en-GB"/>
        </w:rPr>
        <w:tab/>
        <w:t>Horizontal: Omnidirectional</w:t>
      </w:r>
    </w:p>
    <w:p w14:paraId="1A618014" w14:textId="77777777" w:rsidR="005809CC" w:rsidRPr="002E093A" w:rsidRDefault="005809CC" w:rsidP="005809CC">
      <w:pPr>
        <w:pStyle w:val="enumlev3"/>
        <w:rPr>
          <w:lang w:val="en-GB"/>
        </w:rPr>
      </w:pPr>
      <w:r w:rsidRPr="002E093A">
        <w:rPr>
          <w:lang w:val="en-GB"/>
        </w:rPr>
        <w:t>–</w:t>
      </w:r>
      <w:r w:rsidRPr="002E093A">
        <w:rPr>
          <w:lang w:val="en-GB"/>
        </w:rPr>
        <w:tab/>
        <w:t>Vertical: 24</w:t>
      </w:r>
      <w:r w:rsidRPr="002B3DCE">
        <w:rPr>
          <w:szCs w:val="24"/>
        </w:rPr>
        <w:sym w:font="Symbol" w:char="F06C"/>
      </w:r>
      <w:r w:rsidRPr="002E093A">
        <w:rPr>
          <w:lang w:val="en-GB"/>
        </w:rPr>
        <w:t xml:space="preserve"> aperture with 1° beam tilt (see formula in § 7.1.1)</w:t>
      </w:r>
    </w:p>
    <w:p w14:paraId="297B4194" w14:textId="77777777" w:rsidR="005809CC" w:rsidRPr="002E093A" w:rsidRDefault="005809CC" w:rsidP="005809CC">
      <w:pPr>
        <w:pStyle w:val="enumlev1"/>
        <w:rPr>
          <w:lang w:val="en-GB"/>
        </w:rPr>
      </w:pPr>
      <w:r w:rsidRPr="002E093A">
        <w:rPr>
          <w:lang w:val="en-GB"/>
        </w:rPr>
        <w:t>–</w:t>
      </w:r>
      <w:r w:rsidRPr="002E093A">
        <w:rPr>
          <w:lang w:val="en-GB"/>
        </w:rPr>
        <w:tab/>
        <w:t>Medium power</w:t>
      </w:r>
    </w:p>
    <w:p w14:paraId="788F9B16" w14:textId="77777777" w:rsidR="005809CC" w:rsidRPr="002E093A" w:rsidRDefault="005809CC" w:rsidP="005809CC">
      <w:pPr>
        <w:pStyle w:val="enumlev2"/>
        <w:rPr>
          <w:lang w:val="en-GB"/>
        </w:rPr>
      </w:pPr>
      <w:r w:rsidRPr="002E093A">
        <w:rPr>
          <w:lang w:val="en-GB"/>
        </w:rPr>
        <w:t>•</w:t>
      </w:r>
      <w:r w:rsidRPr="002E093A">
        <w:rPr>
          <w:lang w:val="en-GB"/>
        </w:rPr>
        <w:tab/>
        <w:t xml:space="preserve">ERP: 5 kW </w:t>
      </w:r>
    </w:p>
    <w:p w14:paraId="383D9068" w14:textId="77777777" w:rsidR="005809CC" w:rsidRPr="002E093A" w:rsidRDefault="005809CC" w:rsidP="005809CC">
      <w:pPr>
        <w:pStyle w:val="enumlev2"/>
        <w:rPr>
          <w:lang w:val="en-GB"/>
        </w:rPr>
      </w:pPr>
      <w:r w:rsidRPr="002E093A">
        <w:rPr>
          <w:lang w:val="en-GB"/>
        </w:rPr>
        <w:t>•</w:t>
      </w:r>
      <w:r w:rsidRPr="002E093A">
        <w:rPr>
          <w:lang w:val="en-GB"/>
        </w:rPr>
        <w:tab/>
        <w:t>Effective antenna height: 150 m</w:t>
      </w:r>
    </w:p>
    <w:p w14:paraId="2CD9B189" w14:textId="77777777" w:rsidR="005809CC" w:rsidRPr="002E093A" w:rsidRDefault="005809CC" w:rsidP="005809CC">
      <w:pPr>
        <w:pStyle w:val="enumlev2"/>
        <w:rPr>
          <w:lang w:val="en-GB"/>
        </w:rPr>
      </w:pPr>
      <w:r w:rsidRPr="002E093A">
        <w:rPr>
          <w:lang w:val="en-GB"/>
        </w:rPr>
        <w:t>•</w:t>
      </w:r>
      <w:r w:rsidRPr="002E093A">
        <w:rPr>
          <w:lang w:val="en-GB"/>
        </w:rPr>
        <w:tab/>
        <w:t>Antenna height a.g.l.: 75 m</w:t>
      </w:r>
    </w:p>
    <w:p w14:paraId="367CA0BF" w14:textId="77777777" w:rsidR="005809CC" w:rsidRPr="002E093A" w:rsidRDefault="005809CC" w:rsidP="005809CC">
      <w:pPr>
        <w:pStyle w:val="enumlev2"/>
        <w:rPr>
          <w:lang w:val="en-GB"/>
        </w:rPr>
      </w:pPr>
      <w:r w:rsidRPr="002E093A">
        <w:rPr>
          <w:lang w:val="en-GB"/>
        </w:rPr>
        <w:t>•</w:t>
      </w:r>
      <w:r w:rsidRPr="002E093A">
        <w:rPr>
          <w:lang w:val="en-GB"/>
        </w:rPr>
        <w:tab/>
        <w:t>Antenna pattern:</w:t>
      </w:r>
    </w:p>
    <w:p w14:paraId="662FA044" w14:textId="77777777" w:rsidR="005809CC" w:rsidRPr="002E093A" w:rsidRDefault="005809CC" w:rsidP="005809CC">
      <w:pPr>
        <w:pStyle w:val="enumlev3"/>
        <w:rPr>
          <w:lang w:val="en-GB"/>
        </w:rPr>
      </w:pPr>
      <w:r w:rsidRPr="002E093A">
        <w:rPr>
          <w:lang w:val="en-GB"/>
        </w:rPr>
        <w:t>–</w:t>
      </w:r>
      <w:r w:rsidRPr="002E093A">
        <w:rPr>
          <w:lang w:val="en-GB"/>
        </w:rPr>
        <w:tab/>
        <w:t>Horizontal: Omnidirectional</w:t>
      </w:r>
    </w:p>
    <w:p w14:paraId="4C244B96" w14:textId="77777777" w:rsidR="005809CC" w:rsidRPr="002E093A" w:rsidRDefault="005809CC" w:rsidP="005809CC">
      <w:pPr>
        <w:pStyle w:val="enumlev3"/>
        <w:rPr>
          <w:lang w:val="en-GB"/>
        </w:rPr>
      </w:pPr>
      <w:r w:rsidRPr="002E093A">
        <w:rPr>
          <w:lang w:val="en-GB"/>
        </w:rPr>
        <w:t>–</w:t>
      </w:r>
      <w:r w:rsidRPr="002E093A">
        <w:rPr>
          <w:lang w:val="en-GB"/>
        </w:rPr>
        <w:tab/>
        <w:t>Vertical: 16</w:t>
      </w:r>
      <w:r w:rsidRPr="002B3DCE">
        <w:sym w:font="Symbol" w:char="F06C"/>
      </w:r>
      <w:r w:rsidRPr="002E093A">
        <w:rPr>
          <w:lang w:val="en-GB"/>
        </w:rPr>
        <w:t xml:space="preserve"> aperture with 1.6° beam tilt (see formula in § 7.1.1)</w:t>
      </w:r>
    </w:p>
    <w:p w14:paraId="27748F23" w14:textId="77777777" w:rsidR="005809CC" w:rsidRPr="002E093A" w:rsidRDefault="005809CC" w:rsidP="005809CC">
      <w:pPr>
        <w:pStyle w:val="enumlev1"/>
        <w:rPr>
          <w:lang w:val="en-GB"/>
        </w:rPr>
      </w:pPr>
      <w:r w:rsidRPr="002E093A">
        <w:rPr>
          <w:lang w:val="en-GB"/>
        </w:rPr>
        <w:t>–</w:t>
      </w:r>
      <w:r w:rsidRPr="002E093A">
        <w:rPr>
          <w:lang w:val="en-GB"/>
        </w:rPr>
        <w:tab/>
        <w:t xml:space="preserve">Low power </w:t>
      </w:r>
    </w:p>
    <w:p w14:paraId="3DA3FCCB" w14:textId="77777777" w:rsidR="005809CC" w:rsidRPr="002E093A" w:rsidRDefault="005809CC" w:rsidP="005809CC">
      <w:pPr>
        <w:pStyle w:val="enumlev2"/>
        <w:rPr>
          <w:lang w:val="en-GB"/>
        </w:rPr>
      </w:pPr>
      <w:r w:rsidRPr="002E093A">
        <w:rPr>
          <w:lang w:val="en-GB"/>
        </w:rPr>
        <w:lastRenderedPageBreak/>
        <w:t>•</w:t>
      </w:r>
      <w:r w:rsidRPr="002E093A">
        <w:rPr>
          <w:lang w:val="en-GB"/>
        </w:rPr>
        <w:tab/>
        <w:t xml:space="preserve">ERP: 250 W </w:t>
      </w:r>
    </w:p>
    <w:p w14:paraId="5725D1BC" w14:textId="77777777" w:rsidR="005809CC" w:rsidRPr="002E093A" w:rsidRDefault="005809CC" w:rsidP="005809CC">
      <w:pPr>
        <w:pStyle w:val="enumlev2"/>
        <w:rPr>
          <w:lang w:val="en-GB"/>
        </w:rPr>
      </w:pPr>
      <w:r w:rsidRPr="002E093A">
        <w:rPr>
          <w:lang w:val="en-GB"/>
        </w:rPr>
        <w:t>•</w:t>
      </w:r>
      <w:r w:rsidRPr="002E093A">
        <w:rPr>
          <w:lang w:val="en-GB"/>
        </w:rPr>
        <w:tab/>
        <w:t>Effective antenna height: 75 m</w:t>
      </w:r>
    </w:p>
    <w:p w14:paraId="60EBF8E7" w14:textId="77777777" w:rsidR="005809CC" w:rsidRPr="002E093A" w:rsidRDefault="005809CC" w:rsidP="005809CC">
      <w:pPr>
        <w:pStyle w:val="enumlev2"/>
        <w:rPr>
          <w:lang w:val="en-GB"/>
        </w:rPr>
      </w:pPr>
      <w:r w:rsidRPr="002E093A">
        <w:rPr>
          <w:lang w:val="en-GB"/>
        </w:rPr>
        <w:t>•</w:t>
      </w:r>
      <w:r w:rsidRPr="002E093A">
        <w:rPr>
          <w:lang w:val="en-GB"/>
        </w:rPr>
        <w:tab/>
        <w:t>Antenna height a.g.l.: 30 m</w:t>
      </w:r>
    </w:p>
    <w:p w14:paraId="57B8AD6D" w14:textId="77777777" w:rsidR="005809CC" w:rsidRPr="002E093A" w:rsidRDefault="005809CC" w:rsidP="005809CC">
      <w:pPr>
        <w:pStyle w:val="enumlev2"/>
        <w:rPr>
          <w:lang w:val="en-GB"/>
        </w:rPr>
      </w:pPr>
      <w:r w:rsidRPr="002E093A">
        <w:rPr>
          <w:lang w:val="en-GB"/>
        </w:rPr>
        <w:t>•</w:t>
      </w:r>
      <w:r w:rsidRPr="002E093A">
        <w:rPr>
          <w:lang w:val="en-GB"/>
        </w:rPr>
        <w:tab/>
        <w:t xml:space="preserve">Antenna pattern: </w:t>
      </w:r>
    </w:p>
    <w:p w14:paraId="62E223EF" w14:textId="77777777" w:rsidR="005809CC" w:rsidRPr="002E093A" w:rsidRDefault="005809CC" w:rsidP="005809CC">
      <w:pPr>
        <w:pStyle w:val="enumlev3"/>
        <w:rPr>
          <w:lang w:val="en-GB"/>
        </w:rPr>
      </w:pPr>
      <w:r w:rsidRPr="002E093A">
        <w:rPr>
          <w:lang w:val="en-GB"/>
        </w:rPr>
        <w:t>–</w:t>
      </w:r>
      <w:r w:rsidRPr="002E093A">
        <w:rPr>
          <w:lang w:val="en-GB"/>
        </w:rPr>
        <w:tab/>
        <w:t>Horizontal: Omnidirectional</w:t>
      </w:r>
    </w:p>
    <w:p w14:paraId="188972E6" w14:textId="77777777" w:rsidR="005809CC" w:rsidRPr="002E093A" w:rsidRDefault="005809CC" w:rsidP="005809CC">
      <w:pPr>
        <w:pStyle w:val="enumlev3"/>
        <w:rPr>
          <w:lang w:val="en-GB"/>
        </w:rPr>
      </w:pPr>
      <w:r w:rsidRPr="002E093A">
        <w:rPr>
          <w:lang w:val="en-GB"/>
        </w:rPr>
        <w:t>–</w:t>
      </w:r>
      <w:r w:rsidRPr="002E093A">
        <w:rPr>
          <w:lang w:val="en-GB"/>
        </w:rPr>
        <w:tab/>
        <w:t>Vertical: 8</w:t>
      </w:r>
      <w:r w:rsidRPr="002B3DCE">
        <w:sym w:font="Symbol" w:char="F06C"/>
      </w:r>
      <w:r w:rsidRPr="002E093A">
        <w:rPr>
          <w:lang w:val="en-GB"/>
        </w:rPr>
        <w:t xml:space="preserve"> aperture with 3° beam tilt (see formula in § 7.1.1)</w:t>
      </w:r>
    </w:p>
    <w:p w14:paraId="6C09AAAF" w14:textId="77777777" w:rsidR="005809CC" w:rsidRPr="002E093A" w:rsidRDefault="005809CC" w:rsidP="005809CC">
      <w:pPr>
        <w:pStyle w:val="Heading1"/>
        <w:rPr>
          <w:lang w:val="en-GB"/>
        </w:rPr>
      </w:pPr>
      <w:bookmarkStart w:id="159" w:name="_Toc425413391"/>
      <w:bookmarkStart w:id="160" w:name="_Toc433388350"/>
      <w:bookmarkStart w:id="161" w:name="_Toc18503241"/>
      <w:r w:rsidRPr="002E093A">
        <w:rPr>
          <w:lang w:val="en-GB"/>
        </w:rPr>
        <w:t>11</w:t>
      </w:r>
      <w:r w:rsidRPr="002E093A">
        <w:rPr>
          <w:lang w:val="en-GB"/>
        </w:rPr>
        <w:tab/>
        <w:t>DTTB reception modes</w:t>
      </w:r>
      <w:bookmarkEnd w:id="141"/>
      <w:bookmarkEnd w:id="142"/>
      <w:bookmarkEnd w:id="143"/>
      <w:bookmarkEnd w:id="144"/>
      <w:bookmarkEnd w:id="145"/>
      <w:bookmarkEnd w:id="146"/>
      <w:bookmarkEnd w:id="159"/>
      <w:bookmarkEnd w:id="160"/>
      <w:bookmarkEnd w:id="161"/>
    </w:p>
    <w:p w14:paraId="49E5E034" w14:textId="77777777" w:rsidR="005809CC" w:rsidRPr="002E093A" w:rsidRDefault="005809CC" w:rsidP="005809CC">
      <w:pPr>
        <w:pStyle w:val="Heading2"/>
        <w:rPr>
          <w:lang w:val="en-GB"/>
        </w:rPr>
      </w:pPr>
      <w:bookmarkStart w:id="162" w:name="_Toc354562501"/>
      <w:bookmarkStart w:id="163" w:name="_Toc411261336"/>
      <w:bookmarkStart w:id="164" w:name="_Toc410773646"/>
      <w:bookmarkStart w:id="165" w:name="_Toc410774086"/>
      <w:bookmarkStart w:id="166" w:name="_Toc405285038"/>
      <w:bookmarkStart w:id="167" w:name="_Toc423709225"/>
      <w:bookmarkStart w:id="168" w:name="_Toc425413392"/>
      <w:bookmarkStart w:id="169" w:name="_Toc433388351"/>
      <w:bookmarkStart w:id="170" w:name="_Toc18503242"/>
      <w:r w:rsidRPr="002E093A">
        <w:rPr>
          <w:lang w:val="en-GB"/>
        </w:rPr>
        <w:t>11.1</w:t>
      </w:r>
      <w:r w:rsidRPr="002E093A">
        <w:rPr>
          <w:lang w:val="en-GB"/>
        </w:rPr>
        <w:tab/>
        <w:t>Fixed reception</w:t>
      </w:r>
      <w:bookmarkEnd w:id="162"/>
      <w:bookmarkEnd w:id="163"/>
      <w:bookmarkEnd w:id="164"/>
      <w:bookmarkEnd w:id="165"/>
      <w:bookmarkEnd w:id="166"/>
      <w:bookmarkEnd w:id="167"/>
      <w:bookmarkEnd w:id="168"/>
      <w:bookmarkEnd w:id="169"/>
      <w:bookmarkEnd w:id="170"/>
    </w:p>
    <w:p w14:paraId="12D702A2" w14:textId="19F727AD" w:rsidR="005809CC" w:rsidRPr="002E093A" w:rsidRDefault="005809CC" w:rsidP="005809CC">
      <w:pPr>
        <w:rPr>
          <w:lang w:val="en-GB" w:eastAsia="en-GB"/>
        </w:rPr>
      </w:pPr>
      <w:r w:rsidRPr="002E093A">
        <w:rPr>
          <w:lang w:val="en-GB" w:eastAsia="en-GB"/>
        </w:rPr>
        <w:t>The reference receiving antenna height considered to be representative in calculating the field strength for fixed reception is 10 m above ground level. In order to derive the minimum median field-strength levels, the receiving antenna gain and feeder-loss values are given in §§ 12.1.2 and 12.1.3 for reference frequencies. Minimum median field strength levels for other frequencies are derived by interpolation as described in § 11.4.</w:t>
      </w:r>
    </w:p>
    <w:p w14:paraId="5D8CCF3A" w14:textId="77777777" w:rsidR="005809CC" w:rsidRPr="002E093A" w:rsidRDefault="005809CC" w:rsidP="005809CC">
      <w:pPr>
        <w:pStyle w:val="Heading3"/>
        <w:rPr>
          <w:lang w:val="en-GB"/>
        </w:rPr>
      </w:pPr>
      <w:bookmarkStart w:id="171" w:name="_Toc354562502"/>
      <w:bookmarkStart w:id="172" w:name="_Toc423709226"/>
      <w:bookmarkStart w:id="173" w:name="_Toc425413393"/>
      <w:r w:rsidRPr="002E093A">
        <w:rPr>
          <w:lang w:val="en-GB"/>
        </w:rPr>
        <w:t>11.1.1</w:t>
      </w:r>
      <w:r w:rsidRPr="002E093A">
        <w:rPr>
          <w:lang w:val="en-GB"/>
        </w:rPr>
        <w:tab/>
        <w:t>Fixed antenna radiation pattern</w:t>
      </w:r>
      <w:bookmarkEnd w:id="171"/>
      <w:bookmarkEnd w:id="172"/>
      <w:bookmarkEnd w:id="173"/>
    </w:p>
    <w:p w14:paraId="7DF6BDC2" w14:textId="77777777" w:rsidR="005809CC" w:rsidRPr="002E093A" w:rsidRDefault="005809CC" w:rsidP="005809CC">
      <w:pPr>
        <w:rPr>
          <w:lang w:val="en-GB" w:eastAsia="en-GB"/>
        </w:rPr>
      </w:pPr>
      <w:r w:rsidRPr="002E093A">
        <w:rPr>
          <w:lang w:val="en-GB" w:eastAsia="en-GB"/>
        </w:rPr>
        <w:t>Standard radiation patterns for receiving antennas for Bands I, III, IV and V, Fig. 7, are given in Recommendation ITU-R BT.419-3.</w:t>
      </w:r>
    </w:p>
    <w:p w14:paraId="7DDAA592" w14:textId="77777777" w:rsidR="005809CC" w:rsidRPr="002B3DCE" w:rsidRDefault="005809CC" w:rsidP="005809CC">
      <w:pPr>
        <w:pStyle w:val="FigureNo"/>
        <w:rPr>
          <w:noProof/>
          <w:lang w:eastAsia="en-GB"/>
        </w:rPr>
      </w:pPr>
      <w:r w:rsidRPr="002B3DCE">
        <w:t>Figure 7</w:t>
      </w:r>
    </w:p>
    <w:p w14:paraId="480EDA09" w14:textId="77777777" w:rsidR="005809CC" w:rsidRPr="002B3DCE" w:rsidRDefault="005809CC" w:rsidP="005809CC">
      <w:pPr>
        <w:pStyle w:val="Figure"/>
        <w:rPr>
          <w:lang w:eastAsia="en-GB"/>
        </w:rPr>
      </w:pPr>
      <w:r w:rsidRPr="002B3DCE">
        <w:rPr>
          <w:noProof/>
          <w:lang w:val="en-GB" w:eastAsia="en-GB"/>
        </w:rPr>
        <w:drawing>
          <wp:inline distT="0" distB="0" distL="0" distR="0" wp14:anchorId="2B98E3CF" wp14:editId="2368397E">
            <wp:extent cx="4857750" cy="2872765"/>
            <wp:effectExtent l="0" t="0" r="0" b="3810"/>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srcRect/>
                    <a:stretch>
                      <a:fillRect/>
                    </a:stretch>
                  </pic:blipFill>
                  <pic:spPr bwMode="auto">
                    <a:xfrm>
                      <a:off x="0" y="0"/>
                      <a:ext cx="4861320" cy="2874876"/>
                    </a:xfrm>
                    <a:prstGeom prst="rect">
                      <a:avLst/>
                    </a:prstGeom>
                    <a:noFill/>
                    <a:ln w="9525">
                      <a:noFill/>
                      <a:miter lim="800000"/>
                      <a:headEnd/>
                      <a:tailEnd/>
                    </a:ln>
                  </pic:spPr>
                </pic:pic>
              </a:graphicData>
            </a:graphic>
          </wp:inline>
        </w:drawing>
      </w:r>
    </w:p>
    <w:p w14:paraId="7CCF58D1" w14:textId="77777777" w:rsidR="005809CC" w:rsidRPr="002E093A" w:rsidRDefault="005809CC" w:rsidP="00457482">
      <w:pPr>
        <w:pStyle w:val="Normalaftertitle"/>
        <w:rPr>
          <w:noProof/>
          <w:lang w:val="en-GB" w:eastAsia="en-GB"/>
        </w:rPr>
      </w:pPr>
      <w:r w:rsidRPr="002E093A">
        <w:rPr>
          <w:noProof/>
          <w:lang w:val="en-GB" w:eastAsia="en-GB"/>
        </w:rPr>
        <w:t>Additional information on radiation pattern characteristics of UHF television receiving antennas reported in Report ITU-R BT.2138 should be considered, where applicable.</w:t>
      </w:r>
    </w:p>
    <w:p w14:paraId="398F4A0E" w14:textId="77777777" w:rsidR="005809CC" w:rsidRPr="00910F79" w:rsidRDefault="005809CC" w:rsidP="005809CC">
      <w:pPr>
        <w:pStyle w:val="Heading3"/>
        <w:rPr>
          <w:lang w:val="fr-CH"/>
        </w:rPr>
      </w:pPr>
      <w:bookmarkStart w:id="174" w:name="_Toc354562503"/>
      <w:bookmarkStart w:id="175" w:name="_Toc423709227"/>
      <w:bookmarkStart w:id="176" w:name="_Toc425413394"/>
      <w:r w:rsidRPr="00910F79">
        <w:rPr>
          <w:lang w:val="fr-CH"/>
        </w:rPr>
        <w:t>11.1.2</w:t>
      </w:r>
      <w:r w:rsidRPr="00910F79">
        <w:rPr>
          <w:lang w:val="fr-CH"/>
        </w:rPr>
        <w:tab/>
        <w:t>Antenna gain</w:t>
      </w:r>
      <w:bookmarkEnd w:id="174"/>
      <w:bookmarkEnd w:id="175"/>
      <w:bookmarkEnd w:id="176"/>
      <w:r w:rsidRPr="00910F79">
        <w:rPr>
          <w:lang w:val="fr-CH"/>
        </w:rPr>
        <w:t xml:space="preserve"> </w:t>
      </w:r>
    </w:p>
    <w:p w14:paraId="4918C5F0" w14:textId="1CF6E294" w:rsidR="005809CC" w:rsidRPr="00910F79" w:rsidRDefault="005809CC" w:rsidP="005809CC">
      <w:pPr>
        <w:pStyle w:val="Heading4"/>
        <w:rPr>
          <w:lang w:val="fr-CH"/>
        </w:rPr>
      </w:pPr>
      <w:r w:rsidRPr="00910F79">
        <w:rPr>
          <w:lang w:val="fr-CH"/>
        </w:rPr>
        <w:t>11.1.2.1</w:t>
      </w:r>
      <w:r w:rsidRPr="00910F79">
        <w:rPr>
          <w:lang w:val="fr-CH"/>
        </w:rPr>
        <w:tab/>
        <w:t>DVB-T / DVB-T2 /</w:t>
      </w:r>
      <w:r w:rsidR="00457482">
        <w:rPr>
          <w:lang w:val="fr-CH"/>
        </w:rPr>
        <w:t xml:space="preserve"> </w:t>
      </w:r>
      <w:r w:rsidRPr="00910F79">
        <w:rPr>
          <w:lang w:val="fr-CH"/>
        </w:rPr>
        <w:t>ATSC / ISDB-T</w:t>
      </w:r>
    </w:p>
    <w:p w14:paraId="566E73A2" w14:textId="77777777" w:rsidR="005809CC" w:rsidRPr="002E093A" w:rsidRDefault="005809CC" w:rsidP="005809CC">
      <w:pPr>
        <w:rPr>
          <w:lang w:val="en-GB" w:eastAsia="en-GB"/>
        </w:rPr>
      </w:pPr>
      <w:r w:rsidRPr="002E093A">
        <w:rPr>
          <w:lang w:val="en-GB" w:eastAsia="en-GB"/>
        </w:rPr>
        <w:t>The antenna gain values (relative to a half-wave dipole) used in the derivation of the minimum median equivalent field-strength values are given in Table 6.</w:t>
      </w:r>
    </w:p>
    <w:p w14:paraId="6656F9D2" w14:textId="77777777" w:rsidR="005809CC" w:rsidRPr="002E093A" w:rsidRDefault="005809CC" w:rsidP="005809CC">
      <w:pPr>
        <w:pStyle w:val="TableNo"/>
        <w:rPr>
          <w:lang w:val="en-GB" w:eastAsia="en-GB"/>
        </w:rPr>
      </w:pPr>
      <w:r w:rsidRPr="002E093A">
        <w:rPr>
          <w:lang w:val="en-GB" w:eastAsia="en-GB"/>
        </w:rPr>
        <w:lastRenderedPageBreak/>
        <w:t>TABLE 6</w:t>
      </w:r>
    </w:p>
    <w:p w14:paraId="31BAE3AD" w14:textId="77777777" w:rsidR="005809CC" w:rsidRPr="002E093A" w:rsidRDefault="005809CC" w:rsidP="005809CC">
      <w:pPr>
        <w:pStyle w:val="Tabletitle"/>
        <w:rPr>
          <w:lang w:val="en-GB" w:eastAsia="en-GB"/>
        </w:rPr>
      </w:pPr>
      <w:r w:rsidRPr="002E093A">
        <w:rPr>
          <w:lang w:val="en-GB" w:eastAsia="en-GB"/>
        </w:rPr>
        <w:t xml:space="preserve">Antenna gain (relative to a half-wave dipole) in Bands IV and V </w:t>
      </w:r>
      <w:r w:rsidRPr="002E093A">
        <w:rPr>
          <w:vertAlign w:val="superscript"/>
          <w:lang w:val="en-GB"/>
        </w:rPr>
        <w:t>(GE06)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2"/>
        <w:gridCol w:w="1970"/>
        <w:gridCol w:w="1970"/>
      </w:tblGrid>
      <w:tr w:rsidR="005809CC" w:rsidRPr="002B3DCE" w14:paraId="49EFAF3A" w14:textId="77777777" w:rsidTr="00B72D8E">
        <w:trPr>
          <w:trHeight w:val="432"/>
          <w:jc w:val="center"/>
        </w:trPr>
        <w:tc>
          <w:tcPr>
            <w:tcW w:w="2292" w:type="dxa"/>
            <w:vAlign w:val="center"/>
          </w:tcPr>
          <w:p w14:paraId="69BD3D62" w14:textId="77777777" w:rsidR="005809CC" w:rsidRPr="002B3DCE" w:rsidRDefault="005809CC" w:rsidP="00B72D8E">
            <w:pPr>
              <w:pStyle w:val="Tabletext"/>
              <w:rPr>
                <w:lang w:eastAsia="en-GB"/>
              </w:rPr>
            </w:pPr>
            <w:r w:rsidRPr="002B3DCE">
              <w:rPr>
                <w:lang w:eastAsia="en-GB"/>
              </w:rPr>
              <w:t>Frequency (MHz)</w:t>
            </w:r>
          </w:p>
        </w:tc>
        <w:tc>
          <w:tcPr>
            <w:tcW w:w="1970" w:type="dxa"/>
            <w:vAlign w:val="center"/>
          </w:tcPr>
          <w:p w14:paraId="1BE8DB21" w14:textId="77777777" w:rsidR="005809CC" w:rsidRPr="002B3DCE" w:rsidRDefault="005809CC" w:rsidP="00B72D8E">
            <w:pPr>
              <w:pStyle w:val="Tabletext"/>
              <w:jc w:val="center"/>
              <w:rPr>
                <w:lang w:eastAsia="en-GB"/>
              </w:rPr>
            </w:pPr>
            <w:r w:rsidRPr="002B3DCE">
              <w:rPr>
                <w:lang w:eastAsia="en-GB"/>
              </w:rPr>
              <w:t>500</w:t>
            </w:r>
          </w:p>
        </w:tc>
        <w:tc>
          <w:tcPr>
            <w:tcW w:w="1970" w:type="dxa"/>
            <w:vAlign w:val="center"/>
          </w:tcPr>
          <w:p w14:paraId="4F2B4480" w14:textId="77777777" w:rsidR="005809CC" w:rsidRPr="002B3DCE" w:rsidRDefault="005809CC" w:rsidP="00B72D8E">
            <w:pPr>
              <w:pStyle w:val="Tabletext"/>
              <w:jc w:val="center"/>
              <w:rPr>
                <w:lang w:eastAsia="en-GB"/>
              </w:rPr>
            </w:pPr>
            <w:r w:rsidRPr="002B3DCE">
              <w:rPr>
                <w:lang w:eastAsia="en-GB"/>
              </w:rPr>
              <w:t>800</w:t>
            </w:r>
          </w:p>
        </w:tc>
      </w:tr>
      <w:tr w:rsidR="005809CC" w:rsidRPr="002B3DCE" w14:paraId="4840D927" w14:textId="77777777" w:rsidTr="00B72D8E">
        <w:trPr>
          <w:trHeight w:val="412"/>
          <w:jc w:val="center"/>
        </w:trPr>
        <w:tc>
          <w:tcPr>
            <w:tcW w:w="2292" w:type="dxa"/>
            <w:vAlign w:val="center"/>
          </w:tcPr>
          <w:p w14:paraId="0B221DEA" w14:textId="77777777" w:rsidR="005809CC" w:rsidRPr="002B3DCE" w:rsidRDefault="005809CC" w:rsidP="00B72D8E">
            <w:pPr>
              <w:pStyle w:val="Tabletext"/>
              <w:rPr>
                <w:lang w:eastAsia="en-GB"/>
              </w:rPr>
            </w:pPr>
            <w:r w:rsidRPr="002B3DCE">
              <w:rPr>
                <w:lang w:eastAsia="en-GB"/>
              </w:rPr>
              <w:t>Antenna gain (dBd)</w:t>
            </w:r>
          </w:p>
        </w:tc>
        <w:tc>
          <w:tcPr>
            <w:tcW w:w="1970" w:type="dxa"/>
            <w:vAlign w:val="center"/>
          </w:tcPr>
          <w:p w14:paraId="36E24551" w14:textId="77777777" w:rsidR="005809CC" w:rsidRPr="002B3DCE" w:rsidRDefault="005809CC" w:rsidP="00B72D8E">
            <w:pPr>
              <w:pStyle w:val="Tabletext"/>
              <w:jc w:val="center"/>
              <w:rPr>
                <w:lang w:eastAsia="en-GB"/>
              </w:rPr>
            </w:pPr>
            <w:r w:rsidRPr="002B3DCE">
              <w:rPr>
                <w:lang w:eastAsia="en-GB"/>
              </w:rPr>
              <w:t>10</w:t>
            </w:r>
          </w:p>
        </w:tc>
        <w:tc>
          <w:tcPr>
            <w:tcW w:w="1970" w:type="dxa"/>
            <w:vAlign w:val="center"/>
          </w:tcPr>
          <w:p w14:paraId="218A0DD1" w14:textId="77777777" w:rsidR="005809CC" w:rsidRPr="002B3DCE" w:rsidRDefault="005809CC" w:rsidP="00B72D8E">
            <w:pPr>
              <w:pStyle w:val="Tabletext"/>
              <w:jc w:val="center"/>
              <w:rPr>
                <w:lang w:eastAsia="en-GB"/>
              </w:rPr>
            </w:pPr>
            <w:r w:rsidRPr="002B3DCE">
              <w:rPr>
                <w:lang w:eastAsia="en-GB"/>
              </w:rPr>
              <w:t>12</w:t>
            </w:r>
          </w:p>
        </w:tc>
      </w:tr>
    </w:tbl>
    <w:p w14:paraId="7AD778EB" w14:textId="77777777" w:rsidR="005809CC" w:rsidRPr="002B3DCE" w:rsidRDefault="005809CC" w:rsidP="005809CC">
      <w:pPr>
        <w:pStyle w:val="Tablefin"/>
      </w:pPr>
    </w:p>
    <w:p w14:paraId="3746C1B6" w14:textId="77777777" w:rsidR="005809CC" w:rsidRPr="002E093A" w:rsidRDefault="005809CC" w:rsidP="005809CC">
      <w:pPr>
        <w:rPr>
          <w:lang w:val="en-GB"/>
        </w:rPr>
      </w:pPr>
      <w:r w:rsidRPr="002E093A">
        <w:rPr>
          <w:lang w:val="en-GB"/>
        </w:rPr>
        <w:t>The value of the antenna gain for other frequencies can be calculated by linear inter/extrapolation.</w:t>
      </w:r>
    </w:p>
    <w:p w14:paraId="30824427" w14:textId="77777777" w:rsidR="005809CC" w:rsidRPr="002E093A" w:rsidRDefault="005809CC" w:rsidP="005809CC">
      <w:pPr>
        <w:pStyle w:val="Heading4"/>
        <w:rPr>
          <w:lang w:val="en-GB"/>
        </w:rPr>
      </w:pPr>
      <w:bookmarkStart w:id="177" w:name="_Toc354562504"/>
      <w:bookmarkStart w:id="178" w:name="_Toc423709228"/>
      <w:r w:rsidRPr="002E093A">
        <w:rPr>
          <w:lang w:val="en-GB"/>
        </w:rPr>
        <w:t>11.1.2.2</w:t>
      </w:r>
      <w:r w:rsidRPr="002E093A">
        <w:rPr>
          <w:lang w:val="en-GB"/>
        </w:rPr>
        <w:tab/>
        <w:t xml:space="preserve">DTMB </w:t>
      </w:r>
    </w:p>
    <w:p w14:paraId="107D4844" w14:textId="77777777" w:rsidR="005809CC" w:rsidRPr="002E093A" w:rsidRDefault="005809CC" w:rsidP="005809CC">
      <w:pPr>
        <w:rPr>
          <w:lang w:val="en-GB"/>
        </w:rPr>
      </w:pPr>
      <w:r w:rsidRPr="002E093A">
        <w:rPr>
          <w:lang w:val="en-GB"/>
        </w:rPr>
        <w:t>The antenna gains used in the derivation of the minimum median field strength are given in Table 7.</w:t>
      </w:r>
    </w:p>
    <w:p w14:paraId="3149FFBE" w14:textId="77777777" w:rsidR="005809CC" w:rsidRPr="002E093A" w:rsidRDefault="005809CC" w:rsidP="005809CC">
      <w:pPr>
        <w:rPr>
          <w:lang w:val="en-GB"/>
        </w:rPr>
      </w:pPr>
      <w:r w:rsidRPr="002E093A">
        <w:rPr>
          <w:lang w:val="en-GB"/>
        </w:rPr>
        <w:t>Antenna gain used in the derivation of the minimum median field strength.</w:t>
      </w:r>
    </w:p>
    <w:p w14:paraId="7EE4E7D9" w14:textId="77777777" w:rsidR="005809CC" w:rsidRPr="002E093A" w:rsidRDefault="005809CC" w:rsidP="005809CC">
      <w:pPr>
        <w:pStyle w:val="TableNo"/>
        <w:rPr>
          <w:rFonts w:eastAsiaTheme="minorEastAsia"/>
          <w:lang w:val="en-GB"/>
        </w:rPr>
      </w:pPr>
      <w:r w:rsidRPr="002E093A">
        <w:rPr>
          <w:rFonts w:eastAsiaTheme="minorEastAsia"/>
          <w:lang w:val="en-GB"/>
        </w:rPr>
        <w:t xml:space="preserve">TABLE 7 </w:t>
      </w:r>
    </w:p>
    <w:p w14:paraId="2E9F6924" w14:textId="77777777" w:rsidR="005809CC" w:rsidRPr="002E093A" w:rsidRDefault="005809CC" w:rsidP="005809CC">
      <w:pPr>
        <w:pStyle w:val="Tabletitle"/>
        <w:rPr>
          <w:lang w:val="en-GB"/>
        </w:rPr>
      </w:pPr>
      <w:r w:rsidRPr="002E093A">
        <w:rPr>
          <w:lang w:val="en-GB"/>
        </w:rPr>
        <w:t xml:space="preserve">Antenna gain used in the derivation of the minimum median </w:t>
      </w:r>
      <w:r w:rsidRPr="002E093A">
        <w:rPr>
          <w:rFonts w:eastAsia="SimSun"/>
          <w:lang w:val="en-GB"/>
        </w:rPr>
        <w:t>field strength</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25"/>
        <w:gridCol w:w="1866"/>
        <w:gridCol w:w="1701"/>
      </w:tblGrid>
      <w:tr w:rsidR="005809CC" w:rsidRPr="002B3DCE" w14:paraId="55B14F4D" w14:textId="77777777" w:rsidTr="00B72D8E">
        <w:trPr>
          <w:trHeight w:val="354"/>
          <w:jc w:val="center"/>
        </w:trPr>
        <w:tc>
          <w:tcPr>
            <w:tcW w:w="4225" w:type="dxa"/>
            <w:vAlign w:val="center"/>
          </w:tcPr>
          <w:p w14:paraId="349166EA" w14:textId="77777777" w:rsidR="005809CC" w:rsidRPr="002B3DCE" w:rsidRDefault="005809CC" w:rsidP="00B72D8E">
            <w:pPr>
              <w:spacing w:before="40" w:after="40"/>
              <w:jc w:val="center"/>
              <w:rPr>
                <w:rFonts w:asciiTheme="majorBidi" w:eastAsia="SimSun" w:hAnsiTheme="majorBidi" w:cstheme="majorBidi"/>
                <w:b/>
                <w:sz w:val="22"/>
                <w:szCs w:val="22"/>
              </w:rPr>
            </w:pPr>
            <w:r w:rsidRPr="002B3DCE">
              <w:rPr>
                <w:rFonts w:asciiTheme="majorBidi" w:eastAsia="SimSun" w:hAnsiTheme="majorBidi" w:cstheme="majorBidi"/>
                <w:b/>
                <w:sz w:val="22"/>
                <w:szCs w:val="22"/>
              </w:rPr>
              <w:t>Band</w:t>
            </w:r>
          </w:p>
        </w:tc>
        <w:tc>
          <w:tcPr>
            <w:tcW w:w="1866" w:type="dxa"/>
            <w:vAlign w:val="center"/>
          </w:tcPr>
          <w:p w14:paraId="4925FADF" w14:textId="77777777" w:rsidR="005809CC" w:rsidRPr="002B3DCE" w:rsidRDefault="005809CC" w:rsidP="00B72D8E">
            <w:pPr>
              <w:spacing w:before="40" w:after="40"/>
              <w:jc w:val="center"/>
              <w:rPr>
                <w:rFonts w:asciiTheme="majorBidi" w:eastAsia="SimSun" w:hAnsiTheme="majorBidi" w:cstheme="majorBidi"/>
                <w:b/>
                <w:sz w:val="22"/>
                <w:szCs w:val="22"/>
              </w:rPr>
            </w:pPr>
            <w:r w:rsidRPr="002B3DCE">
              <w:rPr>
                <w:rFonts w:asciiTheme="majorBidi" w:eastAsia="SimSun" w:hAnsiTheme="majorBidi" w:cstheme="majorBidi"/>
                <w:b/>
                <w:sz w:val="22"/>
                <w:szCs w:val="22"/>
              </w:rPr>
              <w:t>IV</w:t>
            </w:r>
          </w:p>
        </w:tc>
        <w:tc>
          <w:tcPr>
            <w:tcW w:w="1701" w:type="dxa"/>
            <w:vAlign w:val="center"/>
          </w:tcPr>
          <w:p w14:paraId="51160B03" w14:textId="77777777" w:rsidR="005809CC" w:rsidRPr="002B3DCE" w:rsidRDefault="005809CC" w:rsidP="00B72D8E">
            <w:pPr>
              <w:spacing w:before="40" w:after="40"/>
              <w:jc w:val="center"/>
              <w:rPr>
                <w:rFonts w:asciiTheme="majorBidi" w:eastAsia="SimSun" w:hAnsiTheme="majorBidi" w:cstheme="majorBidi"/>
                <w:b/>
                <w:sz w:val="22"/>
                <w:szCs w:val="22"/>
              </w:rPr>
            </w:pPr>
            <w:r w:rsidRPr="002B3DCE">
              <w:rPr>
                <w:rFonts w:asciiTheme="majorBidi" w:eastAsia="SimSun" w:hAnsiTheme="majorBidi" w:cstheme="majorBidi"/>
                <w:b/>
                <w:sz w:val="22"/>
                <w:szCs w:val="22"/>
              </w:rPr>
              <w:t>V</w:t>
            </w:r>
          </w:p>
        </w:tc>
      </w:tr>
      <w:tr w:rsidR="005809CC" w:rsidRPr="002B3DCE" w14:paraId="5AA5E99B" w14:textId="77777777" w:rsidTr="00B72D8E">
        <w:trPr>
          <w:trHeight w:val="354"/>
          <w:jc w:val="center"/>
        </w:trPr>
        <w:tc>
          <w:tcPr>
            <w:tcW w:w="4225" w:type="dxa"/>
            <w:vAlign w:val="center"/>
          </w:tcPr>
          <w:p w14:paraId="0E3C1551" w14:textId="77777777" w:rsidR="005809CC" w:rsidRPr="002B3DCE" w:rsidRDefault="005809CC" w:rsidP="00B72D8E">
            <w:pPr>
              <w:spacing w:before="40" w:after="40"/>
              <w:rPr>
                <w:rFonts w:asciiTheme="majorBidi" w:eastAsia="SimSun" w:hAnsiTheme="majorBidi" w:cstheme="majorBidi"/>
                <w:bCs/>
                <w:sz w:val="22"/>
                <w:szCs w:val="22"/>
              </w:rPr>
            </w:pPr>
            <w:r w:rsidRPr="002B3DCE">
              <w:rPr>
                <w:rFonts w:asciiTheme="majorBidi" w:eastAsia="SimSun" w:hAnsiTheme="majorBidi" w:cstheme="majorBidi"/>
                <w:bCs/>
                <w:sz w:val="22"/>
                <w:szCs w:val="22"/>
              </w:rPr>
              <w:t>Reference frequency (MHz)</w:t>
            </w:r>
          </w:p>
        </w:tc>
        <w:tc>
          <w:tcPr>
            <w:tcW w:w="1866" w:type="dxa"/>
            <w:vAlign w:val="center"/>
          </w:tcPr>
          <w:p w14:paraId="320A7DD2" w14:textId="77777777" w:rsidR="005809CC" w:rsidRPr="002B3DCE" w:rsidRDefault="005809CC" w:rsidP="00B72D8E">
            <w:pPr>
              <w:spacing w:before="40" w:after="40"/>
              <w:jc w:val="center"/>
              <w:rPr>
                <w:rFonts w:asciiTheme="majorBidi" w:eastAsia="SimSun" w:hAnsiTheme="majorBidi" w:cstheme="majorBidi"/>
                <w:bCs/>
                <w:sz w:val="22"/>
                <w:szCs w:val="22"/>
              </w:rPr>
            </w:pPr>
            <w:r w:rsidRPr="002B3DCE">
              <w:rPr>
                <w:rFonts w:asciiTheme="majorBidi" w:eastAsia="SimSun" w:hAnsiTheme="majorBidi" w:cstheme="majorBidi"/>
                <w:bCs/>
                <w:sz w:val="22"/>
                <w:szCs w:val="22"/>
              </w:rPr>
              <w:t>500</w:t>
            </w:r>
          </w:p>
        </w:tc>
        <w:tc>
          <w:tcPr>
            <w:tcW w:w="1701" w:type="dxa"/>
            <w:vAlign w:val="center"/>
          </w:tcPr>
          <w:p w14:paraId="5789C05F" w14:textId="77777777" w:rsidR="005809CC" w:rsidRPr="002B3DCE" w:rsidRDefault="005809CC" w:rsidP="00B72D8E">
            <w:pPr>
              <w:spacing w:before="40" w:after="40"/>
              <w:jc w:val="center"/>
              <w:rPr>
                <w:rFonts w:asciiTheme="majorBidi" w:eastAsia="SimSun" w:hAnsiTheme="majorBidi" w:cstheme="majorBidi"/>
                <w:bCs/>
                <w:sz w:val="22"/>
                <w:szCs w:val="22"/>
              </w:rPr>
            </w:pPr>
            <w:r w:rsidRPr="002B3DCE">
              <w:rPr>
                <w:rFonts w:asciiTheme="majorBidi" w:eastAsia="SimSun" w:hAnsiTheme="majorBidi" w:cstheme="majorBidi"/>
                <w:bCs/>
                <w:sz w:val="22"/>
                <w:szCs w:val="22"/>
              </w:rPr>
              <w:t>700</w:t>
            </w:r>
          </w:p>
        </w:tc>
      </w:tr>
      <w:tr w:rsidR="005809CC" w:rsidRPr="002B3DCE" w14:paraId="6AAEBA01" w14:textId="77777777" w:rsidTr="00B72D8E">
        <w:trPr>
          <w:trHeight w:val="338"/>
          <w:jc w:val="center"/>
        </w:trPr>
        <w:tc>
          <w:tcPr>
            <w:tcW w:w="4225" w:type="dxa"/>
            <w:vAlign w:val="center"/>
          </w:tcPr>
          <w:p w14:paraId="29FFCB22" w14:textId="77777777" w:rsidR="005809CC" w:rsidRPr="002B3DCE" w:rsidRDefault="005809CC" w:rsidP="00B72D8E">
            <w:pPr>
              <w:spacing w:before="40" w:after="40"/>
              <w:rPr>
                <w:rFonts w:asciiTheme="majorBidi" w:eastAsia="SimSun" w:hAnsiTheme="majorBidi" w:cstheme="majorBidi"/>
                <w:bCs/>
                <w:sz w:val="22"/>
                <w:szCs w:val="22"/>
              </w:rPr>
            </w:pPr>
            <w:r w:rsidRPr="002B3DCE">
              <w:rPr>
                <w:rFonts w:asciiTheme="majorBidi" w:eastAsia="SimSun" w:hAnsiTheme="majorBidi" w:cstheme="majorBidi"/>
                <w:bCs/>
                <w:sz w:val="22"/>
                <w:szCs w:val="22"/>
              </w:rPr>
              <w:t>Antenna gain (dBd)</w:t>
            </w:r>
          </w:p>
        </w:tc>
        <w:tc>
          <w:tcPr>
            <w:tcW w:w="1866" w:type="dxa"/>
            <w:vAlign w:val="center"/>
          </w:tcPr>
          <w:p w14:paraId="55209970" w14:textId="77777777" w:rsidR="005809CC" w:rsidRPr="002B3DCE" w:rsidRDefault="005809CC" w:rsidP="00B72D8E">
            <w:pPr>
              <w:spacing w:before="40" w:after="40"/>
              <w:jc w:val="center"/>
              <w:rPr>
                <w:rFonts w:asciiTheme="majorBidi" w:eastAsia="SimSun" w:hAnsiTheme="majorBidi" w:cstheme="majorBidi"/>
                <w:bCs/>
                <w:sz w:val="22"/>
                <w:szCs w:val="22"/>
              </w:rPr>
            </w:pPr>
            <w:r w:rsidRPr="002B3DCE">
              <w:rPr>
                <w:rFonts w:asciiTheme="majorBidi" w:eastAsia="SimSun" w:hAnsiTheme="majorBidi" w:cstheme="majorBidi"/>
                <w:bCs/>
                <w:sz w:val="22"/>
                <w:szCs w:val="22"/>
              </w:rPr>
              <w:t>10</w:t>
            </w:r>
          </w:p>
        </w:tc>
        <w:tc>
          <w:tcPr>
            <w:tcW w:w="1701" w:type="dxa"/>
            <w:vAlign w:val="center"/>
          </w:tcPr>
          <w:p w14:paraId="5EAB3F78" w14:textId="77777777" w:rsidR="005809CC" w:rsidRPr="002B3DCE" w:rsidRDefault="005809CC" w:rsidP="00B72D8E">
            <w:pPr>
              <w:spacing w:before="40" w:after="40"/>
              <w:jc w:val="center"/>
              <w:rPr>
                <w:rFonts w:asciiTheme="majorBidi" w:eastAsia="SimSun" w:hAnsiTheme="majorBidi" w:cstheme="majorBidi"/>
                <w:bCs/>
                <w:sz w:val="22"/>
                <w:szCs w:val="22"/>
              </w:rPr>
            </w:pPr>
            <w:r w:rsidRPr="002B3DCE">
              <w:rPr>
                <w:rFonts w:asciiTheme="majorBidi" w:eastAsia="SimSun" w:hAnsiTheme="majorBidi" w:cstheme="majorBidi"/>
                <w:bCs/>
                <w:sz w:val="22"/>
                <w:szCs w:val="22"/>
              </w:rPr>
              <w:t>12</w:t>
            </w:r>
          </w:p>
        </w:tc>
      </w:tr>
    </w:tbl>
    <w:p w14:paraId="51E519EC" w14:textId="77777777" w:rsidR="00457482" w:rsidRDefault="00457482" w:rsidP="00457482">
      <w:pPr>
        <w:pStyle w:val="Tablefin"/>
        <w:rPr>
          <w:lang w:eastAsia="en-GB"/>
        </w:rPr>
      </w:pPr>
    </w:p>
    <w:p w14:paraId="68C4FEBA" w14:textId="77777777" w:rsidR="005809CC" w:rsidRPr="002E093A" w:rsidRDefault="005809CC" w:rsidP="005809CC">
      <w:pPr>
        <w:rPr>
          <w:lang w:val="en-GB"/>
        </w:rPr>
      </w:pPr>
      <w:r w:rsidRPr="002E093A">
        <w:rPr>
          <w:lang w:val="en-GB"/>
        </w:rPr>
        <w:t>Within any frequency band, the variation of antenna gain with other frequency may be taken into account by the addition of a correction term:</w:t>
      </w:r>
    </w:p>
    <w:p w14:paraId="686D2206" w14:textId="77777777" w:rsidR="005809CC" w:rsidRPr="002B3DCE" w:rsidRDefault="005809CC" w:rsidP="005809CC">
      <w:pPr>
        <w:pStyle w:val="Equation"/>
      </w:pPr>
      <w:r w:rsidRPr="002E093A">
        <w:rPr>
          <w:lang w:val="en-GB"/>
        </w:rPr>
        <w:tab/>
      </w:r>
      <w:r w:rsidRPr="002E093A">
        <w:rPr>
          <w:lang w:val="en-GB"/>
        </w:rPr>
        <w:tab/>
      </w:r>
      <w:r w:rsidRPr="002B3DCE">
        <w:rPr>
          <w:noProof/>
        </w:rPr>
        <w:object w:dxaOrig="2140" w:dyaOrig="400" w14:anchorId="69B9ED93">
          <v:shape id="_x0000_i1028" type="#_x0000_t75" alt="" style="width:107.7pt;height:20.65pt;mso-width-percent:0;mso-height-percent:0;mso-width-percent:0;mso-height-percent:0" o:ole="">
            <v:imagedata r:id="rId36" o:title=""/>
          </v:shape>
          <o:OLEObject Type="Embed" ProgID="Equation.DSMT4" ShapeID="_x0000_i1028" DrawAspect="Content" ObjectID="_1631364313" r:id="rId37"/>
        </w:object>
      </w:r>
    </w:p>
    <w:p w14:paraId="3DBF3511" w14:textId="77777777" w:rsidR="005809CC" w:rsidRPr="002E093A" w:rsidRDefault="005809CC" w:rsidP="005809CC">
      <w:pPr>
        <w:rPr>
          <w:lang w:val="en-GB"/>
        </w:rPr>
      </w:pPr>
      <w:r w:rsidRPr="002E093A">
        <w:rPr>
          <w:lang w:val="en-GB"/>
        </w:rPr>
        <w:t>where:</w:t>
      </w:r>
    </w:p>
    <w:p w14:paraId="6B63B4CD" w14:textId="77777777" w:rsidR="005809CC" w:rsidRPr="002B3DCE" w:rsidRDefault="005809CC" w:rsidP="005809CC">
      <w:pPr>
        <w:pStyle w:val="Equationlegend"/>
      </w:pPr>
      <w:r w:rsidRPr="002B3DCE">
        <w:tab/>
        <w:t xml:space="preserve">Corr </w:t>
      </w:r>
      <w:r w:rsidRPr="002B3DCE">
        <w:tab/>
        <w:t>is the correction term</w:t>
      </w:r>
    </w:p>
    <w:p w14:paraId="6B1BFE54" w14:textId="77777777" w:rsidR="005809CC" w:rsidRPr="002B3DCE" w:rsidRDefault="005809CC" w:rsidP="005809CC">
      <w:pPr>
        <w:pStyle w:val="Equationlegend"/>
      </w:pPr>
      <w:r w:rsidRPr="002B3DCE">
        <w:tab/>
        <w:t>F</w:t>
      </w:r>
      <w:r w:rsidRPr="002B3DCE">
        <w:rPr>
          <w:i/>
          <w:iCs/>
          <w:vertAlign w:val="subscript"/>
        </w:rPr>
        <w:t>A</w:t>
      </w:r>
      <w:r w:rsidRPr="002B3DCE">
        <w:t xml:space="preserve"> </w:t>
      </w:r>
      <w:r w:rsidRPr="002B3DCE">
        <w:tab/>
        <w:t>is the actual working frequency being considered</w:t>
      </w:r>
    </w:p>
    <w:p w14:paraId="2BF8BF0C" w14:textId="77777777" w:rsidR="005809CC" w:rsidRPr="002B3DCE" w:rsidRDefault="005809CC" w:rsidP="005809CC">
      <w:pPr>
        <w:pStyle w:val="Equationlegend"/>
      </w:pPr>
      <w:r w:rsidRPr="002B3DCE">
        <w:tab/>
        <w:t>F</w:t>
      </w:r>
      <w:r w:rsidRPr="002B3DCE">
        <w:rPr>
          <w:i/>
          <w:iCs/>
          <w:vertAlign w:val="subscript"/>
        </w:rPr>
        <w:t>R</w:t>
      </w:r>
      <w:r w:rsidRPr="002B3DCE">
        <w:t xml:space="preserve"> </w:t>
      </w:r>
      <w:r w:rsidRPr="002B3DCE">
        <w:tab/>
        <w:t>is the reference frequency quoted above.</w:t>
      </w:r>
    </w:p>
    <w:p w14:paraId="00C603CF" w14:textId="77777777" w:rsidR="005809CC" w:rsidRPr="002E093A" w:rsidRDefault="005809CC" w:rsidP="005809CC">
      <w:pPr>
        <w:pStyle w:val="Heading3"/>
        <w:rPr>
          <w:lang w:val="en-GB"/>
        </w:rPr>
      </w:pPr>
      <w:bookmarkStart w:id="179" w:name="_Toc425413395"/>
      <w:r w:rsidRPr="002E093A">
        <w:rPr>
          <w:lang w:val="en-GB"/>
        </w:rPr>
        <w:t>11.1.3</w:t>
      </w:r>
      <w:r w:rsidRPr="002E093A">
        <w:rPr>
          <w:lang w:val="en-GB"/>
        </w:rPr>
        <w:tab/>
        <w:t>Feeder loss</w:t>
      </w:r>
      <w:bookmarkEnd w:id="177"/>
      <w:bookmarkEnd w:id="178"/>
      <w:bookmarkEnd w:id="179"/>
      <w:r w:rsidRPr="002E093A">
        <w:rPr>
          <w:lang w:val="en-GB"/>
        </w:rPr>
        <w:t xml:space="preserve"> </w:t>
      </w:r>
    </w:p>
    <w:p w14:paraId="478CC483" w14:textId="77777777" w:rsidR="005809CC" w:rsidRPr="002E093A" w:rsidRDefault="005809CC" w:rsidP="005809CC">
      <w:pPr>
        <w:rPr>
          <w:lang w:val="en-GB" w:eastAsia="en-GB"/>
        </w:rPr>
      </w:pPr>
      <w:r w:rsidRPr="002E093A">
        <w:rPr>
          <w:lang w:val="en-GB" w:eastAsia="en-GB"/>
        </w:rPr>
        <w:t>The feeder-loss values used in the derivation of the minimum median wanted signal levels are given in Table 8:</w:t>
      </w:r>
    </w:p>
    <w:p w14:paraId="7E5BA4C9" w14:textId="77777777" w:rsidR="005809CC" w:rsidRPr="002E093A" w:rsidRDefault="005809CC" w:rsidP="005809CC">
      <w:pPr>
        <w:pStyle w:val="TableNo"/>
        <w:rPr>
          <w:lang w:val="en-GB" w:eastAsia="en-GB"/>
        </w:rPr>
      </w:pPr>
      <w:r w:rsidRPr="002E093A">
        <w:rPr>
          <w:lang w:val="en-GB" w:eastAsia="en-GB"/>
        </w:rPr>
        <w:t>TABLE 8</w:t>
      </w:r>
    </w:p>
    <w:p w14:paraId="1CCDBE77" w14:textId="77777777" w:rsidR="005809CC" w:rsidRPr="002E093A" w:rsidRDefault="005809CC" w:rsidP="005809CC">
      <w:pPr>
        <w:pStyle w:val="Tabletitle"/>
        <w:rPr>
          <w:lang w:val="en-GB" w:eastAsia="en-GB"/>
        </w:rPr>
      </w:pPr>
      <w:r w:rsidRPr="002E093A">
        <w:rPr>
          <w:lang w:val="en-GB" w:eastAsia="en-GB"/>
        </w:rPr>
        <w:t xml:space="preserve">Feeder loss in Bands IV and V </w:t>
      </w:r>
      <w:r w:rsidRPr="002E093A">
        <w:rPr>
          <w:vertAlign w:val="superscript"/>
          <w:lang w:val="en-GB"/>
        </w:rPr>
        <w:t>(GE06)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2"/>
        <w:gridCol w:w="1745"/>
        <w:gridCol w:w="1745"/>
      </w:tblGrid>
      <w:tr w:rsidR="005809CC" w:rsidRPr="002B3DCE" w14:paraId="288A10C9" w14:textId="77777777" w:rsidTr="00B72D8E">
        <w:trPr>
          <w:trHeight w:val="469"/>
          <w:jc w:val="center"/>
        </w:trPr>
        <w:tc>
          <w:tcPr>
            <w:tcW w:w="1892" w:type="dxa"/>
            <w:vAlign w:val="center"/>
          </w:tcPr>
          <w:p w14:paraId="1C10900F" w14:textId="77777777" w:rsidR="005809CC" w:rsidRPr="002B3DCE" w:rsidRDefault="005809CC" w:rsidP="00B72D8E">
            <w:pPr>
              <w:pStyle w:val="Tabletext"/>
              <w:rPr>
                <w:lang w:eastAsia="en-GB"/>
              </w:rPr>
            </w:pPr>
            <w:r w:rsidRPr="002B3DCE">
              <w:rPr>
                <w:lang w:eastAsia="en-GB"/>
              </w:rPr>
              <w:t>Frequency (MHz)</w:t>
            </w:r>
          </w:p>
        </w:tc>
        <w:tc>
          <w:tcPr>
            <w:tcW w:w="1745" w:type="dxa"/>
            <w:vAlign w:val="center"/>
          </w:tcPr>
          <w:p w14:paraId="42734519" w14:textId="77777777" w:rsidR="005809CC" w:rsidRPr="002B3DCE" w:rsidRDefault="005809CC" w:rsidP="00B72D8E">
            <w:pPr>
              <w:pStyle w:val="Tabletext"/>
              <w:jc w:val="center"/>
              <w:rPr>
                <w:lang w:eastAsia="en-GB"/>
              </w:rPr>
            </w:pPr>
            <w:r w:rsidRPr="002B3DCE">
              <w:rPr>
                <w:lang w:eastAsia="en-GB"/>
              </w:rPr>
              <w:t>500</w:t>
            </w:r>
          </w:p>
        </w:tc>
        <w:tc>
          <w:tcPr>
            <w:tcW w:w="1745" w:type="dxa"/>
            <w:vAlign w:val="center"/>
          </w:tcPr>
          <w:p w14:paraId="5B2EAC05" w14:textId="77777777" w:rsidR="005809CC" w:rsidRPr="002B3DCE" w:rsidRDefault="005809CC" w:rsidP="00B72D8E">
            <w:pPr>
              <w:pStyle w:val="Tabletext"/>
              <w:jc w:val="center"/>
              <w:rPr>
                <w:lang w:eastAsia="en-GB"/>
              </w:rPr>
            </w:pPr>
            <w:r w:rsidRPr="002B3DCE">
              <w:rPr>
                <w:lang w:eastAsia="en-GB"/>
              </w:rPr>
              <w:t>800</w:t>
            </w:r>
          </w:p>
        </w:tc>
      </w:tr>
      <w:tr w:rsidR="005809CC" w:rsidRPr="002B3DCE" w14:paraId="61EFE5DE" w14:textId="77777777" w:rsidTr="00B72D8E">
        <w:trPr>
          <w:trHeight w:val="447"/>
          <w:jc w:val="center"/>
        </w:trPr>
        <w:tc>
          <w:tcPr>
            <w:tcW w:w="1892" w:type="dxa"/>
            <w:vAlign w:val="center"/>
          </w:tcPr>
          <w:p w14:paraId="53B2C81C" w14:textId="77777777" w:rsidR="005809CC" w:rsidRPr="002B3DCE" w:rsidRDefault="005809CC" w:rsidP="00B72D8E">
            <w:pPr>
              <w:pStyle w:val="Tabletext"/>
              <w:rPr>
                <w:lang w:eastAsia="en-GB"/>
              </w:rPr>
            </w:pPr>
            <w:r w:rsidRPr="002B3DCE">
              <w:rPr>
                <w:lang w:eastAsia="en-GB"/>
              </w:rPr>
              <w:t>Feeder loss (dB)</w:t>
            </w:r>
          </w:p>
        </w:tc>
        <w:tc>
          <w:tcPr>
            <w:tcW w:w="1745" w:type="dxa"/>
            <w:vAlign w:val="center"/>
          </w:tcPr>
          <w:p w14:paraId="0CB3B2E4" w14:textId="77777777" w:rsidR="005809CC" w:rsidRPr="002B3DCE" w:rsidRDefault="005809CC" w:rsidP="00B72D8E">
            <w:pPr>
              <w:pStyle w:val="Tabletext"/>
              <w:jc w:val="center"/>
              <w:rPr>
                <w:lang w:eastAsia="en-GB"/>
              </w:rPr>
            </w:pPr>
            <w:r w:rsidRPr="002B3DCE">
              <w:rPr>
                <w:lang w:eastAsia="en-GB"/>
              </w:rPr>
              <w:t>3</w:t>
            </w:r>
          </w:p>
        </w:tc>
        <w:tc>
          <w:tcPr>
            <w:tcW w:w="1745" w:type="dxa"/>
            <w:vAlign w:val="center"/>
          </w:tcPr>
          <w:p w14:paraId="64E28AB3" w14:textId="77777777" w:rsidR="005809CC" w:rsidRPr="002B3DCE" w:rsidRDefault="005809CC" w:rsidP="00B72D8E">
            <w:pPr>
              <w:pStyle w:val="Tabletext"/>
              <w:jc w:val="center"/>
              <w:rPr>
                <w:lang w:eastAsia="en-GB"/>
              </w:rPr>
            </w:pPr>
            <w:r w:rsidRPr="002B3DCE">
              <w:rPr>
                <w:lang w:eastAsia="en-GB"/>
              </w:rPr>
              <w:t>5</w:t>
            </w:r>
          </w:p>
        </w:tc>
      </w:tr>
    </w:tbl>
    <w:p w14:paraId="4B52649E" w14:textId="77777777" w:rsidR="005809CC" w:rsidRPr="002B3DCE" w:rsidRDefault="005809CC" w:rsidP="005809CC">
      <w:pPr>
        <w:pStyle w:val="Tablefin"/>
      </w:pPr>
    </w:p>
    <w:p w14:paraId="32EADB9D" w14:textId="77777777" w:rsidR="005809CC" w:rsidRPr="002E093A" w:rsidRDefault="005809CC" w:rsidP="005809CC">
      <w:pPr>
        <w:rPr>
          <w:lang w:val="en-GB"/>
        </w:rPr>
      </w:pPr>
      <w:r w:rsidRPr="002E093A">
        <w:rPr>
          <w:lang w:val="en-GB"/>
        </w:rPr>
        <w:t>The value of the antenna gain for other frequencies can be calculated by linear inter/extrapolation using the values for 500 MHz and 800 MHz.</w:t>
      </w:r>
    </w:p>
    <w:p w14:paraId="76F7E42F" w14:textId="77777777" w:rsidR="005809CC" w:rsidRPr="002E093A" w:rsidRDefault="005809CC" w:rsidP="005809CC">
      <w:pPr>
        <w:pStyle w:val="Heading3"/>
        <w:rPr>
          <w:lang w:val="en-GB"/>
        </w:rPr>
      </w:pPr>
      <w:bookmarkStart w:id="180" w:name="_Toc354562505"/>
      <w:bookmarkStart w:id="181" w:name="_Toc423709229"/>
      <w:bookmarkStart w:id="182" w:name="_Toc425413396"/>
      <w:r w:rsidRPr="002E093A">
        <w:rPr>
          <w:lang w:val="en-GB"/>
        </w:rPr>
        <w:t>11.1.4</w:t>
      </w:r>
      <w:r w:rsidRPr="002E093A">
        <w:rPr>
          <w:lang w:val="en-GB"/>
        </w:rPr>
        <w:tab/>
        <w:t>Location probability for fixed reception</w:t>
      </w:r>
      <w:bookmarkEnd w:id="180"/>
      <w:bookmarkEnd w:id="181"/>
      <w:bookmarkEnd w:id="182"/>
      <w:r w:rsidRPr="002E093A">
        <w:rPr>
          <w:lang w:val="en-GB"/>
        </w:rPr>
        <w:t xml:space="preserve"> </w:t>
      </w:r>
    </w:p>
    <w:p w14:paraId="1EF9CA39" w14:textId="77777777" w:rsidR="005809CC" w:rsidRPr="002E093A" w:rsidRDefault="005809CC" w:rsidP="00024A38">
      <w:pPr>
        <w:rPr>
          <w:lang w:val="en-GB" w:eastAsia="en-GB"/>
        </w:rPr>
      </w:pPr>
      <w:r w:rsidRPr="002E093A">
        <w:rPr>
          <w:lang w:val="en-GB" w:eastAsia="en-GB"/>
        </w:rPr>
        <w:t>For fixed reception, the location probability as given in Table 9 should be used.</w:t>
      </w:r>
    </w:p>
    <w:p w14:paraId="6FCFBCF4" w14:textId="77777777" w:rsidR="005809CC" w:rsidRPr="002E093A" w:rsidRDefault="005809CC" w:rsidP="005809CC">
      <w:pPr>
        <w:pStyle w:val="TableNo"/>
        <w:rPr>
          <w:lang w:val="en-GB" w:eastAsia="en-GB"/>
        </w:rPr>
      </w:pPr>
      <w:r w:rsidRPr="002E093A">
        <w:rPr>
          <w:lang w:val="en-GB" w:eastAsia="en-GB"/>
        </w:rPr>
        <w:lastRenderedPageBreak/>
        <w:t>TABLE 9</w:t>
      </w:r>
    </w:p>
    <w:p w14:paraId="0F90CB17" w14:textId="77777777" w:rsidR="005809CC" w:rsidRPr="002E093A" w:rsidRDefault="005809CC" w:rsidP="005809CC">
      <w:pPr>
        <w:pStyle w:val="Tabletitle"/>
        <w:rPr>
          <w:lang w:val="en-GB" w:eastAsia="en-GB"/>
        </w:rPr>
      </w:pPr>
      <w:r w:rsidRPr="002E093A">
        <w:rPr>
          <w:lang w:val="en-GB" w:eastAsia="en-GB"/>
        </w:rPr>
        <w:t>Location Probability for fixed Reception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410"/>
        <w:gridCol w:w="1264"/>
        <w:gridCol w:w="1682"/>
        <w:gridCol w:w="1682"/>
      </w:tblGrid>
      <w:tr w:rsidR="005809CC" w:rsidRPr="002B3DCE" w14:paraId="5F36BA8B" w14:textId="77777777" w:rsidTr="00B72D8E">
        <w:trPr>
          <w:cantSplit/>
          <w:jc w:val="center"/>
        </w:trPr>
        <w:tc>
          <w:tcPr>
            <w:tcW w:w="2405" w:type="dxa"/>
          </w:tcPr>
          <w:p w14:paraId="40CBDAF1" w14:textId="77777777" w:rsidR="005809CC" w:rsidRPr="002B3DCE" w:rsidRDefault="005809CC" w:rsidP="00B72D8E">
            <w:pPr>
              <w:pStyle w:val="Tablehead"/>
              <w:rPr>
                <w:lang w:eastAsia="en-GB"/>
              </w:rPr>
            </w:pPr>
            <w:r w:rsidRPr="002B3DCE">
              <w:rPr>
                <w:lang w:eastAsia="en-GB"/>
              </w:rPr>
              <w:t>System</w:t>
            </w:r>
          </w:p>
        </w:tc>
        <w:tc>
          <w:tcPr>
            <w:tcW w:w="2410" w:type="dxa"/>
          </w:tcPr>
          <w:p w14:paraId="679B221F" w14:textId="77777777" w:rsidR="005809CC" w:rsidRPr="00910F79" w:rsidRDefault="005809CC" w:rsidP="00B72D8E">
            <w:pPr>
              <w:pStyle w:val="Tablehead"/>
              <w:rPr>
                <w:lang w:val="fr-CH" w:eastAsia="en-GB"/>
              </w:rPr>
            </w:pPr>
            <w:r w:rsidRPr="00910F79">
              <w:rPr>
                <w:lang w:val="fr-CH" w:eastAsia="en-GB"/>
              </w:rPr>
              <w:t xml:space="preserve">DVB-T/DVB-T2 </w:t>
            </w:r>
            <w:r w:rsidRPr="00910F79">
              <w:rPr>
                <w:vertAlign w:val="superscript"/>
                <w:lang w:val="fr-CH"/>
              </w:rPr>
              <w:t>(GE06)</w:t>
            </w:r>
          </w:p>
        </w:tc>
        <w:tc>
          <w:tcPr>
            <w:tcW w:w="1264" w:type="dxa"/>
          </w:tcPr>
          <w:p w14:paraId="4578DF8B" w14:textId="77777777" w:rsidR="005809CC" w:rsidRPr="002B3DCE" w:rsidRDefault="005809CC" w:rsidP="00B72D8E">
            <w:pPr>
              <w:pStyle w:val="Tablehead"/>
              <w:rPr>
                <w:lang w:eastAsia="en-GB"/>
              </w:rPr>
            </w:pPr>
            <w:r w:rsidRPr="002B3DCE">
              <w:rPr>
                <w:lang w:eastAsia="en-GB"/>
              </w:rPr>
              <w:t>ATSC</w:t>
            </w:r>
          </w:p>
        </w:tc>
        <w:tc>
          <w:tcPr>
            <w:tcW w:w="1682" w:type="dxa"/>
            <w:shd w:val="clear" w:color="auto" w:fill="auto"/>
          </w:tcPr>
          <w:p w14:paraId="4924C0FF" w14:textId="77777777" w:rsidR="005809CC" w:rsidRPr="002B3DCE" w:rsidRDefault="005809CC" w:rsidP="00B72D8E">
            <w:pPr>
              <w:pStyle w:val="Tablehead"/>
              <w:rPr>
                <w:lang w:eastAsia="ja-JP"/>
              </w:rPr>
            </w:pPr>
            <w:r w:rsidRPr="002B3DCE">
              <w:rPr>
                <w:lang w:eastAsia="ja-JP"/>
              </w:rPr>
              <w:t>ISDB-T</w:t>
            </w:r>
          </w:p>
        </w:tc>
        <w:tc>
          <w:tcPr>
            <w:tcW w:w="1682" w:type="dxa"/>
          </w:tcPr>
          <w:p w14:paraId="220CC6E3" w14:textId="77777777" w:rsidR="005809CC" w:rsidRPr="002B3DCE" w:rsidRDefault="005809CC" w:rsidP="00B72D8E">
            <w:pPr>
              <w:pStyle w:val="Tablehead"/>
              <w:rPr>
                <w:lang w:eastAsia="en-GB"/>
              </w:rPr>
            </w:pPr>
            <w:r w:rsidRPr="002B3DCE">
              <w:rPr>
                <w:lang w:eastAsia="zh-CN"/>
              </w:rPr>
              <w:t>DTMB</w:t>
            </w:r>
          </w:p>
        </w:tc>
      </w:tr>
      <w:tr w:rsidR="005809CC" w:rsidRPr="002B3DCE" w14:paraId="587C82B8" w14:textId="77777777" w:rsidTr="00B72D8E">
        <w:trPr>
          <w:cantSplit/>
          <w:jc w:val="center"/>
        </w:trPr>
        <w:tc>
          <w:tcPr>
            <w:tcW w:w="2405" w:type="dxa"/>
          </w:tcPr>
          <w:p w14:paraId="519F5CA8" w14:textId="77777777" w:rsidR="005809CC" w:rsidRPr="002B3DCE" w:rsidRDefault="005809CC" w:rsidP="00B72D8E">
            <w:pPr>
              <w:pStyle w:val="Tabletext"/>
              <w:rPr>
                <w:lang w:eastAsia="en-GB"/>
              </w:rPr>
            </w:pPr>
            <w:r w:rsidRPr="002B3DCE">
              <w:rPr>
                <w:lang w:eastAsia="en-GB"/>
              </w:rPr>
              <w:t xml:space="preserve">Location Probability </w:t>
            </w:r>
            <w:r w:rsidRPr="002B3DCE">
              <w:rPr>
                <w:lang w:eastAsia="en-GB"/>
              </w:rPr>
              <w:br/>
              <w:t>(%)</w:t>
            </w:r>
          </w:p>
        </w:tc>
        <w:tc>
          <w:tcPr>
            <w:tcW w:w="2410" w:type="dxa"/>
          </w:tcPr>
          <w:p w14:paraId="69B28407" w14:textId="77777777" w:rsidR="005809CC" w:rsidRPr="002B3DCE" w:rsidRDefault="005809CC" w:rsidP="00B72D8E">
            <w:pPr>
              <w:pStyle w:val="Tabletext"/>
              <w:jc w:val="center"/>
              <w:rPr>
                <w:lang w:eastAsia="en-GB"/>
              </w:rPr>
            </w:pPr>
            <w:r w:rsidRPr="002B3DCE">
              <w:rPr>
                <w:lang w:eastAsia="en-GB"/>
              </w:rPr>
              <w:t>95</w:t>
            </w:r>
          </w:p>
        </w:tc>
        <w:tc>
          <w:tcPr>
            <w:tcW w:w="1264" w:type="dxa"/>
          </w:tcPr>
          <w:p w14:paraId="007FE912" w14:textId="77777777" w:rsidR="005809CC" w:rsidRPr="002B3DCE" w:rsidRDefault="005809CC" w:rsidP="00B72D8E">
            <w:pPr>
              <w:pStyle w:val="Tabletext"/>
              <w:jc w:val="center"/>
              <w:rPr>
                <w:lang w:eastAsia="en-GB"/>
              </w:rPr>
            </w:pPr>
            <w:r w:rsidRPr="002B3DCE">
              <w:rPr>
                <w:lang w:eastAsia="en-GB"/>
              </w:rPr>
              <w:t>50</w:t>
            </w:r>
          </w:p>
        </w:tc>
        <w:tc>
          <w:tcPr>
            <w:tcW w:w="1682" w:type="dxa"/>
            <w:shd w:val="clear" w:color="auto" w:fill="auto"/>
          </w:tcPr>
          <w:p w14:paraId="461D19ED" w14:textId="77777777" w:rsidR="005809CC" w:rsidRPr="002B3DCE" w:rsidRDefault="005809CC" w:rsidP="00B72D8E">
            <w:pPr>
              <w:pStyle w:val="Tabletext"/>
              <w:keepNext/>
              <w:keepLines/>
              <w:jc w:val="center"/>
              <w:rPr>
                <w:lang w:eastAsia="ja-JP"/>
              </w:rPr>
            </w:pPr>
            <w:r w:rsidRPr="002B3DCE">
              <w:rPr>
                <w:lang w:eastAsia="ja-JP"/>
              </w:rPr>
              <w:t>95</w:t>
            </w:r>
            <w:r w:rsidRPr="002B3DCE">
              <w:rPr>
                <w:rStyle w:val="FootnoteReference"/>
                <w:lang w:eastAsia="ja-JP"/>
              </w:rPr>
              <w:footnoteReference w:id="6"/>
            </w:r>
          </w:p>
        </w:tc>
        <w:tc>
          <w:tcPr>
            <w:tcW w:w="1682" w:type="dxa"/>
          </w:tcPr>
          <w:p w14:paraId="65787063" w14:textId="77777777" w:rsidR="005809CC" w:rsidRPr="002B3DCE" w:rsidRDefault="005809CC" w:rsidP="00B72D8E">
            <w:pPr>
              <w:pStyle w:val="Tabletext"/>
              <w:jc w:val="center"/>
              <w:rPr>
                <w:lang w:eastAsia="zh-CN"/>
              </w:rPr>
            </w:pPr>
            <w:r w:rsidRPr="002B3DCE">
              <w:rPr>
                <w:lang w:eastAsia="zh-CN"/>
              </w:rPr>
              <w:t>95</w:t>
            </w:r>
          </w:p>
        </w:tc>
      </w:tr>
    </w:tbl>
    <w:p w14:paraId="524021AB" w14:textId="77777777" w:rsidR="00457482" w:rsidRDefault="00457482" w:rsidP="00457482">
      <w:pPr>
        <w:pStyle w:val="Tablefin"/>
        <w:rPr>
          <w:lang w:eastAsia="en-GB"/>
        </w:rPr>
      </w:pPr>
    </w:p>
    <w:p w14:paraId="5F159CAA" w14:textId="77777777" w:rsidR="005809CC" w:rsidRPr="00457482" w:rsidRDefault="005809CC" w:rsidP="005809CC">
      <w:pPr>
        <w:pStyle w:val="Heading3"/>
        <w:rPr>
          <w:lang w:val="en-GB"/>
        </w:rPr>
      </w:pPr>
      <w:bookmarkStart w:id="183" w:name="_Toc354562506"/>
      <w:bookmarkStart w:id="184" w:name="_Toc423709230"/>
      <w:bookmarkStart w:id="185" w:name="_Toc425413397"/>
      <w:r w:rsidRPr="00457482">
        <w:rPr>
          <w:lang w:val="en-GB"/>
        </w:rPr>
        <w:t>11.1.5</w:t>
      </w:r>
      <w:r w:rsidRPr="00457482">
        <w:rPr>
          <w:lang w:val="en-GB"/>
        </w:rPr>
        <w:tab/>
        <w:t>Polarization discrimination for fixed reception</w:t>
      </w:r>
      <w:bookmarkEnd w:id="183"/>
      <w:bookmarkEnd w:id="184"/>
      <w:bookmarkEnd w:id="185"/>
      <w:r w:rsidRPr="00457482">
        <w:rPr>
          <w:lang w:val="en-GB"/>
        </w:rPr>
        <w:t xml:space="preserve"> </w:t>
      </w:r>
    </w:p>
    <w:p w14:paraId="5B28091D" w14:textId="77777777" w:rsidR="005809CC" w:rsidRPr="00457482" w:rsidRDefault="005809CC" w:rsidP="005809CC">
      <w:pPr>
        <w:pStyle w:val="Heading4"/>
        <w:rPr>
          <w:lang w:val="en-GB"/>
        </w:rPr>
      </w:pPr>
      <w:r w:rsidRPr="00457482">
        <w:rPr>
          <w:lang w:val="en-GB"/>
        </w:rPr>
        <w:t>11.1.5.1</w:t>
      </w:r>
      <w:r w:rsidRPr="00457482">
        <w:rPr>
          <w:lang w:val="en-GB"/>
        </w:rPr>
        <w:tab/>
        <w:t xml:space="preserve">DVB-T and DVB-T2 </w:t>
      </w:r>
    </w:p>
    <w:p w14:paraId="29F271D5" w14:textId="77777777" w:rsidR="005809CC" w:rsidRPr="00457482" w:rsidRDefault="005809CC" w:rsidP="005809CC">
      <w:pPr>
        <w:rPr>
          <w:lang w:val="en-GB"/>
        </w:rPr>
      </w:pPr>
      <w:r w:rsidRPr="00457482">
        <w:rPr>
          <w:lang w:val="en-GB"/>
        </w:rPr>
        <w:t>For calculation of interference;</w:t>
      </w:r>
    </w:p>
    <w:p w14:paraId="5505B91E" w14:textId="77777777" w:rsidR="005809CC" w:rsidRPr="002E093A" w:rsidRDefault="005809CC" w:rsidP="005809CC">
      <w:pPr>
        <w:pStyle w:val="enumlev1"/>
        <w:rPr>
          <w:lang w:val="en-GB"/>
        </w:rPr>
      </w:pPr>
      <w:r w:rsidRPr="002E093A">
        <w:rPr>
          <w:lang w:val="en-GB"/>
        </w:rPr>
        <w:t>–</w:t>
      </w:r>
      <w:r w:rsidRPr="002E093A">
        <w:rPr>
          <w:lang w:val="en-GB"/>
        </w:rPr>
        <w:tab/>
        <w:t>For Terminal station (UE) polarization discrimination must not be applied.</w:t>
      </w:r>
    </w:p>
    <w:p w14:paraId="579B8B57" w14:textId="77777777" w:rsidR="005809CC" w:rsidRPr="002E093A" w:rsidRDefault="005809CC" w:rsidP="005809CC">
      <w:pPr>
        <w:pStyle w:val="enumlev1"/>
        <w:rPr>
          <w:lang w:val="en-GB"/>
        </w:rPr>
      </w:pPr>
      <w:r w:rsidRPr="002E093A">
        <w:rPr>
          <w:lang w:val="en-GB"/>
        </w:rPr>
        <w:t>–</w:t>
      </w:r>
      <w:r w:rsidRPr="002E093A">
        <w:rPr>
          <w:lang w:val="en-GB"/>
        </w:rPr>
        <w:tab/>
        <w:t>For Base Station (BS) polarization discrimination may be applied. The combined value of polarization discrimination and discrimination offered by receive aerial directivity must not be more than 16 dB</w:t>
      </w:r>
      <w:r w:rsidRPr="002B3DCE">
        <w:rPr>
          <w:rStyle w:val="FootnoteReference"/>
        </w:rPr>
        <w:footnoteReference w:id="7"/>
      </w:r>
      <w:r w:rsidRPr="002E093A">
        <w:rPr>
          <w:lang w:val="en-GB"/>
        </w:rPr>
        <w:t>.</w:t>
      </w:r>
    </w:p>
    <w:p w14:paraId="053D6179" w14:textId="77777777" w:rsidR="005809CC" w:rsidRPr="002E093A" w:rsidRDefault="005809CC" w:rsidP="005809CC">
      <w:pPr>
        <w:pStyle w:val="Heading4"/>
        <w:rPr>
          <w:lang w:val="en-GB"/>
        </w:rPr>
      </w:pPr>
      <w:r w:rsidRPr="002E093A">
        <w:rPr>
          <w:lang w:val="en-GB"/>
        </w:rPr>
        <w:t>11.1.5.2</w:t>
      </w:r>
      <w:r w:rsidRPr="002E093A">
        <w:rPr>
          <w:lang w:val="en-GB"/>
        </w:rPr>
        <w:tab/>
        <w:t xml:space="preserve">ATSC </w:t>
      </w:r>
    </w:p>
    <w:p w14:paraId="1ED122C5" w14:textId="77777777" w:rsidR="005809CC" w:rsidRPr="002E093A" w:rsidRDefault="005809CC" w:rsidP="005809CC">
      <w:pPr>
        <w:rPr>
          <w:lang w:val="en-GB" w:eastAsia="en-GB"/>
        </w:rPr>
      </w:pPr>
      <w:r w:rsidRPr="002E093A">
        <w:rPr>
          <w:lang w:val="en-GB" w:eastAsia="en-GB"/>
        </w:rPr>
        <w:t>Polarization discrimination should not be taken into account in frequency planning for fixed reception due to the possibility of multipath interference.</w:t>
      </w:r>
    </w:p>
    <w:p w14:paraId="582FA1CD" w14:textId="77777777" w:rsidR="005809CC" w:rsidRPr="002E093A" w:rsidRDefault="005809CC" w:rsidP="005809CC">
      <w:pPr>
        <w:pStyle w:val="Heading4"/>
        <w:rPr>
          <w:lang w:val="en-GB"/>
        </w:rPr>
      </w:pPr>
      <w:r w:rsidRPr="002E093A">
        <w:rPr>
          <w:lang w:val="en-GB"/>
        </w:rPr>
        <w:t>11.1.5.3</w:t>
      </w:r>
      <w:r w:rsidRPr="002E093A">
        <w:rPr>
          <w:lang w:val="en-GB"/>
        </w:rPr>
        <w:tab/>
        <w:t xml:space="preserve">ISDB-T </w:t>
      </w:r>
    </w:p>
    <w:p w14:paraId="365F2531" w14:textId="77777777" w:rsidR="005809CC" w:rsidRPr="002E093A" w:rsidRDefault="005809CC" w:rsidP="005809CC">
      <w:pPr>
        <w:rPr>
          <w:lang w:val="en-GB"/>
        </w:rPr>
      </w:pPr>
      <w:r w:rsidRPr="002E093A">
        <w:rPr>
          <w:lang w:val="en-GB" w:eastAsia="en-GB"/>
        </w:rPr>
        <w:t xml:space="preserve">Polarization discrimination </w:t>
      </w:r>
      <w:r w:rsidRPr="002E093A">
        <w:rPr>
          <w:lang w:val="en-GB" w:eastAsia="ja-JP"/>
        </w:rPr>
        <w:t>should</w:t>
      </w:r>
      <w:r w:rsidRPr="002E093A">
        <w:rPr>
          <w:lang w:val="en-GB"/>
        </w:rPr>
        <w:t xml:space="preserve"> not be taken into account in frequency planning for fixed reception due to the possibility of multipath interference.</w:t>
      </w:r>
    </w:p>
    <w:p w14:paraId="7B229BF8" w14:textId="77777777" w:rsidR="005809CC" w:rsidRPr="002E093A" w:rsidRDefault="005809CC" w:rsidP="005809CC">
      <w:pPr>
        <w:pStyle w:val="Heading4"/>
        <w:rPr>
          <w:lang w:val="en-GB"/>
        </w:rPr>
      </w:pPr>
      <w:r w:rsidRPr="002E093A">
        <w:rPr>
          <w:lang w:val="en-GB"/>
        </w:rPr>
        <w:t>11.1.5.4</w:t>
      </w:r>
      <w:r w:rsidRPr="002E093A">
        <w:rPr>
          <w:lang w:val="en-GB"/>
        </w:rPr>
        <w:tab/>
        <w:t xml:space="preserve">DTMB </w:t>
      </w:r>
    </w:p>
    <w:p w14:paraId="79C66AC2" w14:textId="77777777" w:rsidR="005809CC" w:rsidRPr="002E093A" w:rsidRDefault="005809CC" w:rsidP="005809CC">
      <w:pPr>
        <w:rPr>
          <w:lang w:val="en-GB" w:eastAsia="ja-JP"/>
        </w:rPr>
      </w:pPr>
      <w:r w:rsidRPr="002E093A">
        <w:rPr>
          <w:lang w:val="en-GB" w:eastAsia="ja-JP"/>
        </w:rPr>
        <w:t>Polarization discrimination should not be taken into account in frequency planning for fixed reception.</w:t>
      </w:r>
    </w:p>
    <w:p w14:paraId="4BFA8372" w14:textId="77777777" w:rsidR="005809CC" w:rsidRPr="002E093A" w:rsidRDefault="005809CC" w:rsidP="005809CC">
      <w:pPr>
        <w:pStyle w:val="Heading3"/>
        <w:rPr>
          <w:lang w:val="en-GB"/>
        </w:rPr>
      </w:pPr>
      <w:bookmarkStart w:id="186" w:name="_Toc425413398"/>
      <w:r w:rsidRPr="002E093A">
        <w:rPr>
          <w:lang w:val="en-GB"/>
        </w:rPr>
        <w:t>11.1.6</w:t>
      </w:r>
      <w:r w:rsidRPr="002E093A">
        <w:rPr>
          <w:lang w:val="en-GB"/>
        </w:rPr>
        <w:tab/>
        <w:t>For fixed indoor reception (DTMB only)</w:t>
      </w:r>
      <w:bookmarkEnd w:id="186"/>
      <w:r w:rsidRPr="002E093A">
        <w:rPr>
          <w:lang w:val="en-GB"/>
        </w:rPr>
        <w:t xml:space="preserve"> </w:t>
      </w:r>
    </w:p>
    <w:p w14:paraId="649186B3" w14:textId="77777777" w:rsidR="005809CC" w:rsidRPr="002E093A" w:rsidRDefault="005809CC" w:rsidP="005809CC">
      <w:pPr>
        <w:rPr>
          <w:lang w:val="en-GB" w:eastAsia="en-GB"/>
        </w:rPr>
      </w:pPr>
      <w:r w:rsidRPr="002E093A">
        <w:rPr>
          <w:lang w:val="en-GB" w:eastAsia="en-GB"/>
        </w:rPr>
        <w:t>Indoor fixed reception is defined as: reception where a receiving antenna mounted inside room is used.</w:t>
      </w:r>
    </w:p>
    <w:p w14:paraId="3DE97C82" w14:textId="77777777" w:rsidR="005809CC" w:rsidRPr="002E093A" w:rsidRDefault="005809CC" w:rsidP="005809CC">
      <w:pPr>
        <w:rPr>
          <w:lang w:val="en-GB" w:eastAsia="zh-CN"/>
        </w:rPr>
      </w:pPr>
      <w:r w:rsidRPr="002E093A">
        <w:rPr>
          <w:lang w:val="en-GB"/>
        </w:rPr>
        <w:t>In calculating the equivalent field strength required for indoor fixed reception, the building penetration loss should be considered.</w:t>
      </w:r>
    </w:p>
    <w:p w14:paraId="415A6E41" w14:textId="77777777" w:rsidR="005809CC" w:rsidRPr="002E093A" w:rsidRDefault="005809CC" w:rsidP="005809CC">
      <w:pPr>
        <w:rPr>
          <w:lang w:val="en-GB"/>
        </w:rPr>
      </w:pPr>
      <w:r w:rsidRPr="002E093A">
        <w:rPr>
          <w:lang w:val="en-GB"/>
        </w:rPr>
        <w:t xml:space="preserve">The field strength at indoor locations will be attenuated significantly depending on the </w:t>
      </w:r>
      <w:r w:rsidRPr="002E093A">
        <w:rPr>
          <w:rFonts w:eastAsia="SimSun"/>
          <w:lang w:val="en-GB"/>
        </w:rPr>
        <w:t>incident angle and the frequency of the radio wave,</w:t>
      </w:r>
      <w:r w:rsidRPr="002E093A">
        <w:rPr>
          <w:lang w:val="en-GB"/>
        </w:rPr>
        <w:t xml:space="preserve"> and the construction </w:t>
      </w:r>
      <w:r w:rsidRPr="002E093A">
        <w:rPr>
          <w:rFonts w:eastAsia="SimSun"/>
          <w:lang w:val="en-GB"/>
        </w:rPr>
        <w:t xml:space="preserve">material </w:t>
      </w:r>
      <w:r w:rsidRPr="002E093A">
        <w:rPr>
          <w:lang w:val="en-GB"/>
        </w:rPr>
        <w:t>of the house. The building penetration loss is defined as the difference (in dB) between the median field strength of a given height at indoor location and the median field strength of the same height at outdoor location. However</w:t>
      </w:r>
      <w:r w:rsidRPr="002E093A">
        <w:rPr>
          <w:rFonts w:eastAsia="SimSun"/>
          <w:lang w:val="en-GB"/>
        </w:rPr>
        <w:t>,</w:t>
      </w:r>
      <w:r w:rsidRPr="002E093A">
        <w:rPr>
          <w:lang w:val="en-GB"/>
        </w:rPr>
        <w:t xml:space="preserve"> there is no unique formula to calculate the building penetration loss. This value has been confirmed by measurements as shown in </w:t>
      </w:r>
      <w:r w:rsidRPr="002E093A">
        <w:rPr>
          <w:lang w:val="en-GB" w:eastAsia="zh-CN"/>
        </w:rPr>
        <w:t>Table 10</w:t>
      </w:r>
      <w:r w:rsidRPr="002E093A">
        <w:rPr>
          <w:lang w:val="en-GB"/>
        </w:rPr>
        <w:t>.</w:t>
      </w:r>
    </w:p>
    <w:p w14:paraId="45448416" w14:textId="77777777" w:rsidR="005809CC" w:rsidRPr="002E093A" w:rsidRDefault="005809CC" w:rsidP="005809CC">
      <w:pPr>
        <w:pStyle w:val="TableNo"/>
        <w:rPr>
          <w:rFonts w:eastAsiaTheme="minorEastAsia"/>
          <w:lang w:val="en-GB"/>
        </w:rPr>
      </w:pPr>
      <w:r w:rsidRPr="002E093A">
        <w:rPr>
          <w:rFonts w:eastAsiaTheme="minorEastAsia"/>
          <w:lang w:val="en-GB"/>
        </w:rPr>
        <w:lastRenderedPageBreak/>
        <w:t>TABLE 10</w:t>
      </w:r>
    </w:p>
    <w:p w14:paraId="708C1CFA" w14:textId="5E2864F2" w:rsidR="005809CC" w:rsidRPr="002E093A" w:rsidRDefault="005809CC" w:rsidP="005809CC">
      <w:pPr>
        <w:pStyle w:val="Tabletitle"/>
        <w:rPr>
          <w:lang w:val="en-GB"/>
        </w:rPr>
      </w:pPr>
      <w:r w:rsidRPr="002E093A">
        <w:rPr>
          <w:lang w:val="en-GB"/>
        </w:rPr>
        <w:t>Building penetration loss in UHF band IV/V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5"/>
        <w:gridCol w:w="3248"/>
        <w:gridCol w:w="3527"/>
      </w:tblGrid>
      <w:tr w:rsidR="005809CC" w:rsidRPr="003C4EF6" w14:paraId="578F2488" w14:textId="77777777" w:rsidTr="00B72D8E">
        <w:trPr>
          <w:trHeight w:val="958"/>
          <w:jc w:val="center"/>
        </w:trPr>
        <w:tc>
          <w:tcPr>
            <w:tcW w:w="2635" w:type="dxa"/>
            <w:shd w:val="clear" w:color="auto" w:fill="auto"/>
          </w:tcPr>
          <w:p w14:paraId="4A408C9E" w14:textId="77777777" w:rsidR="005809CC" w:rsidRPr="002B3DCE" w:rsidRDefault="005809CC" w:rsidP="00B72D8E">
            <w:pPr>
              <w:pStyle w:val="Tablehead"/>
            </w:pPr>
            <w:r w:rsidRPr="002B3DCE">
              <w:t>Indoor reception success rate</w:t>
            </w:r>
          </w:p>
        </w:tc>
        <w:tc>
          <w:tcPr>
            <w:tcW w:w="3248" w:type="dxa"/>
            <w:shd w:val="clear" w:color="auto" w:fill="auto"/>
            <w:vAlign w:val="center"/>
          </w:tcPr>
          <w:p w14:paraId="295F7586" w14:textId="77777777" w:rsidR="005809CC" w:rsidRPr="002E093A" w:rsidRDefault="005809CC" w:rsidP="00B72D8E">
            <w:pPr>
              <w:pStyle w:val="Tablehead"/>
              <w:rPr>
                <w:lang w:val="en-GB"/>
              </w:rPr>
            </w:pPr>
            <w:r w:rsidRPr="002E093A">
              <w:rPr>
                <w:rFonts w:eastAsia="SimSun"/>
                <w:lang w:val="en-GB"/>
              </w:rPr>
              <w:t xml:space="preserve">Average </w:t>
            </w:r>
            <w:r w:rsidRPr="002E093A">
              <w:rPr>
                <w:lang w:val="en-GB"/>
              </w:rPr>
              <w:t>building penetration loss</w:t>
            </w:r>
          </w:p>
          <w:p w14:paraId="4E2C4D47" w14:textId="77777777" w:rsidR="005809CC" w:rsidRPr="002E093A" w:rsidRDefault="005809CC" w:rsidP="00B72D8E">
            <w:pPr>
              <w:pStyle w:val="Tablehead"/>
              <w:rPr>
                <w:lang w:val="en-GB"/>
              </w:rPr>
            </w:pPr>
            <w:r w:rsidRPr="002E093A">
              <w:rPr>
                <w:lang w:val="en-GB"/>
              </w:rPr>
              <w:t>dB</w:t>
            </w:r>
          </w:p>
        </w:tc>
        <w:tc>
          <w:tcPr>
            <w:tcW w:w="3527" w:type="dxa"/>
            <w:shd w:val="clear" w:color="auto" w:fill="auto"/>
            <w:vAlign w:val="center"/>
          </w:tcPr>
          <w:p w14:paraId="149D6E18" w14:textId="77777777" w:rsidR="005809CC" w:rsidRPr="002E093A" w:rsidRDefault="005809CC" w:rsidP="00B72D8E">
            <w:pPr>
              <w:pStyle w:val="Tablehead"/>
              <w:rPr>
                <w:lang w:val="en-GB"/>
              </w:rPr>
            </w:pPr>
            <w:r w:rsidRPr="002E093A">
              <w:rPr>
                <w:lang w:val="en-GB"/>
              </w:rPr>
              <w:t>Mean square deviation (</w:t>
            </w:r>
            <w:r w:rsidRPr="002B3DCE">
              <w:t>σ</w:t>
            </w:r>
            <w:r w:rsidRPr="002E093A">
              <w:rPr>
                <w:vertAlign w:val="subscript"/>
                <w:lang w:val="en-GB"/>
              </w:rPr>
              <w:t>b</w:t>
            </w:r>
            <w:r w:rsidRPr="002E093A">
              <w:rPr>
                <w:lang w:val="en-GB"/>
              </w:rPr>
              <w:t>)</w:t>
            </w:r>
          </w:p>
          <w:p w14:paraId="76954543" w14:textId="77777777" w:rsidR="005809CC" w:rsidRPr="002E093A" w:rsidRDefault="005809CC" w:rsidP="00B72D8E">
            <w:pPr>
              <w:pStyle w:val="Tablehead"/>
              <w:rPr>
                <w:lang w:val="en-GB"/>
              </w:rPr>
            </w:pPr>
            <w:r w:rsidRPr="002E093A">
              <w:rPr>
                <w:lang w:val="en-GB"/>
              </w:rPr>
              <w:t>dB</w:t>
            </w:r>
          </w:p>
        </w:tc>
      </w:tr>
      <w:tr w:rsidR="005809CC" w:rsidRPr="002B3DCE" w14:paraId="0DCFFCAA" w14:textId="77777777" w:rsidTr="00B72D8E">
        <w:trPr>
          <w:trHeight w:val="363"/>
          <w:jc w:val="center"/>
        </w:trPr>
        <w:tc>
          <w:tcPr>
            <w:tcW w:w="2635" w:type="dxa"/>
            <w:shd w:val="clear" w:color="auto" w:fill="auto"/>
            <w:vAlign w:val="center"/>
          </w:tcPr>
          <w:p w14:paraId="297965BA" w14:textId="77777777" w:rsidR="005809CC" w:rsidRPr="002B3DCE" w:rsidRDefault="005809CC" w:rsidP="00B72D8E">
            <w:pPr>
              <w:pStyle w:val="Tabletext"/>
              <w:jc w:val="center"/>
              <w:rPr>
                <w:lang w:eastAsia="en-GB"/>
              </w:rPr>
            </w:pPr>
            <w:r w:rsidRPr="002B3DCE">
              <w:rPr>
                <w:lang w:eastAsia="en-GB"/>
              </w:rPr>
              <w:t>High</w:t>
            </w:r>
          </w:p>
        </w:tc>
        <w:tc>
          <w:tcPr>
            <w:tcW w:w="3248" w:type="dxa"/>
            <w:shd w:val="clear" w:color="auto" w:fill="auto"/>
            <w:vAlign w:val="center"/>
          </w:tcPr>
          <w:p w14:paraId="31404EC3" w14:textId="77777777" w:rsidR="005809CC" w:rsidRPr="002B3DCE" w:rsidRDefault="005809CC" w:rsidP="00B72D8E">
            <w:pPr>
              <w:pStyle w:val="Tabletext"/>
              <w:jc w:val="center"/>
              <w:rPr>
                <w:lang w:eastAsia="en-GB"/>
              </w:rPr>
            </w:pPr>
            <w:r w:rsidRPr="002B3DCE">
              <w:rPr>
                <w:lang w:eastAsia="en-GB"/>
              </w:rPr>
              <w:t>7</w:t>
            </w:r>
          </w:p>
        </w:tc>
        <w:tc>
          <w:tcPr>
            <w:tcW w:w="3527" w:type="dxa"/>
            <w:shd w:val="clear" w:color="auto" w:fill="auto"/>
            <w:vAlign w:val="center"/>
          </w:tcPr>
          <w:p w14:paraId="0B1A5F8B" w14:textId="77777777" w:rsidR="005809CC" w:rsidRPr="002B3DCE" w:rsidRDefault="005809CC" w:rsidP="00B72D8E">
            <w:pPr>
              <w:pStyle w:val="Tabletext"/>
              <w:jc w:val="center"/>
              <w:rPr>
                <w:lang w:eastAsia="en-GB"/>
              </w:rPr>
            </w:pPr>
            <w:r w:rsidRPr="002B3DCE">
              <w:rPr>
                <w:lang w:eastAsia="en-GB"/>
              </w:rPr>
              <w:t>5</w:t>
            </w:r>
          </w:p>
        </w:tc>
      </w:tr>
      <w:tr w:rsidR="005809CC" w:rsidRPr="002B3DCE" w14:paraId="5D3C833F" w14:textId="77777777" w:rsidTr="00B72D8E">
        <w:trPr>
          <w:trHeight w:val="363"/>
          <w:jc w:val="center"/>
        </w:trPr>
        <w:tc>
          <w:tcPr>
            <w:tcW w:w="2635" w:type="dxa"/>
            <w:shd w:val="clear" w:color="auto" w:fill="auto"/>
            <w:vAlign w:val="center"/>
          </w:tcPr>
          <w:p w14:paraId="7F1CBCD4" w14:textId="77777777" w:rsidR="005809CC" w:rsidRPr="002B3DCE" w:rsidRDefault="005809CC" w:rsidP="00B72D8E">
            <w:pPr>
              <w:pStyle w:val="Tabletext"/>
              <w:jc w:val="center"/>
              <w:rPr>
                <w:lang w:eastAsia="en-GB"/>
              </w:rPr>
            </w:pPr>
            <w:r w:rsidRPr="002B3DCE">
              <w:rPr>
                <w:lang w:eastAsia="en-GB"/>
              </w:rPr>
              <w:t>Median</w:t>
            </w:r>
          </w:p>
        </w:tc>
        <w:tc>
          <w:tcPr>
            <w:tcW w:w="3248" w:type="dxa"/>
            <w:shd w:val="clear" w:color="auto" w:fill="auto"/>
            <w:vAlign w:val="center"/>
          </w:tcPr>
          <w:p w14:paraId="0C84FE44" w14:textId="77777777" w:rsidR="005809CC" w:rsidRPr="002B3DCE" w:rsidRDefault="005809CC" w:rsidP="00B72D8E">
            <w:pPr>
              <w:pStyle w:val="Tabletext"/>
              <w:jc w:val="center"/>
              <w:rPr>
                <w:lang w:eastAsia="en-GB"/>
              </w:rPr>
            </w:pPr>
            <w:r w:rsidRPr="002B3DCE">
              <w:rPr>
                <w:lang w:eastAsia="en-GB"/>
              </w:rPr>
              <w:t>11</w:t>
            </w:r>
          </w:p>
        </w:tc>
        <w:tc>
          <w:tcPr>
            <w:tcW w:w="3527" w:type="dxa"/>
            <w:shd w:val="clear" w:color="auto" w:fill="auto"/>
            <w:vAlign w:val="center"/>
          </w:tcPr>
          <w:p w14:paraId="651B23E2" w14:textId="77777777" w:rsidR="005809CC" w:rsidRPr="002B3DCE" w:rsidRDefault="005809CC" w:rsidP="00B72D8E">
            <w:pPr>
              <w:pStyle w:val="Tabletext"/>
              <w:jc w:val="center"/>
              <w:rPr>
                <w:lang w:eastAsia="en-GB"/>
              </w:rPr>
            </w:pPr>
            <w:r w:rsidRPr="002B3DCE">
              <w:rPr>
                <w:lang w:eastAsia="en-GB"/>
              </w:rPr>
              <w:t>6</w:t>
            </w:r>
          </w:p>
        </w:tc>
      </w:tr>
      <w:tr w:rsidR="005809CC" w:rsidRPr="002B3DCE" w14:paraId="0231D574" w14:textId="77777777" w:rsidTr="00B72D8E">
        <w:trPr>
          <w:trHeight w:val="363"/>
          <w:jc w:val="center"/>
        </w:trPr>
        <w:tc>
          <w:tcPr>
            <w:tcW w:w="2635" w:type="dxa"/>
            <w:shd w:val="clear" w:color="auto" w:fill="auto"/>
            <w:vAlign w:val="center"/>
          </w:tcPr>
          <w:p w14:paraId="7583E22C" w14:textId="77777777" w:rsidR="005809CC" w:rsidRPr="002B3DCE" w:rsidRDefault="005809CC" w:rsidP="00B72D8E">
            <w:pPr>
              <w:pStyle w:val="Tabletext"/>
              <w:jc w:val="center"/>
              <w:rPr>
                <w:lang w:eastAsia="en-GB"/>
              </w:rPr>
            </w:pPr>
            <w:r w:rsidRPr="002B3DCE">
              <w:rPr>
                <w:lang w:eastAsia="en-GB"/>
              </w:rPr>
              <w:t>Low</w:t>
            </w:r>
          </w:p>
        </w:tc>
        <w:tc>
          <w:tcPr>
            <w:tcW w:w="3248" w:type="dxa"/>
            <w:shd w:val="clear" w:color="auto" w:fill="auto"/>
            <w:vAlign w:val="center"/>
          </w:tcPr>
          <w:p w14:paraId="5F88AD77" w14:textId="77777777" w:rsidR="005809CC" w:rsidRPr="002B3DCE" w:rsidRDefault="005809CC" w:rsidP="00B72D8E">
            <w:pPr>
              <w:pStyle w:val="Tabletext"/>
              <w:jc w:val="center"/>
              <w:rPr>
                <w:lang w:eastAsia="en-GB"/>
              </w:rPr>
            </w:pPr>
            <w:r w:rsidRPr="002B3DCE">
              <w:rPr>
                <w:lang w:eastAsia="en-GB"/>
              </w:rPr>
              <w:t>15</w:t>
            </w:r>
          </w:p>
        </w:tc>
        <w:tc>
          <w:tcPr>
            <w:tcW w:w="3527" w:type="dxa"/>
            <w:shd w:val="clear" w:color="auto" w:fill="auto"/>
            <w:vAlign w:val="center"/>
          </w:tcPr>
          <w:p w14:paraId="19739542" w14:textId="77777777" w:rsidR="005809CC" w:rsidRPr="002B3DCE" w:rsidRDefault="005809CC" w:rsidP="00B72D8E">
            <w:pPr>
              <w:pStyle w:val="Tabletext"/>
              <w:jc w:val="center"/>
              <w:rPr>
                <w:lang w:eastAsia="en-GB"/>
              </w:rPr>
            </w:pPr>
            <w:r w:rsidRPr="002B3DCE">
              <w:rPr>
                <w:lang w:eastAsia="en-GB"/>
              </w:rPr>
              <w:t>7</w:t>
            </w:r>
          </w:p>
        </w:tc>
      </w:tr>
    </w:tbl>
    <w:p w14:paraId="08E9FF14" w14:textId="77777777" w:rsidR="00457482" w:rsidRDefault="00457482" w:rsidP="00457482">
      <w:pPr>
        <w:pStyle w:val="Tablefin"/>
        <w:rPr>
          <w:lang w:eastAsia="en-GB"/>
        </w:rPr>
      </w:pPr>
      <w:bookmarkStart w:id="187" w:name="_Toc354562507"/>
      <w:bookmarkStart w:id="188" w:name="_Toc411261337"/>
      <w:bookmarkStart w:id="189" w:name="_Toc410773647"/>
      <w:bookmarkStart w:id="190" w:name="_Toc410774087"/>
      <w:bookmarkStart w:id="191" w:name="_Toc405285039"/>
      <w:bookmarkStart w:id="192" w:name="_Toc423709231"/>
      <w:bookmarkStart w:id="193" w:name="_Toc425413399"/>
      <w:bookmarkStart w:id="194" w:name="_Toc433388352"/>
      <w:bookmarkStart w:id="195" w:name="_Toc18503243"/>
    </w:p>
    <w:p w14:paraId="4CD679C3" w14:textId="53CE31D7" w:rsidR="005809CC" w:rsidRPr="002B3DCE" w:rsidRDefault="005809CC" w:rsidP="005809CC">
      <w:pPr>
        <w:pStyle w:val="Heading2"/>
      </w:pPr>
      <w:r w:rsidRPr="002B3DCE">
        <w:t>11.2</w:t>
      </w:r>
      <w:r w:rsidRPr="002B3DCE">
        <w:tab/>
        <w:t>Portable DTTB reception</w:t>
      </w:r>
      <w:bookmarkEnd w:id="187"/>
      <w:bookmarkEnd w:id="188"/>
      <w:bookmarkEnd w:id="189"/>
      <w:bookmarkEnd w:id="190"/>
      <w:bookmarkEnd w:id="191"/>
      <w:bookmarkEnd w:id="192"/>
      <w:r w:rsidRPr="002B3DCE">
        <w:rPr>
          <w:vertAlign w:val="superscript"/>
        </w:rPr>
        <w:t>(GE06)</w:t>
      </w:r>
      <w:bookmarkEnd w:id="193"/>
      <w:bookmarkEnd w:id="194"/>
      <w:bookmarkEnd w:id="195"/>
    </w:p>
    <w:p w14:paraId="5B0A17A4" w14:textId="77777777" w:rsidR="005809CC" w:rsidRPr="002E093A" w:rsidRDefault="005809CC" w:rsidP="005809CC">
      <w:pPr>
        <w:rPr>
          <w:lang w:val="en-GB"/>
        </w:rPr>
      </w:pPr>
      <w:r w:rsidRPr="002E093A">
        <w:rPr>
          <w:lang w:val="en-GB"/>
        </w:rPr>
        <w:t>Portable reception is defined as:</w:t>
      </w:r>
    </w:p>
    <w:p w14:paraId="2D39CB57" w14:textId="77777777" w:rsidR="005809CC" w:rsidRPr="002E093A" w:rsidRDefault="005809CC" w:rsidP="005809CC">
      <w:pPr>
        <w:pStyle w:val="enumlev1"/>
        <w:rPr>
          <w:lang w:val="en-GB"/>
        </w:rPr>
      </w:pPr>
      <w:r w:rsidRPr="002E093A">
        <w:rPr>
          <w:lang w:val="en-GB"/>
        </w:rPr>
        <w:t>–</w:t>
      </w:r>
      <w:r w:rsidRPr="002E093A">
        <w:rPr>
          <w:lang w:val="en-GB"/>
        </w:rPr>
        <w:tab/>
        <w:t>outdoor – which means reception by a portable receiver with an attached or built-in antenna is used outdoors at no less than 1.5 m above ground level;</w:t>
      </w:r>
    </w:p>
    <w:p w14:paraId="1D3A9D80" w14:textId="77777777" w:rsidR="005809CC" w:rsidRPr="002E093A" w:rsidRDefault="005809CC" w:rsidP="005809CC">
      <w:pPr>
        <w:pStyle w:val="enumlev1"/>
        <w:rPr>
          <w:lang w:val="en-GB"/>
        </w:rPr>
      </w:pPr>
      <w:r w:rsidRPr="002E093A">
        <w:rPr>
          <w:lang w:val="en-GB"/>
        </w:rPr>
        <w:t>–</w:t>
      </w:r>
      <w:r w:rsidRPr="002E093A">
        <w:rPr>
          <w:lang w:val="en-GB"/>
        </w:rPr>
        <w:tab/>
        <w:t>indoor – which means reception by a portable receiver with an attached or built-in antenna is used indoors at no less than 1.5 m above floor level in rooms with a window in an external wall.</w:t>
      </w:r>
    </w:p>
    <w:p w14:paraId="6CB9099E" w14:textId="77777777" w:rsidR="005809CC" w:rsidRPr="002E093A" w:rsidRDefault="005809CC" w:rsidP="005809CC">
      <w:pPr>
        <w:rPr>
          <w:lang w:val="en-GB"/>
        </w:rPr>
      </w:pPr>
      <w:r w:rsidRPr="002E093A">
        <w:rPr>
          <w:lang w:val="en-GB"/>
        </w:rPr>
        <w:t>In both cases, it is assumed that optimal receiving conditions will be found by moving the antenna up to 0.5 m in any direction and extreme cases, such as reception in completely shielded rooms, are disregarded.</w:t>
      </w:r>
    </w:p>
    <w:p w14:paraId="11B2F59A" w14:textId="77777777" w:rsidR="005809CC" w:rsidRPr="002E093A" w:rsidRDefault="005809CC" w:rsidP="005809CC">
      <w:pPr>
        <w:pStyle w:val="Heading3"/>
        <w:rPr>
          <w:lang w:val="en-GB"/>
        </w:rPr>
      </w:pPr>
      <w:bookmarkStart w:id="196" w:name="_Toc354562508"/>
      <w:bookmarkStart w:id="197" w:name="_Toc423709232"/>
      <w:bookmarkStart w:id="198" w:name="_Toc425413400"/>
      <w:r w:rsidRPr="002E093A">
        <w:rPr>
          <w:lang w:val="en-GB"/>
        </w:rPr>
        <w:t>11.2.1</w:t>
      </w:r>
      <w:r w:rsidRPr="002E093A">
        <w:rPr>
          <w:lang w:val="en-GB"/>
        </w:rPr>
        <w:tab/>
        <w:t>Considerations on height loss</w:t>
      </w:r>
      <w:bookmarkEnd w:id="196"/>
      <w:bookmarkEnd w:id="197"/>
      <w:bookmarkEnd w:id="198"/>
    </w:p>
    <w:p w14:paraId="1984CA86" w14:textId="77777777" w:rsidR="005809CC" w:rsidRPr="002E093A" w:rsidRDefault="005809CC" w:rsidP="005809CC">
      <w:pPr>
        <w:rPr>
          <w:lang w:val="en-GB" w:eastAsia="en-GB"/>
        </w:rPr>
      </w:pPr>
      <w:r w:rsidRPr="002E093A">
        <w:rPr>
          <w:lang w:val="en-GB" w:eastAsia="en-GB"/>
        </w:rPr>
        <w:t>For portable (indoor and outdoor) reception, a receiving antenna height of 1.5 m above ground level is used. The same receiving antenna height is also used for mobile reception. Since all field-strength calculations are for a receiving antenna height of 10 m, a height loss correction factor for an antenna height of 1.5 m should be used in the calculation of minimum median field-strength levels. For planning purposes, the height-loss values for portable and for mobile reception for reference frequencies are given in Table 11. Minimum median field-strength levels for other frequencies are derived by interpolation as described in § 11.4.</w:t>
      </w:r>
    </w:p>
    <w:p w14:paraId="165A254A" w14:textId="77777777" w:rsidR="005809CC" w:rsidRPr="002E093A" w:rsidRDefault="005809CC" w:rsidP="005809CC">
      <w:pPr>
        <w:pStyle w:val="TableNo"/>
        <w:rPr>
          <w:lang w:val="en-GB" w:eastAsia="en-GB"/>
        </w:rPr>
      </w:pPr>
      <w:r w:rsidRPr="002E093A">
        <w:rPr>
          <w:lang w:val="en-GB" w:eastAsia="en-GB"/>
        </w:rPr>
        <w:t>TABLE 11</w:t>
      </w:r>
    </w:p>
    <w:p w14:paraId="1B553A9D" w14:textId="77777777" w:rsidR="005809CC" w:rsidRPr="002E093A" w:rsidRDefault="005809CC" w:rsidP="005809CC">
      <w:pPr>
        <w:pStyle w:val="Tabletitle"/>
        <w:rPr>
          <w:lang w:val="en-GB" w:eastAsia="en-GB"/>
        </w:rPr>
      </w:pPr>
      <w:r w:rsidRPr="002E093A">
        <w:rPr>
          <w:lang w:val="en-GB" w:eastAsia="en-GB"/>
        </w:rPr>
        <w:t>Suburban height loss in Bands IV and V</w:t>
      </w:r>
      <w:r w:rsidRPr="002B3DCE">
        <w:rPr>
          <w:rStyle w:val="FootnoteReference"/>
          <w:b w:val="0"/>
          <w:bCs/>
          <w:lang w:eastAsia="en-GB"/>
        </w:rPr>
        <w:footnoteReference w:id="8"/>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1701"/>
        <w:gridCol w:w="1559"/>
      </w:tblGrid>
      <w:tr w:rsidR="005809CC" w:rsidRPr="002B3DCE" w14:paraId="33035F45" w14:textId="77777777" w:rsidTr="00B72D8E">
        <w:trPr>
          <w:trHeight w:val="366"/>
          <w:jc w:val="center"/>
        </w:trPr>
        <w:tc>
          <w:tcPr>
            <w:tcW w:w="3544" w:type="dxa"/>
          </w:tcPr>
          <w:p w14:paraId="2FB64B63" w14:textId="77777777" w:rsidR="005809CC" w:rsidRPr="002B3DCE" w:rsidRDefault="005809CC" w:rsidP="00B72D8E">
            <w:pPr>
              <w:pStyle w:val="Tabletext"/>
              <w:rPr>
                <w:lang w:eastAsia="en-GB"/>
              </w:rPr>
            </w:pPr>
            <w:r w:rsidRPr="002B3DCE">
              <w:rPr>
                <w:lang w:eastAsia="en-GB"/>
              </w:rPr>
              <w:t>Frequency (MHz)</w:t>
            </w:r>
          </w:p>
        </w:tc>
        <w:tc>
          <w:tcPr>
            <w:tcW w:w="1701" w:type="dxa"/>
          </w:tcPr>
          <w:p w14:paraId="7F76F133" w14:textId="77777777" w:rsidR="005809CC" w:rsidRPr="002B3DCE" w:rsidRDefault="005809CC" w:rsidP="00B72D8E">
            <w:pPr>
              <w:pStyle w:val="Tabletext"/>
              <w:jc w:val="center"/>
              <w:rPr>
                <w:lang w:eastAsia="en-GB"/>
              </w:rPr>
            </w:pPr>
            <w:r w:rsidRPr="002B3DCE">
              <w:rPr>
                <w:lang w:eastAsia="en-GB"/>
              </w:rPr>
              <w:t>500</w:t>
            </w:r>
          </w:p>
        </w:tc>
        <w:tc>
          <w:tcPr>
            <w:tcW w:w="1559" w:type="dxa"/>
          </w:tcPr>
          <w:p w14:paraId="1110225F" w14:textId="77777777" w:rsidR="005809CC" w:rsidRPr="002B3DCE" w:rsidRDefault="005809CC" w:rsidP="00B72D8E">
            <w:pPr>
              <w:pStyle w:val="Tabletext"/>
              <w:jc w:val="center"/>
              <w:rPr>
                <w:lang w:eastAsia="en-GB"/>
              </w:rPr>
            </w:pPr>
            <w:r w:rsidRPr="002B3DCE">
              <w:rPr>
                <w:lang w:eastAsia="en-GB"/>
              </w:rPr>
              <w:t>800</w:t>
            </w:r>
          </w:p>
        </w:tc>
      </w:tr>
      <w:tr w:rsidR="005809CC" w:rsidRPr="002B3DCE" w14:paraId="69576E0B" w14:textId="77777777" w:rsidTr="00B72D8E">
        <w:trPr>
          <w:trHeight w:val="349"/>
          <w:jc w:val="center"/>
        </w:trPr>
        <w:tc>
          <w:tcPr>
            <w:tcW w:w="3544" w:type="dxa"/>
          </w:tcPr>
          <w:p w14:paraId="236A9BDB" w14:textId="77777777" w:rsidR="005809CC" w:rsidRPr="002B3DCE" w:rsidRDefault="005809CC" w:rsidP="00B72D8E">
            <w:pPr>
              <w:pStyle w:val="Tabletext"/>
              <w:tabs>
                <w:tab w:val="left" w:pos="7655"/>
              </w:tabs>
              <w:rPr>
                <w:lang w:eastAsia="en-GB"/>
              </w:rPr>
            </w:pPr>
            <w:r w:rsidRPr="002B3DCE">
              <w:rPr>
                <w:lang w:eastAsia="en-GB"/>
              </w:rPr>
              <w:t>Height loss (dB)</w:t>
            </w:r>
          </w:p>
        </w:tc>
        <w:tc>
          <w:tcPr>
            <w:tcW w:w="1701" w:type="dxa"/>
          </w:tcPr>
          <w:p w14:paraId="4BE9E677" w14:textId="77777777" w:rsidR="005809CC" w:rsidRPr="002B3DCE" w:rsidRDefault="005809CC" w:rsidP="00B72D8E">
            <w:pPr>
              <w:pStyle w:val="Tabletext"/>
              <w:tabs>
                <w:tab w:val="left" w:pos="7655"/>
              </w:tabs>
              <w:jc w:val="center"/>
              <w:rPr>
                <w:lang w:eastAsia="en-GB"/>
              </w:rPr>
            </w:pPr>
            <w:r w:rsidRPr="002B3DCE">
              <w:rPr>
                <w:lang w:eastAsia="en-GB"/>
              </w:rPr>
              <w:t>16</w:t>
            </w:r>
          </w:p>
        </w:tc>
        <w:tc>
          <w:tcPr>
            <w:tcW w:w="1559" w:type="dxa"/>
          </w:tcPr>
          <w:p w14:paraId="673B4F20" w14:textId="77777777" w:rsidR="005809CC" w:rsidRPr="002B3DCE" w:rsidRDefault="005809CC" w:rsidP="00B72D8E">
            <w:pPr>
              <w:pStyle w:val="Tabletext"/>
              <w:tabs>
                <w:tab w:val="left" w:pos="7655"/>
              </w:tabs>
              <w:jc w:val="center"/>
              <w:rPr>
                <w:lang w:eastAsia="en-GB"/>
              </w:rPr>
            </w:pPr>
            <w:r w:rsidRPr="002B3DCE">
              <w:rPr>
                <w:lang w:eastAsia="en-GB"/>
              </w:rPr>
              <w:t>18</w:t>
            </w:r>
          </w:p>
        </w:tc>
      </w:tr>
    </w:tbl>
    <w:p w14:paraId="5A2579A8" w14:textId="77777777" w:rsidR="005809CC" w:rsidRPr="002B3DCE" w:rsidRDefault="005809CC" w:rsidP="005809CC">
      <w:pPr>
        <w:pStyle w:val="Tablefin"/>
        <w:tabs>
          <w:tab w:val="left" w:pos="7655"/>
        </w:tabs>
      </w:pPr>
    </w:p>
    <w:p w14:paraId="6AB8FDD1" w14:textId="77777777" w:rsidR="005809CC" w:rsidRPr="002E093A" w:rsidRDefault="005809CC" w:rsidP="005809CC">
      <w:pPr>
        <w:pStyle w:val="Note"/>
        <w:tabs>
          <w:tab w:val="left" w:pos="7655"/>
        </w:tabs>
        <w:rPr>
          <w:lang w:val="en-GB" w:eastAsia="en-GB"/>
        </w:rPr>
      </w:pPr>
      <w:r w:rsidRPr="002E093A">
        <w:rPr>
          <w:lang w:val="en-GB" w:eastAsia="en-GB"/>
        </w:rPr>
        <w:t xml:space="preserve">Note: </w:t>
      </w:r>
      <w:r w:rsidRPr="002E093A">
        <w:rPr>
          <w:lang w:val="en-GB"/>
        </w:rPr>
        <w:t xml:space="preserve">Appropriate values for </w:t>
      </w:r>
      <w:r w:rsidRPr="002E093A">
        <w:rPr>
          <w:iCs/>
          <w:lang w:val="en-GB"/>
        </w:rPr>
        <w:t xml:space="preserve">the height loss </w:t>
      </w:r>
      <w:r w:rsidRPr="002E093A">
        <w:rPr>
          <w:lang w:val="en-GB"/>
        </w:rPr>
        <w:t>for frequencies between 500 MHz and 800 MHz can be obtained by linear interpolation between the values given in the Table for 500 MHz and 800 MHz.</w:t>
      </w:r>
    </w:p>
    <w:p w14:paraId="55EE2852" w14:textId="77777777" w:rsidR="005809CC" w:rsidRPr="002E093A" w:rsidRDefault="005809CC" w:rsidP="005809CC">
      <w:pPr>
        <w:rPr>
          <w:lang w:val="en-GB" w:eastAsia="en-GB"/>
        </w:rPr>
      </w:pPr>
      <w:r w:rsidRPr="002E093A">
        <w:rPr>
          <w:lang w:val="en-GB" w:eastAsia="en-GB"/>
        </w:rPr>
        <w:t>These values are those obtained for suburban coverage. In urban and dense-urban areas higher values are to be applied, Table 12.</w:t>
      </w:r>
    </w:p>
    <w:p w14:paraId="2C8DB31F" w14:textId="77777777" w:rsidR="005809CC" w:rsidRPr="002E093A" w:rsidRDefault="005809CC" w:rsidP="005809CC">
      <w:pPr>
        <w:pStyle w:val="TableNo"/>
        <w:rPr>
          <w:lang w:val="en-GB" w:eastAsia="en-GB"/>
        </w:rPr>
      </w:pPr>
      <w:r w:rsidRPr="002E093A">
        <w:rPr>
          <w:lang w:val="en-GB" w:eastAsia="en-GB"/>
        </w:rPr>
        <w:lastRenderedPageBreak/>
        <w:t>TABLE 12</w:t>
      </w:r>
    </w:p>
    <w:p w14:paraId="531D843A" w14:textId="77777777" w:rsidR="005809CC" w:rsidRPr="002E093A" w:rsidRDefault="005809CC" w:rsidP="005809CC">
      <w:pPr>
        <w:pStyle w:val="Tabletitle"/>
        <w:rPr>
          <w:lang w:val="en-GB" w:eastAsia="en-GB"/>
        </w:rPr>
      </w:pPr>
      <w:r w:rsidRPr="002E093A">
        <w:rPr>
          <w:lang w:val="en-GB" w:eastAsia="en-GB"/>
        </w:rPr>
        <w:t>Urban/Dense urban height loss in Bands IV and V</w:t>
      </w:r>
      <w:r w:rsidRPr="002B3DCE">
        <w:rPr>
          <w:rStyle w:val="FootnoteReference"/>
          <w:lang w:eastAsia="en-GB"/>
        </w:rPr>
        <w:footnoteReference w:id="9"/>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7"/>
        <w:gridCol w:w="1711"/>
        <w:gridCol w:w="1569"/>
      </w:tblGrid>
      <w:tr w:rsidR="005809CC" w:rsidRPr="002B3DCE" w14:paraId="76EE37B2" w14:textId="77777777" w:rsidTr="00B72D8E">
        <w:trPr>
          <w:trHeight w:val="344"/>
          <w:jc w:val="center"/>
        </w:trPr>
        <w:tc>
          <w:tcPr>
            <w:tcW w:w="3537" w:type="dxa"/>
          </w:tcPr>
          <w:p w14:paraId="2E66885A" w14:textId="77777777" w:rsidR="005809CC" w:rsidRPr="002B3DCE" w:rsidRDefault="005809CC" w:rsidP="00B72D8E">
            <w:pPr>
              <w:pStyle w:val="Tabletext"/>
              <w:rPr>
                <w:lang w:eastAsia="en-GB"/>
              </w:rPr>
            </w:pPr>
            <w:r w:rsidRPr="002B3DCE">
              <w:rPr>
                <w:lang w:eastAsia="en-GB"/>
              </w:rPr>
              <w:t>Frequency (MHz)</w:t>
            </w:r>
          </w:p>
        </w:tc>
        <w:tc>
          <w:tcPr>
            <w:tcW w:w="1711" w:type="dxa"/>
          </w:tcPr>
          <w:p w14:paraId="2E89B206" w14:textId="77777777" w:rsidR="005809CC" w:rsidRPr="002B3DCE" w:rsidRDefault="005809CC" w:rsidP="00B72D8E">
            <w:pPr>
              <w:pStyle w:val="Tabletext"/>
              <w:jc w:val="center"/>
              <w:rPr>
                <w:lang w:eastAsia="en-GB"/>
              </w:rPr>
            </w:pPr>
            <w:r w:rsidRPr="002B3DCE">
              <w:rPr>
                <w:lang w:eastAsia="en-GB"/>
              </w:rPr>
              <w:t>500</w:t>
            </w:r>
          </w:p>
        </w:tc>
        <w:tc>
          <w:tcPr>
            <w:tcW w:w="1569" w:type="dxa"/>
          </w:tcPr>
          <w:p w14:paraId="737F5509" w14:textId="77777777" w:rsidR="005809CC" w:rsidRPr="002B3DCE" w:rsidRDefault="005809CC" w:rsidP="00B72D8E">
            <w:pPr>
              <w:pStyle w:val="Tabletext"/>
              <w:jc w:val="center"/>
              <w:rPr>
                <w:lang w:eastAsia="en-GB"/>
              </w:rPr>
            </w:pPr>
            <w:r w:rsidRPr="002B3DCE">
              <w:rPr>
                <w:lang w:eastAsia="en-GB"/>
              </w:rPr>
              <w:t>800</w:t>
            </w:r>
          </w:p>
        </w:tc>
      </w:tr>
      <w:tr w:rsidR="005809CC" w:rsidRPr="002B3DCE" w14:paraId="7598A420" w14:textId="77777777" w:rsidTr="00B72D8E">
        <w:trPr>
          <w:trHeight w:val="344"/>
          <w:jc w:val="center"/>
        </w:trPr>
        <w:tc>
          <w:tcPr>
            <w:tcW w:w="3537" w:type="dxa"/>
          </w:tcPr>
          <w:p w14:paraId="2BDBAA91" w14:textId="77777777" w:rsidR="005809CC" w:rsidRPr="002B3DCE" w:rsidRDefault="005809CC" w:rsidP="00B72D8E">
            <w:pPr>
              <w:pStyle w:val="Tabletext"/>
              <w:rPr>
                <w:lang w:eastAsia="en-GB"/>
              </w:rPr>
            </w:pPr>
            <w:r w:rsidRPr="002B3DCE">
              <w:rPr>
                <w:lang w:eastAsia="en-GB"/>
              </w:rPr>
              <w:t>Urban height loss (dB)</w:t>
            </w:r>
          </w:p>
        </w:tc>
        <w:tc>
          <w:tcPr>
            <w:tcW w:w="1711" w:type="dxa"/>
          </w:tcPr>
          <w:p w14:paraId="252B3CBE" w14:textId="77777777" w:rsidR="005809CC" w:rsidRPr="002B3DCE" w:rsidRDefault="005809CC" w:rsidP="00B72D8E">
            <w:pPr>
              <w:pStyle w:val="Tabletext"/>
              <w:jc w:val="center"/>
              <w:rPr>
                <w:lang w:eastAsia="en-GB"/>
              </w:rPr>
            </w:pPr>
            <w:r w:rsidRPr="002B3DCE">
              <w:rPr>
                <w:lang w:eastAsia="en-GB"/>
              </w:rPr>
              <w:t>23</w:t>
            </w:r>
          </w:p>
        </w:tc>
        <w:tc>
          <w:tcPr>
            <w:tcW w:w="1569" w:type="dxa"/>
          </w:tcPr>
          <w:p w14:paraId="06C6041E" w14:textId="77777777" w:rsidR="005809CC" w:rsidRPr="002B3DCE" w:rsidRDefault="005809CC" w:rsidP="00B72D8E">
            <w:pPr>
              <w:pStyle w:val="Tabletext"/>
              <w:jc w:val="center"/>
              <w:rPr>
                <w:lang w:eastAsia="en-GB"/>
              </w:rPr>
            </w:pPr>
            <w:r w:rsidRPr="002B3DCE">
              <w:rPr>
                <w:lang w:eastAsia="en-GB"/>
              </w:rPr>
              <w:t>25</w:t>
            </w:r>
          </w:p>
        </w:tc>
      </w:tr>
      <w:tr w:rsidR="005809CC" w:rsidRPr="002B3DCE" w14:paraId="420E65F3" w14:textId="77777777" w:rsidTr="00B72D8E">
        <w:trPr>
          <w:trHeight w:val="328"/>
          <w:jc w:val="center"/>
        </w:trPr>
        <w:tc>
          <w:tcPr>
            <w:tcW w:w="3537" w:type="dxa"/>
          </w:tcPr>
          <w:p w14:paraId="7BDD466C" w14:textId="77777777" w:rsidR="005809CC" w:rsidRPr="002E093A" w:rsidRDefault="005809CC" w:rsidP="00B72D8E">
            <w:pPr>
              <w:pStyle w:val="Tabletext"/>
              <w:rPr>
                <w:lang w:val="en-GB" w:eastAsia="en-GB"/>
              </w:rPr>
            </w:pPr>
            <w:r w:rsidRPr="002E093A">
              <w:rPr>
                <w:lang w:val="en-GB" w:eastAsia="en-GB"/>
              </w:rPr>
              <w:t>Dense urban height loss (dB)</w:t>
            </w:r>
          </w:p>
        </w:tc>
        <w:tc>
          <w:tcPr>
            <w:tcW w:w="1711" w:type="dxa"/>
          </w:tcPr>
          <w:p w14:paraId="72E3A587" w14:textId="77777777" w:rsidR="005809CC" w:rsidRPr="002B3DCE" w:rsidRDefault="005809CC" w:rsidP="00B72D8E">
            <w:pPr>
              <w:pStyle w:val="Tabletext"/>
              <w:jc w:val="center"/>
              <w:rPr>
                <w:lang w:eastAsia="en-GB"/>
              </w:rPr>
            </w:pPr>
            <w:r w:rsidRPr="002B3DCE">
              <w:rPr>
                <w:lang w:eastAsia="en-GB"/>
              </w:rPr>
              <w:t>26</w:t>
            </w:r>
          </w:p>
        </w:tc>
        <w:tc>
          <w:tcPr>
            <w:tcW w:w="1569" w:type="dxa"/>
          </w:tcPr>
          <w:p w14:paraId="22521578" w14:textId="77777777" w:rsidR="005809CC" w:rsidRPr="002B3DCE" w:rsidRDefault="005809CC" w:rsidP="00B72D8E">
            <w:pPr>
              <w:pStyle w:val="Tabletext"/>
              <w:jc w:val="center"/>
              <w:rPr>
                <w:lang w:eastAsia="en-GB"/>
              </w:rPr>
            </w:pPr>
            <w:r w:rsidRPr="002B3DCE">
              <w:rPr>
                <w:lang w:eastAsia="en-GB"/>
              </w:rPr>
              <w:t>28</w:t>
            </w:r>
          </w:p>
        </w:tc>
      </w:tr>
    </w:tbl>
    <w:p w14:paraId="3D69EE73" w14:textId="77777777" w:rsidR="005809CC" w:rsidRPr="002B3DCE" w:rsidRDefault="005809CC" w:rsidP="005809CC">
      <w:pPr>
        <w:pStyle w:val="Tablefin"/>
        <w:rPr>
          <w:lang w:eastAsia="en-GB"/>
        </w:rPr>
      </w:pPr>
    </w:p>
    <w:p w14:paraId="23ED7D15" w14:textId="45F1F28F" w:rsidR="005809CC" w:rsidRPr="002E093A" w:rsidRDefault="005809CC" w:rsidP="005809CC">
      <w:pPr>
        <w:pStyle w:val="Note"/>
        <w:rPr>
          <w:lang w:val="en-GB" w:eastAsia="en-GB"/>
        </w:rPr>
      </w:pPr>
      <w:r w:rsidRPr="002E093A">
        <w:rPr>
          <w:lang w:val="en-GB" w:eastAsia="en-GB"/>
        </w:rPr>
        <w:t>N</w:t>
      </w:r>
      <w:r w:rsidR="009F6CA1" w:rsidRPr="002E093A">
        <w:rPr>
          <w:lang w:val="en-GB" w:eastAsia="en-GB"/>
        </w:rPr>
        <w:t>ote</w:t>
      </w:r>
      <w:r w:rsidR="009F6CA1">
        <w:rPr>
          <w:lang w:val="en-GB" w:eastAsia="en-GB"/>
        </w:rPr>
        <w:t>:</w:t>
      </w:r>
      <w:r w:rsidRPr="002E093A">
        <w:rPr>
          <w:lang w:val="en-GB" w:eastAsia="en-GB"/>
        </w:rPr>
        <w:t xml:space="preserve"> </w:t>
      </w:r>
      <w:r w:rsidRPr="002E093A">
        <w:rPr>
          <w:lang w:val="en-GB"/>
        </w:rPr>
        <w:t xml:space="preserve">Appropriate values for </w:t>
      </w:r>
      <w:r w:rsidRPr="002E093A">
        <w:rPr>
          <w:iCs/>
          <w:lang w:val="en-GB"/>
        </w:rPr>
        <w:t xml:space="preserve">the height loss </w:t>
      </w:r>
      <w:r w:rsidRPr="002E093A">
        <w:rPr>
          <w:lang w:val="en-GB"/>
        </w:rPr>
        <w:t>for frequencies between 500 MHz and 800 MHz can be obtained by linear interpolation between the values given in the Table for 500 MHz and 800 MHz.</w:t>
      </w:r>
    </w:p>
    <w:p w14:paraId="68E45728" w14:textId="77777777" w:rsidR="005809CC" w:rsidRPr="002E093A" w:rsidRDefault="005809CC" w:rsidP="005809CC">
      <w:pPr>
        <w:pStyle w:val="Heading3"/>
        <w:rPr>
          <w:lang w:val="en-GB"/>
        </w:rPr>
      </w:pPr>
      <w:bookmarkStart w:id="199" w:name="_Toc354562509"/>
      <w:bookmarkStart w:id="200" w:name="_Toc423709233"/>
      <w:bookmarkStart w:id="201" w:name="_Toc425413401"/>
      <w:r w:rsidRPr="002E093A">
        <w:rPr>
          <w:lang w:val="en-GB"/>
        </w:rPr>
        <w:t>11.2.2</w:t>
      </w:r>
      <w:r w:rsidRPr="002E093A">
        <w:rPr>
          <w:lang w:val="en-GB"/>
        </w:rPr>
        <w:tab/>
        <w:t>Building entry loss</w:t>
      </w:r>
      <w:bookmarkEnd w:id="199"/>
      <w:bookmarkEnd w:id="200"/>
      <w:bookmarkEnd w:id="201"/>
    </w:p>
    <w:p w14:paraId="1AF09324" w14:textId="77777777" w:rsidR="005809CC" w:rsidRPr="002E093A" w:rsidRDefault="005809CC" w:rsidP="005809CC">
      <w:pPr>
        <w:rPr>
          <w:lang w:val="en-GB" w:eastAsia="en-GB"/>
        </w:rPr>
      </w:pPr>
      <w:r w:rsidRPr="002E093A">
        <w:rPr>
          <w:lang w:val="en-GB" w:eastAsia="en-GB"/>
        </w:rPr>
        <w:t>Table 13 contains the mean values for building entry loss and the corresponding standard deviation at UHF taken from Table 6 in Recommendation ITU-R P.1812-2.</w:t>
      </w:r>
    </w:p>
    <w:p w14:paraId="1A499E5A" w14:textId="77777777" w:rsidR="005809CC" w:rsidRPr="002E093A" w:rsidRDefault="005809CC" w:rsidP="005809CC">
      <w:pPr>
        <w:pStyle w:val="TableNo"/>
        <w:rPr>
          <w:lang w:val="en-GB" w:eastAsia="en-GB"/>
        </w:rPr>
      </w:pPr>
      <w:r w:rsidRPr="002E093A">
        <w:rPr>
          <w:lang w:val="en-GB" w:eastAsia="en-GB"/>
        </w:rPr>
        <w:t>TABLE 13</w:t>
      </w:r>
    </w:p>
    <w:p w14:paraId="154CA71C" w14:textId="77777777" w:rsidR="005809CC" w:rsidRPr="002E093A" w:rsidRDefault="005809CC" w:rsidP="005809CC">
      <w:pPr>
        <w:pStyle w:val="Tabletitle"/>
        <w:rPr>
          <w:iCs/>
          <w:lang w:val="en-GB" w:eastAsia="en-GB"/>
        </w:rPr>
      </w:pPr>
      <w:r w:rsidRPr="002E093A">
        <w:rPr>
          <w:iCs/>
          <w:lang w:val="en-GB" w:eastAsia="en-GB"/>
        </w:rPr>
        <w:t>Building entry loss in bands IV and 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6"/>
        <w:gridCol w:w="3792"/>
        <w:gridCol w:w="3580"/>
      </w:tblGrid>
      <w:tr w:rsidR="005809CC" w:rsidRPr="002B3DCE" w14:paraId="29C4BE04" w14:textId="77777777" w:rsidTr="00B72D8E">
        <w:trPr>
          <w:trHeight w:val="459"/>
          <w:jc w:val="center"/>
        </w:trPr>
        <w:tc>
          <w:tcPr>
            <w:tcW w:w="2056" w:type="dxa"/>
          </w:tcPr>
          <w:p w14:paraId="38B38A6E" w14:textId="77777777" w:rsidR="005809CC" w:rsidRPr="002E093A" w:rsidRDefault="005809CC" w:rsidP="00B72D8E">
            <w:pPr>
              <w:overflowPunct/>
              <w:spacing w:before="0"/>
              <w:textAlignment w:val="auto"/>
              <w:rPr>
                <w:rFonts w:ascii="TimesNewRoman,Bold" w:hAnsi="TimesNewRoman,Bold" w:cs="TimesNewRoman,Bold"/>
                <w:bCs/>
                <w:iCs/>
                <w:sz w:val="22"/>
                <w:szCs w:val="22"/>
                <w:lang w:val="en-GB" w:eastAsia="en-GB"/>
              </w:rPr>
            </w:pPr>
          </w:p>
        </w:tc>
        <w:tc>
          <w:tcPr>
            <w:tcW w:w="3792" w:type="dxa"/>
          </w:tcPr>
          <w:p w14:paraId="5AD26CB6" w14:textId="73E329C4" w:rsidR="005809CC" w:rsidRPr="002B3DCE" w:rsidRDefault="005809CC" w:rsidP="003C4EF6">
            <w:pPr>
              <w:pStyle w:val="Tablehead"/>
              <w:rPr>
                <w:iCs/>
                <w:szCs w:val="22"/>
                <w:lang w:eastAsia="en-GB"/>
              </w:rPr>
            </w:pPr>
            <w:r w:rsidRPr="002B3DCE">
              <w:rPr>
                <w:iCs/>
                <w:szCs w:val="22"/>
                <w:lang w:eastAsia="en-GB"/>
              </w:rPr>
              <w:t>Building entry loss</w:t>
            </w:r>
            <w:r w:rsidR="003C4EF6">
              <w:rPr>
                <w:iCs/>
                <w:szCs w:val="22"/>
                <w:lang w:eastAsia="en-GB"/>
              </w:rPr>
              <w:t xml:space="preserve"> (dB)</w:t>
            </w:r>
          </w:p>
        </w:tc>
        <w:tc>
          <w:tcPr>
            <w:tcW w:w="3580" w:type="dxa"/>
          </w:tcPr>
          <w:p w14:paraId="55A15849" w14:textId="2F49510B" w:rsidR="005809CC" w:rsidRPr="002B3DCE" w:rsidRDefault="005809CC" w:rsidP="00B72D8E">
            <w:pPr>
              <w:pStyle w:val="Tablehead"/>
              <w:rPr>
                <w:iCs/>
                <w:szCs w:val="22"/>
                <w:lang w:eastAsia="en-GB"/>
              </w:rPr>
            </w:pPr>
            <w:r w:rsidRPr="002B3DCE">
              <w:rPr>
                <w:iCs/>
                <w:szCs w:val="22"/>
                <w:lang w:eastAsia="en-GB"/>
              </w:rPr>
              <w:t>Standard deviation</w:t>
            </w:r>
            <w:r w:rsidR="003C4EF6">
              <w:rPr>
                <w:iCs/>
                <w:szCs w:val="22"/>
                <w:lang w:eastAsia="en-GB"/>
              </w:rPr>
              <w:t xml:space="preserve"> (dB)</w:t>
            </w:r>
          </w:p>
        </w:tc>
      </w:tr>
      <w:tr w:rsidR="005809CC" w:rsidRPr="002B3DCE" w14:paraId="7D3C1446" w14:textId="77777777" w:rsidTr="00B72D8E">
        <w:trPr>
          <w:trHeight w:val="374"/>
          <w:jc w:val="center"/>
        </w:trPr>
        <w:tc>
          <w:tcPr>
            <w:tcW w:w="2056" w:type="dxa"/>
            <w:vAlign w:val="center"/>
          </w:tcPr>
          <w:p w14:paraId="7BBA5C97" w14:textId="77777777" w:rsidR="005809CC" w:rsidRPr="002B3DCE" w:rsidRDefault="005809CC" w:rsidP="00B72D8E">
            <w:pPr>
              <w:pStyle w:val="Tabletext0"/>
              <w:spacing w:before="40" w:after="40"/>
              <w:jc w:val="center"/>
              <w:rPr>
                <w:iCs/>
                <w:szCs w:val="22"/>
                <w:lang w:eastAsia="en-GB"/>
              </w:rPr>
            </w:pPr>
            <w:r w:rsidRPr="002B3DCE">
              <w:rPr>
                <w:iCs/>
                <w:szCs w:val="22"/>
                <w:lang w:eastAsia="en-GB"/>
              </w:rPr>
              <w:t>470 MHz</w:t>
            </w:r>
          </w:p>
        </w:tc>
        <w:tc>
          <w:tcPr>
            <w:tcW w:w="3792" w:type="dxa"/>
          </w:tcPr>
          <w:p w14:paraId="377F1573" w14:textId="648C8735" w:rsidR="005809CC" w:rsidRPr="002B3DCE" w:rsidDel="00642F35" w:rsidRDefault="005809CC" w:rsidP="00B72D8E">
            <w:pPr>
              <w:pStyle w:val="Tabletext0"/>
              <w:keepLines/>
              <w:tabs>
                <w:tab w:val="left" w:pos="567"/>
                <w:tab w:val="left" w:leader="dot" w:pos="7938"/>
                <w:tab w:val="center" w:pos="9526"/>
              </w:tabs>
              <w:spacing w:before="40" w:after="40"/>
              <w:ind w:left="567" w:hanging="567"/>
              <w:jc w:val="center"/>
              <w:rPr>
                <w:iCs/>
                <w:szCs w:val="22"/>
                <w:lang w:eastAsia="en-GB"/>
              </w:rPr>
            </w:pPr>
            <w:r w:rsidRPr="002B3DCE">
              <w:rPr>
                <w:iCs/>
                <w:szCs w:val="22"/>
                <w:lang w:eastAsia="en-GB"/>
              </w:rPr>
              <w:t>10.4</w:t>
            </w:r>
          </w:p>
        </w:tc>
        <w:tc>
          <w:tcPr>
            <w:tcW w:w="3580" w:type="dxa"/>
          </w:tcPr>
          <w:p w14:paraId="2166BBB7" w14:textId="4A8F9CBA" w:rsidR="005809CC" w:rsidRPr="002B3DCE" w:rsidDel="00642F35" w:rsidRDefault="005809CC" w:rsidP="00B72D8E">
            <w:pPr>
              <w:pStyle w:val="Tabletext0"/>
              <w:keepLines/>
              <w:tabs>
                <w:tab w:val="left" w:pos="567"/>
                <w:tab w:val="left" w:leader="dot" w:pos="7938"/>
                <w:tab w:val="center" w:pos="9526"/>
              </w:tabs>
              <w:spacing w:before="40" w:after="40"/>
              <w:ind w:left="567" w:hanging="567"/>
              <w:jc w:val="center"/>
              <w:rPr>
                <w:iCs/>
                <w:szCs w:val="22"/>
                <w:lang w:eastAsia="en-GB"/>
              </w:rPr>
            </w:pPr>
            <w:r w:rsidRPr="002B3DCE">
              <w:rPr>
                <w:iCs/>
                <w:szCs w:val="22"/>
                <w:lang w:eastAsia="en-GB"/>
              </w:rPr>
              <w:t>5</w:t>
            </w:r>
          </w:p>
        </w:tc>
      </w:tr>
      <w:tr w:rsidR="005809CC" w:rsidRPr="002B3DCE" w14:paraId="1E633CCF" w14:textId="77777777" w:rsidTr="00B72D8E">
        <w:trPr>
          <w:trHeight w:val="374"/>
          <w:jc w:val="center"/>
        </w:trPr>
        <w:tc>
          <w:tcPr>
            <w:tcW w:w="2056" w:type="dxa"/>
            <w:vAlign w:val="center"/>
          </w:tcPr>
          <w:p w14:paraId="04E2B57F" w14:textId="320FEBE3" w:rsidR="005809CC" w:rsidRPr="002B3DCE" w:rsidRDefault="005809CC" w:rsidP="00B72D8E">
            <w:pPr>
              <w:pStyle w:val="Tabletext0"/>
              <w:keepLines/>
              <w:tabs>
                <w:tab w:val="left" w:pos="567"/>
                <w:tab w:val="left" w:leader="dot" w:pos="7938"/>
                <w:tab w:val="center" w:pos="9526"/>
              </w:tabs>
              <w:spacing w:before="40" w:after="40"/>
              <w:jc w:val="center"/>
              <w:rPr>
                <w:iCs/>
                <w:szCs w:val="22"/>
                <w:lang w:eastAsia="en-GB"/>
              </w:rPr>
            </w:pPr>
            <w:r w:rsidRPr="002B3DCE">
              <w:rPr>
                <w:iCs/>
                <w:szCs w:val="22"/>
                <w:lang w:eastAsia="en-GB"/>
              </w:rPr>
              <w:t>≥</w:t>
            </w:r>
            <w:r w:rsidR="00457482">
              <w:rPr>
                <w:iCs/>
                <w:szCs w:val="22"/>
                <w:lang w:eastAsia="en-GB"/>
              </w:rPr>
              <w:t xml:space="preserve"> </w:t>
            </w:r>
            <w:r w:rsidRPr="002B3DCE">
              <w:rPr>
                <w:iCs/>
                <w:szCs w:val="22"/>
                <w:lang w:eastAsia="en-GB"/>
              </w:rPr>
              <w:t>600 MHz</w:t>
            </w:r>
          </w:p>
        </w:tc>
        <w:tc>
          <w:tcPr>
            <w:tcW w:w="3792" w:type="dxa"/>
            <w:vAlign w:val="center"/>
          </w:tcPr>
          <w:p w14:paraId="08598A8E" w14:textId="5406948F" w:rsidR="005809CC" w:rsidRPr="002B3DCE" w:rsidRDefault="003C4EF6" w:rsidP="00B72D8E">
            <w:pPr>
              <w:pStyle w:val="Tabletext0"/>
              <w:keepLines/>
              <w:tabs>
                <w:tab w:val="left" w:pos="567"/>
                <w:tab w:val="left" w:leader="dot" w:pos="7938"/>
                <w:tab w:val="center" w:pos="9526"/>
              </w:tabs>
              <w:spacing w:before="40" w:after="40"/>
              <w:ind w:left="567" w:hanging="567"/>
              <w:jc w:val="center"/>
              <w:rPr>
                <w:iCs/>
                <w:szCs w:val="22"/>
                <w:lang w:eastAsia="en-GB"/>
              </w:rPr>
            </w:pPr>
            <w:r>
              <w:rPr>
                <w:iCs/>
                <w:szCs w:val="22"/>
                <w:lang w:eastAsia="en-GB"/>
              </w:rPr>
              <w:t>11</w:t>
            </w:r>
          </w:p>
        </w:tc>
        <w:tc>
          <w:tcPr>
            <w:tcW w:w="3580" w:type="dxa"/>
            <w:vAlign w:val="center"/>
          </w:tcPr>
          <w:p w14:paraId="6E250CA6" w14:textId="6046738D" w:rsidR="005809CC" w:rsidRPr="002B3DCE" w:rsidRDefault="003C4EF6" w:rsidP="00B72D8E">
            <w:pPr>
              <w:pStyle w:val="Tabletext0"/>
              <w:spacing w:before="40" w:after="40"/>
              <w:jc w:val="center"/>
              <w:rPr>
                <w:iCs/>
                <w:szCs w:val="22"/>
                <w:lang w:eastAsia="en-GB"/>
              </w:rPr>
            </w:pPr>
            <w:r>
              <w:rPr>
                <w:iCs/>
                <w:szCs w:val="22"/>
                <w:lang w:eastAsia="en-GB"/>
              </w:rPr>
              <w:t>6</w:t>
            </w:r>
          </w:p>
        </w:tc>
      </w:tr>
    </w:tbl>
    <w:p w14:paraId="60209874" w14:textId="77777777" w:rsidR="005809CC" w:rsidRPr="002B3DCE" w:rsidRDefault="005809CC" w:rsidP="005809CC">
      <w:pPr>
        <w:pStyle w:val="Tablefin"/>
        <w:rPr>
          <w:i/>
        </w:rPr>
      </w:pPr>
    </w:p>
    <w:p w14:paraId="5D859060" w14:textId="77777777" w:rsidR="005809CC" w:rsidRPr="002E093A" w:rsidRDefault="005809CC" w:rsidP="005809CC">
      <w:pPr>
        <w:pStyle w:val="Note"/>
        <w:rPr>
          <w:lang w:val="en-GB"/>
        </w:rPr>
      </w:pPr>
      <w:r w:rsidRPr="002E093A">
        <w:rPr>
          <w:lang w:val="en-GB"/>
        </w:rPr>
        <w:t xml:space="preserve">Note: Appropriate values for </w:t>
      </w:r>
      <w:r w:rsidRPr="002E093A">
        <w:rPr>
          <w:iCs/>
          <w:lang w:val="en-GB"/>
        </w:rPr>
        <w:t xml:space="preserve">the building entry loss </w:t>
      </w:r>
      <w:r w:rsidRPr="002E093A">
        <w:rPr>
          <w:lang w:val="en-GB"/>
        </w:rPr>
        <w:t>and the standard deviation for frequencies between 470 MHz and 600 MHz can be obtained by linear interpolation between the values given in the Table for 470 MHz and 600 MHz</w:t>
      </w:r>
    </w:p>
    <w:p w14:paraId="6800A4D7" w14:textId="77777777" w:rsidR="005809CC" w:rsidRPr="002E093A" w:rsidRDefault="005809CC" w:rsidP="005809CC">
      <w:pPr>
        <w:pStyle w:val="Heading3"/>
        <w:rPr>
          <w:lang w:val="en-GB"/>
        </w:rPr>
      </w:pPr>
      <w:bookmarkStart w:id="202" w:name="_Toc354562510"/>
      <w:bookmarkStart w:id="203" w:name="_Toc423709234"/>
      <w:bookmarkStart w:id="204" w:name="_Toc425413402"/>
      <w:r w:rsidRPr="002E093A">
        <w:rPr>
          <w:lang w:val="en-GB"/>
        </w:rPr>
        <w:t>11.2.3</w:t>
      </w:r>
      <w:r w:rsidRPr="002E093A">
        <w:rPr>
          <w:lang w:val="en-GB"/>
        </w:rPr>
        <w:tab/>
        <w:t>Antenna gain for portable reception</w:t>
      </w:r>
      <w:bookmarkEnd w:id="202"/>
      <w:bookmarkEnd w:id="203"/>
      <w:bookmarkEnd w:id="204"/>
    </w:p>
    <w:p w14:paraId="7BC0B082" w14:textId="77777777" w:rsidR="005809CC" w:rsidRPr="002E093A" w:rsidRDefault="005809CC" w:rsidP="005809CC">
      <w:pPr>
        <w:rPr>
          <w:lang w:val="en-GB" w:eastAsia="en-GB"/>
        </w:rPr>
      </w:pPr>
      <w:r w:rsidRPr="002E093A">
        <w:rPr>
          <w:lang w:val="en-GB" w:eastAsia="en-GB"/>
        </w:rPr>
        <w:t>Recommendation ITU-R BT.1368-13 gives in its Annex 6, § 4.1, information on antennas for portable reception. For portable reception, an omnidirectional antenna should be applied. The antenna gain (relative to a half-wave dipole) is as given in Table 14.</w:t>
      </w:r>
    </w:p>
    <w:p w14:paraId="2A40545A" w14:textId="77777777" w:rsidR="005809CC" w:rsidRPr="002E093A" w:rsidRDefault="005809CC" w:rsidP="005809CC">
      <w:pPr>
        <w:pStyle w:val="TableNo"/>
        <w:rPr>
          <w:lang w:val="en-GB" w:eastAsia="en-GB"/>
        </w:rPr>
      </w:pPr>
      <w:r w:rsidRPr="002E093A">
        <w:rPr>
          <w:lang w:val="en-GB" w:eastAsia="en-GB"/>
        </w:rPr>
        <w:t>TABLE 14</w:t>
      </w:r>
    </w:p>
    <w:p w14:paraId="00F0D48B" w14:textId="77777777" w:rsidR="005809CC" w:rsidRPr="002E093A" w:rsidRDefault="005809CC" w:rsidP="005809CC">
      <w:pPr>
        <w:pStyle w:val="Tabletitle"/>
        <w:rPr>
          <w:iCs/>
          <w:lang w:val="en-GB" w:eastAsia="en-GB"/>
        </w:rPr>
      </w:pPr>
      <w:r w:rsidRPr="002E093A">
        <w:rPr>
          <w:iCs/>
          <w:lang w:val="en-GB" w:eastAsia="en-GB"/>
        </w:rPr>
        <w:t>Antenna gain (dBd) for portable reception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2"/>
        <w:gridCol w:w="4775"/>
      </w:tblGrid>
      <w:tr w:rsidR="005809CC" w:rsidRPr="002B3DCE" w14:paraId="08AE838F" w14:textId="77777777" w:rsidTr="00B72D8E">
        <w:trPr>
          <w:trHeight w:val="585"/>
          <w:jc w:val="center"/>
        </w:trPr>
        <w:tc>
          <w:tcPr>
            <w:tcW w:w="4402" w:type="dxa"/>
          </w:tcPr>
          <w:p w14:paraId="321695CA" w14:textId="77777777" w:rsidR="005809CC" w:rsidRPr="002B3DCE" w:rsidRDefault="005809CC" w:rsidP="00B72D8E">
            <w:pPr>
              <w:pStyle w:val="Tablehead"/>
              <w:rPr>
                <w:iCs/>
                <w:lang w:eastAsia="en-GB"/>
              </w:rPr>
            </w:pPr>
            <w:r w:rsidRPr="002B3DCE">
              <w:rPr>
                <w:iCs/>
                <w:lang w:eastAsia="en-GB"/>
              </w:rPr>
              <w:t>Band</w:t>
            </w:r>
          </w:p>
        </w:tc>
        <w:tc>
          <w:tcPr>
            <w:tcW w:w="4775" w:type="dxa"/>
          </w:tcPr>
          <w:p w14:paraId="277D3031" w14:textId="77777777" w:rsidR="005809CC" w:rsidRPr="002B3DCE" w:rsidRDefault="005809CC" w:rsidP="00B72D8E">
            <w:pPr>
              <w:pStyle w:val="Tablehead"/>
              <w:rPr>
                <w:iCs/>
                <w:lang w:eastAsia="en-GB"/>
              </w:rPr>
            </w:pPr>
            <w:r w:rsidRPr="002B3DCE">
              <w:rPr>
                <w:iCs/>
                <w:lang w:eastAsia="en-GB"/>
              </w:rPr>
              <w:t>Gain (dBd)</w:t>
            </w:r>
          </w:p>
        </w:tc>
      </w:tr>
      <w:tr w:rsidR="005809CC" w:rsidRPr="002B3DCE" w14:paraId="6DDABA64" w14:textId="77777777" w:rsidTr="00B72D8E">
        <w:trPr>
          <w:trHeight w:val="476"/>
          <w:jc w:val="center"/>
        </w:trPr>
        <w:tc>
          <w:tcPr>
            <w:tcW w:w="4402" w:type="dxa"/>
          </w:tcPr>
          <w:p w14:paraId="29F9C62D" w14:textId="77777777" w:rsidR="005809CC" w:rsidRPr="002B3DCE" w:rsidRDefault="005809CC" w:rsidP="00B72D8E">
            <w:pPr>
              <w:pStyle w:val="Tabletext"/>
              <w:rPr>
                <w:iCs/>
                <w:lang w:eastAsia="en-GB"/>
              </w:rPr>
            </w:pPr>
            <w:r w:rsidRPr="002B3DCE">
              <w:rPr>
                <w:iCs/>
                <w:lang w:eastAsia="en-GB"/>
              </w:rPr>
              <w:t>Band IV</w:t>
            </w:r>
          </w:p>
        </w:tc>
        <w:tc>
          <w:tcPr>
            <w:tcW w:w="4775" w:type="dxa"/>
          </w:tcPr>
          <w:p w14:paraId="6E347789" w14:textId="77777777" w:rsidR="005809CC" w:rsidRPr="002B3DCE" w:rsidRDefault="005809CC" w:rsidP="00B72D8E">
            <w:pPr>
              <w:pStyle w:val="Tabletext"/>
              <w:jc w:val="center"/>
              <w:rPr>
                <w:iCs/>
                <w:lang w:eastAsia="en-GB"/>
              </w:rPr>
            </w:pPr>
            <w:r w:rsidRPr="002B3DCE">
              <w:rPr>
                <w:iCs/>
                <w:lang w:eastAsia="en-GB"/>
              </w:rPr>
              <w:t>0</w:t>
            </w:r>
          </w:p>
        </w:tc>
      </w:tr>
      <w:tr w:rsidR="005809CC" w:rsidRPr="002B3DCE" w14:paraId="2ECB3208" w14:textId="77777777" w:rsidTr="009F6CA1">
        <w:trPr>
          <w:trHeight w:val="454"/>
          <w:jc w:val="center"/>
        </w:trPr>
        <w:tc>
          <w:tcPr>
            <w:tcW w:w="4402" w:type="dxa"/>
            <w:tcBorders>
              <w:bottom w:val="single" w:sz="4" w:space="0" w:color="auto"/>
            </w:tcBorders>
          </w:tcPr>
          <w:p w14:paraId="7B2D7B0C" w14:textId="77777777" w:rsidR="005809CC" w:rsidRPr="002B3DCE" w:rsidRDefault="005809CC" w:rsidP="00B72D8E">
            <w:pPr>
              <w:pStyle w:val="Tabletext"/>
              <w:rPr>
                <w:iCs/>
                <w:lang w:eastAsia="en-GB"/>
              </w:rPr>
            </w:pPr>
            <w:r w:rsidRPr="002B3DCE">
              <w:rPr>
                <w:iCs/>
                <w:lang w:eastAsia="en-GB"/>
              </w:rPr>
              <w:t>Band V</w:t>
            </w:r>
          </w:p>
        </w:tc>
        <w:tc>
          <w:tcPr>
            <w:tcW w:w="4775" w:type="dxa"/>
            <w:tcBorders>
              <w:bottom w:val="single" w:sz="4" w:space="0" w:color="auto"/>
            </w:tcBorders>
          </w:tcPr>
          <w:p w14:paraId="1AD66AC8" w14:textId="77777777" w:rsidR="005809CC" w:rsidRPr="002B3DCE" w:rsidRDefault="005809CC" w:rsidP="00B72D8E">
            <w:pPr>
              <w:pStyle w:val="Tabletext"/>
              <w:jc w:val="center"/>
              <w:rPr>
                <w:iCs/>
                <w:lang w:eastAsia="en-GB"/>
              </w:rPr>
            </w:pPr>
            <w:r w:rsidRPr="002B3DCE">
              <w:rPr>
                <w:iCs/>
                <w:lang w:eastAsia="en-GB"/>
              </w:rPr>
              <w:t>0</w:t>
            </w:r>
          </w:p>
        </w:tc>
      </w:tr>
      <w:tr w:rsidR="009F6CA1" w:rsidRPr="003C4EF6" w14:paraId="5A7B98E5" w14:textId="77777777" w:rsidTr="009F6CA1">
        <w:trPr>
          <w:trHeight w:val="454"/>
          <w:jc w:val="center"/>
        </w:trPr>
        <w:tc>
          <w:tcPr>
            <w:tcW w:w="9177" w:type="dxa"/>
            <w:gridSpan w:val="2"/>
            <w:tcBorders>
              <w:left w:val="nil"/>
              <w:bottom w:val="nil"/>
              <w:right w:val="nil"/>
            </w:tcBorders>
          </w:tcPr>
          <w:p w14:paraId="019C0BC1" w14:textId="679038DF" w:rsidR="009F6CA1" w:rsidRPr="009F6CA1" w:rsidRDefault="009F6CA1" w:rsidP="009F6CA1">
            <w:pPr>
              <w:pStyle w:val="Tabletext"/>
              <w:rPr>
                <w:iCs/>
                <w:lang w:val="en-GB" w:eastAsia="en-GB"/>
              </w:rPr>
            </w:pPr>
            <w:r w:rsidRPr="009F6CA1">
              <w:rPr>
                <w:iCs/>
                <w:lang w:val="en-GB"/>
              </w:rPr>
              <w:t xml:space="preserve">Note: </w:t>
            </w:r>
            <w:r w:rsidRPr="009F6CA1">
              <w:rPr>
                <w:rFonts w:eastAsiaTheme="minorEastAsia"/>
                <w:lang w:val="en-GB" w:eastAsia="en-GB"/>
              </w:rPr>
              <w:t>This is equivalent to 2.15 dBi.</w:t>
            </w:r>
          </w:p>
        </w:tc>
      </w:tr>
    </w:tbl>
    <w:p w14:paraId="444B194C" w14:textId="0ABBF41A" w:rsidR="005809CC" w:rsidRPr="002B3DCE" w:rsidRDefault="005809CC" w:rsidP="005809CC">
      <w:pPr>
        <w:pStyle w:val="Tablefin"/>
        <w:rPr>
          <w:iCs/>
        </w:rPr>
      </w:pPr>
    </w:p>
    <w:p w14:paraId="101661E3" w14:textId="77777777" w:rsidR="005809CC" w:rsidRPr="002E093A" w:rsidRDefault="005809CC" w:rsidP="005809CC">
      <w:pPr>
        <w:pStyle w:val="Heading3"/>
        <w:rPr>
          <w:lang w:val="en-GB"/>
        </w:rPr>
      </w:pPr>
      <w:bookmarkStart w:id="205" w:name="_Toc354562511"/>
      <w:bookmarkStart w:id="206" w:name="_Toc423709235"/>
      <w:bookmarkStart w:id="207" w:name="_Toc425413403"/>
      <w:r w:rsidRPr="002E093A">
        <w:rPr>
          <w:lang w:val="en-GB"/>
        </w:rPr>
        <w:t>11.2.4</w:t>
      </w:r>
      <w:r w:rsidRPr="002E093A">
        <w:rPr>
          <w:lang w:val="en-GB"/>
        </w:rPr>
        <w:tab/>
        <w:t>Location probability for portable reception</w:t>
      </w:r>
      <w:bookmarkEnd w:id="205"/>
      <w:bookmarkEnd w:id="206"/>
      <w:bookmarkEnd w:id="207"/>
      <w:r w:rsidRPr="002E093A">
        <w:rPr>
          <w:lang w:val="en-GB"/>
        </w:rPr>
        <w:t xml:space="preserve"> </w:t>
      </w:r>
    </w:p>
    <w:p w14:paraId="45B5FCCF" w14:textId="77777777" w:rsidR="005809CC" w:rsidRPr="002E093A" w:rsidRDefault="005809CC" w:rsidP="005809CC">
      <w:pPr>
        <w:rPr>
          <w:lang w:val="en-GB" w:eastAsia="en-GB"/>
        </w:rPr>
      </w:pPr>
      <w:r w:rsidRPr="002E093A">
        <w:rPr>
          <w:lang w:val="en-GB" w:eastAsia="en-GB"/>
        </w:rPr>
        <w:t>For portable indoor and outdoor reception, the location probability as given in Table 15 should be used.</w:t>
      </w:r>
    </w:p>
    <w:p w14:paraId="71B065A4" w14:textId="77777777" w:rsidR="005809CC" w:rsidRPr="002E093A" w:rsidRDefault="005809CC" w:rsidP="005809CC">
      <w:pPr>
        <w:pStyle w:val="TableNo"/>
        <w:rPr>
          <w:lang w:val="en-GB" w:eastAsia="en-GB"/>
        </w:rPr>
      </w:pPr>
      <w:r w:rsidRPr="002E093A">
        <w:rPr>
          <w:lang w:val="en-GB" w:eastAsia="en-GB"/>
        </w:rPr>
        <w:lastRenderedPageBreak/>
        <w:t>TABLE 15</w:t>
      </w:r>
    </w:p>
    <w:p w14:paraId="1738399E" w14:textId="280BD241" w:rsidR="005809CC" w:rsidRPr="002E093A" w:rsidRDefault="005809CC" w:rsidP="005809CC">
      <w:pPr>
        <w:pStyle w:val="Tabletitle"/>
        <w:rPr>
          <w:lang w:val="en-GB" w:eastAsia="en-GB"/>
        </w:rPr>
      </w:pPr>
      <w:r w:rsidRPr="002E093A">
        <w:rPr>
          <w:lang w:val="en-GB" w:eastAsia="en-GB"/>
        </w:rPr>
        <w:t xml:space="preserve">Location </w:t>
      </w:r>
      <w:r w:rsidR="003C4EF6" w:rsidRPr="002E093A">
        <w:rPr>
          <w:lang w:val="en-GB" w:eastAsia="en-GB"/>
        </w:rPr>
        <w:t xml:space="preserve">probability </w:t>
      </w:r>
      <w:r w:rsidRPr="002E093A">
        <w:rPr>
          <w:lang w:val="en-GB" w:eastAsia="en-GB"/>
        </w:rPr>
        <w:t xml:space="preserve">for portable </w:t>
      </w:r>
      <w:r w:rsidR="003C4EF6" w:rsidRPr="002E093A">
        <w:rPr>
          <w:lang w:val="en-GB" w:eastAsia="en-GB"/>
        </w:rPr>
        <w:t>reception</w:t>
      </w:r>
    </w:p>
    <w:tbl>
      <w:tblPr>
        <w:tblW w:w="9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8"/>
        <w:gridCol w:w="2317"/>
        <w:gridCol w:w="1559"/>
        <w:gridCol w:w="1418"/>
        <w:gridCol w:w="1414"/>
      </w:tblGrid>
      <w:tr w:rsidR="005809CC" w:rsidRPr="002B3DCE" w14:paraId="31D4EE94" w14:textId="77777777" w:rsidTr="00B72D8E">
        <w:trPr>
          <w:trHeight w:val="607"/>
          <w:jc w:val="center"/>
        </w:trPr>
        <w:tc>
          <w:tcPr>
            <w:tcW w:w="2498" w:type="dxa"/>
          </w:tcPr>
          <w:p w14:paraId="630731BF" w14:textId="77777777" w:rsidR="005809CC" w:rsidRPr="002B3DCE" w:rsidRDefault="005809CC" w:rsidP="00B72D8E">
            <w:pPr>
              <w:pStyle w:val="Tablehead"/>
              <w:rPr>
                <w:lang w:eastAsia="en-GB"/>
              </w:rPr>
            </w:pPr>
            <w:r w:rsidRPr="002B3DCE">
              <w:rPr>
                <w:lang w:eastAsia="en-GB"/>
              </w:rPr>
              <w:t>System</w:t>
            </w:r>
          </w:p>
        </w:tc>
        <w:tc>
          <w:tcPr>
            <w:tcW w:w="2317" w:type="dxa"/>
          </w:tcPr>
          <w:p w14:paraId="260C53F1" w14:textId="77777777" w:rsidR="005809CC" w:rsidRPr="00910F79" w:rsidRDefault="005809CC" w:rsidP="00B72D8E">
            <w:pPr>
              <w:pStyle w:val="Tablehead"/>
              <w:rPr>
                <w:lang w:val="fr-CH" w:eastAsia="en-GB"/>
              </w:rPr>
            </w:pPr>
            <w:r w:rsidRPr="00910F79">
              <w:rPr>
                <w:lang w:val="fr-CH" w:eastAsia="en-GB"/>
              </w:rPr>
              <w:t xml:space="preserve">DVB-T/DVB-T2 </w:t>
            </w:r>
            <w:r w:rsidRPr="00910F79">
              <w:rPr>
                <w:vertAlign w:val="superscript"/>
                <w:lang w:val="fr-CH"/>
              </w:rPr>
              <w:t>(GE06)</w:t>
            </w:r>
          </w:p>
        </w:tc>
        <w:tc>
          <w:tcPr>
            <w:tcW w:w="1559" w:type="dxa"/>
          </w:tcPr>
          <w:p w14:paraId="41FCF913" w14:textId="77777777" w:rsidR="005809CC" w:rsidRPr="002B3DCE" w:rsidRDefault="005809CC" w:rsidP="00B72D8E">
            <w:pPr>
              <w:pStyle w:val="Tablehead"/>
              <w:rPr>
                <w:lang w:eastAsia="en-GB"/>
              </w:rPr>
            </w:pPr>
            <w:r w:rsidRPr="002B3DCE">
              <w:rPr>
                <w:lang w:eastAsia="en-GB"/>
              </w:rPr>
              <w:t>ATSC</w:t>
            </w:r>
          </w:p>
        </w:tc>
        <w:tc>
          <w:tcPr>
            <w:tcW w:w="1418" w:type="dxa"/>
            <w:shd w:val="clear" w:color="auto" w:fill="FFFFFF" w:themeFill="background1"/>
          </w:tcPr>
          <w:p w14:paraId="20EC3468" w14:textId="77777777" w:rsidR="005809CC" w:rsidRPr="002B3DCE" w:rsidRDefault="005809CC" w:rsidP="00B72D8E">
            <w:pPr>
              <w:pStyle w:val="Tablehead"/>
              <w:rPr>
                <w:lang w:eastAsia="zh-CN"/>
              </w:rPr>
            </w:pPr>
            <w:r w:rsidRPr="002B3DCE">
              <w:rPr>
                <w:lang w:eastAsia="ja-JP"/>
              </w:rPr>
              <w:t>ISDB-T</w:t>
            </w:r>
          </w:p>
        </w:tc>
        <w:tc>
          <w:tcPr>
            <w:tcW w:w="1414" w:type="dxa"/>
          </w:tcPr>
          <w:p w14:paraId="20A33FD7" w14:textId="77777777" w:rsidR="005809CC" w:rsidRPr="002B3DCE" w:rsidRDefault="005809CC" w:rsidP="00B72D8E">
            <w:pPr>
              <w:pStyle w:val="Tablehead"/>
              <w:rPr>
                <w:lang w:eastAsia="en-GB"/>
              </w:rPr>
            </w:pPr>
            <w:r w:rsidRPr="002B3DCE">
              <w:rPr>
                <w:lang w:eastAsia="zh-CN"/>
              </w:rPr>
              <w:t>DTMB</w:t>
            </w:r>
          </w:p>
        </w:tc>
      </w:tr>
      <w:tr w:rsidR="005809CC" w:rsidRPr="002B3DCE" w14:paraId="4C79C6C0" w14:textId="77777777" w:rsidTr="00B72D8E">
        <w:trPr>
          <w:trHeight w:val="591"/>
          <w:jc w:val="center"/>
        </w:trPr>
        <w:tc>
          <w:tcPr>
            <w:tcW w:w="2498" w:type="dxa"/>
          </w:tcPr>
          <w:p w14:paraId="50D16494" w14:textId="77777777" w:rsidR="005809CC" w:rsidRPr="002B3DCE" w:rsidRDefault="005809CC" w:rsidP="00B72D8E">
            <w:pPr>
              <w:pStyle w:val="Tabletext"/>
              <w:rPr>
                <w:lang w:eastAsia="en-GB"/>
              </w:rPr>
            </w:pPr>
            <w:r w:rsidRPr="002B3DCE">
              <w:rPr>
                <w:lang w:eastAsia="en-GB"/>
              </w:rPr>
              <w:t>Location Probability (%)</w:t>
            </w:r>
          </w:p>
        </w:tc>
        <w:tc>
          <w:tcPr>
            <w:tcW w:w="2317" w:type="dxa"/>
          </w:tcPr>
          <w:p w14:paraId="0C0C602E" w14:textId="77777777" w:rsidR="005809CC" w:rsidRPr="002B3DCE" w:rsidRDefault="005809CC" w:rsidP="00B72D8E">
            <w:pPr>
              <w:pStyle w:val="Tabletext"/>
              <w:jc w:val="center"/>
              <w:rPr>
                <w:lang w:eastAsia="en-GB"/>
              </w:rPr>
            </w:pPr>
            <w:r w:rsidRPr="002B3DCE">
              <w:rPr>
                <w:lang w:eastAsia="en-GB"/>
              </w:rPr>
              <w:t>95</w:t>
            </w:r>
          </w:p>
        </w:tc>
        <w:tc>
          <w:tcPr>
            <w:tcW w:w="1559" w:type="dxa"/>
          </w:tcPr>
          <w:p w14:paraId="51D27317" w14:textId="77777777" w:rsidR="005809CC" w:rsidRPr="002B3DCE" w:rsidRDefault="005809CC" w:rsidP="00B72D8E">
            <w:pPr>
              <w:pStyle w:val="Tabletext"/>
              <w:jc w:val="center"/>
              <w:rPr>
                <w:lang w:eastAsia="en-GB"/>
              </w:rPr>
            </w:pPr>
            <w:r w:rsidRPr="002B3DCE">
              <w:rPr>
                <w:lang w:eastAsia="en-GB"/>
              </w:rPr>
              <w:t>50</w:t>
            </w:r>
          </w:p>
        </w:tc>
        <w:tc>
          <w:tcPr>
            <w:tcW w:w="1418" w:type="dxa"/>
            <w:shd w:val="clear" w:color="auto" w:fill="FFFFFF" w:themeFill="background1"/>
          </w:tcPr>
          <w:p w14:paraId="119623E8" w14:textId="77777777" w:rsidR="005809CC" w:rsidRPr="002B3DCE" w:rsidRDefault="005809CC" w:rsidP="00B72D8E">
            <w:pPr>
              <w:pStyle w:val="Tabletext"/>
              <w:jc w:val="center"/>
              <w:rPr>
                <w:lang w:eastAsia="zh-CN"/>
              </w:rPr>
            </w:pPr>
            <w:r w:rsidRPr="002B3DCE">
              <w:rPr>
                <w:lang w:eastAsia="ja-JP"/>
              </w:rPr>
              <w:t>95</w:t>
            </w:r>
            <w:r w:rsidRPr="002B3DCE">
              <w:rPr>
                <w:rStyle w:val="FootnoteReference"/>
                <w:lang w:eastAsia="ja-JP"/>
              </w:rPr>
              <w:footnoteReference w:id="10"/>
            </w:r>
          </w:p>
        </w:tc>
        <w:tc>
          <w:tcPr>
            <w:tcW w:w="1414" w:type="dxa"/>
          </w:tcPr>
          <w:p w14:paraId="47EC39FF" w14:textId="77777777" w:rsidR="005809CC" w:rsidRPr="002B3DCE" w:rsidRDefault="005809CC" w:rsidP="00B72D8E">
            <w:pPr>
              <w:pStyle w:val="Tabletext"/>
              <w:jc w:val="center"/>
              <w:rPr>
                <w:lang w:eastAsia="en-GB"/>
              </w:rPr>
            </w:pPr>
            <w:r w:rsidRPr="002B3DCE">
              <w:rPr>
                <w:lang w:eastAsia="zh-CN"/>
              </w:rPr>
              <w:t>95</w:t>
            </w:r>
          </w:p>
        </w:tc>
      </w:tr>
    </w:tbl>
    <w:p w14:paraId="5BC3DEE3" w14:textId="77777777" w:rsidR="00457482" w:rsidRDefault="00457482" w:rsidP="00457482">
      <w:pPr>
        <w:pStyle w:val="Tablefin"/>
        <w:rPr>
          <w:lang w:eastAsia="en-GB"/>
        </w:rPr>
      </w:pPr>
    </w:p>
    <w:p w14:paraId="52EEB3CE" w14:textId="77777777" w:rsidR="005809CC" w:rsidRPr="002B3DCE" w:rsidRDefault="005809CC" w:rsidP="005809CC">
      <w:pPr>
        <w:pStyle w:val="Heading3"/>
      </w:pPr>
      <w:bookmarkStart w:id="208" w:name="_Toc354562512"/>
      <w:bookmarkStart w:id="209" w:name="_Toc423709236"/>
      <w:bookmarkStart w:id="210" w:name="_Toc425413404"/>
      <w:r w:rsidRPr="002B3DCE">
        <w:t>11.2.5</w:t>
      </w:r>
      <w:r w:rsidRPr="002B3DCE">
        <w:tab/>
        <w:t>Polarization discrimination for portable reception</w:t>
      </w:r>
      <w:bookmarkEnd w:id="208"/>
      <w:bookmarkEnd w:id="209"/>
      <w:bookmarkEnd w:id="210"/>
      <w:r w:rsidRPr="002B3DCE">
        <w:t xml:space="preserve"> </w:t>
      </w:r>
    </w:p>
    <w:p w14:paraId="2A74BA95" w14:textId="77777777" w:rsidR="005809CC" w:rsidRPr="002E093A" w:rsidRDefault="005809CC" w:rsidP="005809CC">
      <w:pPr>
        <w:rPr>
          <w:lang w:val="en-GB" w:eastAsia="en-GB"/>
        </w:rPr>
      </w:pPr>
      <w:r w:rsidRPr="002E093A">
        <w:rPr>
          <w:lang w:val="en-GB" w:eastAsia="en-GB"/>
        </w:rPr>
        <w:t>Polarization discrimination should not be taken into account in frequency planning for portable reception.</w:t>
      </w:r>
      <w:r w:rsidRPr="002B3DCE">
        <w:rPr>
          <w:rStyle w:val="FootnoteReference"/>
          <w:lang w:eastAsia="en-GB"/>
        </w:rPr>
        <w:footnoteReference w:id="11"/>
      </w:r>
    </w:p>
    <w:p w14:paraId="5B26AA50" w14:textId="77777777" w:rsidR="005809CC" w:rsidRPr="002E093A" w:rsidRDefault="005809CC" w:rsidP="005809CC">
      <w:pPr>
        <w:pStyle w:val="Heading2"/>
        <w:rPr>
          <w:lang w:val="en-GB" w:eastAsia="en-GB"/>
        </w:rPr>
      </w:pPr>
      <w:bookmarkStart w:id="211" w:name="_Toc354562513"/>
      <w:bookmarkStart w:id="212" w:name="_Toc411261338"/>
      <w:bookmarkStart w:id="213" w:name="_Toc410773648"/>
      <w:bookmarkStart w:id="214" w:name="_Toc410774088"/>
      <w:bookmarkStart w:id="215" w:name="_Toc405285040"/>
      <w:bookmarkStart w:id="216" w:name="_Toc423709237"/>
      <w:bookmarkStart w:id="217" w:name="_Toc425413405"/>
      <w:bookmarkStart w:id="218" w:name="_Toc433388353"/>
      <w:bookmarkStart w:id="219" w:name="_Toc18503244"/>
      <w:r w:rsidRPr="002E093A">
        <w:rPr>
          <w:lang w:val="en-GB" w:eastAsia="en-GB"/>
        </w:rPr>
        <w:t>11.3</w:t>
      </w:r>
      <w:r w:rsidRPr="002E093A">
        <w:rPr>
          <w:lang w:val="en-GB" w:eastAsia="en-GB"/>
        </w:rPr>
        <w:tab/>
        <w:t>Reference planning configurations</w:t>
      </w:r>
      <w:r w:rsidRPr="002E093A">
        <w:rPr>
          <w:lang w:val="en-GB"/>
        </w:rPr>
        <w:t xml:space="preserve"> for DVB-T and DVB-T2</w:t>
      </w:r>
      <w:bookmarkEnd w:id="211"/>
      <w:bookmarkEnd w:id="212"/>
      <w:bookmarkEnd w:id="213"/>
      <w:bookmarkEnd w:id="214"/>
      <w:bookmarkEnd w:id="215"/>
      <w:bookmarkEnd w:id="216"/>
      <w:r w:rsidRPr="002E093A">
        <w:rPr>
          <w:lang w:val="en-GB"/>
        </w:rPr>
        <w:t xml:space="preserve"> </w:t>
      </w:r>
      <w:r w:rsidRPr="002E093A">
        <w:rPr>
          <w:vertAlign w:val="superscript"/>
          <w:lang w:val="en-GB"/>
        </w:rPr>
        <w:t>(GE06)</w:t>
      </w:r>
      <w:bookmarkEnd w:id="217"/>
      <w:bookmarkEnd w:id="218"/>
      <w:bookmarkEnd w:id="219"/>
    </w:p>
    <w:p w14:paraId="7560A423" w14:textId="77777777" w:rsidR="005809CC" w:rsidRPr="002E093A" w:rsidRDefault="005809CC" w:rsidP="005809CC">
      <w:pPr>
        <w:rPr>
          <w:lang w:val="en-GB" w:eastAsia="en-GB"/>
        </w:rPr>
      </w:pPr>
      <w:r w:rsidRPr="002E093A">
        <w:rPr>
          <w:lang w:val="en-GB" w:eastAsia="en-GB"/>
        </w:rPr>
        <w:t>A planning configuration describes relevant technical aspects of a broadcasting service implementation. Three planning configurations are used in assessing DTT coverage in Region 1 as described in Appendix 3.5 of Chapter 3 of the GE06 Agreement. The three reference planning configurations are:</w:t>
      </w:r>
    </w:p>
    <w:p w14:paraId="1785D432" w14:textId="77777777" w:rsidR="005809CC" w:rsidRPr="002E093A" w:rsidRDefault="005809CC" w:rsidP="005809CC">
      <w:pPr>
        <w:pStyle w:val="enumlev1"/>
        <w:rPr>
          <w:lang w:val="en-GB"/>
        </w:rPr>
      </w:pPr>
      <w:r w:rsidRPr="002E093A">
        <w:rPr>
          <w:lang w:val="en-GB"/>
        </w:rPr>
        <w:t>1)</w:t>
      </w:r>
      <w:r w:rsidRPr="002E093A">
        <w:rPr>
          <w:lang w:val="en-GB"/>
        </w:rPr>
        <w:tab/>
        <w:t>RPC1 – Fixed</w:t>
      </w:r>
    </w:p>
    <w:p w14:paraId="042A30D9" w14:textId="77777777" w:rsidR="005809CC" w:rsidRPr="002E093A" w:rsidRDefault="005809CC" w:rsidP="005809CC">
      <w:pPr>
        <w:pStyle w:val="enumlev1"/>
        <w:rPr>
          <w:lang w:val="en-GB"/>
        </w:rPr>
      </w:pPr>
      <w:r w:rsidRPr="002E093A">
        <w:rPr>
          <w:lang w:val="en-GB"/>
        </w:rPr>
        <w:t>2)</w:t>
      </w:r>
      <w:r w:rsidRPr="002E093A">
        <w:rPr>
          <w:lang w:val="en-GB"/>
        </w:rPr>
        <w:tab/>
        <w:t>RPC2 – Portable Outdoor/Mobile</w:t>
      </w:r>
    </w:p>
    <w:p w14:paraId="61A0AE86" w14:textId="77777777" w:rsidR="005809CC" w:rsidRPr="002E093A" w:rsidRDefault="005809CC" w:rsidP="005809CC">
      <w:pPr>
        <w:pStyle w:val="enumlev1"/>
        <w:rPr>
          <w:lang w:val="en-GB"/>
        </w:rPr>
      </w:pPr>
      <w:r w:rsidRPr="002E093A">
        <w:rPr>
          <w:lang w:val="en-GB"/>
        </w:rPr>
        <w:t>3)</w:t>
      </w:r>
      <w:r w:rsidRPr="002E093A">
        <w:rPr>
          <w:lang w:val="en-GB"/>
        </w:rPr>
        <w:tab/>
        <w:t>RPC3 – Portable Indoor.</w:t>
      </w:r>
    </w:p>
    <w:p w14:paraId="6C5445A2" w14:textId="77777777" w:rsidR="005809CC" w:rsidRPr="002E093A" w:rsidRDefault="005809CC" w:rsidP="005809CC">
      <w:pPr>
        <w:pStyle w:val="Heading2"/>
        <w:rPr>
          <w:lang w:val="en-GB" w:eastAsia="en-GB"/>
        </w:rPr>
      </w:pPr>
      <w:bookmarkStart w:id="220" w:name="_Toc354562514"/>
      <w:bookmarkStart w:id="221" w:name="_Toc411261339"/>
      <w:bookmarkStart w:id="222" w:name="_Toc410773649"/>
      <w:bookmarkStart w:id="223" w:name="_Toc410774089"/>
      <w:bookmarkStart w:id="224" w:name="_Toc405285041"/>
      <w:bookmarkStart w:id="225" w:name="_Toc423709238"/>
      <w:bookmarkStart w:id="226" w:name="_Toc425413406"/>
      <w:bookmarkStart w:id="227" w:name="_Toc433388354"/>
      <w:bookmarkStart w:id="228" w:name="_Toc18503245"/>
      <w:r w:rsidRPr="002E093A">
        <w:rPr>
          <w:lang w:val="en-GB" w:eastAsia="en-GB"/>
        </w:rPr>
        <w:t>11.4</w:t>
      </w:r>
      <w:r w:rsidRPr="002E093A">
        <w:rPr>
          <w:lang w:val="en-GB" w:eastAsia="en-GB"/>
        </w:rPr>
        <w:tab/>
        <w:t>Interpolation of reference field strength values</w:t>
      </w:r>
      <w:bookmarkEnd w:id="220"/>
      <w:bookmarkEnd w:id="221"/>
      <w:bookmarkEnd w:id="222"/>
      <w:bookmarkEnd w:id="223"/>
      <w:bookmarkEnd w:id="224"/>
      <w:bookmarkEnd w:id="225"/>
      <w:r w:rsidRPr="002E093A">
        <w:rPr>
          <w:lang w:val="en-GB" w:eastAsia="en-GB"/>
        </w:rPr>
        <w:t xml:space="preserve"> </w:t>
      </w:r>
      <w:r w:rsidRPr="002E093A">
        <w:rPr>
          <w:vertAlign w:val="superscript"/>
          <w:lang w:val="en-GB"/>
        </w:rPr>
        <w:t>(GE06)</w:t>
      </w:r>
      <w:bookmarkEnd w:id="226"/>
      <w:bookmarkEnd w:id="227"/>
      <w:bookmarkEnd w:id="228"/>
    </w:p>
    <w:p w14:paraId="78005AD3" w14:textId="77777777" w:rsidR="005809CC" w:rsidRPr="002E093A" w:rsidRDefault="005809CC" w:rsidP="005809CC">
      <w:pPr>
        <w:rPr>
          <w:lang w:val="en-GB" w:eastAsia="en-GB"/>
        </w:rPr>
      </w:pPr>
      <w:r w:rsidRPr="002E093A">
        <w:rPr>
          <w:lang w:val="en-GB" w:eastAsia="en-GB"/>
        </w:rPr>
        <w:t>For frequencies other than those quoted in tables, as described in Appendix 3.5 of Chapter 3 of the Final Acts of RRC06, the reference field-strength values should be adjusted by adding the correction factor defined according to the following rule:</w:t>
      </w:r>
    </w:p>
    <w:p w14:paraId="40A93DF9" w14:textId="77777777" w:rsidR="005809CC" w:rsidRPr="002E093A" w:rsidRDefault="005809CC" w:rsidP="005809CC">
      <w:pPr>
        <w:pStyle w:val="enumlev1"/>
        <w:rPr>
          <w:lang w:val="en-GB" w:eastAsia="en-GB"/>
        </w:rPr>
      </w:pPr>
      <w:r w:rsidRPr="002E093A">
        <w:rPr>
          <w:lang w:val="en-GB" w:eastAsia="en-GB"/>
        </w:rPr>
        <w:t>–</w:t>
      </w:r>
      <w:r w:rsidRPr="002E093A">
        <w:rPr>
          <w:lang w:val="en-GB" w:eastAsia="en-GB"/>
        </w:rPr>
        <w:tab/>
        <w:t>(</w:t>
      </w:r>
      <w:r w:rsidRPr="002E093A">
        <w:rPr>
          <w:rFonts w:ascii="TimesNewRoman,Italic" w:hAnsi="TimesNewRoman,Italic" w:cs="TimesNewRoman,Italic"/>
          <w:i/>
          <w:iCs/>
          <w:lang w:val="en-GB" w:eastAsia="en-GB"/>
        </w:rPr>
        <w:t>E</w:t>
      </w:r>
      <w:r w:rsidRPr="002E093A">
        <w:rPr>
          <w:rFonts w:ascii="TimesNewRoman,Italic" w:hAnsi="TimesNewRoman,Italic" w:cs="TimesNewRoman,Italic"/>
          <w:i/>
          <w:iCs/>
          <w:sz w:val="16"/>
          <w:szCs w:val="16"/>
          <w:lang w:val="en-GB" w:eastAsia="en-GB"/>
        </w:rPr>
        <w:t>med</w:t>
      </w:r>
      <w:r w:rsidRPr="002E093A">
        <w:rPr>
          <w:lang w:val="en-GB" w:eastAsia="en-GB"/>
        </w:rPr>
        <w:t>)</w:t>
      </w:r>
      <w:r w:rsidRPr="002E093A">
        <w:rPr>
          <w:rFonts w:ascii="TimesNewRoman,Italic" w:hAnsi="TimesNewRoman,Italic" w:cs="TimesNewRoman,Italic"/>
          <w:i/>
          <w:iCs/>
          <w:sz w:val="16"/>
          <w:szCs w:val="16"/>
          <w:lang w:val="en-GB" w:eastAsia="en-GB"/>
        </w:rPr>
        <w:t>ref</w:t>
      </w:r>
      <w:r w:rsidRPr="002E093A">
        <w:rPr>
          <w:lang w:val="en-GB" w:eastAsia="en-GB"/>
        </w:rPr>
        <w:t>(</w:t>
      </w:r>
      <w:r w:rsidRPr="002E093A">
        <w:rPr>
          <w:rFonts w:ascii="TimesNewRoman,Italic" w:hAnsi="TimesNewRoman,Italic" w:cs="TimesNewRoman,Italic"/>
          <w:i/>
          <w:iCs/>
          <w:lang w:val="en-GB" w:eastAsia="en-GB"/>
        </w:rPr>
        <w:t>f</w:t>
      </w:r>
      <w:r w:rsidRPr="002E093A">
        <w:rPr>
          <w:lang w:val="en-GB" w:eastAsia="en-GB"/>
        </w:rPr>
        <w:t>) = (</w:t>
      </w:r>
      <w:r w:rsidRPr="002E093A">
        <w:rPr>
          <w:rFonts w:ascii="TimesNewRoman,Italic" w:hAnsi="TimesNewRoman,Italic" w:cs="TimesNewRoman,Italic"/>
          <w:i/>
          <w:iCs/>
          <w:lang w:val="en-GB" w:eastAsia="en-GB"/>
        </w:rPr>
        <w:t>E</w:t>
      </w:r>
      <w:r w:rsidRPr="002E093A">
        <w:rPr>
          <w:rFonts w:ascii="TimesNewRoman,Italic" w:hAnsi="TimesNewRoman,Italic" w:cs="TimesNewRoman,Italic"/>
          <w:i/>
          <w:iCs/>
          <w:sz w:val="16"/>
          <w:szCs w:val="16"/>
          <w:lang w:val="en-GB" w:eastAsia="en-GB"/>
        </w:rPr>
        <w:t>med</w:t>
      </w:r>
      <w:r w:rsidRPr="002E093A">
        <w:rPr>
          <w:lang w:val="en-GB" w:eastAsia="en-GB"/>
        </w:rPr>
        <w:t>)</w:t>
      </w:r>
      <w:r w:rsidRPr="002E093A">
        <w:rPr>
          <w:rFonts w:ascii="TimesNewRoman,Italic" w:hAnsi="TimesNewRoman,Italic" w:cs="TimesNewRoman,Italic"/>
          <w:i/>
          <w:iCs/>
          <w:sz w:val="16"/>
          <w:szCs w:val="16"/>
          <w:lang w:val="en-GB" w:eastAsia="en-GB"/>
        </w:rPr>
        <w:t>ref</w:t>
      </w:r>
      <w:r w:rsidRPr="002E093A">
        <w:rPr>
          <w:lang w:val="en-GB" w:eastAsia="en-GB"/>
        </w:rPr>
        <w:t>(</w:t>
      </w:r>
      <w:r w:rsidRPr="002E093A">
        <w:rPr>
          <w:rFonts w:ascii="TimesNewRoman,Italic" w:hAnsi="TimesNewRoman,Italic" w:cs="TimesNewRoman,Italic"/>
          <w:i/>
          <w:iCs/>
          <w:lang w:val="en-GB" w:eastAsia="en-GB"/>
        </w:rPr>
        <w:t>f</w:t>
      </w:r>
      <w:r w:rsidRPr="002E093A">
        <w:rPr>
          <w:rFonts w:ascii="TimesNewRoman,Italic" w:hAnsi="TimesNewRoman,Italic" w:cs="TimesNewRoman,Italic"/>
          <w:i/>
          <w:iCs/>
          <w:sz w:val="16"/>
          <w:szCs w:val="16"/>
          <w:lang w:val="en-GB" w:eastAsia="en-GB"/>
        </w:rPr>
        <w:t>r</w:t>
      </w:r>
      <w:r w:rsidRPr="002E093A">
        <w:rPr>
          <w:lang w:val="en-GB" w:eastAsia="en-GB"/>
        </w:rPr>
        <w:t>) + Corr;</w:t>
      </w:r>
    </w:p>
    <w:p w14:paraId="37BB53E5" w14:textId="77777777" w:rsidR="005809CC" w:rsidRPr="002E093A" w:rsidRDefault="005809CC" w:rsidP="005809CC">
      <w:pPr>
        <w:pStyle w:val="enumlev1"/>
        <w:rPr>
          <w:lang w:val="en-GB" w:eastAsia="en-GB"/>
        </w:rPr>
      </w:pPr>
      <w:r w:rsidRPr="002E093A">
        <w:rPr>
          <w:lang w:val="en-GB" w:eastAsia="en-GB"/>
        </w:rPr>
        <w:t>–</w:t>
      </w:r>
      <w:r w:rsidRPr="002E093A">
        <w:rPr>
          <w:lang w:val="en-GB" w:eastAsia="en-GB"/>
        </w:rPr>
        <w:tab/>
        <w:t>for fixed reception, Corr = 20 log</w:t>
      </w:r>
      <w:r w:rsidRPr="002E093A">
        <w:rPr>
          <w:sz w:val="16"/>
          <w:szCs w:val="16"/>
          <w:lang w:val="en-GB" w:eastAsia="en-GB"/>
        </w:rPr>
        <w:t xml:space="preserve">10 </w:t>
      </w:r>
      <w:r w:rsidRPr="002E093A">
        <w:rPr>
          <w:lang w:val="en-GB" w:eastAsia="en-GB"/>
        </w:rPr>
        <w:t>(</w:t>
      </w:r>
      <w:r w:rsidRPr="002E093A">
        <w:rPr>
          <w:rFonts w:ascii="TimesNewRoman,Italic" w:hAnsi="TimesNewRoman,Italic" w:cs="TimesNewRoman,Italic"/>
          <w:i/>
          <w:iCs/>
          <w:lang w:val="en-GB" w:eastAsia="en-GB"/>
        </w:rPr>
        <w:t>f/f</w:t>
      </w:r>
      <w:r w:rsidRPr="002E093A">
        <w:rPr>
          <w:rFonts w:ascii="TimesNewRoman,Italic" w:hAnsi="TimesNewRoman,Italic" w:cs="TimesNewRoman,Italic"/>
          <w:i/>
          <w:iCs/>
          <w:sz w:val="16"/>
          <w:szCs w:val="16"/>
          <w:lang w:val="en-GB" w:eastAsia="en-GB"/>
        </w:rPr>
        <w:t>r</w:t>
      </w:r>
      <w:r w:rsidRPr="002E093A">
        <w:rPr>
          <w:lang w:val="en-GB" w:eastAsia="en-GB"/>
        </w:rPr>
        <w:t xml:space="preserve">), where </w:t>
      </w:r>
      <w:r w:rsidRPr="002E093A">
        <w:rPr>
          <w:rFonts w:ascii="TimesNewRoman,Italic" w:hAnsi="TimesNewRoman,Italic" w:cs="TimesNewRoman,Italic"/>
          <w:i/>
          <w:iCs/>
          <w:lang w:val="en-GB" w:eastAsia="en-GB"/>
        </w:rPr>
        <w:t xml:space="preserve">f </w:t>
      </w:r>
      <w:r w:rsidRPr="002E093A">
        <w:rPr>
          <w:lang w:val="en-GB" w:eastAsia="en-GB"/>
        </w:rPr>
        <w:t xml:space="preserve">is the actual frequency and </w:t>
      </w:r>
      <w:r w:rsidRPr="002E093A">
        <w:rPr>
          <w:rFonts w:ascii="TimesNewRoman,Italic" w:hAnsi="TimesNewRoman,Italic" w:cs="TimesNewRoman,Italic"/>
          <w:i/>
          <w:iCs/>
          <w:lang w:val="en-GB" w:eastAsia="en-GB"/>
        </w:rPr>
        <w:t>f</w:t>
      </w:r>
      <w:r w:rsidRPr="002E093A">
        <w:rPr>
          <w:rFonts w:ascii="TimesNewRoman,Italic" w:hAnsi="TimesNewRoman,Italic" w:cs="TimesNewRoman,Italic"/>
          <w:i/>
          <w:iCs/>
          <w:sz w:val="16"/>
          <w:szCs w:val="16"/>
          <w:lang w:val="en-GB" w:eastAsia="en-GB"/>
        </w:rPr>
        <w:t xml:space="preserve">r </w:t>
      </w:r>
      <w:r w:rsidRPr="002E093A">
        <w:rPr>
          <w:lang w:val="en-GB" w:eastAsia="en-GB"/>
        </w:rPr>
        <w:t>the reference frequency in the table;</w:t>
      </w:r>
    </w:p>
    <w:p w14:paraId="288E5B40" w14:textId="77777777" w:rsidR="005809CC" w:rsidRPr="002E093A" w:rsidRDefault="005809CC" w:rsidP="005809CC">
      <w:pPr>
        <w:pStyle w:val="enumlev1"/>
        <w:rPr>
          <w:lang w:val="en-GB" w:eastAsia="en-GB"/>
        </w:rPr>
      </w:pPr>
      <w:r w:rsidRPr="002E093A">
        <w:rPr>
          <w:lang w:val="en-GB" w:eastAsia="en-GB"/>
        </w:rPr>
        <w:t>–</w:t>
      </w:r>
      <w:r w:rsidRPr="002E093A">
        <w:rPr>
          <w:lang w:val="en-GB" w:eastAsia="en-GB"/>
        </w:rPr>
        <w:tab/>
        <w:t>for portable reception and mobile reception, Corr = 30 log</w:t>
      </w:r>
      <w:r w:rsidRPr="002E093A">
        <w:rPr>
          <w:sz w:val="16"/>
          <w:szCs w:val="16"/>
          <w:lang w:val="en-GB" w:eastAsia="en-GB"/>
        </w:rPr>
        <w:t xml:space="preserve">10 </w:t>
      </w:r>
      <w:r w:rsidRPr="002E093A">
        <w:rPr>
          <w:lang w:val="en-GB" w:eastAsia="en-GB"/>
        </w:rPr>
        <w:t>(</w:t>
      </w:r>
      <w:r w:rsidRPr="002E093A">
        <w:rPr>
          <w:rFonts w:ascii="TimesNewRoman,Italic" w:hAnsi="TimesNewRoman,Italic" w:cs="TimesNewRoman,Italic"/>
          <w:i/>
          <w:iCs/>
          <w:lang w:val="en-GB" w:eastAsia="en-GB"/>
        </w:rPr>
        <w:t>f/f</w:t>
      </w:r>
      <w:r w:rsidRPr="002E093A">
        <w:rPr>
          <w:rFonts w:ascii="TimesNewRoman,Italic" w:hAnsi="TimesNewRoman,Italic" w:cs="TimesNewRoman,Italic"/>
          <w:i/>
          <w:iCs/>
          <w:sz w:val="16"/>
          <w:szCs w:val="16"/>
          <w:lang w:val="en-GB" w:eastAsia="en-GB"/>
        </w:rPr>
        <w:t>r</w:t>
      </w:r>
      <w:r w:rsidRPr="002E093A">
        <w:rPr>
          <w:lang w:val="en-GB" w:eastAsia="en-GB"/>
        </w:rPr>
        <w:t xml:space="preserve">) where </w:t>
      </w:r>
      <w:r w:rsidRPr="002E093A">
        <w:rPr>
          <w:rFonts w:ascii="TimesNewRoman,Italic" w:hAnsi="TimesNewRoman,Italic" w:cs="TimesNewRoman,Italic"/>
          <w:i/>
          <w:iCs/>
          <w:lang w:val="en-GB" w:eastAsia="en-GB"/>
        </w:rPr>
        <w:t xml:space="preserve">f </w:t>
      </w:r>
      <w:r w:rsidRPr="002E093A">
        <w:rPr>
          <w:lang w:val="en-GB" w:eastAsia="en-GB"/>
        </w:rPr>
        <w:t xml:space="preserve">is the actual frequency and </w:t>
      </w:r>
      <w:r w:rsidRPr="002E093A">
        <w:rPr>
          <w:rFonts w:ascii="TimesNewRoman,Italic" w:hAnsi="TimesNewRoman,Italic" w:cs="TimesNewRoman,Italic"/>
          <w:i/>
          <w:iCs/>
          <w:lang w:val="en-GB" w:eastAsia="en-GB"/>
        </w:rPr>
        <w:t>f</w:t>
      </w:r>
      <w:r w:rsidRPr="002E093A">
        <w:rPr>
          <w:rFonts w:ascii="TimesNewRoman,Italic" w:hAnsi="TimesNewRoman,Italic" w:cs="TimesNewRoman,Italic"/>
          <w:i/>
          <w:iCs/>
          <w:sz w:val="16"/>
          <w:szCs w:val="16"/>
          <w:lang w:val="en-GB" w:eastAsia="en-GB"/>
        </w:rPr>
        <w:t xml:space="preserve">r </w:t>
      </w:r>
      <w:r w:rsidRPr="002E093A">
        <w:rPr>
          <w:lang w:val="en-GB" w:eastAsia="en-GB"/>
        </w:rPr>
        <w:t>the reference frequency in the table.</w:t>
      </w:r>
    </w:p>
    <w:p w14:paraId="784F5EAB" w14:textId="77777777" w:rsidR="005809CC" w:rsidRPr="002E093A" w:rsidRDefault="005809CC" w:rsidP="005809CC">
      <w:pPr>
        <w:pStyle w:val="Heading1"/>
        <w:rPr>
          <w:lang w:val="en-GB"/>
        </w:rPr>
      </w:pPr>
      <w:bookmarkStart w:id="229" w:name="_Toc354562515"/>
      <w:bookmarkStart w:id="230" w:name="_Toc411261340"/>
      <w:bookmarkStart w:id="231" w:name="_Toc410773650"/>
      <w:bookmarkStart w:id="232" w:name="_Toc410774090"/>
      <w:bookmarkStart w:id="233" w:name="_Toc405285042"/>
      <w:bookmarkStart w:id="234" w:name="_Toc423709239"/>
      <w:bookmarkStart w:id="235" w:name="_Toc425413407"/>
      <w:bookmarkStart w:id="236" w:name="_Toc433388355"/>
      <w:bookmarkStart w:id="237" w:name="_Toc18503246"/>
      <w:r w:rsidRPr="002E093A">
        <w:rPr>
          <w:lang w:val="en-GB"/>
        </w:rPr>
        <w:lastRenderedPageBreak/>
        <w:t>12</w:t>
      </w:r>
      <w:r w:rsidRPr="002E093A">
        <w:rPr>
          <w:lang w:val="en-GB"/>
        </w:rPr>
        <w:tab/>
        <w:t>System parameters for DTTB Systems</w:t>
      </w:r>
      <w:bookmarkEnd w:id="229"/>
      <w:bookmarkEnd w:id="230"/>
      <w:bookmarkEnd w:id="231"/>
      <w:bookmarkEnd w:id="232"/>
      <w:bookmarkEnd w:id="233"/>
      <w:bookmarkEnd w:id="234"/>
      <w:bookmarkEnd w:id="235"/>
      <w:bookmarkEnd w:id="236"/>
      <w:bookmarkEnd w:id="237"/>
      <w:r w:rsidRPr="002E093A">
        <w:rPr>
          <w:lang w:val="en-GB"/>
        </w:rPr>
        <w:t xml:space="preserve"> </w:t>
      </w:r>
    </w:p>
    <w:p w14:paraId="17EFBDB6" w14:textId="77777777" w:rsidR="005809CC" w:rsidRPr="002E093A" w:rsidRDefault="005809CC" w:rsidP="005809CC">
      <w:pPr>
        <w:pStyle w:val="Heading2"/>
        <w:rPr>
          <w:lang w:val="en-GB"/>
        </w:rPr>
      </w:pPr>
      <w:bookmarkStart w:id="238" w:name="_Toc354562516"/>
      <w:bookmarkStart w:id="239" w:name="_Toc411261341"/>
      <w:bookmarkStart w:id="240" w:name="_Toc410773651"/>
      <w:bookmarkStart w:id="241" w:name="_Toc410774091"/>
      <w:bookmarkStart w:id="242" w:name="_Toc405285043"/>
      <w:bookmarkStart w:id="243" w:name="_Toc423709240"/>
      <w:bookmarkStart w:id="244" w:name="_Toc425413408"/>
      <w:bookmarkStart w:id="245" w:name="_Toc433388356"/>
      <w:bookmarkStart w:id="246" w:name="_Toc18503247"/>
      <w:r w:rsidRPr="002E093A">
        <w:rPr>
          <w:lang w:val="en-GB"/>
        </w:rPr>
        <w:t>12.1</w:t>
      </w:r>
      <w:r w:rsidRPr="002E093A">
        <w:rPr>
          <w:lang w:val="en-GB"/>
        </w:rPr>
        <w:tab/>
        <w:t>System parameters related to DVB-T</w:t>
      </w:r>
      <w:bookmarkEnd w:id="238"/>
      <w:r w:rsidRPr="002E093A">
        <w:rPr>
          <w:lang w:val="en-GB"/>
        </w:rPr>
        <w:t xml:space="preserve"> (8 MHz</w:t>
      </w:r>
      <w:bookmarkEnd w:id="239"/>
      <w:bookmarkEnd w:id="240"/>
      <w:bookmarkEnd w:id="241"/>
      <w:bookmarkEnd w:id="242"/>
      <w:bookmarkEnd w:id="243"/>
      <w:r w:rsidRPr="002E093A">
        <w:rPr>
          <w:lang w:val="en-GB"/>
        </w:rPr>
        <w:t>)</w:t>
      </w:r>
      <w:bookmarkEnd w:id="244"/>
      <w:bookmarkEnd w:id="245"/>
      <w:bookmarkEnd w:id="246"/>
    </w:p>
    <w:p w14:paraId="634D9EB2" w14:textId="77777777" w:rsidR="005809CC" w:rsidRPr="002E093A" w:rsidRDefault="005809CC" w:rsidP="005809CC">
      <w:pPr>
        <w:pStyle w:val="Heading3"/>
        <w:rPr>
          <w:lang w:val="en-GB"/>
        </w:rPr>
      </w:pPr>
      <w:bookmarkStart w:id="247" w:name="_Toc354562517"/>
      <w:bookmarkStart w:id="248" w:name="_Toc423709241"/>
      <w:bookmarkStart w:id="249" w:name="_Toc425413409"/>
      <w:r w:rsidRPr="002E093A">
        <w:rPr>
          <w:lang w:val="en-GB"/>
        </w:rPr>
        <w:t>12.1.1</w:t>
      </w:r>
      <w:r w:rsidRPr="002E093A">
        <w:rPr>
          <w:lang w:val="en-GB"/>
        </w:rPr>
        <w:tab/>
        <w:t>General parameters</w:t>
      </w:r>
      <w:bookmarkEnd w:id="247"/>
      <w:bookmarkEnd w:id="248"/>
      <w:bookmarkEnd w:id="249"/>
    </w:p>
    <w:p w14:paraId="33CDF99E" w14:textId="77777777" w:rsidR="005809CC" w:rsidRPr="002E093A" w:rsidRDefault="005809CC" w:rsidP="005809CC">
      <w:pPr>
        <w:pStyle w:val="TableNo"/>
        <w:rPr>
          <w:lang w:val="en-GB"/>
        </w:rPr>
      </w:pPr>
      <w:r w:rsidRPr="002E093A">
        <w:rPr>
          <w:lang w:val="en-GB"/>
        </w:rPr>
        <w:t>TABLE 16</w:t>
      </w:r>
    </w:p>
    <w:p w14:paraId="7FEDEBE6" w14:textId="77777777" w:rsidR="005809CC" w:rsidRPr="002E093A" w:rsidRDefault="005809CC" w:rsidP="005809CC">
      <w:pPr>
        <w:pStyle w:val="Tabletitle"/>
        <w:rPr>
          <w:lang w:val="en-GB"/>
        </w:rPr>
      </w:pPr>
      <w:r w:rsidRPr="002E093A">
        <w:rPr>
          <w:lang w:val="en-GB"/>
        </w:rPr>
        <w:t>General DVB-T Parameters</w:t>
      </w:r>
    </w:p>
    <w:tbl>
      <w:tblPr>
        <w:tblW w:w="7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62"/>
        <w:gridCol w:w="3988"/>
      </w:tblGrid>
      <w:tr w:rsidR="005809CC" w:rsidRPr="003C4EF6" w14:paraId="362D8497" w14:textId="77777777" w:rsidTr="00B72D8E">
        <w:trPr>
          <w:trHeight w:val="20"/>
          <w:jc w:val="center"/>
        </w:trPr>
        <w:tc>
          <w:tcPr>
            <w:tcW w:w="3862" w:type="dxa"/>
            <w:noWrap/>
            <w:vAlign w:val="center"/>
          </w:tcPr>
          <w:p w14:paraId="657FDE06" w14:textId="77777777" w:rsidR="005809CC" w:rsidRPr="002B3DCE" w:rsidRDefault="005809CC" w:rsidP="00B72D8E">
            <w:pPr>
              <w:pStyle w:val="Tablehead"/>
            </w:pPr>
            <w:r w:rsidRPr="002B3DCE">
              <w:t>Parameter</w:t>
            </w:r>
          </w:p>
        </w:tc>
        <w:tc>
          <w:tcPr>
            <w:tcW w:w="3988" w:type="dxa"/>
            <w:vAlign w:val="center"/>
          </w:tcPr>
          <w:p w14:paraId="7575759A" w14:textId="77777777" w:rsidR="005809CC" w:rsidRPr="002E093A" w:rsidRDefault="005809CC" w:rsidP="00B72D8E">
            <w:pPr>
              <w:pStyle w:val="Tablehead"/>
              <w:rPr>
                <w:lang w:val="en-GB"/>
              </w:rPr>
            </w:pPr>
            <w:r w:rsidRPr="002E093A">
              <w:rPr>
                <w:lang w:val="en-GB"/>
              </w:rPr>
              <w:t>Fixed reception</w:t>
            </w:r>
            <w:r w:rsidRPr="002E093A">
              <w:rPr>
                <w:lang w:val="en-GB"/>
              </w:rPr>
              <w:br/>
              <w:t>Portable reception</w:t>
            </w:r>
            <w:r w:rsidRPr="002E093A">
              <w:rPr>
                <w:lang w:val="en-GB"/>
              </w:rPr>
              <w:br/>
              <w:t>(outdoor/Mobile or indoor)</w:t>
            </w:r>
          </w:p>
        </w:tc>
      </w:tr>
      <w:tr w:rsidR="005809CC" w:rsidRPr="002B3DCE" w14:paraId="3B946C50" w14:textId="77777777" w:rsidTr="00B72D8E">
        <w:trPr>
          <w:trHeight w:val="20"/>
          <w:jc w:val="center"/>
        </w:trPr>
        <w:tc>
          <w:tcPr>
            <w:tcW w:w="3862" w:type="dxa"/>
            <w:noWrap/>
          </w:tcPr>
          <w:p w14:paraId="0B446136" w14:textId="77777777" w:rsidR="005809CC" w:rsidRPr="002B3DCE" w:rsidRDefault="005809CC" w:rsidP="00B72D8E">
            <w:pPr>
              <w:pStyle w:val="Tabletext"/>
              <w:rPr>
                <w:szCs w:val="22"/>
              </w:rPr>
            </w:pPr>
            <w:r w:rsidRPr="002B3DCE">
              <w:rPr>
                <w:szCs w:val="22"/>
              </w:rPr>
              <w:t>Signal band width</w:t>
            </w:r>
            <w:r>
              <w:rPr>
                <w:szCs w:val="22"/>
              </w:rPr>
              <w:t xml:space="preserve"> (</w:t>
            </w:r>
            <w:r w:rsidRPr="002B3DCE">
              <w:rPr>
                <w:szCs w:val="22"/>
              </w:rPr>
              <w:t>MHz</w:t>
            </w:r>
            <w:r>
              <w:rPr>
                <w:szCs w:val="22"/>
              </w:rPr>
              <w:t>)</w:t>
            </w:r>
          </w:p>
        </w:tc>
        <w:tc>
          <w:tcPr>
            <w:tcW w:w="3988" w:type="dxa"/>
          </w:tcPr>
          <w:p w14:paraId="59520B9D" w14:textId="77777777" w:rsidR="005809CC" w:rsidRPr="002B3DCE" w:rsidRDefault="005809CC" w:rsidP="00B72D8E">
            <w:pPr>
              <w:pStyle w:val="Tabletext"/>
              <w:jc w:val="center"/>
              <w:rPr>
                <w:szCs w:val="22"/>
              </w:rPr>
            </w:pPr>
            <w:r w:rsidRPr="002B3DCE">
              <w:rPr>
                <w:szCs w:val="22"/>
              </w:rPr>
              <w:t>7.60</w:t>
            </w:r>
          </w:p>
        </w:tc>
      </w:tr>
      <w:tr w:rsidR="005809CC" w:rsidRPr="002B3DCE" w14:paraId="14161CA3" w14:textId="77777777" w:rsidTr="00B72D8E">
        <w:trPr>
          <w:trHeight w:val="20"/>
          <w:jc w:val="center"/>
        </w:trPr>
        <w:tc>
          <w:tcPr>
            <w:tcW w:w="3862" w:type="dxa"/>
            <w:noWrap/>
          </w:tcPr>
          <w:p w14:paraId="480C1094" w14:textId="77777777" w:rsidR="005809CC" w:rsidRPr="002E093A" w:rsidRDefault="005809CC" w:rsidP="00B72D8E">
            <w:pPr>
              <w:pStyle w:val="Tabletext"/>
              <w:rPr>
                <w:szCs w:val="22"/>
                <w:lang w:val="en-GB"/>
              </w:rPr>
            </w:pPr>
            <w:r w:rsidRPr="002E093A">
              <w:rPr>
                <w:szCs w:val="22"/>
                <w:lang w:val="en-GB"/>
              </w:rPr>
              <w:t>Thermal noise density (kT</w:t>
            </w:r>
            <w:r w:rsidRPr="002E093A">
              <w:rPr>
                <w:szCs w:val="22"/>
                <w:vertAlign w:val="subscript"/>
                <w:lang w:val="en-GB"/>
              </w:rPr>
              <w:t>0</w:t>
            </w:r>
            <w:r w:rsidRPr="002E093A">
              <w:rPr>
                <w:szCs w:val="22"/>
                <w:lang w:val="en-GB"/>
              </w:rPr>
              <w:t>) (dBm/Hz)</w:t>
            </w:r>
          </w:p>
        </w:tc>
        <w:tc>
          <w:tcPr>
            <w:tcW w:w="3988" w:type="dxa"/>
          </w:tcPr>
          <w:p w14:paraId="11E4DD9A" w14:textId="77777777" w:rsidR="005809CC" w:rsidRPr="002B3DCE" w:rsidRDefault="005809CC" w:rsidP="00B72D8E">
            <w:pPr>
              <w:pStyle w:val="Tabletext"/>
              <w:jc w:val="center"/>
              <w:rPr>
                <w:szCs w:val="22"/>
              </w:rPr>
            </w:pPr>
            <w:r w:rsidRPr="002B3DCE">
              <w:rPr>
                <w:szCs w:val="22"/>
              </w:rPr>
              <w:t>−173.98</w:t>
            </w:r>
          </w:p>
        </w:tc>
      </w:tr>
      <w:tr w:rsidR="005809CC" w:rsidRPr="002B3DCE" w14:paraId="2A0AFEC3" w14:textId="77777777" w:rsidTr="00B72D8E">
        <w:trPr>
          <w:trHeight w:val="20"/>
          <w:jc w:val="center"/>
        </w:trPr>
        <w:tc>
          <w:tcPr>
            <w:tcW w:w="3862" w:type="dxa"/>
            <w:noWrap/>
          </w:tcPr>
          <w:p w14:paraId="2F555BD4" w14:textId="77777777" w:rsidR="005809CC" w:rsidRPr="002B3DCE" w:rsidRDefault="005809CC" w:rsidP="00B72D8E">
            <w:pPr>
              <w:pStyle w:val="Tabletext"/>
              <w:rPr>
                <w:szCs w:val="22"/>
              </w:rPr>
            </w:pPr>
            <w:r w:rsidRPr="002B3DCE">
              <w:rPr>
                <w:szCs w:val="22"/>
              </w:rPr>
              <w:t>Receiver noise figure</w:t>
            </w:r>
            <w:r w:rsidRPr="002B3DCE">
              <w:rPr>
                <w:rStyle w:val="FootnoteReference"/>
                <w:szCs w:val="18"/>
              </w:rPr>
              <w:footnoteReference w:id="12"/>
            </w:r>
            <w:r>
              <w:rPr>
                <w:szCs w:val="22"/>
              </w:rPr>
              <w:t xml:space="preserve"> (</w:t>
            </w:r>
            <w:r w:rsidRPr="002B3DCE">
              <w:rPr>
                <w:szCs w:val="22"/>
              </w:rPr>
              <w:t>dB</w:t>
            </w:r>
            <w:r>
              <w:rPr>
                <w:szCs w:val="22"/>
              </w:rPr>
              <w:t>)</w:t>
            </w:r>
          </w:p>
        </w:tc>
        <w:tc>
          <w:tcPr>
            <w:tcW w:w="3988" w:type="dxa"/>
          </w:tcPr>
          <w:p w14:paraId="78B099D8" w14:textId="77777777" w:rsidR="005809CC" w:rsidRPr="002B3DCE" w:rsidRDefault="005809CC" w:rsidP="00B72D8E">
            <w:pPr>
              <w:pStyle w:val="Tabletext"/>
              <w:jc w:val="center"/>
              <w:rPr>
                <w:szCs w:val="22"/>
              </w:rPr>
            </w:pPr>
            <w:r w:rsidRPr="002B3DCE">
              <w:rPr>
                <w:szCs w:val="22"/>
              </w:rPr>
              <w:t>7</w:t>
            </w:r>
          </w:p>
        </w:tc>
      </w:tr>
    </w:tbl>
    <w:p w14:paraId="02DC4C18" w14:textId="77777777" w:rsidR="005809CC" w:rsidRPr="002B3DCE" w:rsidRDefault="005809CC" w:rsidP="005809CC">
      <w:pPr>
        <w:pStyle w:val="Tablefin"/>
      </w:pPr>
    </w:p>
    <w:p w14:paraId="585FF29C" w14:textId="77777777" w:rsidR="005809CC" w:rsidRPr="002E093A" w:rsidRDefault="005809CC" w:rsidP="005809CC">
      <w:pPr>
        <w:rPr>
          <w:lang w:val="en-GB"/>
        </w:rPr>
      </w:pPr>
      <w:r w:rsidRPr="002E093A">
        <w:rPr>
          <w:lang w:val="en-GB"/>
        </w:rPr>
        <w:t>The studies should consider two reception modes, one mode for fixed reception and one mode for portable reception.</w:t>
      </w:r>
    </w:p>
    <w:p w14:paraId="73EB25DC" w14:textId="77777777" w:rsidR="005809CC" w:rsidRPr="002E093A" w:rsidRDefault="005809CC" w:rsidP="005809CC">
      <w:pPr>
        <w:pStyle w:val="Heading3"/>
        <w:rPr>
          <w:lang w:val="en-GB"/>
        </w:rPr>
      </w:pPr>
      <w:bookmarkStart w:id="250" w:name="_Toc354562518"/>
      <w:bookmarkStart w:id="251" w:name="_Toc423709242"/>
      <w:bookmarkStart w:id="252" w:name="_Toc425413410"/>
      <w:r w:rsidRPr="002E093A">
        <w:rPr>
          <w:lang w:val="en-GB"/>
        </w:rPr>
        <w:t>12.1.2</w:t>
      </w:r>
      <w:r w:rsidRPr="002E093A">
        <w:rPr>
          <w:lang w:val="en-GB"/>
        </w:rPr>
        <w:tab/>
        <w:t>Carrier-to-noise ratio</w:t>
      </w:r>
      <w:bookmarkEnd w:id="250"/>
      <w:bookmarkEnd w:id="251"/>
      <w:r w:rsidRPr="002E093A">
        <w:rPr>
          <w:lang w:val="en-GB"/>
        </w:rPr>
        <w:t xml:space="preserve"> </w:t>
      </w:r>
      <w:bookmarkEnd w:id="252"/>
    </w:p>
    <w:p w14:paraId="1F185BF0" w14:textId="77777777" w:rsidR="005809CC" w:rsidRPr="002E093A" w:rsidRDefault="005809CC" w:rsidP="005809CC">
      <w:pPr>
        <w:rPr>
          <w:lang w:val="en-GB"/>
        </w:rPr>
      </w:pPr>
      <w:r w:rsidRPr="002E093A">
        <w:rPr>
          <w:lang w:val="en-GB"/>
        </w:rPr>
        <w:t>Within Recommendations ITU-R BT.1368-13 for DVB-T and in ITU-R BT.2033-1 for DVB-T2, carrier to noise figures are provided. For compatibility and sharing studies the values in Table 17 should be used for both systems.</w:t>
      </w:r>
    </w:p>
    <w:p w14:paraId="048BD923" w14:textId="77777777" w:rsidR="005809CC" w:rsidRPr="002B3DCE" w:rsidRDefault="005809CC" w:rsidP="005809CC">
      <w:pPr>
        <w:pStyle w:val="TableNo"/>
        <w:spacing w:before="480"/>
      </w:pPr>
      <w:r w:rsidRPr="002B3DCE">
        <w:t>TABLE 17</w:t>
      </w:r>
    </w:p>
    <w:p w14:paraId="0415CA1E" w14:textId="77777777" w:rsidR="005809CC" w:rsidRPr="002B3DCE" w:rsidRDefault="005809CC" w:rsidP="005809CC">
      <w:pPr>
        <w:pStyle w:val="Tabletitle"/>
      </w:pPr>
      <w:r w:rsidRPr="002B3DCE">
        <w:t>Carrier-to-noise ratio</w:t>
      </w:r>
    </w:p>
    <w:tbl>
      <w:tblPr>
        <w:tblW w:w="9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58"/>
        <w:gridCol w:w="4386"/>
      </w:tblGrid>
      <w:tr w:rsidR="005809CC" w:rsidRPr="002B3DCE" w14:paraId="683B9F77" w14:textId="77777777" w:rsidTr="00B72D8E">
        <w:trPr>
          <w:trHeight w:val="444"/>
          <w:jc w:val="center"/>
        </w:trPr>
        <w:tc>
          <w:tcPr>
            <w:tcW w:w="5058" w:type="dxa"/>
          </w:tcPr>
          <w:p w14:paraId="52F78F6E" w14:textId="77777777" w:rsidR="005809CC" w:rsidRPr="002B3DCE" w:rsidRDefault="005809CC" w:rsidP="00B72D8E">
            <w:pPr>
              <w:pStyle w:val="Tablehead"/>
            </w:pPr>
            <w:r w:rsidRPr="002B3DCE">
              <w:t>Fixed reception</w:t>
            </w:r>
          </w:p>
        </w:tc>
        <w:tc>
          <w:tcPr>
            <w:tcW w:w="4386" w:type="dxa"/>
          </w:tcPr>
          <w:p w14:paraId="7E464114" w14:textId="77777777" w:rsidR="005809CC" w:rsidRPr="002B3DCE" w:rsidRDefault="005809CC" w:rsidP="00B72D8E">
            <w:pPr>
              <w:pStyle w:val="Tablehead"/>
            </w:pPr>
            <w:r w:rsidRPr="002B3DCE">
              <w:t>Portable reception</w:t>
            </w:r>
          </w:p>
        </w:tc>
      </w:tr>
      <w:tr w:rsidR="005809CC" w:rsidRPr="002B3DCE" w14:paraId="7AAFFBF1" w14:textId="77777777" w:rsidTr="00B72D8E">
        <w:trPr>
          <w:trHeight w:val="362"/>
          <w:jc w:val="center"/>
        </w:trPr>
        <w:tc>
          <w:tcPr>
            <w:tcW w:w="5058" w:type="dxa"/>
          </w:tcPr>
          <w:p w14:paraId="5261742B" w14:textId="77777777" w:rsidR="005809CC" w:rsidRPr="002B3DCE" w:rsidRDefault="005809CC" w:rsidP="00B72D8E">
            <w:pPr>
              <w:pStyle w:val="Tabletext"/>
              <w:jc w:val="center"/>
            </w:pPr>
            <w:r w:rsidRPr="002B3DCE">
              <w:t>20 dB</w:t>
            </w:r>
          </w:p>
        </w:tc>
        <w:tc>
          <w:tcPr>
            <w:tcW w:w="4386" w:type="dxa"/>
          </w:tcPr>
          <w:p w14:paraId="7FB26A96" w14:textId="77777777" w:rsidR="005809CC" w:rsidRPr="002B3DCE" w:rsidRDefault="005809CC" w:rsidP="00B72D8E">
            <w:pPr>
              <w:pStyle w:val="Tabletext"/>
              <w:jc w:val="center"/>
            </w:pPr>
            <w:r w:rsidRPr="002B3DCE">
              <w:t>18 dB</w:t>
            </w:r>
          </w:p>
        </w:tc>
      </w:tr>
    </w:tbl>
    <w:p w14:paraId="4C614BB4" w14:textId="77777777" w:rsidR="005809CC" w:rsidRPr="002B3DCE" w:rsidRDefault="005809CC" w:rsidP="005809CC">
      <w:pPr>
        <w:pStyle w:val="Tablefin"/>
      </w:pPr>
      <w:bookmarkStart w:id="253" w:name="_Toc354562519"/>
    </w:p>
    <w:p w14:paraId="4BA21BAC" w14:textId="77777777" w:rsidR="005809CC" w:rsidRPr="002B3DCE" w:rsidRDefault="005809CC" w:rsidP="005809CC">
      <w:pPr>
        <w:pStyle w:val="Heading3"/>
      </w:pPr>
      <w:bookmarkStart w:id="254" w:name="_Toc423709243"/>
      <w:bookmarkStart w:id="255" w:name="_Toc425413411"/>
      <w:r w:rsidRPr="002B3DCE">
        <w:t>12.1.3</w:t>
      </w:r>
      <w:r w:rsidRPr="002B3DCE">
        <w:tab/>
        <w:t>Minimum field strength at 650 MHz</w:t>
      </w:r>
      <w:bookmarkEnd w:id="253"/>
      <w:bookmarkEnd w:id="254"/>
      <w:r w:rsidRPr="002B3DCE">
        <w:t xml:space="preserve"> </w:t>
      </w:r>
      <w:bookmarkEnd w:id="255"/>
    </w:p>
    <w:p w14:paraId="250C62D0" w14:textId="77777777" w:rsidR="005809CC" w:rsidRPr="002B3DCE" w:rsidRDefault="005809CC" w:rsidP="005809CC">
      <w:pPr>
        <w:pStyle w:val="TableNo"/>
      </w:pPr>
      <w:r w:rsidRPr="002B3DCE">
        <w:t>TABLE 18</w:t>
      </w:r>
    </w:p>
    <w:p w14:paraId="67378A6B" w14:textId="77777777" w:rsidR="005809CC" w:rsidRPr="002E093A" w:rsidRDefault="005809CC" w:rsidP="005809CC">
      <w:pPr>
        <w:pStyle w:val="Tabletitle"/>
        <w:rPr>
          <w:lang w:val="en-GB"/>
        </w:rPr>
      </w:pPr>
      <w:r w:rsidRPr="002E093A">
        <w:rPr>
          <w:lang w:val="en-GB"/>
        </w:rPr>
        <w:t xml:space="preserve">Minimum field strength at </w:t>
      </w:r>
      <w:r w:rsidRPr="002E093A">
        <w:rPr>
          <w:i/>
          <w:iCs/>
          <w:lang w:val="en-GB"/>
        </w:rPr>
        <w:t>f</w:t>
      </w:r>
      <w:r w:rsidRPr="002E093A">
        <w:rPr>
          <w:i/>
          <w:iCs/>
          <w:vertAlign w:val="subscript"/>
          <w:lang w:val="en-GB"/>
        </w:rPr>
        <w:t>r</w:t>
      </w:r>
      <w:r w:rsidRPr="002E093A">
        <w:rPr>
          <w:lang w:val="en-GB"/>
        </w:rPr>
        <w:t>=650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55"/>
        <w:gridCol w:w="4819"/>
      </w:tblGrid>
      <w:tr w:rsidR="005809CC" w:rsidRPr="003C4EF6" w14:paraId="693917D6" w14:textId="77777777" w:rsidTr="00B72D8E">
        <w:trPr>
          <w:trHeight w:val="689"/>
          <w:jc w:val="center"/>
        </w:trPr>
        <w:tc>
          <w:tcPr>
            <w:tcW w:w="4655" w:type="dxa"/>
          </w:tcPr>
          <w:p w14:paraId="58C6284D" w14:textId="77777777" w:rsidR="005809CC" w:rsidRPr="002E093A" w:rsidRDefault="005809CC" w:rsidP="00B72D8E">
            <w:pPr>
              <w:pStyle w:val="Tablehead"/>
              <w:rPr>
                <w:lang w:val="en-GB"/>
              </w:rPr>
            </w:pPr>
            <w:r w:rsidRPr="002E093A">
              <w:rPr>
                <w:lang w:val="en-GB"/>
              </w:rPr>
              <w:t>Fixed reception at 10 m for 95%</w:t>
            </w:r>
            <w:r w:rsidRPr="002E093A">
              <w:rPr>
                <w:lang w:val="en-GB"/>
              </w:rPr>
              <w:br/>
              <w:t>location probability</w:t>
            </w:r>
          </w:p>
        </w:tc>
        <w:tc>
          <w:tcPr>
            <w:tcW w:w="4819" w:type="dxa"/>
          </w:tcPr>
          <w:p w14:paraId="4504EE5C" w14:textId="0494937D" w:rsidR="005809CC" w:rsidRPr="002E093A" w:rsidRDefault="005809CC" w:rsidP="00FA3892">
            <w:pPr>
              <w:pStyle w:val="Tablehead"/>
              <w:rPr>
                <w:lang w:val="en-GB"/>
              </w:rPr>
            </w:pPr>
            <w:r w:rsidRPr="002E093A">
              <w:rPr>
                <w:lang w:val="en-GB"/>
              </w:rPr>
              <w:t>Portable outdoor suburban reception at 1.5 m for 95%</w:t>
            </w:r>
            <w:r w:rsidR="00FA3892">
              <w:rPr>
                <w:lang w:val="en-GB"/>
              </w:rPr>
              <w:t xml:space="preserve"> </w:t>
            </w:r>
            <w:r w:rsidRPr="002E093A">
              <w:rPr>
                <w:lang w:val="en-GB"/>
              </w:rPr>
              <w:t>location probability</w:t>
            </w:r>
          </w:p>
        </w:tc>
      </w:tr>
      <w:tr w:rsidR="005809CC" w:rsidRPr="002B3DCE" w14:paraId="37961E0F" w14:textId="77777777" w:rsidTr="00B72D8E">
        <w:trPr>
          <w:trHeight w:val="344"/>
          <w:jc w:val="center"/>
        </w:trPr>
        <w:tc>
          <w:tcPr>
            <w:tcW w:w="4655" w:type="dxa"/>
          </w:tcPr>
          <w:p w14:paraId="4E545378" w14:textId="77777777" w:rsidR="005809CC" w:rsidRPr="002B3DCE" w:rsidRDefault="005809CC" w:rsidP="00B72D8E">
            <w:pPr>
              <w:pStyle w:val="Tabletext"/>
              <w:jc w:val="center"/>
            </w:pPr>
            <w:r w:rsidRPr="002B3DCE">
              <w:t>55.2 dBµV/m</w:t>
            </w:r>
          </w:p>
        </w:tc>
        <w:tc>
          <w:tcPr>
            <w:tcW w:w="4819" w:type="dxa"/>
          </w:tcPr>
          <w:p w14:paraId="1412FD8F" w14:textId="77777777" w:rsidR="005809CC" w:rsidRPr="002B3DCE" w:rsidRDefault="005809CC" w:rsidP="00B72D8E">
            <w:pPr>
              <w:pStyle w:val="Tabletext"/>
              <w:keepLines/>
              <w:tabs>
                <w:tab w:val="left" w:leader="dot" w:pos="7938"/>
                <w:tab w:val="center" w:pos="9526"/>
              </w:tabs>
              <w:ind w:left="567" w:hanging="567"/>
              <w:jc w:val="center"/>
            </w:pPr>
            <w:r w:rsidRPr="002B3DCE">
              <w:t>60.2 dBµV/m</w:t>
            </w:r>
          </w:p>
        </w:tc>
      </w:tr>
    </w:tbl>
    <w:p w14:paraId="150BE764" w14:textId="77777777" w:rsidR="005809CC" w:rsidRPr="002B3DCE" w:rsidRDefault="005809CC" w:rsidP="005809CC">
      <w:pPr>
        <w:pStyle w:val="Tablefin"/>
      </w:pPr>
    </w:p>
    <w:p w14:paraId="04B894D0" w14:textId="77777777" w:rsidR="005809CC" w:rsidRPr="002E093A" w:rsidRDefault="005809CC" w:rsidP="005809CC">
      <w:pPr>
        <w:rPr>
          <w:lang w:val="en-GB" w:eastAsia="en-GB"/>
        </w:rPr>
      </w:pPr>
      <w:r w:rsidRPr="002E093A">
        <w:rPr>
          <w:lang w:val="en-GB" w:eastAsia="en-GB"/>
        </w:rPr>
        <w:t>Minimum median field-strength levels for other frequencies than 650 MHz are derived by the correction described in §</w:t>
      </w:r>
      <w:r w:rsidRPr="002E093A">
        <w:rPr>
          <w:lang w:val="en-GB"/>
        </w:rPr>
        <w:t xml:space="preserve"> 11</w:t>
      </w:r>
      <w:r w:rsidRPr="002E093A">
        <w:rPr>
          <w:lang w:val="en-GB" w:eastAsia="en-GB"/>
        </w:rPr>
        <w:t xml:space="preserve">.4. </w:t>
      </w:r>
    </w:p>
    <w:p w14:paraId="3831ACDB" w14:textId="77777777" w:rsidR="005809CC" w:rsidRPr="002E093A" w:rsidRDefault="005809CC" w:rsidP="005809CC">
      <w:pPr>
        <w:pStyle w:val="Heading3"/>
        <w:rPr>
          <w:lang w:val="en-GB"/>
        </w:rPr>
      </w:pPr>
      <w:r w:rsidRPr="002E093A">
        <w:rPr>
          <w:lang w:val="en-GB"/>
        </w:rPr>
        <w:lastRenderedPageBreak/>
        <w:t>12.1.4</w:t>
      </w:r>
      <w:r w:rsidRPr="002E093A">
        <w:rPr>
          <w:lang w:val="en-GB"/>
        </w:rPr>
        <w:tab/>
        <w:t>Link budgets</w:t>
      </w:r>
    </w:p>
    <w:p w14:paraId="64C1175C" w14:textId="77777777" w:rsidR="005809CC" w:rsidRPr="002E093A" w:rsidRDefault="005809CC" w:rsidP="00FA3892">
      <w:pPr>
        <w:rPr>
          <w:lang w:val="en-GB"/>
        </w:rPr>
      </w:pPr>
      <w:r w:rsidRPr="002E093A">
        <w:rPr>
          <w:lang w:val="en-GB"/>
        </w:rPr>
        <w:t>Example link budgets for DVB-T for fixed rooftop, portable outdoor and portable indoor reception are provided in Annex 2.</w:t>
      </w:r>
    </w:p>
    <w:p w14:paraId="5EAA2167" w14:textId="77777777" w:rsidR="005809CC" w:rsidRPr="002E093A" w:rsidRDefault="005809CC" w:rsidP="005809CC">
      <w:pPr>
        <w:pStyle w:val="Heading3"/>
        <w:rPr>
          <w:lang w:val="en-GB"/>
        </w:rPr>
      </w:pPr>
      <w:bookmarkStart w:id="256" w:name="_Toc354562520"/>
      <w:bookmarkStart w:id="257" w:name="_Toc423709244"/>
      <w:bookmarkStart w:id="258" w:name="_Toc425413412"/>
      <w:r w:rsidRPr="002E093A">
        <w:rPr>
          <w:lang w:val="en-GB"/>
        </w:rPr>
        <w:t>12.1.5</w:t>
      </w:r>
      <w:r w:rsidRPr="002E093A">
        <w:rPr>
          <w:lang w:val="en-GB"/>
        </w:rPr>
        <w:tab/>
        <w:t>Protection ratios and overload threshold</w:t>
      </w:r>
      <w:bookmarkEnd w:id="256"/>
      <w:r w:rsidRPr="002E093A">
        <w:rPr>
          <w:lang w:val="en-GB"/>
        </w:rPr>
        <w:t xml:space="preserve"> for interference from other services</w:t>
      </w:r>
      <w:bookmarkEnd w:id="257"/>
      <w:bookmarkEnd w:id="258"/>
    </w:p>
    <w:p w14:paraId="3FD0455C" w14:textId="77777777" w:rsidR="005809CC" w:rsidRPr="002B3DCE" w:rsidRDefault="005809CC" w:rsidP="00FA3892">
      <w:pPr>
        <w:rPr>
          <w:lang w:val="en-GB"/>
        </w:rPr>
      </w:pPr>
      <w:r w:rsidRPr="002B3DCE">
        <w:rPr>
          <w:lang w:val="en-GB"/>
        </w:rPr>
        <w:t>Recommended values for protection ratios (PR) and overloading thresholds</w:t>
      </w:r>
      <w:r w:rsidRPr="002B3DCE">
        <w:rPr>
          <w:vertAlign w:val="subscript"/>
          <w:lang w:val="en-GB"/>
        </w:rPr>
        <w:t xml:space="preserve"> </w:t>
      </w:r>
      <w:r w:rsidRPr="002B3DCE">
        <w:rPr>
          <w:lang w:val="en-GB"/>
        </w:rPr>
        <w:t xml:space="preserve">for DVB-T systems to be used in sharing studies can be found Recommendation ITU-R BT.1368-13 Annex 2 § 1.5 “Protection of DVB-T from wideband signals other than terrestrial broadcasting”. </w:t>
      </w:r>
    </w:p>
    <w:p w14:paraId="3401A534" w14:textId="77777777" w:rsidR="005809CC" w:rsidRPr="002B3DCE" w:rsidRDefault="005809CC" w:rsidP="00FA3892">
      <w:pPr>
        <w:rPr>
          <w:lang w:val="en-GB"/>
        </w:rPr>
      </w:pPr>
      <w:r w:rsidRPr="002B3DCE">
        <w:rPr>
          <w:lang w:val="en-GB"/>
        </w:rPr>
        <w:t xml:space="preserve">For other ACLR values than those in used in the referenced table, the PR figures should be corrected using the formula referenced in § 12.6. </w:t>
      </w:r>
    </w:p>
    <w:p w14:paraId="3E2B7A02" w14:textId="77777777" w:rsidR="005809CC" w:rsidRPr="002E093A" w:rsidRDefault="005809CC" w:rsidP="005809CC">
      <w:pPr>
        <w:pStyle w:val="Heading2"/>
        <w:rPr>
          <w:lang w:val="en-GB"/>
        </w:rPr>
      </w:pPr>
      <w:bookmarkStart w:id="259" w:name="_Toc354562521"/>
      <w:bookmarkStart w:id="260" w:name="_Toc411261342"/>
      <w:bookmarkStart w:id="261" w:name="_Toc410773652"/>
      <w:bookmarkStart w:id="262" w:name="_Toc410774092"/>
      <w:bookmarkStart w:id="263" w:name="_Toc405285044"/>
      <w:bookmarkStart w:id="264" w:name="_Toc423709245"/>
      <w:bookmarkStart w:id="265" w:name="_Toc425413413"/>
      <w:bookmarkStart w:id="266" w:name="_Toc433388357"/>
      <w:bookmarkStart w:id="267" w:name="_Toc18503248"/>
      <w:r w:rsidRPr="002E093A">
        <w:rPr>
          <w:lang w:val="en-GB"/>
        </w:rPr>
        <w:t>12.2</w:t>
      </w:r>
      <w:r w:rsidRPr="002E093A">
        <w:rPr>
          <w:lang w:val="en-GB"/>
        </w:rPr>
        <w:tab/>
        <w:t>System parameters related to DVB-T2</w:t>
      </w:r>
      <w:bookmarkEnd w:id="259"/>
      <w:r w:rsidRPr="002E093A">
        <w:rPr>
          <w:lang w:val="en-GB"/>
        </w:rPr>
        <w:t xml:space="preserve"> (8 MHz</w:t>
      </w:r>
      <w:bookmarkEnd w:id="260"/>
      <w:bookmarkEnd w:id="261"/>
      <w:bookmarkEnd w:id="262"/>
      <w:bookmarkEnd w:id="263"/>
      <w:bookmarkEnd w:id="264"/>
      <w:r w:rsidRPr="002E093A">
        <w:rPr>
          <w:lang w:val="en-GB"/>
        </w:rPr>
        <w:t>)</w:t>
      </w:r>
      <w:bookmarkEnd w:id="265"/>
      <w:bookmarkEnd w:id="266"/>
      <w:bookmarkEnd w:id="267"/>
    </w:p>
    <w:p w14:paraId="24F46875" w14:textId="77777777" w:rsidR="005809CC" w:rsidRPr="002E093A" w:rsidRDefault="005809CC" w:rsidP="005809CC">
      <w:pPr>
        <w:pStyle w:val="Heading3"/>
        <w:rPr>
          <w:lang w:val="en-GB"/>
        </w:rPr>
      </w:pPr>
      <w:bookmarkStart w:id="268" w:name="_Toc354562522"/>
      <w:bookmarkStart w:id="269" w:name="_Toc423709246"/>
      <w:bookmarkStart w:id="270" w:name="_Toc425413414"/>
      <w:r w:rsidRPr="002E093A">
        <w:rPr>
          <w:lang w:val="en-GB"/>
        </w:rPr>
        <w:t>12.2.1</w:t>
      </w:r>
      <w:r w:rsidRPr="002E093A">
        <w:rPr>
          <w:lang w:val="en-GB"/>
        </w:rPr>
        <w:tab/>
        <w:t>General parameters</w:t>
      </w:r>
      <w:bookmarkEnd w:id="268"/>
      <w:bookmarkEnd w:id="269"/>
      <w:bookmarkEnd w:id="270"/>
    </w:p>
    <w:p w14:paraId="4F582027" w14:textId="77777777" w:rsidR="005809CC" w:rsidRPr="002E093A" w:rsidRDefault="005809CC" w:rsidP="005809CC">
      <w:pPr>
        <w:pStyle w:val="TableNo"/>
        <w:rPr>
          <w:lang w:val="en-GB"/>
        </w:rPr>
      </w:pPr>
      <w:r w:rsidRPr="002E093A">
        <w:rPr>
          <w:lang w:val="en-GB"/>
        </w:rPr>
        <w:t>TABLE 19</w:t>
      </w:r>
    </w:p>
    <w:p w14:paraId="02D6553C" w14:textId="77777777" w:rsidR="005809CC" w:rsidRPr="002E093A" w:rsidRDefault="005809CC" w:rsidP="005809CC">
      <w:pPr>
        <w:pStyle w:val="Tabletitle"/>
        <w:rPr>
          <w:lang w:val="en-GB"/>
        </w:rPr>
      </w:pPr>
      <w:r w:rsidRPr="002E093A">
        <w:rPr>
          <w:lang w:val="en-GB"/>
        </w:rPr>
        <w:t>General DVB-T2 parameters</w:t>
      </w:r>
    </w:p>
    <w:tbl>
      <w:tblPr>
        <w:tblW w:w="8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2"/>
        <w:gridCol w:w="4520"/>
      </w:tblGrid>
      <w:tr w:rsidR="005809CC" w:rsidRPr="003C4EF6" w14:paraId="3E05955E" w14:textId="77777777" w:rsidTr="00B72D8E">
        <w:trPr>
          <w:trHeight w:val="21"/>
          <w:jc w:val="center"/>
        </w:trPr>
        <w:tc>
          <w:tcPr>
            <w:tcW w:w="3792" w:type="dxa"/>
            <w:noWrap/>
            <w:vAlign w:val="center"/>
          </w:tcPr>
          <w:p w14:paraId="739082D6" w14:textId="77777777" w:rsidR="005809CC" w:rsidRPr="002B3DCE" w:rsidRDefault="005809CC" w:rsidP="00B72D8E">
            <w:pPr>
              <w:pStyle w:val="Tablehead"/>
            </w:pPr>
            <w:r w:rsidRPr="002B3DCE">
              <w:t>Parameter</w:t>
            </w:r>
          </w:p>
        </w:tc>
        <w:tc>
          <w:tcPr>
            <w:tcW w:w="4520" w:type="dxa"/>
            <w:vAlign w:val="center"/>
          </w:tcPr>
          <w:p w14:paraId="09F833C0" w14:textId="77777777" w:rsidR="005809CC" w:rsidRPr="002E093A" w:rsidRDefault="005809CC" w:rsidP="00B72D8E">
            <w:pPr>
              <w:pStyle w:val="Tablehead"/>
              <w:rPr>
                <w:lang w:val="en-GB"/>
              </w:rPr>
            </w:pPr>
            <w:r w:rsidRPr="002E093A">
              <w:rPr>
                <w:lang w:val="en-GB"/>
              </w:rPr>
              <w:t>Fixed reception</w:t>
            </w:r>
          </w:p>
          <w:p w14:paraId="11E5F570" w14:textId="77777777" w:rsidR="005809CC" w:rsidRPr="002E093A" w:rsidRDefault="005809CC" w:rsidP="00B72D8E">
            <w:pPr>
              <w:pStyle w:val="Tablehead"/>
              <w:rPr>
                <w:lang w:val="en-GB"/>
              </w:rPr>
            </w:pPr>
            <w:r w:rsidRPr="002E093A">
              <w:rPr>
                <w:lang w:val="en-GB"/>
              </w:rPr>
              <w:t>Portable reception</w:t>
            </w:r>
            <w:r w:rsidRPr="002E093A">
              <w:rPr>
                <w:lang w:val="en-GB"/>
              </w:rPr>
              <w:br/>
              <w:t>(outdoor/Mobile or indoor)</w:t>
            </w:r>
          </w:p>
        </w:tc>
      </w:tr>
      <w:tr w:rsidR="005809CC" w:rsidRPr="002B3DCE" w14:paraId="20F8AEEB" w14:textId="77777777" w:rsidTr="00B72D8E">
        <w:trPr>
          <w:trHeight w:val="21"/>
          <w:jc w:val="center"/>
        </w:trPr>
        <w:tc>
          <w:tcPr>
            <w:tcW w:w="3792" w:type="dxa"/>
            <w:noWrap/>
          </w:tcPr>
          <w:p w14:paraId="773FFC28" w14:textId="77777777" w:rsidR="005809CC" w:rsidRPr="002B3DCE" w:rsidRDefault="005809CC" w:rsidP="00B72D8E">
            <w:pPr>
              <w:pStyle w:val="Tabletext"/>
            </w:pPr>
            <w:r w:rsidRPr="002B3DCE">
              <w:t>Signal bandwidth</w:t>
            </w:r>
            <w:r>
              <w:t xml:space="preserve"> (</w:t>
            </w:r>
            <w:r w:rsidRPr="002B3DCE">
              <w:t>MHz</w:t>
            </w:r>
            <w:r>
              <w:t>)</w:t>
            </w:r>
          </w:p>
        </w:tc>
        <w:tc>
          <w:tcPr>
            <w:tcW w:w="4520" w:type="dxa"/>
          </w:tcPr>
          <w:p w14:paraId="6CB96F88" w14:textId="77777777" w:rsidR="005809CC" w:rsidRPr="002B3DCE" w:rsidRDefault="005809CC" w:rsidP="00B72D8E">
            <w:pPr>
              <w:pStyle w:val="Tabletext"/>
              <w:jc w:val="center"/>
            </w:pPr>
            <w:r w:rsidRPr="002B3DCE">
              <w:t>7.77</w:t>
            </w:r>
          </w:p>
        </w:tc>
      </w:tr>
      <w:tr w:rsidR="005809CC" w:rsidRPr="002B3DCE" w14:paraId="68553D46" w14:textId="77777777" w:rsidTr="00B72D8E">
        <w:trPr>
          <w:trHeight w:val="21"/>
          <w:jc w:val="center"/>
        </w:trPr>
        <w:tc>
          <w:tcPr>
            <w:tcW w:w="3792" w:type="dxa"/>
            <w:noWrap/>
          </w:tcPr>
          <w:p w14:paraId="7F5B203E" w14:textId="77777777" w:rsidR="005809CC" w:rsidRPr="002E093A" w:rsidRDefault="005809CC" w:rsidP="00B72D8E">
            <w:pPr>
              <w:pStyle w:val="Tabletext"/>
              <w:rPr>
                <w:lang w:val="en-GB"/>
              </w:rPr>
            </w:pPr>
            <w:r w:rsidRPr="002E093A">
              <w:rPr>
                <w:lang w:val="en-GB"/>
              </w:rPr>
              <w:t>Thermal noise density (kT</w:t>
            </w:r>
            <w:r w:rsidRPr="002E093A">
              <w:rPr>
                <w:vertAlign w:val="subscript"/>
                <w:lang w:val="en-GB"/>
              </w:rPr>
              <w:t>0</w:t>
            </w:r>
            <w:r w:rsidRPr="002E093A">
              <w:rPr>
                <w:lang w:val="en-GB"/>
              </w:rPr>
              <w:t>) (dBm/Hz)</w:t>
            </w:r>
          </w:p>
        </w:tc>
        <w:tc>
          <w:tcPr>
            <w:tcW w:w="4520" w:type="dxa"/>
          </w:tcPr>
          <w:p w14:paraId="65F0F789" w14:textId="77777777" w:rsidR="005809CC" w:rsidRPr="002B3DCE" w:rsidRDefault="005809CC" w:rsidP="00B72D8E">
            <w:pPr>
              <w:pStyle w:val="Tabletext"/>
              <w:jc w:val="center"/>
            </w:pPr>
            <w:r w:rsidRPr="002B3DCE">
              <w:t>−173.98</w:t>
            </w:r>
          </w:p>
        </w:tc>
      </w:tr>
      <w:tr w:rsidR="005809CC" w:rsidRPr="002B3DCE" w14:paraId="60BD430D" w14:textId="77777777" w:rsidTr="00B72D8E">
        <w:trPr>
          <w:trHeight w:val="21"/>
          <w:jc w:val="center"/>
        </w:trPr>
        <w:tc>
          <w:tcPr>
            <w:tcW w:w="3792" w:type="dxa"/>
            <w:noWrap/>
          </w:tcPr>
          <w:p w14:paraId="291CA5F6" w14:textId="77777777" w:rsidR="005809CC" w:rsidRPr="002B3DCE" w:rsidRDefault="005809CC" w:rsidP="00B72D8E">
            <w:pPr>
              <w:pStyle w:val="Tabletext"/>
            </w:pPr>
            <w:r w:rsidRPr="002B3DCE">
              <w:t>Receiver noise figure</w:t>
            </w:r>
            <w:r w:rsidRPr="002B3DCE">
              <w:rPr>
                <w:rStyle w:val="FootnoteReference"/>
              </w:rPr>
              <w:footnoteReference w:id="13"/>
            </w:r>
            <w:r>
              <w:t xml:space="preserve"> (</w:t>
            </w:r>
            <w:r w:rsidRPr="002B3DCE">
              <w:t>dB</w:t>
            </w:r>
            <w:r>
              <w:t>)</w:t>
            </w:r>
          </w:p>
        </w:tc>
        <w:tc>
          <w:tcPr>
            <w:tcW w:w="4520" w:type="dxa"/>
          </w:tcPr>
          <w:p w14:paraId="4B1787B0" w14:textId="77777777" w:rsidR="005809CC" w:rsidRPr="002B3DCE" w:rsidRDefault="005809CC" w:rsidP="00B72D8E">
            <w:pPr>
              <w:pStyle w:val="Tabletext"/>
              <w:jc w:val="center"/>
            </w:pPr>
            <w:r w:rsidRPr="002B3DCE">
              <w:t>6</w:t>
            </w:r>
          </w:p>
        </w:tc>
      </w:tr>
    </w:tbl>
    <w:p w14:paraId="51C71E74" w14:textId="77777777" w:rsidR="00483EF4" w:rsidRPr="002B3DCE" w:rsidRDefault="00483EF4" w:rsidP="00483EF4">
      <w:pPr>
        <w:pStyle w:val="Tablefin"/>
      </w:pPr>
    </w:p>
    <w:p w14:paraId="57C23AF0" w14:textId="1C21722A" w:rsidR="005809CC" w:rsidRPr="002E093A" w:rsidRDefault="00483EF4" w:rsidP="00483EF4">
      <w:pPr>
        <w:rPr>
          <w:lang w:val="en-GB"/>
        </w:rPr>
      </w:pPr>
      <w:r>
        <w:rPr>
          <w:lang w:val="en-GB"/>
        </w:rPr>
        <w:t>T</w:t>
      </w:r>
      <w:r w:rsidR="005809CC" w:rsidRPr="002E093A">
        <w:rPr>
          <w:lang w:val="en-GB"/>
        </w:rPr>
        <w:t>he studies should consider two reception modes, one mode for fixed reception and one mode for portable reception.</w:t>
      </w:r>
    </w:p>
    <w:p w14:paraId="515BF4A2" w14:textId="77777777" w:rsidR="005809CC" w:rsidRPr="002E093A" w:rsidRDefault="005809CC" w:rsidP="005809CC">
      <w:pPr>
        <w:pStyle w:val="Heading3"/>
        <w:rPr>
          <w:lang w:val="en-GB"/>
        </w:rPr>
      </w:pPr>
      <w:bookmarkStart w:id="271" w:name="_Toc354562523"/>
      <w:bookmarkStart w:id="272" w:name="_Toc423709247"/>
      <w:bookmarkStart w:id="273" w:name="_Toc425413415"/>
      <w:r w:rsidRPr="002E093A">
        <w:rPr>
          <w:lang w:val="en-GB"/>
        </w:rPr>
        <w:t>12.2.2</w:t>
      </w:r>
      <w:r w:rsidRPr="002E093A">
        <w:rPr>
          <w:lang w:val="en-GB"/>
        </w:rPr>
        <w:tab/>
        <w:t>Carrier-to-noise ratio</w:t>
      </w:r>
      <w:bookmarkEnd w:id="271"/>
      <w:bookmarkEnd w:id="272"/>
      <w:r w:rsidRPr="002E093A">
        <w:rPr>
          <w:lang w:val="en-GB"/>
        </w:rPr>
        <w:t xml:space="preserve"> </w:t>
      </w:r>
      <w:bookmarkEnd w:id="273"/>
    </w:p>
    <w:p w14:paraId="4FC4D6D3" w14:textId="220C8C8B" w:rsidR="005809CC" w:rsidRPr="002E093A" w:rsidRDefault="005809CC" w:rsidP="005809CC">
      <w:pPr>
        <w:rPr>
          <w:lang w:val="en-GB"/>
        </w:rPr>
      </w:pPr>
      <w:r w:rsidRPr="002E093A">
        <w:rPr>
          <w:lang w:val="en-GB"/>
        </w:rPr>
        <w:t>Within GE-06, Recommendations ITU-R BT.1368-13 for DVB-T and in ITU-R BT.2033-1 for DVB</w:t>
      </w:r>
      <w:r w:rsidR="00483EF4">
        <w:rPr>
          <w:lang w:val="en-GB"/>
        </w:rPr>
        <w:noBreakHyphen/>
      </w:r>
      <w:r w:rsidRPr="002E093A">
        <w:rPr>
          <w:lang w:val="en-GB"/>
        </w:rPr>
        <w:t>T2, carrier to noise figures are provided. For compatibility and sharing studies the values in Table 20 should be used for both systems.</w:t>
      </w:r>
    </w:p>
    <w:p w14:paraId="4D722CAD" w14:textId="77777777" w:rsidR="005809CC" w:rsidRPr="002B3DCE" w:rsidRDefault="005809CC" w:rsidP="005809CC">
      <w:pPr>
        <w:pStyle w:val="TableNo"/>
      </w:pPr>
      <w:r w:rsidRPr="002B3DCE">
        <w:t>TABLE 20</w:t>
      </w:r>
    </w:p>
    <w:p w14:paraId="3028C263" w14:textId="77777777" w:rsidR="005809CC" w:rsidRPr="002B3DCE" w:rsidRDefault="005809CC" w:rsidP="005809CC">
      <w:pPr>
        <w:pStyle w:val="Tabletitle"/>
      </w:pPr>
      <w:r w:rsidRPr="002B3DCE">
        <w:t>Carrier-to-noise ratio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58"/>
        <w:gridCol w:w="4699"/>
      </w:tblGrid>
      <w:tr w:rsidR="005809CC" w:rsidRPr="002B3DCE" w14:paraId="48F1483A" w14:textId="77777777" w:rsidTr="00B72D8E">
        <w:trPr>
          <w:jc w:val="center"/>
        </w:trPr>
        <w:tc>
          <w:tcPr>
            <w:tcW w:w="4558" w:type="dxa"/>
          </w:tcPr>
          <w:p w14:paraId="26B62C21" w14:textId="77777777" w:rsidR="005809CC" w:rsidRPr="002B3DCE" w:rsidRDefault="005809CC" w:rsidP="00B72D8E">
            <w:pPr>
              <w:pStyle w:val="Tablehead"/>
              <w:spacing w:before="40" w:after="40"/>
            </w:pPr>
            <w:r w:rsidRPr="002B3DCE">
              <w:t>Fixed reception</w:t>
            </w:r>
          </w:p>
        </w:tc>
        <w:tc>
          <w:tcPr>
            <w:tcW w:w="4699" w:type="dxa"/>
          </w:tcPr>
          <w:p w14:paraId="35C7B180" w14:textId="77777777" w:rsidR="005809CC" w:rsidRPr="002B3DCE" w:rsidRDefault="005809CC" w:rsidP="00B72D8E">
            <w:pPr>
              <w:pStyle w:val="Tablehead"/>
              <w:spacing w:before="40" w:after="40"/>
            </w:pPr>
            <w:r w:rsidRPr="002B3DCE">
              <w:t>Portable reception</w:t>
            </w:r>
          </w:p>
        </w:tc>
      </w:tr>
      <w:tr w:rsidR="005809CC" w:rsidRPr="002B3DCE" w14:paraId="771A0AF6" w14:textId="77777777" w:rsidTr="00B72D8E">
        <w:trPr>
          <w:jc w:val="center"/>
        </w:trPr>
        <w:tc>
          <w:tcPr>
            <w:tcW w:w="4558" w:type="dxa"/>
          </w:tcPr>
          <w:p w14:paraId="6B6CB2E8" w14:textId="77777777" w:rsidR="005809CC" w:rsidRPr="002B3DCE" w:rsidRDefault="005809CC" w:rsidP="00B72D8E">
            <w:pPr>
              <w:pStyle w:val="Tabletext0"/>
              <w:spacing w:before="40" w:after="40"/>
              <w:jc w:val="center"/>
              <w:rPr>
                <w:szCs w:val="22"/>
              </w:rPr>
            </w:pPr>
            <w:r w:rsidRPr="002B3DCE">
              <w:rPr>
                <w:szCs w:val="22"/>
              </w:rPr>
              <w:t>20 dB</w:t>
            </w:r>
          </w:p>
        </w:tc>
        <w:tc>
          <w:tcPr>
            <w:tcW w:w="4699" w:type="dxa"/>
          </w:tcPr>
          <w:p w14:paraId="44186651" w14:textId="77777777" w:rsidR="005809CC" w:rsidRPr="002B3DCE" w:rsidRDefault="005809CC" w:rsidP="00B72D8E">
            <w:pPr>
              <w:pStyle w:val="Tabletext0"/>
              <w:spacing w:before="40" w:after="40"/>
              <w:jc w:val="center"/>
              <w:rPr>
                <w:szCs w:val="22"/>
              </w:rPr>
            </w:pPr>
            <w:r w:rsidRPr="002B3DCE">
              <w:rPr>
                <w:szCs w:val="22"/>
              </w:rPr>
              <w:t>18 dB</w:t>
            </w:r>
          </w:p>
        </w:tc>
      </w:tr>
    </w:tbl>
    <w:p w14:paraId="3D2381E5" w14:textId="77777777" w:rsidR="005809CC" w:rsidRPr="002B3DCE" w:rsidRDefault="005809CC" w:rsidP="005809CC">
      <w:pPr>
        <w:pStyle w:val="Tablefin"/>
      </w:pPr>
      <w:bookmarkStart w:id="274" w:name="_Toc354562524"/>
    </w:p>
    <w:p w14:paraId="163AF1DB" w14:textId="77777777" w:rsidR="005809CC" w:rsidRPr="002B3DCE" w:rsidRDefault="005809CC" w:rsidP="005809CC">
      <w:pPr>
        <w:pStyle w:val="Heading3"/>
      </w:pPr>
      <w:bookmarkStart w:id="275" w:name="_Toc423709248"/>
      <w:bookmarkStart w:id="276" w:name="_Toc425413416"/>
      <w:r w:rsidRPr="002B3DCE">
        <w:lastRenderedPageBreak/>
        <w:t>12.2.3</w:t>
      </w:r>
      <w:r w:rsidRPr="002B3DCE">
        <w:tab/>
        <w:t>Minimum field strength at 650 MHz</w:t>
      </w:r>
      <w:bookmarkEnd w:id="274"/>
      <w:bookmarkEnd w:id="275"/>
      <w:bookmarkEnd w:id="276"/>
    </w:p>
    <w:p w14:paraId="6E5D12DB" w14:textId="77777777" w:rsidR="005809CC" w:rsidRPr="002B3DCE" w:rsidRDefault="005809CC" w:rsidP="005809CC">
      <w:pPr>
        <w:pStyle w:val="TableNo"/>
      </w:pPr>
      <w:r w:rsidRPr="002B3DCE">
        <w:t>TABLE 21</w:t>
      </w:r>
    </w:p>
    <w:p w14:paraId="03A95386" w14:textId="77777777" w:rsidR="005809CC" w:rsidRPr="002E093A" w:rsidRDefault="005809CC" w:rsidP="005809CC">
      <w:pPr>
        <w:pStyle w:val="Tabletitle"/>
        <w:rPr>
          <w:lang w:val="en-GB"/>
        </w:rPr>
      </w:pPr>
      <w:r w:rsidRPr="002E093A">
        <w:rPr>
          <w:lang w:val="en-GB"/>
        </w:rPr>
        <w:t xml:space="preserve">Minimum field strength at </w:t>
      </w:r>
      <w:r w:rsidRPr="002E093A">
        <w:rPr>
          <w:i/>
          <w:iCs/>
          <w:lang w:val="en-GB"/>
        </w:rPr>
        <w:t>f</w:t>
      </w:r>
      <w:r w:rsidRPr="002E093A">
        <w:rPr>
          <w:i/>
          <w:iCs/>
          <w:vertAlign w:val="subscript"/>
          <w:lang w:val="en-GB"/>
        </w:rPr>
        <w:t>r</w:t>
      </w:r>
      <w:r w:rsidRPr="002E093A">
        <w:rPr>
          <w:lang w:val="en-GB"/>
        </w:rPr>
        <w:t>=650 MHz</w:t>
      </w:r>
    </w:p>
    <w:tbl>
      <w:tblPr>
        <w:tblW w:w="9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0"/>
        <w:gridCol w:w="4566"/>
      </w:tblGrid>
      <w:tr w:rsidR="005809CC" w:rsidRPr="003C4EF6" w14:paraId="01615200" w14:textId="77777777" w:rsidTr="00B72D8E">
        <w:trPr>
          <w:trHeight w:val="766"/>
          <w:jc w:val="center"/>
        </w:trPr>
        <w:tc>
          <w:tcPr>
            <w:tcW w:w="4810" w:type="dxa"/>
          </w:tcPr>
          <w:p w14:paraId="11F5E7D1" w14:textId="77777777" w:rsidR="005809CC" w:rsidRPr="002E093A" w:rsidRDefault="005809CC" w:rsidP="00B72D8E">
            <w:pPr>
              <w:pStyle w:val="Tablehead"/>
              <w:rPr>
                <w:lang w:val="en-GB"/>
              </w:rPr>
            </w:pPr>
            <w:r w:rsidRPr="002E093A">
              <w:rPr>
                <w:lang w:val="en-GB"/>
              </w:rPr>
              <w:t>Fixed reception</w:t>
            </w:r>
            <w:r w:rsidRPr="002E093A">
              <w:rPr>
                <w:lang w:val="en-GB"/>
              </w:rPr>
              <w:br/>
              <w:t>at 10 m for 95% location probability</w:t>
            </w:r>
          </w:p>
        </w:tc>
        <w:tc>
          <w:tcPr>
            <w:tcW w:w="4566" w:type="dxa"/>
          </w:tcPr>
          <w:p w14:paraId="21CAEFE1" w14:textId="77777777" w:rsidR="005809CC" w:rsidRPr="002E093A" w:rsidRDefault="005809CC" w:rsidP="00B72D8E">
            <w:pPr>
              <w:pStyle w:val="Tablehead"/>
              <w:rPr>
                <w:lang w:val="en-GB"/>
              </w:rPr>
            </w:pPr>
            <w:r w:rsidRPr="002E093A">
              <w:rPr>
                <w:lang w:val="en-GB"/>
              </w:rPr>
              <w:t>Portable outdoor suburban reception</w:t>
            </w:r>
            <w:r w:rsidRPr="002E093A">
              <w:rPr>
                <w:lang w:val="en-GB"/>
              </w:rPr>
              <w:br/>
              <w:t>at 1.5 m for 95% location probability</w:t>
            </w:r>
          </w:p>
        </w:tc>
      </w:tr>
      <w:tr w:rsidR="005809CC" w:rsidRPr="002B3DCE" w14:paraId="17B62BB5" w14:textId="77777777" w:rsidTr="00B72D8E">
        <w:trPr>
          <w:trHeight w:val="383"/>
          <w:jc w:val="center"/>
        </w:trPr>
        <w:tc>
          <w:tcPr>
            <w:tcW w:w="4810" w:type="dxa"/>
          </w:tcPr>
          <w:p w14:paraId="0D937384" w14:textId="77777777" w:rsidR="005809CC" w:rsidRPr="002B3DCE" w:rsidRDefault="005809CC" w:rsidP="00B72D8E">
            <w:pPr>
              <w:pStyle w:val="Tabletext"/>
              <w:jc w:val="center"/>
            </w:pPr>
            <w:r w:rsidRPr="002B3DCE">
              <w:t>54.3 dBµV/m</w:t>
            </w:r>
          </w:p>
        </w:tc>
        <w:tc>
          <w:tcPr>
            <w:tcW w:w="4566" w:type="dxa"/>
          </w:tcPr>
          <w:p w14:paraId="6CC33431" w14:textId="77777777" w:rsidR="005809CC" w:rsidRPr="002B3DCE" w:rsidRDefault="005809CC" w:rsidP="00B72D8E">
            <w:pPr>
              <w:pStyle w:val="Tabletext"/>
              <w:keepLines/>
              <w:tabs>
                <w:tab w:val="left" w:leader="dot" w:pos="7938"/>
                <w:tab w:val="center" w:pos="9526"/>
              </w:tabs>
              <w:ind w:left="567" w:hanging="567"/>
              <w:jc w:val="center"/>
            </w:pPr>
            <w:r w:rsidRPr="002B3DCE">
              <w:t>59.3 dBµV/m</w:t>
            </w:r>
          </w:p>
        </w:tc>
      </w:tr>
    </w:tbl>
    <w:p w14:paraId="42B79033" w14:textId="77777777" w:rsidR="005809CC" w:rsidRPr="002B3DCE" w:rsidRDefault="005809CC" w:rsidP="005809CC">
      <w:pPr>
        <w:pStyle w:val="Tablefin"/>
      </w:pPr>
    </w:p>
    <w:p w14:paraId="1723DF61" w14:textId="77777777" w:rsidR="005809CC" w:rsidRPr="002E093A" w:rsidRDefault="005809CC" w:rsidP="005809CC">
      <w:pPr>
        <w:rPr>
          <w:lang w:val="en-GB" w:eastAsia="en-GB"/>
        </w:rPr>
      </w:pPr>
      <w:r w:rsidRPr="002E093A">
        <w:rPr>
          <w:lang w:val="en-GB" w:eastAsia="en-GB"/>
        </w:rPr>
        <w:t xml:space="preserve">Minimum median field-strength levels for other frequencies than 650 MHz are derived by the correction described in § 11.4. </w:t>
      </w:r>
    </w:p>
    <w:p w14:paraId="563D4076" w14:textId="77777777" w:rsidR="005809CC" w:rsidRPr="002E093A" w:rsidRDefault="005809CC" w:rsidP="005809CC">
      <w:pPr>
        <w:keepNext/>
        <w:keepLines/>
        <w:spacing w:before="200"/>
        <w:ind w:left="1134" w:hanging="1134"/>
        <w:outlineLvl w:val="3"/>
        <w:rPr>
          <w:b/>
          <w:lang w:val="en-GB"/>
        </w:rPr>
      </w:pPr>
      <w:r w:rsidRPr="002E093A">
        <w:rPr>
          <w:b/>
          <w:lang w:val="en-GB"/>
        </w:rPr>
        <w:t>12.2.4</w:t>
      </w:r>
      <w:r w:rsidRPr="002E093A">
        <w:rPr>
          <w:b/>
          <w:lang w:val="en-GB"/>
        </w:rPr>
        <w:tab/>
        <w:t>Link budgets</w:t>
      </w:r>
    </w:p>
    <w:p w14:paraId="06DEDFDD" w14:textId="77777777" w:rsidR="005809CC" w:rsidRPr="002E093A" w:rsidRDefault="005809CC" w:rsidP="00FA3892">
      <w:pPr>
        <w:rPr>
          <w:highlight w:val="yellow"/>
          <w:lang w:val="en-GB"/>
        </w:rPr>
      </w:pPr>
      <w:r w:rsidRPr="002E093A">
        <w:rPr>
          <w:lang w:val="en-GB"/>
        </w:rPr>
        <w:t>Example link budgets for DVB-T2 for fixed rooftop, portable outdoor and portable indoor reception are provided in Annex 2.</w:t>
      </w:r>
    </w:p>
    <w:p w14:paraId="2F3ED177" w14:textId="77777777" w:rsidR="005809CC" w:rsidRPr="002E093A" w:rsidRDefault="005809CC" w:rsidP="005809CC">
      <w:pPr>
        <w:pStyle w:val="Heading3"/>
        <w:rPr>
          <w:lang w:val="en-GB"/>
        </w:rPr>
      </w:pPr>
      <w:bookmarkStart w:id="277" w:name="_Toc354562525"/>
      <w:bookmarkStart w:id="278" w:name="_Toc423709249"/>
      <w:bookmarkStart w:id="279" w:name="_Toc425413417"/>
      <w:r w:rsidRPr="002E093A">
        <w:rPr>
          <w:lang w:val="en-GB"/>
        </w:rPr>
        <w:t>12.2.5</w:t>
      </w:r>
      <w:r w:rsidRPr="002E093A">
        <w:rPr>
          <w:lang w:val="en-GB"/>
        </w:rPr>
        <w:tab/>
        <w:t>Protection ratios and overload threshold</w:t>
      </w:r>
      <w:bookmarkEnd w:id="277"/>
      <w:r w:rsidRPr="002E093A">
        <w:rPr>
          <w:lang w:val="en-GB"/>
        </w:rPr>
        <w:t xml:space="preserve"> for interference from other services</w:t>
      </w:r>
      <w:bookmarkEnd w:id="278"/>
      <w:bookmarkEnd w:id="279"/>
    </w:p>
    <w:p w14:paraId="17F69434" w14:textId="77777777" w:rsidR="005809CC" w:rsidRPr="002E093A" w:rsidRDefault="005809CC" w:rsidP="00FA3892">
      <w:pPr>
        <w:rPr>
          <w:lang w:val="en-GB"/>
        </w:rPr>
      </w:pPr>
      <w:r w:rsidRPr="002E093A">
        <w:rPr>
          <w:lang w:val="en-GB"/>
        </w:rPr>
        <w:t>Recommended values for protection ratios and overloading threshold for DVB-T2 receivers</w:t>
      </w:r>
      <w:r w:rsidRPr="002E093A">
        <w:rPr>
          <w:vertAlign w:val="subscript"/>
          <w:lang w:val="en-GB"/>
        </w:rPr>
        <w:t xml:space="preserve"> </w:t>
      </w:r>
      <w:r w:rsidRPr="002E093A">
        <w:rPr>
          <w:lang w:val="en-GB"/>
        </w:rPr>
        <w:t xml:space="preserve">can be </w:t>
      </w:r>
      <w:r w:rsidRPr="00483EF4">
        <w:rPr>
          <w:lang w:val="en-GB"/>
        </w:rPr>
        <w:t>found Annex 1 of Recommendation ITU-R BT.2033</w:t>
      </w:r>
      <w:r w:rsidRPr="00483EF4">
        <w:rPr>
          <w:rStyle w:val="Hyperlink"/>
          <w:color w:val="auto"/>
          <w:u w:val="none"/>
          <w:lang w:val="en-GB"/>
        </w:rPr>
        <w:t>-1</w:t>
      </w:r>
      <w:r w:rsidRPr="00483EF4">
        <w:rPr>
          <w:lang w:val="en-GB"/>
        </w:rPr>
        <w:t xml:space="preserve">. For other ACLR values than those in used in </w:t>
      </w:r>
      <w:r w:rsidRPr="002E093A">
        <w:rPr>
          <w:lang w:val="en-GB"/>
        </w:rPr>
        <w:t xml:space="preserve">the referenced table, the PR figures should be corrected using the formula referenced in </w:t>
      </w:r>
      <w:r w:rsidRPr="002E093A">
        <w:rPr>
          <w:shd w:val="clear" w:color="auto" w:fill="FFFFFF" w:themeFill="background1"/>
          <w:lang w:val="en-GB"/>
        </w:rPr>
        <w:t>§ </w:t>
      </w:r>
      <w:r w:rsidRPr="002E093A">
        <w:rPr>
          <w:lang w:val="en-GB"/>
        </w:rPr>
        <w:t>12.6.</w:t>
      </w:r>
    </w:p>
    <w:p w14:paraId="69A05DCA" w14:textId="77777777" w:rsidR="005809CC" w:rsidRPr="002E093A" w:rsidRDefault="005809CC" w:rsidP="005809CC">
      <w:pPr>
        <w:pStyle w:val="Heading2"/>
        <w:rPr>
          <w:lang w:val="en-GB"/>
        </w:rPr>
      </w:pPr>
      <w:bookmarkStart w:id="280" w:name="_Toc354562526"/>
      <w:bookmarkStart w:id="281" w:name="_Toc411261343"/>
      <w:bookmarkStart w:id="282" w:name="_Toc410773653"/>
      <w:bookmarkStart w:id="283" w:name="_Toc410774093"/>
      <w:bookmarkStart w:id="284" w:name="_Toc405285045"/>
      <w:bookmarkStart w:id="285" w:name="_Toc423709250"/>
      <w:bookmarkStart w:id="286" w:name="_Toc425413418"/>
      <w:bookmarkStart w:id="287" w:name="_Toc433388358"/>
      <w:bookmarkStart w:id="288" w:name="_Toc18503249"/>
      <w:r w:rsidRPr="002E093A">
        <w:rPr>
          <w:lang w:val="en-GB"/>
        </w:rPr>
        <w:t>12.3</w:t>
      </w:r>
      <w:r w:rsidRPr="002E093A">
        <w:rPr>
          <w:lang w:val="en-GB"/>
        </w:rPr>
        <w:tab/>
        <w:t>System parameters related to ATSC</w:t>
      </w:r>
      <w:bookmarkEnd w:id="280"/>
      <w:r w:rsidRPr="002E093A">
        <w:rPr>
          <w:lang w:val="en-GB"/>
        </w:rPr>
        <w:t xml:space="preserve"> (6 MHz</w:t>
      </w:r>
      <w:bookmarkEnd w:id="281"/>
      <w:bookmarkEnd w:id="282"/>
      <w:bookmarkEnd w:id="283"/>
      <w:bookmarkEnd w:id="284"/>
      <w:bookmarkEnd w:id="285"/>
      <w:r w:rsidRPr="002E093A">
        <w:rPr>
          <w:lang w:val="en-GB"/>
        </w:rPr>
        <w:t>)</w:t>
      </w:r>
      <w:bookmarkEnd w:id="286"/>
      <w:bookmarkEnd w:id="287"/>
      <w:bookmarkEnd w:id="288"/>
    </w:p>
    <w:p w14:paraId="483AF27D" w14:textId="77777777" w:rsidR="005809CC" w:rsidRPr="002E093A" w:rsidRDefault="005809CC" w:rsidP="005809CC">
      <w:pPr>
        <w:pStyle w:val="Heading3"/>
        <w:rPr>
          <w:lang w:val="en-GB"/>
        </w:rPr>
      </w:pPr>
      <w:bookmarkStart w:id="289" w:name="_Toc354562527"/>
      <w:bookmarkStart w:id="290" w:name="_Toc423709251"/>
      <w:bookmarkStart w:id="291" w:name="_Toc425413419"/>
      <w:r w:rsidRPr="002E093A">
        <w:rPr>
          <w:lang w:val="en-GB"/>
        </w:rPr>
        <w:t>12.3.1</w:t>
      </w:r>
      <w:r w:rsidRPr="002E093A">
        <w:rPr>
          <w:lang w:val="en-GB"/>
        </w:rPr>
        <w:tab/>
        <w:t>General UHF parameters</w:t>
      </w:r>
      <w:bookmarkEnd w:id="289"/>
      <w:bookmarkEnd w:id="290"/>
      <w:bookmarkEnd w:id="291"/>
    </w:p>
    <w:p w14:paraId="187572AA" w14:textId="77777777" w:rsidR="005809CC" w:rsidRPr="002E093A" w:rsidRDefault="005809CC" w:rsidP="005809CC">
      <w:pPr>
        <w:pStyle w:val="TableNo"/>
        <w:rPr>
          <w:lang w:val="en-GB"/>
        </w:rPr>
      </w:pPr>
      <w:r w:rsidRPr="002E093A">
        <w:rPr>
          <w:lang w:val="en-GB"/>
        </w:rPr>
        <w:t>TABLE 22</w:t>
      </w:r>
    </w:p>
    <w:p w14:paraId="6CBCA1A5" w14:textId="77777777" w:rsidR="005809CC" w:rsidRPr="002E093A" w:rsidRDefault="005809CC" w:rsidP="005809CC">
      <w:pPr>
        <w:pStyle w:val="Tabletitle"/>
        <w:rPr>
          <w:lang w:val="en-GB"/>
        </w:rPr>
      </w:pPr>
      <w:r w:rsidRPr="002E093A">
        <w:rPr>
          <w:lang w:val="en-GB"/>
        </w:rPr>
        <w:t>General UHF Parameters</w:t>
      </w: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2268"/>
      </w:tblGrid>
      <w:tr w:rsidR="005809CC" w:rsidRPr="002B3DCE" w14:paraId="0CE97BD5" w14:textId="77777777" w:rsidTr="00B72D8E">
        <w:trPr>
          <w:trHeight w:val="20"/>
          <w:jc w:val="center"/>
        </w:trPr>
        <w:tc>
          <w:tcPr>
            <w:tcW w:w="4673" w:type="dxa"/>
            <w:tcBorders>
              <w:top w:val="single" w:sz="4" w:space="0" w:color="auto"/>
              <w:left w:val="single" w:sz="4" w:space="0" w:color="auto"/>
              <w:bottom w:val="single" w:sz="4" w:space="0" w:color="auto"/>
              <w:right w:val="single" w:sz="4" w:space="0" w:color="auto"/>
            </w:tcBorders>
            <w:noWrap/>
            <w:hideMark/>
          </w:tcPr>
          <w:p w14:paraId="1B92387F" w14:textId="77777777" w:rsidR="005809CC" w:rsidRPr="002B3DCE" w:rsidRDefault="005809CC" w:rsidP="00B72D8E">
            <w:pPr>
              <w:pStyle w:val="Tablehead"/>
            </w:pPr>
            <w:r w:rsidRPr="002B3DCE">
              <w:t>Parameter</w:t>
            </w:r>
          </w:p>
        </w:tc>
        <w:tc>
          <w:tcPr>
            <w:tcW w:w="2268" w:type="dxa"/>
            <w:tcBorders>
              <w:top w:val="single" w:sz="4" w:space="0" w:color="auto"/>
              <w:left w:val="single" w:sz="4" w:space="0" w:color="auto"/>
              <w:bottom w:val="single" w:sz="4" w:space="0" w:color="auto"/>
              <w:right w:val="single" w:sz="4" w:space="0" w:color="auto"/>
            </w:tcBorders>
          </w:tcPr>
          <w:p w14:paraId="538E15DC" w14:textId="77777777" w:rsidR="005809CC" w:rsidRPr="002B3DCE" w:rsidRDefault="005809CC" w:rsidP="00B72D8E">
            <w:pPr>
              <w:pStyle w:val="Tablehead"/>
            </w:pPr>
          </w:p>
        </w:tc>
      </w:tr>
      <w:tr w:rsidR="005809CC" w:rsidRPr="002B3DCE" w14:paraId="422FBA18" w14:textId="77777777" w:rsidTr="00B72D8E">
        <w:trPr>
          <w:trHeight w:val="20"/>
          <w:jc w:val="center"/>
        </w:trPr>
        <w:tc>
          <w:tcPr>
            <w:tcW w:w="4673" w:type="dxa"/>
            <w:tcBorders>
              <w:top w:val="single" w:sz="4" w:space="0" w:color="auto"/>
              <w:left w:val="single" w:sz="4" w:space="0" w:color="auto"/>
              <w:bottom w:val="single" w:sz="4" w:space="0" w:color="auto"/>
              <w:right w:val="single" w:sz="4" w:space="0" w:color="auto"/>
            </w:tcBorders>
            <w:noWrap/>
            <w:hideMark/>
          </w:tcPr>
          <w:p w14:paraId="744044DC" w14:textId="77777777" w:rsidR="005809CC" w:rsidRPr="002B3DCE" w:rsidRDefault="005809CC" w:rsidP="00B72D8E">
            <w:pPr>
              <w:pStyle w:val="Tabletext"/>
            </w:pPr>
            <w:r w:rsidRPr="002B3DCE">
              <w:t>Channel bandwidth</w:t>
            </w:r>
            <w:r>
              <w:t xml:space="preserve"> (</w:t>
            </w:r>
            <w:r w:rsidRPr="002B3DCE">
              <w:t>MHz</w:t>
            </w:r>
            <w:r>
              <w:t>)</w:t>
            </w:r>
          </w:p>
        </w:tc>
        <w:tc>
          <w:tcPr>
            <w:tcW w:w="2268" w:type="dxa"/>
            <w:tcBorders>
              <w:top w:val="single" w:sz="4" w:space="0" w:color="auto"/>
              <w:left w:val="single" w:sz="4" w:space="0" w:color="auto"/>
              <w:bottom w:val="single" w:sz="4" w:space="0" w:color="auto"/>
              <w:right w:val="single" w:sz="4" w:space="0" w:color="auto"/>
            </w:tcBorders>
            <w:hideMark/>
          </w:tcPr>
          <w:p w14:paraId="609EABBF" w14:textId="77777777" w:rsidR="005809CC" w:rsidRPr="002B3DCE" w:rsidRDefault="005809CC" w:rsidP="00B72D8E">
            <w:pPr>
              <w:pStyle w:val="Tabletext"/>
              <w:jc w:val="center"/>
            </w:pPr>
            <w:r w:rsidRPr="002B3DCE">
              <w:t>6</w:t>
            </w:r>
          </w:p>
        </w:tc>
      </w:tr>
      <w:tr w:rsidR="005809CC" w:rsidRPr="002B3DCE" w14:paraId="52942062" w14:textId="77777777" w:rsidTr="00B72D8E">
        <w:trPr>
          <w:trHeight w:val="20"/>
          <w:jc w:val="center"/>
        </w:trPr>
        <w:tc>
          <w:tcPr>
            <w:tcW w:w="4673" w:type="dxa"/>
            <w:tcBorders>
              <w:top w:val="single" w:sz="4" w:space="0" w:color="auto"/>
              <w:left w:val="single" w:sz="4" w:space="0" w:color="auto"/>
              <w:bottom w:val="single" w:sz="4" w:space="0" w:color="auto"/>
              <w:right w:val="single" w:sz="4" w:space="0" w:color="auto"/>
            </w:tcBorders>
            <w:noWrap/>
            <w:hideMark/>
          </w:tcPr>
          <w:p w14:paraId="3C03004A" w14:textId="77777777" w:rsidR="005809CC" w:rsidRPr="002E093A" w:rsidRDefault="005809CC" w:rsidP="00B72D8E">
            <w:pPr>
              <w:pStyle w:val="Tabletext"/>
              <w:rPr>
                <w:lang w:val="en-GB"/>
              </w:rPr>
            </w:pPr>
            <w:r w:rsidRPr="002E093A">
              <w:rPr>
                <w:lang w:val="en-GB"/>
              </w:rPr>
              <w:t>Thermal noise density (kT</w:t>
            </w:r>
            <w:r w:rsidRPr="002E093A">
              <w:rPr>
                <w:vertAlign w:val="subscript"/>
                <w:lang w:val="en-GB"/>
              </w:rPr>
              <w:t>0</w:t>
            </w:r>
            <w:r w:rsidRPr="002E093A">
              <w:rPr>
                <w:lang w:val="en-GB"/>
              </w:rPr>
              <w:t>) (dBm/Hz)</w:t>
            </w:r>
          </w:p>
        </w:tc>
        <w:tc>
          <w:tcPr>
            <w:tcW w:w="2268" w:type="dxa"/>
            <w:tcBorders>
              <w:top w:val="single" w:sz="4" w:space="0" w:color="auto"/>
              <w:left w:val="single" w:sz="4" w:space="0" w:color="auto"/>
              <w:bottom w:val="single" w:sz="4" w:space="0" w:color="auto"/>
              <w:right w:val="single" w:sz="4" w:space="0" w:color="auto"/>
            </w:tcBorders>
            <w:hideMark/>
          </w:tcPr>
          <w:p w14:paraId="5A2EDAFE" w14:textId="77777777" w:rsidR="005809CC" w:rsidRPr="002B3DCE" w:rsidRDefault="005809CC" w:rsidP="00B72D8E">
            <w:pPr>
              <w:pStyle w:val="Tabletext"/>
              <w:jc w:val="center"/>
            </w:pPr>
            <w:r w:rsidRPr="002B3DCE">
              <w:t>−173.20</w:t>
            </w:r>
          </w:p>
        </w:tc>
      </w:tr>
      <w:tr w:rsidR="005809CC" w:rsidRPr="002B3DCE" w14:paraId="6CED4BB9" w14:textId="77777777" w:rsidTr="00B72D8E">
        <w:trPr>
          <w:trHeight w:val="20"/>
          <w:jc w:val="center"/>
        </w:trPr>
        <w:tc>
          <w:tcPr>
            <w:tcW w:w="4673" w:type="dxa"/>
            <w:tcBorders>
              <w:top w:val="single" w:sz="4" w:space="0" w:color="auto"/>
              <w:left w:val="single" w:sz="4" w:space="0" w:color="auto"/>
              <w:bottom w:val="single" w:sz="4" w:space="0" w:color="auto"/>
              <w:right w:val="single" w:sz="4" w:space="0" w:color="auto"/>
            </w:tcBorders>
            <w:noWrap/>
            <w:hideMark/>
          </w:tcPr>
          <w:p w14:paraId="17AB2ED7" w14:textId="77777777" w:rsidR="005809CC" w:rsidRPr="002B3DCE" w:rsidRDefault="005809CC" w:rsidP="00B72D8E">
            <w:pPr>
              <w:pStyle w:val="Tabletext"/>
            </w:pPr>
            <w:r w:rsidRPr="002B3DCE">
              <w:t>Receiver noise figure</w:t>
            </w:r>
            <w:r w:rsidRPr="002B3DCE">
              <w:rPr>
                <w:rStyle w:val="FootnoteReference"/>
                <w:sz w:val="16"/>
              </w:rPr>
              <w:footnoteReference w:id="14"/>
            </w:r>
            <w:r>
              <w:t xml:space="preserve"> (</w:t>
            </w:r>
            <w:r w:rsidRPr="002B3DCE">
              <w:t>dB</w:t>
            </w:r>
            <w:r>
              <w:t>)</w:t>
            </w:r>
          </w:p>
        </w:tc>
        <w:tc>
          <w:tcPr>
            <w:tcW w:w="2268" w:type="dxa"/>
            <w:tcBorders>
              <w:top w:val="single" w:sz="4" w:space="0" w:color="auto"/>
              <w:left w:val="single" w:sz="4" w:space="0" w:color="auto"/>
              <w:bottom w:val="single" w:sz="4" w:space="0" w:color="auto"/>
              <w:right w:val="single" w:sz="4" w:space="0" w:color="auto"/>
            </w:tcBorders>
            <w:hideMark/>
          </w:tcPr>
          <w:p w14:paraId="1D309C6A" w14:textId="77777777" w:rsidR="005809CC" w:rsidRPr="002B3DCE" w:rsidRDefault="005809CC" w:rsidP="00B72D8E">
            <w:pPr>
              <w:pStyle w:val="Tabletext"/>
              <w:jc w:val="center"/>
            </w:pPr>
            <w:r w:rsidRPr="002B3DCE">
              <w:t>7</w:t>
            </w:r>
          </w:p>
        </w:tc>
      </w:tr>
    </w:tbl>
    <w:p w14:paraId="667EE168" w14:textId="77777777" w:rsidR="005809CC" w:rsidRPr="002B3DCE" w:rsidRDefault="005809CC" w:rsidP="005809CC">
      <w:pPr>
        <w:pStyle w:val="Tablefin"/>
      </w:pPr>
    </w:p>
    <w:p w14:paraId="2C9A2D85" w14:textId="77777777" w:rsidR="005809CC" w:rsidRPr="002E093A" w:rsidRDefault="005809CC" w:rsidP="005809CC">
      <w:pPr>
        <w:rPr>
          <w:lang w:val="en-GB"/>
        </w:rPr>
      </w:pPr>
      <w:r w:rsidRPr="002E093A">
        <w:rPr>
          <w:lang w:val="en-GB"/>
        </w:rPr>
        <w:t>The studies should consider two reception modes, one mode for fixed reception and one mode for portable reception.</w:t>
      </w:r>
    </w:p>
    <w:p w14:paraId="31D11FE2" w14:textId="77777777" w:rsidR="005809CC" w:rsidRPr="002E093A" w:rsidRDefault="005809CC" w:rsidP="005809CC">
      <w:pPr>
        <w:pStyle w:val="Heading3"/>
        <w:rPr>
          <w:lang w:val="en-GB"/>
        </w:rPr>
      </w:pPr>
      <w:bookmarkStart w:id="292" w:name="_Toc354562528"/>
      <w:bookmarkStart w:id="293" w:name="_Toc423709252"/>
      <w:bookmarkStart w:id="294" w:name="_Toc425413420"/>
      <w:r w:rsidRPr="002E093A">
        <w:rPr>
          <w:lang w:val="en-GB"/>
        </w:rPr>
        <w:t>12.3.2</w:t>
      </w:r>
      <w:r w:rsidRPr="002E093A">
        <w:rPr>
          <w:lang w:val="en-GB"/>
        </w:rPr>
        <w:tab/>
        <w:t>Carrier-to-noise ratio</w:t>
      </w:r>
      <w:bookmarkEnd w:id="292"/>
      <w:bookmarkEnd w:id="293"/>
      <w:bookmarkEnd w:id="294"/>
    </w:p>
    <w:p w14:paraId="3EC0EF67" w14:textId="77777777" w:rsidR="005809CC" w:rsidRPr="002E093A" w:rsidRDefault="005809CC" w:rsidP="005809CC">
      <w:pPr>
        <w:pStyle w:val="TableNo"/>
        <w:rPr>
          <w:lang w:val="en-GB"/>
        </w:rPr>
      </w:pPr>
      <w:r w:rsidRPr="002E093A">
        <w:rPr>
          <w:lang w:val="en-GB"/>
        </w:rPr>
        <w:t>TABLE 23</w:t>
      </w:r>
    </w:p>
    <w:p w14:paraId="0AAD1524" w14:textId="77777777" w:rsidR="005809CC" w:rsidRPr="002B3DCE" w:rsidRDefault="005809CC" w:rsidP="005809CC">
      <w:pPr>
        <w:pStyle w:val="Tabletitle"/>
      </w:pPr>
      <w:r w:rsidRPr="002B3DCE">
        <w:t>Carrier-to-noise ratio</w:t>
      </w:r>
    </w:p>
    <w:tbl>
      <w:tblPr>
        <w:tblW w:w="5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2"/>
        <w:gridCol w:w="2833"/>
      </w:tblGrid>
      <w:tr w:rsidR="005809CC" w:rsidRPr="002B3DCE" w14:paraId="72B695A0" w14:textId="77777777" w:rsidTr="00B72D8E">
        <w:trPr>
          <w:trHeight w:val="435"/>
          <w:jc w:val="center"/>
        </w:trPr>
        <w:tc>
          <w:tcPr>
            <w:tcW w:w="2832" w:type="dxa"/>
            <w:tcBorders>
              <w:top w:val="single" w:sz="4" w:space="0" w:color="auto"/>
              <w:left w:val="single" w:sz="4" w:space="0" w:color="auto"/>
              <w:bottom w:val="single" w:sz="4" w:space="0" w:color="auto"/>
              <w:right w:val="single" w:sz="4" w:space="0" w:color="auto"/>
            </w:tcBorders>
            <w:hideMark/>
          </w:tcPr>
          <w:p w14:paraId="2D10CDF0" w14:textId="77777777" w:rsidR="005809CC" w:rsidRPr="002B3DCE" w:rsidRDefault="005809CC" w:rsidP="00B72D8E">
            <w:pPr>
              <w:pStyle w:val="Tablehead"/>
            </w:pPr>
            <w:r w:rsidRPr="002B3DCE">
              <w:t>Fixed reception</w:t>
            </w:r>
          </w:p>
        </w:tc>
        <w:tc>
          <w:tcPr>
            <w:tcW w:w="2833" w:type="dxa"/>
            <w:tcBorders>
              <w:top w:val="single" w:sz="4" w:space="0" w:color="auto"/>
              <w:left w:val="single" w:sz="4" w:space="0" w:color="auto"/>
              <w:bottom w:val="single" w:sz="4" w:space="0" w:color="auto"/>
              <w:right w:val="single" w:sz="4" w:space="0" w:color="auto"/>
            </w:tcBorders>
            <w:hideMark/>
          </w:tcPr>
          <w:p w14:paraId="78B92B14" w14:textId="77777777" w:rsidR="005809CC" w:rsidRPr="002B3DCE" w:rsidRDefault="005809CC" w:rsidP="00B72D8E">
            <w:pPr>
              <w:pStyle w:val="Tablehead"/>
            </w:pPr>
            <w:r w:rsidRPr="002B3DCE">
              <w:t>Portable reception</w:t>
            </w:r>
          </w:p>
        </w:tc>
      </w:tr>
      <w:tr w:rsidR="005809CC" w:rsidRPr="002B3DCE" w14:paraId="659065C7" w14:textId="77777777" w:rsidTr="00B72D8E">
        <w:trPr>
          <w:trHeight w:val="355"/>
          <w:jc w:val="center"/>
        </w:trPr>
        <w:tc>
          <w:tcPr>
            <w:tcW w:w="2832" w:type="dxa"/>
            <w:tcBorders>
              <w:top w:val="single" w:sz="4" w:space="0" w:color="auto"/>
              <w:left w:val="single" w:sz="4" w:space="0" w:color="auto"/>
              <w:bottom w:val="single" w:sz="4" w:space="0" w:color="auto"/>
              <w:right w:val="single" w:sz="4" w:space="0" w:color="auto"/>
            </w:tcBorders>
            <w:hideMark/>
          </w:tcPr>
          <w:p w14:paraId="61970299" w14:textId="77777777" w:rsidR="005809CC" w:rsidRPr="002B3DCE" w:rsidRDefault="005809CC" w:rsidP="00B72D8E">
            <w:pPr>
              <w:pStyle w:val="Tabletext"/>
              <w:jc w:val="center"/>
            </w:pPr>
            <w:r w:rsidRPr="002B3DCE">
              <w:t>15.0 dB</w:t>
            </w:r>
          </w:p>
        </w:tc>
        <w:tc>
          <w:tcPr>
            <w:tcW w:w="2833" w:type="dxa"/>
            <w:tcBorders>
              <w:top w:val="single" w:sz="4" w:space="0" w:color="auto"/>
              <w:left w:val="single" w:sz="4" w:space="0" w:color="auto"/>
              <w:bottom w:val="single" w:sz="4" w:space="0" w:color="auto"/>
              <w:right w:val="single" w:sz="4" w:space="0" w:color="auto"/>
            </w:tcBorders>
            <w:hideMark/>
          </w:tcPr>
          <w:p w14:paraId="794BA1F0" w14:textId="77777777" w:rsidR="005809CC" w:rsidRPr="002B3DCE" w:rsidRDefault="005809CC" w:rsidP="00B72D8E">
            <w:pPr>
              <w:pStyle w:val="Tabletext"/>
              <w:jc w:val="center"/>
            </w:pPr>
            <w:r w:rsidRPr="002B3DCE">
              <w:t>15.0 dB</w:t>
            </w:r>
          </w:p>
        </w:tc>
      </w:tr>
    </w:tbl>
    <w:p w14:paraId="6F9D6B37" w14:textId="77777777" w:rsidR="005809CC" w:rsidRPr="002B3DCE" w:rsidRDefault="005809CC" w:rsidP="005809CC">
      <w:pPr>
        <w:pStyle w:val="Tablefin"/>
      </w:pPr>
      <w:bookmarkStart w:id="295" w:name="_Toc354562529"/>
    </w:p>
    <w:p w14:paraId="05271AB7" w14:textId="77777777" w:rsidR="005809CC" w:rsidRPr="002B3DCE" w:rsidRDefault="005809CC" w:rsidP="005809CC">
      <w:pPr>
        <w:pStyle w:val="Heading3"/>
      </w:pPr>
      <w:bookmarkStart w:id="296" w:name="_Toc423709253"/>
      <w:bookmarkStart w:id="297" w:name="_Toc425413421"/>
      <w:r w:rsidRPr="002B3DCE">
        <w:lastRenderedPageBreak/>
        <w:t>12.3.3</w:t>
      </w:r>
      <w:r w:rsidRPr="002B3DCE">
        <w:tab/>
        <w:t>Minimum UHF field strength</w:t>
      </w:r>
      <w:bookmarkEnd w:id="295"/>
      <w:bookmarkEnd w:id="296"/>
      <w:bookmarkEnd w:id="297"/>
    </w:p>
    <w:p w14:paraId="48388A2A" w14:textId="77777777" w:rsidR="005809CC" w:rsidRPr="002B3DCE" w:rsidRDefault="005809CC" w:rsidP="005809CC">
      <w:pPr>
        <w:pStyle w:val="TableNo"/>
      </w:pPr>
      <w:r w:rsidRPr="002B3DCE">
        <w:t>TABLE 24</w:t>
      </w:r>
    </w:p>
    <w:p w14:paraId="3C194320" w14:textId="77777777" w:rsidR="005809CC" w:rsidRPr="002E093A" w:rsidRDefault="005809CC" w:rsidP="005809CC">
      <w:pPr>
        <w:pStyle w:val="Tabletitle"/>
        <w:rPr>
          <w:lang w:val="en-GB"/>
        </w:rPr>
      </w:pPr>
      <w:r w:rsidRPr="002E093A">
        <w:rPr>
          <w:lang w:val="en-GB"/>
        </w:rPr>
        <w:t xml:space="preserve">Minimum field strength at </w:t>
      </w:r>
      <w:r w:rsidRPr="002E093A">
        <w:rPr>
          <w:i/>
          <w:iCs/>
          <w:lang w:val="en-GB"/>
        </w:rPr>
        <w:t>f</w:t>
      </w:r>
      <w:r w:rsidRPr="002E093A">
        <w:rPr>
          <w:i/>
          <w:iCs/>
          <w:vertAlign w:val="subscript"/>
          <w:lang w:val="en-GB"/>
        </w:rPr>
        <w:t>r</w:t>
      </w:r>
      <w:r w:rsidRPr="002E093A">
        <w:rPr>
          <w:lang w:val="en-GB"/>
        </w:rPr>
        <w:t>=650 MHz</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8"/>
        <w:gridCol w:w="4572"/>
      </w:tblGrid>
      <w:tr w:rsidR="005809CC" w:rsidRPr="003C4EF6" w14:paraId="59058C57" w14:textId="77777777" w:rsidTr="00B72D8E">
        <w:trPr>
          <w:trHeight w:val="718"/>
          <w:jc w:val="center"/>
        </w:trPr>
        <w:tc>
          <w:tcPr>
            <w:tcW w:w="4248" w:type="dxa"/>
          </w:tcPr>
          <w:p w14:paraId="3031029C" w14:textId="77777777" w:rsidR="005809CC" w:rsidRPr="002E093A" w:rsidRDefault="005809CC" w:rsidP="00B72D8E">
            <w:pPr>
              <w:pStyle w:val="Tablehead"/>
              <w:rPr>
                <w:lang w:val="en-GB"/>
              </w:rPr>
            </w:pPr>
            <w:r w:rsidRPr="002E093A">
              <w:rPr>
                <w:lang w:val="en-GB"/>
              </w:rPr>
              <w:t>Fixed reception</w:t>
            </w:r>
            <w:r w:rsidRPr="002E093A">
              <w:rPr>
                <w:lang w:val="en-GB"/>
              </w:rPr>
              <w:br/>
              <w:t>at 10 m for 50% location probability</w:t>
            </w:r>
          </w:p>
        </w:tc>
        <w:tc>
          <w:tcPr>
            <w:tcW w:w="4572" w:type="dxa"/>
          </w:tcPr>
          <w:p w14:paraId="633DE84C" w14:textId="77777777" w:rsidR="005809CC" w:rsidRPr="002E093A" w:rsidRDefault="005809CC" w:rsidP="00B72D8E">
            <w:pPr>
              <w:pStyle w:val="Tablehead"/>
              <w:rPr>
                <w:lang w:val="en-GB"/>
              </w:rPr>
            </w:pPr>
            <w:r w:rsidRPr="002E093A">
              <w:rPr>
                <w:lang w:val="en-GB"/>
              </w:rPr>
              <w:t>Portable outdoor reception</w:t>
            </w:r>
            <w:r w:rsidRPr="002E093A">
              <w:rPr>
                <w:lang w:val="en-GB"/>
              </w:rPr>
              <w:br/>
              <w:t>at 1.5 m for 50% location probability</w:t>
            </w:r>
          </w:p>
        </w:tc>
      </w:tr>
      <w:tr w:rsidR="005809CC" w:rsidRPr="002B3DCE" w14:paraId="74C0817F" w14:textId="77777777" w:rsidTr="00B72D8E">
        <w:trPr>
          <w:trHeight w:val="358"/>
          <w:jc w:val="center"/>
        </w:trPr>
        <w:tc>
          <w:tcPr>
            <w:tcW w:w="4248" w:type="dxa"/>
          </w:tcPr>
          <w:p w14:paraId="44E5D28D" w14:textId="77777777" w:rsidR="005809CC" w:rsidRPr="002B3DCE" w:rsidRDefault="005809CC" w:rsidP="00B72D8E">
            <w:pPr>
              <w:pStyle w:val="Tabletext"/>
              <w:jc w:val="center"/>
            </w:pPr>
            <w:r w:rsidRPr="002B3DCE">
              <w:t>41 dBµV/m</w:t>
            </w:r>
          </w:p>
        </w:tc>
        <w:tc>
          <w:tcPr>
            <w:tcW w:w="4572" w:type="dxa"/>
          </w:tcPr>
          <w:p w14:paraId="3FCB491C" w14:textId="77777777" w:rsidR="005809CC" w:rsidRPr="002B3DCE" w:rsidRDefault="005809CC" w:rsidP="00B72D8E">
            <w:pPr>
              <w:pStyle w:val="Tabletext"/>
              <w:keepLines/>
              <w:tabs>
                <w:tab w:val="left" w:leader="dot" w:pos="7938"/>
                <w:tab w:val="center" w:pos="9526"/>
              </w:tabs>
              <w:ind w:left="567" w:hanging="567"/>
              <w:jc w:val="center"/>
            </w:pPr>
            <w:r w:rsidRPr="002B3DCE">
              <w:t>48 dBµV/m</w:t>
            </w:r>
          </w:p>
        </w:tc>
      </w:tr>
    </w:tbl>
    <w:p w14:paraId="1834EC89" w14:textId="77777777" w:rsidR="005809CC" w:rsidRPr="002B3DCE" w:rsidRDefault="005809CC" w:rsidP="005809CC">
      <w:pPr>
        <w:pStyle w:val="Tablefin"/>
      </w:pPr>
    </w:p>
    <w:p w14:paraId="4162FFF0" w14:textId="77777777" w:rsidR="005809CC" w:rsidRPr="002B3DCE" w:rsidRDefault="005809CC" w:rsidP="00FA3892">
      <w:pPr>
        <w:rPr>
          <w:lang w:val="en-GB" w:eastAsia="en-GB"/>
        </w:rPr>
      </w:pPr>
      <w:r w:rsidRPr="002B3DCE">
        <w:rPr>
          <w:lang w:val="en-GB" w:eastAsia="en-GB"/>
        </w:rPr>
        <w:t>Minimum median field-strength levels for other frequencies than 650 MHz are derived by the correction described in § 11.4.</w:t>
      </w:r>
    </w:p>
    <w:p w14:paraId="0E016E8F" w14:textId="77777777" w:rsidR="005809CC" w:rsidRPr="002E093A" w:rsidRDefault="005809CC" w:rsidP="005809CC">
      <w:pPr>
        <w:pStyle w:val="Heading3"/>
        <w:rPr>
          <w:lang w:val="en-GB"/>
        </w:rPr>
      </w:pPr>
      <w:bookmarkStart w:id="298" w:name="_Toc354562530"/>
      <w:bookmarkStart w:id="299" w:name="_Toc423709254"/>
      <w:bookmarkStart w:id="300" w:name="_Toc425413422"/>
      <w:r w:rsidRPr="002E093A">
        <w:rPr>
          <w:lang w:val="en-GB"/>
        </w:rPr>
        <w:t>12.3.4</w:t>
      </w:r>
      <w:r w:rsidRPr="002E093A">
        <w:rPr>
          <w:lang w:val="en-GB"/>
        </w:rPr>
        <w:tab/>
        <w:t>Protection ratios</w:t>
      </w:r>
      <w:bookmarkEnd w:id="298"/>
      <w:bookmarkEnd w:id="299"/>
      <w:bookmarkEnd w:id="300"/>
    </w:p>
    <w:p w14:paraId="67FB2BA7" w14:textId="77777777" w:rsidR="005809CC" w:rsidRPr="002E093A" w:rsidRDefault="005809CC" w:rsidP="00FA3892">
      <w:pPr>
        <w:rPr>
          <w:lang w:val="en-GB"/>
        </w:rPr>
      </w:pPr>
      <w:r w:rsidRPr="002E093A">
        <w:rPr>
          <w:lang w:val="en-GB"/>
        </w:rPr>
        <w:t xml:space="preserve">Co-channel, first adjacent-channel, and multiple adjacent-channel values for protection ratio to be used in sharing studies can be found Tables 3, 4 and 5 in Annex 1 of Recommendation ITU-R BT.1368-13. </w:t>
      </w:r>
    </w:p>
    <w:p w14:paraId="29C69F5A" w14:textId="77777777" w:rsidR="005809CC" w:rsidRPr="002E093A" w:rsidRDefault="005809CC" w:rsidP="005809CC">
      <w:pPr>
        <w:pStyle w:val="Heading2"/>
        <w:rPr>
          <w:lang w:val="en-GB"/>
        </w:rPr>
      </w:pPr>
      <w:bookmarkStart w:id="301" w:name="_Toc425413423"/>
      <w:bookmarkStart w:id="302" w:name="_Toc433388359"/>
      <w:bookmarkStart w:id="303" w:name="_Toc18503250"/>
      <w:bookmarkStart w:id="304" w:name="_Toc354562531"/>
      <w:bookmarkStart w:id="305" w:name="_Toc411261344"/>
      <w:bookmarkStart w:id="306" w:name="_Toc410773654"/>
      <w:bookmarkStart w:id="307" w:name="_Toc410774094"/>
      <w:bookmarkStart w:id="308" w:name="_Toc405285046"/>
      <w:bookmarkStart w:id="309" w:name="_Toc423709255"/>
      <w:r w:rsidRPr="002E093A">
        <w:rPr>
          <w:lang w:val="en-GB"/>
        </w:rPr>
        <w:t>12.4</w:t>
      </w:r>
      <w:r w:rsidRPr="002E093A">
        <w:rPr>
          <w:lang w:val="en-GB"/>
        </w:rPr>
        <w:tab/>
        <w:t xml:space="preserve">System parameters and protection requirements related to </w:t>
      </w:r>
      <w:r w:rsidRPr="002E093A">
        <w:rPr>
          <w:lang w:val="en-GB" w:eastAsia="ja-JP"/>
        </w:rPr>
        <w:t>ISDB</w:t>
      </w:r>
      <w:r w:rsidRPr="002E093A">
        <w:rPr>
          <w:lang w:val="en-GB"/>
        </w:rPr>
        <w:t>-T (</w:t>
      </w:r>
      <w:r w:rsidRPr="002E093A">
        <w:rPr>
          <w:lang w:val="en-GB" w:eastAsia="ja-JP"/>
        </w:rPr>
        <w:t>6</w:t>
      </w:r>
      <w:r w:rsidRPr="002E093A">
        <w:rPr>
          <w:lang w:val="en-GB"/>
        </w:rPr>
        <w:t> MHz/8 MHz)</w:t>
      </w:r>
      <w:bookmarkEnd w:id="301"/>
      <w:bookmarkEnd w:id="302"/>
      <w:bookmarkEnd w:id="303"/>
      <w:r w:rsidRPr="002E093A">
        <w:rPr>
          <w:lang w:val="en-GB"/>
        </w:rPr>
        <w:t xml:space="preserve"> </w:t>
      </w:r>
    </w:p>
    <w:p w14:paraId="43DC18EF" w14:textId="77777777" w:rsidR="005809CC" w:rsidRPr="002E093A" w:rsidRDefault="005809CC" w:rsidP="005809CC">
      <w:pPr>
        <w:pStyle w:val="Heading3"/>
        <w:rPr>
          <w:lang w:val="en-GB"/>
        </w:rPr>
      </w:pPr>
      <w:bookmarkStart w:id="310" w:name="_Toc425413424"/>
      <w:r w:rsidRPr="002E093A">
        <w:rPr>
          <w:lang w:val="en-GB"/>
        </w:rPr>
        <w:t>12.4.1</w:t>
      </w:r>
      <w:r w:rsidRPr="002E093A">
        <w:rPr>
          <w:lang w:val="en-GB"/>
        </w:rPr>
        <w:tab/>
        <w:t>General parameters</w:t>
      </w:r>
      <w:bookmarkEnd w:id="310"/>
    </w:p>
    <w:p w14:paraId="6DB56F79" w14:textId="77777777" w:rsidR="005809CC" w:rsidRPr="002E093A" w:rsidRDefault="005809CC" w:rsidP="005809CC">
      <w:pPr>
        <w:pStyle w:val="TableNo"/>
        <w:rPr>
          <w:lang w:val="en-GB" w:eastAsia="ja-JP"/>
        </w:rPr>
      </w:pPr>
      <w:r w:rsidRPr="002E093A">
        <w:rPr>
          <w:lang w:val="en-GB"/>
        </w:rPr>
        <w:t xml:space="preserve">TABLE </w:t>
      </w:r>
      <w:r w:rsidRPr="002E093A">
        <w:rPr>
          <w:lang w:val="en-GB" w:eastAsia="ja-JP"/>
        </w:rPr>
        <w:t>25</w:t>
      </w:r>
    </w:p>
    <w:p w14:paraId="64826F50" w14:textId="77777777" w:rsidR="005809CC" w:rsidRPr="002E093A" w:rsidRDefault="005809CC" w:rsidP="005809CC">
      <w:pPr>
        <w:pStyle w:val="Tabletitle"/>
        <w:rPr>
          <w:lang w:val="en-GB"/>
        </w:rPr>
      </w:pPr>
      <w:r w:rsidRPr="002E093A">
        <w:rPr>
          <w:lang w:val="en-GB"/>
        </w:rPr>
        <w:t xml:space="preserve">General </w:t>
      </w:r>
      <w:r w:rsidRPr="002E093A">
        <w:rPr>
          <w:lang w:val="en-GB" w:eastAsia="ja-JP"/>
        </w:rPr>
        <w:t>ISDB</w:t>
      </w:r>
      <w:r w:rsidRPr="002E093A">
        <w:rPr>
          <w:lang w:val="en-GB"/>
        </w:rPr>
        <w:t>-T Parameters</w:t>
      </w:r>
    </w:p>
    <w:tbl>
      <w:tblPr>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38"/>
        <w:gridCol w:w="1963"/>
        <w:gridCol w:w="3297"/>
      </w:tblGrid>
      <w:tr w:rsidR="005809CC" w:rsidRPr="002B3DCE" w14:paraId="3BE42598" w14:textId="77777777" w:rsidTr="00B72D8E">
        <w:trPr>
          <w:trHeight w:val="19"/>
          <w:jc w:val="center"/>
        </w:trPr>
        <w:tc>
          <w:tcPr>
            <w:tcW w:w="3838" w:type="dxa"/>
            <w:noWrap/>
            <w:vAlign w:val="center"/>
          </w:tcPr>
          <w:p w14:paraId="7AF541BA" w14:textId="77777777" w:rsidR="005809CC" w:rsidRPr="002B3DCE" w:rsidRDefault="005809CC" w:rsidP="00B72D8E">
            <w:pPr>
              <w:pStyle w:val="Tablehead"/>
              <w:keepLines/>
            </w:pPr>
            <w:r w:rsidRPr="002B3DCE">
              <w:t>Parameter</w:t>
            </w:r>
          </w:p>
        </w:tc>
        <w:tc>
          <w:tcPr>
            <w:tcW w:w="1963" w:type="dxa"/>
            <w:noWrap/>
            <w:vAlign w:val="center"/>
          </w:tcPr>
          <w:p w14:paraId="2DE76B77" w14:textId="77777777" w:rsidR="005809CC" w:rsidRPr="002B3DCE" w:rsidRDefault="005809CC" w:rsidP="00B72D8E">
            <w:pPr>
              <w:pStyle w:val="Tablehead"/>
              <w:keepLines/>
            </w:pPr>
            <w:r w:rsidRPr="002B3DCE">
              <w:t>Units</w:t>
            </w:r>
          </w:p>
        </w:tc>
        <w:tc>
          <w:tcPr>
            <w:tcW w:w="3297" w:type="dxa"/>
            <w:vAlign w:val="center"/>
          </w:tcPr>
          <w:p w14:paraId="2212877A" w14:textId="77777777" w:rsidR="005809CC" w:rsidRPr="002B3DCE" w:rsidRDefault="005809CC" w:rsidP="00B72D8E">
            <w:pPr>
              <w:pStyle w:val="Tablehead"/>
              <w:keepLines/>
              <w:rPr>
                <w:lang w:eastAsia="ja-JP"/>
              </w:rPr>
            </w:pPr>
            <w:r w:rsidRPr="002B3DCE">
              <w:t>Fixed reception</w:t>
            </w:r>
            <w:r w:rsidRPr="002B3DCE">
              <w:br/>
              <w:t>Portable reception</w:t>
            </w:r>
          </w:p>
        </w:tc>
      </w:tr>
      <w:tr w:rsidR="005809CC" w:rsidRPr="002B3DCE" w14:paraId="47F3B3E7" w14:textId="77777777" w:rsidTr="00B72D8E">
        <w:trPr>
          <w:trHeight w:val="19"/>
          <w:jc w:val="center"/>
        </w:trPr>
        <w:tc>
          <w:tcPr>
            <w:tcW w:w="3838" w:type="dxa"/>
            <w:noWrap/>
            <w:vAlign w:val="center"/>
          </w:tcPr>
          <w:p w14:paraId="3A82FCA1" w14:textId="43805E32" w:rsidR="005809CC" w:rsidRPr="002E093A" w:rsidRDefault="005809CC" w:rsidP="00FA3892">
            <w:pPr>
              <w:pStyle w:val="Tabletext"/>
              <w:keepNext/>
              <w:keepLines/>
              <w:rPr>
                <w:lang w:val="en-GB" w:eastAsia="ja-JP"/>
              </w:rPr>
            </w:pPr>
            <w:r w:rsidRPr="002E093A">
              <w:rPr>
                <w:lang w:val="en-GB"/>
              </w:rPr>
              <w:t>Signal bandwidth</w:t>
            </w:r>
            <w:r w:rsidRPr="002E093A">
              <w:rPr>
                <w:lang w:val="en-GB" w:eastAsia="ja-JP"/>
              </w:rPr>
              <w:br/>
              <w:t>(6 MHz system / 8 MHz system)</w:t>
            </w:r>
          </w:p>
        </w:tc>
        <w:tc>
          <w:tcPr>
            <w:tcW w:w="1963" w:type="dxa"/>
            <w:noWrap/>
            <w:vAlign w:val="center"/>
          </w:tcPr>
          <w:p w14:paraId="4E22801C" w14:textId="77777777" w:rsidR="005809CC" w:rsidRPr="002B3DCE" w:rsidRDefault="005809CC" w:rsidP="00B72D8E">
            <w:pPr>
              <w:pStyle w:val="Tabletext"/>
              <w:keepNext/>
              <w:keepLines/>
              <w:jc w:val="center"/>
            </w:pPr>
            <w:r w:rsidRPr="002B3DCE">
              <w:t>MHz</w:t>
            </w:r>
          </w:p>
        </w:tc>
        <w:tc>
          <w:tcPr>
            <w:tcW w:w="3297" w:type="dxa"/>
            <w:vAlign w:val="center"/>
          </w:tcPr>
          <w:p w14:paraId="1C9980ED" w14:textId="77777777" w:rsidR="005809CC" w:rsidRPr="002B3DCE" w:rsidRDefault="005809CC" w:rsidP="00B72D8E">
            <w:pPr>
              <w:pStyle w:val="Tabletext"/>
              <w:keepNext/>
              <w:keepLines/>
              <w:jc w:val="center"/>
              <w:rPr>
                <w:lang w:eastAsia="ja-JP"/>
              </w:rPr>
            </w:pPr>
            <w:r w:rsidRPr="002B3DCE">
              <w:rPr>
                <w:lang w:eastAsia="ja-JP"/>
              </w:rPr>
              <w:t>5.6 /7.4</w:t>
            </w:r>
          </w:p>
        </w:tc>
      </w:tr>
      <w:tr w:rsidR="005809CC" w:rsidRPr="002B3DCE" w14:paraId="2C4019B5" w14:textId="77777777" w:rsidTr="00B72D8E">
        <w:trPr>
          <w:trHeight w:val="19"/>
          <w:jc w:val="center"/>
        </w:trPr>
        <w:tc>
          <w:tcPr>
            <w:tcW w:w="3838" w:type="dxa"/>
            <w:noWrap/>
            <w:vAlign w:val="center"/>
          </w:tcPr>
          <w:p w14:paraId="6B497A69" w14:textId="77777777" w:rsidR="005809CC" w:rsidRPr="002B3DCE" w:rsidRDefault="005809CC" w:rsidP="00B72D8E">
            <w:pPr>
              <w:pStyle w:val="Tabletext"/>
              <w:rPr>
                <w:lang w:eastAsia="ja-JP"/>
              </w:rPr>
            </w:pPr>
            <w:r w:rsidRPr="002B3DCE">
              <w:t>Thermal noise density (kT</w:t>
            </w:r>
            <w:r w:rsidRPr="002B3DCE">
              <w:rPr>
                <w:vertAlign w:val="subscript"/>
              </w:rPr>
              <w:t>0</w:t>
            </w:r>
            <w:r w:rsidRPr="002B3DCE">
              <w:t>)</w:t>
            </w:r>
          </w:p>
        </w:tc>
        <w:tc>
          <w:tcPr>
            <w:tcW w:w="1963" w:type="dxa"/>
            <w:noWrap/>
            <w:vAlign w:val="center"/>
          </w:tcPr>
          <w:p w14:paraId="7CE9F1A5" w14:textId="77777777" w:rsidR="005809CC" w:rsidRPr="002B3DCE" w:rsidRDefault="005809CC" w:rsidP="00B72D8E">
            <w:pPr>
              <w:pStyle w:val="Tabletext"/>
              <w:jc w:val="center"/>
              <w:rPr>
                <w:lang w:eastAsia="ja-JP"/>
              </w:rPr>
            </w:pPr>
            <w:r w:rsidRPr="002B3DCE">
              <w:t>dBm/Hz</w:t>
            </w:r>
          </w:p>
        </w:tc>
        <w:tc>
          <w:tcPr>
            <w:tcW w:w="3297" w:type="dxa"/>
            <w:vAlign w:val="center"/>
          </w:tcPr>
          <w:p w14:paraId="35E84F89" w14:textId="77777777" w:rsidR="005809CC" w:rsidRPr="002B3DCE" w:rsidRDefault="005809CC" w:rsidP="00B72D8E">
            <w:pPr>
              <w:pStyle w:val="Tabletext"/>
              <w:jc w:val="center"/>
              <w:rPr>
                <w:lang w:eastAsia="ja-JP"/>
              </w:rPr>
            </w:pPr>
            <w:r w:rsidRPr="002B3DCE">
              <w:t>−173.98</w:t>
            </w:r>
          </w:p>
        </w:tc>
      </w:tr>
      <w:tr w:rsidR="005809CC" w:rsidRPr="002B3DCE" w14:paraId="4D291B26" w14:textId="77777777" w:rsidTr="00B72D8E">
        <w:trPr>
          <w:trHeight w:val="19"/>
          <w:jc w:val="center"/>
        </w:trPr>
        <w:tc>
          <w:tcPr>
            <w:tcW w:w="3838" w:type="dxa"/>
            <w:noWrap/>
            <w:vAlign w:val="center"/>
          </w:tcPr>
          <w:p w14:paraId="3226ED8D" w14:textId="77777777" w:rsidR="005809CC" w:rsidRPr="002B3DCE" w:rsidRDefault="005809CC" w:rsidP="00B72D8E">
            <w:pPr>
              <w:pStyle w:val="Tabletext"/>
              <w:rPr>
                <w:lang w:eastAsia="ja-JP"/>
              </w:rPr>
            </w:pPr>
            <w:r w:rsidRPr="002B3DCE">
              <w:t>Receiver noise figure</w:t>
            </w:r>
          </w:p>
        </w:tc>
        <w:tc>
          <w:tcPr>
            <w:tcW w:w="1963" w:type="dxa"/>
            <w:noWrap/>
            <w:vAlign w:val="center"/>
          </w:tcPr>
          <w:p w14:paraId="1A7407ED" w14:textId="77777777" w:rsidR="005809CC" w:rsidRPr="002B3DCE" w:rsidRDefault="005809CC" w:rsidP="00B72D8E">
            <w:pPr>
              <w:pStyle w:val="Tabletext"/>
              <w:jc w:val="center"/>
            </w:pPr>
            <w:r w:rsidRPr="002B3DCE">
              <w:t>dB</w:t>
            </w:r>
          </w:p>
        </w:tc>
        <w:tc>
          <w:tcPr>
            <w:tcW w:w="3297" w:type="dxa"/>
            <w:vAlign w:val="center"/>
          </w:tcPr>
          <w:p w14:paraId="7060D06F" w14:textId="77777777" w:rsidR="005809CC" w:rsidRPr="002B3DCE" w:rsidRDefault="005809CC" w:rsidP="00B72D8E">
            <w:pPr>
              <w:pStyle w:val="Tabletext"/>
              <w:jc w:val="center"/>
            </w:pPr>
            <w:r w:rsidRPr="002B3DCE">
              <w:t>7</w:t>
            </w:r>
          </w:p>
        </w:tc>
      </w:tr>
    </w:tbl>
    <w:p w14:paraId="3D035F24" w14:textId="77777777" w:rsidR="005809CC" w:rsidRPr="002B3DCE" w:rsidRDefault="005809CC" w:rsidP="005809CC">
      <w:pPr>
        <w:pStyle w:val="Heading3"/>
        <w:spacing w:before="360"/>
      </w:pPr>
      <w:bookmarkStart w:id="311" w:name="_Toc425413425"/>
      <w:r w:rsidRPr="002B3DCE">
        <w:t>12.4.2</w:t>
      </w:r>
      <w:r w:rsidRPr="002B3DCE">
        <w:tab/>
        <w:t>Carrier-to-noise ratio</w:t>
      </w:r>
      <w:bookmarkEnd w:id="311"/>
    </w:p>
    <w:p w14:paraId="4565B5DB" w14:textId="77777777" w:rsidR="005809CC" w:rsidRPr="002B3DCE" w:rsidRDefault="005809CC" w:rsidP="005809CC">
      <w:pPr>
        <w:pStyle w:val="TableNo"/>
        <w:spacing w:before="480"/>
        <w:rPr>
          <w:lang w:eastAsia="ja-JP"/>
        </w:rPr>
      </w:pPr>
      <w:r w:rsidRPr="002B3DCE">
        <w:t xml:space="preserve">TABLE </w:t>
      </w:r>
      <w:r w:rsidRPr="002B3DCE">
        <w:rPr>
          <w:lang w:eastAsia="ja-JP"/>
        </w:rPr>
        <w:t>26</w:t>
      </w:r>
    </w:p>
    <w:p w14:paraId="69FE5ADD" w14:textId="77777777" w:rsidR="005809CC" w:rsidRPr="002B3DCE" w:rsidRDefault="005809CC" w:rsidP="005809CC">
      <w:pPr>
        <w:pStyle w:val="Tabletitle"/>
      </w:pPr>
      <w:r w:rsidRPr="002B3DCE">
        <w:t>Carrier-to-noise ratio</w:t>
      </w:r>
    </w:p>
    <w:tbl>
      <w:tblPr>
        <w:tblW w:w="9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47"/>
      </w:tblGrid>
      <w:tr w:rsidR="005809CC" w:rsidRPr="002B3DCE" w14:paraId="765C2C8B" w14:textId="77777777" w:rsidTr="00B72D8E">
        <w:trPr>
          <w:trHeight w:val="537"/>
          <w:jc w:val="center"/>
        </w:trPr>
        <w:tc>
          <w:tcPr>
            <w:tcW w:w="9147" w:type="dxa"/>
          </w:tcPr>
          <w:p w14:paraId="5DF0B4FD" w14:textId="77777777" w:rsidR="005809CC" w:rsidRPr="002B3DCE" w:rsidRDefault="005809CC" w:rsidP="00B72D8E">
            <w:pPr>
              <w:pStyle w:val="Tablehead"/>
            </w:pPr>
            <w:r w:rsidRPr="002B3DCE">
              <w:t>Fixed reception</w:t>
            </w:r>
          </w:p>
        </w:tc>
      </w:tr>
      <w:tr w:rsidR="005809CC" w:rsidRPr="002B3DCE" w14:paraId="4762FBC7" w14:textId="77777777" w:rsidTr="00B72D8E">
        <w:trPr>
          <w:trHeight w:val="457"/>
          <w:jc w:val="center"/>
        </w:trPr>
        <w:tc>
          <w:tcPr>
            <w:tcW w:w="9147" w:type="dxa"/>
          </w:tcPr>
          <w:p w14:paraId="4925BA25" w14:textId="77777777" w:rsidR="005809CC" w:rsidRPr="002B3DCE" w:rsidRDefault="005809CC" w:rsidP="00B72D8E">
            <w:pPr>
              <w:pStyle w:val="Tabletext"/>
              <w:jc w:val="center"/>
            </w:pPr>
            <w:r w:rsidRPr="002B3DCE">
              <w:t>2</w:t>
            </w:r>
            <w:r w:rsidRPr="002B3DCE">
              <w:rPr>
                <w:lang w:eastAsia="ja-JP"/>
              </w:rPr>
              <w:t>1</w:t>
            </w:r>
            <w:r w:rsidRPr="002B3DCE">
              <w:t xml:space="preserve"> dB</w:t>
            </w:r>
            <w:r w:rsidRPr="002B3DCE">
              <w:rPr>
                <w:rStyle w:val="FootnoteReference"/>
              </w:rPr>
              <w:footnoteReference w:id="15"/>
            </w:r>
          </w:p>
        </w:tc>
      </w:tr>
    </w:tbl>
    <w:p w14:paraId="3B61CF12" w14:textId="77777777" w:rsidR="005809CC" w:rsidRPr="002B3DCE" w:rsidRDefault="005809CC" w:rsidP="005809CC">
      <w:pPr>
        <w:pStyle w:val="Tablefin"/>
      </w:pPr>
    </w:p>
    <w:p w14:paraId="3251ADD9" w14:textId="77777777" w:rsidR="005809CC" w:rsidRPr="002B3DCE" w:rsidRDefault="005809CC" w:rsidP="005809CC">
      <w:pPr>
        <w:pStyle w:val="Heading3"/>
      </w:pPr>
      <w:bookmarkStart w:id="312" w:name="_Toc425413426"/>
      <w:r w:rsidRPr="002B3DCE">
        <w:lastRenderedPageBreak/>
        <w:t>12.4.3</w:t>
      </w:r>
      <w:r w:rsidRPr="002B3DCE">
        <w:tab/>
        <w:t>Minimum field strength at 6</w:t>
      </w:r>
      <w:r w:rsidRPr="002B3DCE">
        <w:rPr>
          <w:lang w:eastAsia="ja-JP"/>
        </w:rPr>
        <w:t>0</w:t>
      </w:r>
      <w:r w:rsidRPr="002B3DCE">
        <w:t>0 MHz</w:t>
      </w:r>
      <w:bookmarkEnd w:id="312"/>
    </w:p>
    <w:p w14:paraId="02871C2D" w14:textId="77777777" w:rsidR="005809CC" w:rsidRPr="002B3DCE" w:rsidRDefault="005809CC" w:rsidP="005809CC">
      <w:pPr>
        <w:pStyle w:val="TableNo"/>
        <w:rPr>
          <w:lang w:eastAsia="ja-JP"/>
        </w:rPr>
      </w:pPr>
      <w:r w:rsidRPr="002B3DCE">
        <w:t xml:space="preserve">TABLE </w:t>
      </w:r>
      <w:r w:rsidRPr="002B3DCE">
        <w:rPr>
          <w:lang w:eastAsia="ja-JP"/>
        </w:rPr>
        <w:t>27</w:t>
      </w:r>
    </w:p>
    <w:p w14:paraId="1450A29F" w14:textId="77777777" w:rsidR="005809CC" w:rsidRPr="002E093A" w:rsidRDefault="005809CC" w:rsidP="005809CC">
      <w:pPr>
        <w:pStyle w:val="Tabletitle"/>
        <w:rPr>
          <w:lang w:val="en-GB" w:eastAsia="ja-JP"/>
        </w:rPr>
      </w:pPr>
      <w:r w:rsidRPr="002E093A">
        <w:rPr>
          <w:lang w:val="en-GB"/>
        </w:rPr>
        <w:t xml:space="preserve">Minimum field strength at </w:t>
      </w:r>
      <w:r w:rsidRPr="002E093A">
        <w:rPr>
          <w:i/>
          <w:iCs/>
          <w:lang w:val="en-GB"/>
        </w:rPr>
        <w:t>f</w:t>
      </w:r>
      <w:r w:rsidRPr="002E093A">
        <w:rPr>
          <w:i/>
          <w:iCs/>
          <w:vertAlign w:val="subscript"/>
          <w:lang w:val="en-GB"/>
        </w:rPr>
        <w:t>r</w:t>
      </w:r>
      <w:r w:rsidRPr="002E093A">
        <w:rPr>
          <w:lang w:val="en-GB"/>
        </w:rPr>
        <w:t>=6</w:t>
      </w:r>
      <w:r w:rsidRPr="002E093A">
        <w:rPr>
          <w:lang w:val="en-GB" w:eastAsia="ja-JP"/>
        </w:rPr>
        <w:t>0</w:t>
      </w:r>
      <w:r w:rsidRPr="002E093A">
        <w:rPr>
          <w:lang w:val="en-GB"/>
        </w:rPr>
        <w:t>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6"/>
        <w:gridCol w:w="5976"/>
      </w:tblGrid>
      <w:tr w:rsidR="005809CC" w:rsidRPr="003C4EF6" w14:paraId="067CAE00" w14:textId="77777777" w:rsidTr="00B72D8E">
        <w:trPr>
          <w:trHeight w:val="515"/>
          <w:jc w:val="center"/>
        </w:trPr>
        <w:tc>
          <w:tcPr>
            <w:tcW w:w="3126" w:type="dxa"/>
          </w:tcPr>
          <w:p w14:paraId="747B710C" w14:textId="77777777" w:rsidR="005809CC" w:rsidRPr="002B3DCE" w:rsidRDefault="005809CC" w:rsidP="00B72D8E">
            <w:pPr>
              <w:pStyle w:val="Tablehead"/>
              <w:rPr>
                <w:lang w:eastAsia="ja-JP"/>
              </w:rPr>
            </w:pPr>
            <w:r w:rsidRPr="002B3DCE">
              <w:rPr>
                <w:lang w:eastAsia="ja-JP"/>
              </w:rPr>
              <w:t>Bandwidth</w:t>
            </w:r>
          </w:p>
        </w:tc>
        <w:tc>
          <w:tcPr>
            <w:tcW w:w="5976" w:type="dxa"/>
          </w:tcPr>
          <w:p w14:paraId="3EACCE8C" w14:textId="77777777" w:rsidR="005809CC" w:rsidRPr="002E093A" w:rsidRDefault="005809CC" w:rsidP="00B72D8E">
            <w:pPr>
              <w:pStyle w:val="Tablehead"/>
              <w:rPr>
                <w:lang w:val="en-GB" w:eastAsia="ja-JP"/>
              </w:rPr>
            </w:pPr>
            <w:r w:rsidRPr="002E093A">
              <w:rPr>
                <w:lang w:val="en-GB"/>
              </w:rPr>
              <w:t>Fixed reception at 10 m for 95% location probability</w:t>
            </w:r>
            <w:r w:rsidRPr="002B3DCE">
              <w:rPr>
                <w:rStyle w:val="FootnoteReference"/>
              </w:rPr>
              <w:footnoteReference w:id="16"/>
            </w:r>
          </w:p>
        </w:tc>
      </w:tr>
      <w:tr w:rsidR="005809CC" w:rsidRPr="002B3DCE" w14:paraId="029F3219" w14:textId="77777777" w:rsidTr="00B72D8E">
        <w:trPr>
          <w:trHeight w:val="390"/>
          <w:jc w:val="center"/>
        </w:trPr>
        <w:tc>
          <w:tcPr>
            <w:tcW w:w="3126" w:type="dxa"/>
          </w:tcPr>
          <w:p w14:paraId="782BE101" w14:textId="77777777" w:rsidR="005809CC" w:rsidRPr="002B3DCE" w:rsidDel="00B22C69" w:rsidRDefault="005809CC" w:rsidP="00B72D8E">
            <w:pPr>
              <w:pStyle w:val="Tabletext"/>
              <w:jc w:val="center"/>
              <w:rPr>
                <w:lang w:eastAsia="ja-JP"/>
              </w:rPr>
            </w:pPr>
            <w:r w:rsidRPr="002B3DCE">
              <w:rPr>
                <w:lang w:eastAsia="ja-JP"/>
              </w:rPr>
              <w:t>6 MHz system</w:t>
            </w:r>
          </w:p>
        </w:tc>
        <w:tc>
          <w:tcPr>
            <w:tcW w:w="5976" w:type="dxa"/>
          </w:tcPr>
          <w:p w14:paraId="4663ED9B" w14:textId="77777777" w:rsidR="005809CC" w:rsidRPr="002B3DCE" w:rsidRDefault="005809CC" w:rsidP="00B72D8E">
            <w:pPr>
              <w:pStyle w:val="Tabletext"/>
              <w:jc w:val="center"/>
            </w:pPr>
            <w:r w:rsidRPr="002B3DCE">
              <w:rPr>
                <w:lang w:eastAsia="ja-JP"/>
              </w:rPr>
              <w:t>55.0</w:t>
            </w:r>
            <w:r w:rsidRPr="002B3DCE">
              <w:t xml:space="preserve"> dBµV/m</w:t>
            </w:r>
          </w:p>
        </w:tc>
      </w:tr>
      <w:tr w:rsidR="005809CC" w:rsidRPr="002B3DCE" w14:paraId="168D91BB" w14:textId="77777777" w:rsidTr="00B72D8E">
        <w:trPr>
          <w:trHeight w:val="373"/>
          <w:jc w:val="center"/>
        </w:trPr>
        <w:tc>
          <w:tcPr>
            <w:tcW w:w="3126" w:type="dxa"/>
          </w:tcPr>
          <w:p w14:paraId="305193F1" w14:textId="77777777" w:rsidR="005809CC" w:rsidRPr="002B3DCE" w:rsidRDefault="005809CC" w:rsidP="00B72D8E">
            <w:pPr>
              <w:pStyle w:val="Tabletext"/>
              <w:jc w:val="center"/>
              <w:rPr>
                <w:lang w:eastAsia="ja-JP"/>
              </w:rPr>
            </w:pPr>
            <w:r w:rsidRPr="002B3DCE">
              <w:rPr>
                <w:lang w:eastAsia="ja-JP"/>
              </w:rPr>
              <w:t>8 MHz system</w:t>
            </w:r>
          </w:p>
        </w:tc>
        <w:tc>
          <w:tcPr>
            <w:tcW w:w="5976" w:type="dxa"/>
          </w:tcPr>
          <w:p w14:paraId="44A55A7F" w14:textId="77777777" w:rsidR="005809CC" w:rsidRPr="002B3DCE" w:rsidDel="00B22C69" w:rsidRDefault="005809CC" w:rsidP="00B72D8E">
            <w:pPr>
              <w:pStyle w:val="Tabletext"/>
              <w:jc w:val="center"/>
              <w:rPr>
                <w:lang w:eastAsia="ja-JP"/>
              </w:rPr>
            </w:pPr>
            <w:r w:rsidRPr="002B3DCE">
              <w:rPr>
                <w:lang w:eastAsia="ja-JP"/>
              </w:rPr>
              <w:t xml:space="preserve">56.2 </w:t>
            </w:r>
            <w:r w:rsidRPr="002B3DCE">
              <w:t>dBµV/m</w:t>
            </w:r>
          </w:p>
        </w:tc>
      </w:tr>
    </w:tbl>
    <w:p w14:paraId="17B3ACEB" w14:textId="77777777" w:rsidR="00FA3892" w:rsidRDefault="00FA3892" w:rsidP="00FA3892">
      <w:pPr>
        <w:pStyle w:val="Tablefin"/>
        <w:rPr>
          <w:lang w:eastAsia="en-GB"/>
        </w:rPr>
      </w:pPr>
    </w:p>
    <w:p w14:paraId="6E82E571" w14:textId="77777777" w:rsidR="005809CC" w:rsidRPr="002B3DCE" w:rsidRDefault="005809CC" w:rsidP="00FA3892">
      <w:pPr>
        <w:rPr>
          <w:lang w:val="en-GB" w:eastAsia="en-GB"/>
        </w:rPr>
      </w:pPr>
      <w:r w:rsidRPr="002B3DCE">
        <w:rPr>
          <w:lang w:val="en-GB" w:eastAsia="en-GB"/>
        </w:rPr>
        <w:t>Minimum median field-strength levels for other frequencies than 600 MHz are derived by the correction described in § 11.4.</w:t>
      </w:r>
    </w:p>
    <w:p w14:paraId="2EA90967" w14:textId="77777777" w:rsidR="005809CC" w:rsidRPr="002E093A" w:rsidRDefault="005809CC" w:rsidP="005809CC">
      <w:pPr>
        <w:keepNext/>
        <w:keepLines/>
        <w:spacing w:before="200"/>
        <w:ind w:left="1134" w:hanging="1134"/>
        <w:outlineLvl w:val="3"/>
        <w:rPr>
          <w:b/>
          <w:lang w:val="en-GB"/>
        </w:rPr>
      </w:pPr>
      <w:r w:rsidRPr="002E093A">
        <w:rPr>
          <w:b/>
          <w:lang w:val="en-GB"/>
        </w:rPr>
        <w:t>12.4.4</w:t>
      </w:r>
      <w:r w:rsidRPr="002E093A">
        <w:rPr>
          <w:b/>
          <w:lang w:val="en-GB"/>
        </w:rPr>
        <w:tab/>
        <w:t>Link budget</w:t>
      </w:r>
    </w:p>
    <w:p w14:paraId="25DA76E2" w14:textId="77777777" w:rsidR="005809CC" w:rsidRPr="002E093A" w:rsidRDefault="005809CC" w:rsidP="00FA3892">
      <w:pPr>
        <w:rPr>
          <w:lang w:val="en-GB" w:eastAsia="en-GB"/>
        </w:rPr>
      </w:pPr>
      <w:r w:rsidRPr="002E093A">
        <w:rPr>
          <w:lang w:val="en-GB"/>
        </w:rPr>
        <w:t>An example link budget for ISDB-T for fixed rooftop reception is provided in Annex 2.</w:t>
      </w:r>
    </w:p>
    <w:p w14:paraId="490F73FF" w14:textId="77777777" w:rsidR="005809CC" w:rsidRPr="002E093A" w:rsidRDefault="005809CC" w:rsidP="005809CC">
      <w:pPr>
        <w:pStyle w:val="Heading3"/>
        <w:rPr>
          <w:lang w:val="en-GB"/>
        </w:rPr>
      </w:pPr>
      <w:bookmarkStart w:id="313" w:name="_Toc425413427"/>
      <w:r w:rsidRPr="002E093A">
        <w:rPr>
          <w:lang w:val="en-GB"/>
        </w:rPr>
        <w:t>12.4.5</w:t>
      </w:r>
      <w:r w:rsidRPr="002E093A">
        <w:rPr>
          <w:lang w:val="en-GB"/>
        </w:rPr>
        <w:tab/>
        <w:t>Protection ratios and overload threshold for interference from other services</w:t>
      </w:r>
      <w:bookmarkEnd w:id="313"/>
    </w:p>
    <w:p w14:paraId="70E1EACE" w14:textId="77777777" w:rsidR="005809CC" w:rsidRPr="002B3DCE" w:rsidRDefault="005809CC" w:rsidP="00FA3892">
      <w:pPr>
        <w:rPr>
          <w:lang w:val="en-GB" w:eastAsia="ja-JP"/>
        </w:rPr>
      </w:pPr>
      <w:r w:rsidRPr="002B3DCE">
        <w:rPr>
          <w:lang w:val="en-GB"/>
        </w:rPr>
        <w:t>Recommended values for protection ratios (PR) and overloading thresholds</w:t>
      </w:r>
      <w:r w:rsidRPr="002B3DCE">
        <w:rPr>
          <w:vertAlign w:val="subscript"/>
          <w:lang w:val="en-GB"/>
        </w:rPr>
        <w:t xml:space="preserve"> </w:t>
      </w:r>
      <w:r w:rsidRPr="002B3DCE">
        <w:rPr>
          <w:lang w:val="en-GB"/>
        </w:rPr>
        <w:t xml:space="preserve">for </w:t>
      </w:r>
      <w:r w:rsidRPr="002B3DCE">
        <w:rPr>
          <w:lang w:val="en-GB" w:eastAsia="ja-JP"/>
        </w:rPr>
        <w:t>ISDB</w:t>
      </w:r>
      <w:r w:rsidRPr="002B3DCE">
        <w:rPr>
          <w:lang w:val="en-GB"/>
        </w:rPr>
        <w:t xml:space="preserve">-T systems to be used in sharing studies can be found in Annex </w:t>
      </w:r>
      <w:r w:rsidRPr="002B3DCE">
        <w:rPr>
          <w:lang w:val="en-GB" w:eastAsia="ja-JP"/>
        </w:rPr>
        <w:t>3</w:t>
      </w:r>
      <w:r w:rsidRPr="002B3DCE">
        <w:rPr>
          <w:lang w:val="en-GB"/>
        </w:rPr>
        <w:t xml:space="preserve"> of Recommendation ITU-R BT.1368-13.</w:t>
      </w:r>
    </w:p>
    <w:p w14:paraId="25F9D3A1" w14:textId="77777777" w:rsidR="005809CC" w:rsidRPr="002E093A" w:rsidRDefault="005809CC" w:rsidP="005809CC">
      <w:pPr>
        <w:pStyle w:val="Heading2"/>
        <w:rPr>
          <w:lang w:val="en-GB"/>
        </w:rPr>
      </w:pPr>
      <w:bookmarkStart w:id="314" w:name="_Toc425413428"/>
      <w:bookmarkStart w:id="315" w:name="_Toc433388360"/>
      <w:bookmarkStart w:id="316" w:name="_Toc18503251"/>
      <w:r w:rsidRPr="002E093A">
        <w:rPr>
          <w:lang w:val="en-GB"/>
        </w:rPr>
        <w:t>12.5</w:t>
      </w:r>
      <w:r w:rsidRPr="002E093A">
        <w:rPr>
          <w:lang w:val="en-GB"/>
        </w:rPr>
        <w:tab/>
        <w:t xml:space="preserve">System parameters and protection requirements related to </w:t>
      </w:r>
      <w:r w:rsidRPr="002E093A">
        <w:rPr>
          <w:lang w:val="en-GB" w:eastAsia="zh-CN"/>
        </w:rPr>
        <w:t>DTMB</w:t>
      </w:r>
      <w:r w:rsidRPr="002E093A">
        <w:rPr>
          <w:lang w:val="en-GB"/>
        </w:rPr>
        <w:t xml:space="preserve"> (8 MHz)</w:t>
      </w:r>
      <w:bookmarkEnd w:id="314"/>
      <w:bookmarkEnd w:id="315"/>
      <w:bookmarkEnd w:id="316"/>
      <w:r w:rsidRPr="002E093A">
        <w:rPr>
          <w:lang w:val="en-GB"/>
        </w:rPr>
        <w:t xml:space="preserve"> </w:t>
      </w:r>
    </w:p>
    <w:p w14:paraId="7C388573" w14:textId="77777777" w:rsidR="005809CC" w:rsidRPr="002E093A" w:rsidRDefault="005809CC" w:rsidP="005809CC">
      <w:pPr>
        <w:pStyle w:val="Heading3"/>
        <w:rPr>
          <w:lang w:val="en-GB"/>
        </w:rPr>
      </w:pPr>
      <w:bookmarkStart w:id="317" w:name="_Toc425413429"/>
      <w:r w:rsidRPr="002E093A">
        <w:rPr>
          <w:lang w:val="en-GB"/>
        </w:rPr>
        <w:t>12.5.1</w:t>
      </w:r>
      <w:r w:rsidRPr="002E093A">
        <w:rPr>
          <w:lang w:val="en-GB"/>
        </w:rPr>
        <w:tab/>
        <w:t>General parameters</w:t>
      </w:r>
      <w:bookmarkEnd w:id="317"/>
    </w:p>
    <w:p w14:paraId="1F64954D" w14:textId="77777777" w:rsidR="005809CC" w:rsidRPr="002E093A" w:rsidRDefault="005809CC" w:rsidP="005809CC">
      <w:pPr>
        <w:pStyle w:val="TableNo"/>
        <w:rPr>
          <w:lang w:val="en-GB" w:eastAsia="zh-CN"/>
        </w:rPr>
      </w:pPr>
      <w:r w:rsidRPr="002E093A">
        <w:rPr>
          <w:lang w:val="en-GB"/>
        </w:rPr>
        <w:t>TABLE 28</w:t>
      </w:r>
    </w:p>
    <w:p w14:paraId="70C05CA6" w14:textId="77777777" w:rsidR="005809CC" w:rsidRPr="002E093A" w:rsidRDefault="005809CC" w:rsidP="005809CC">
      <w:pPr>
        <w:pStyle w:val="Tabletitle"/>
        <w:rPr>
          <w:lang w:val="en-GB"/>
        </w:rPr>
      </w:pPr>
      <w:r w:rsidRPr="002E093A">
        <w:rPr>
          <w:lang w:val="en-GB"/>
        </w:rPr>
        <w:t xml:space="preserve">General </w:t>
      </w:r>
      <w:r w:rsidRPr="002E093A">
        <w:rPr>
          <w:lang w:val="en-GB" w:eastAsia="zh-CN"/>
        </w:rPr>
        <w:t>DTMB</w:t>
      </w:r>
      <w:r w:rsidRPr="002E093A">
        <w:rPr>
          <w:lang w:val="en-GB"/>
        </w:rPr>
        <w:t xml:space="preserve"> Parameters</w:t>
      </w:r>
    </w:p>
    <w:tbl>
      <w:tblPr>
        <w:tblW w:w="8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3"/>
        <w:gridCol w:w="3907"/>
      </w:tblGrid>
      <w:tr w:rsidR="005809CC" w:rsidRPr="003C4EF6" w14:paraId="416026B9" w14:textId="77777777" w:rsidTr="00B72D8E">
        <w:trPr>
          <w:trHeight w:val="24"/>
          <w:jc w:val="center"/>
        </w:trPr>
        <w:tc>
          <w:tcPr>
            <w:tcW w:w="4213" w:type="dxa"/>
            <w:noWrap/>
            <w:vAlign w:val="center"/>
          </w:tcPr>
          <w:p w14:paraId="1EAF368E" w14:textId="77777777" w:rsidR="005809CC" w:rsidRPr="002B3DCE" w:rsidRDefault="005809CC" w:rsidP="00B72D8E">
            <w:pPr>
              <w:pStyle w:val="Tablehead"/>
            </w:pPr>
            <w:r w:rsidRPr="002B3DCE">
              <w:t>Parameter</w:t>
            </w:r>
          </w:p>
        </w:tc>
        <w:tc>
          <w:tcPr>
            <w:tcW w:w="3907" w:type="dxa"/>
            <w:vAlign w:val="center"/>
          </w:tcPr>
          <w:p w14:paraId="42CCAEF1" w14:textId="77777777" w:rsidR="005809CC" w:rsidRPr="002E093A" w:rsidRDefault="005809CC" w:rsidP="00B72D8E">
            <w:pPr>
              <w:pStyle w:val="Tablehead"/>
              <w:rPr>
                <w:lang w:val="en-GB"/>
              </w:rPr>
            </w:pPr>
            <w:r w:rsidRPr="002E093A">
              <w:rPr>
                <w:lang w:val="en-GB"/>
              </w:rPr>
              <w:t>Fixed reception</w:t>
            </w:r>
            <w:r w:rsidRPr="002E093A">
              <w:rPr>
                <w:lang w:val="en-GB"/>
              </w:rPr>
              <w:br/>
              <w:t>Portable reception</w:t>
            </w:r>
            <w:r w:rsidRPr="002E093A">
              <w:rPr>
                <w:lang w:val="en-GB"/>
              </w:rPr>
              <w:br/>
              <w:t>(outdoor/Mobile or indoor)</w:t>
            </w:r>
          </w:p>
        </w:tc>
      </w:tr>
      <w:tr w:rsidR="005809CC" w:rsidRPr="002B3DCE" w14:paraId="34685C82" w14:textId="77777777" w:rsidTr="00B72D8E">
        <w:trPr>
          <w:trHeight w:val="24"/>
          <w:jc w:val="center"/>
        </w:trPr>
        <w:tc>
          <w:tcPr>
            <w:tcW w:w="4213" w:type="dxa"/>
            <w:noWrap/>
          </w:tcPr>
          <w:p w14:paraId="20BA5283" w14:textId="0370CA2A" w:rsidR="005809CC" w:rsidRPr="002B3DCE" w:rsidRDefault="005809CC" w:rsidP="00FA3892">
            <w:pPr>
              <w:pStyle w:val="Tabletext"/>
            </w:pPr>
            <w:r w:rsidRPr="002B3DCE">
              <w:t>Signal bandwidth</w:t>
            </w:r>
            <w:r>
              <w:t xml:space="preserve"> (</w:t>
            </w:r>
            <w:r w:rsidRPr="002B3DCE">
              <w:t>MHz</w:t>
            </w:r>
            <w:r>
              <w:t>)</w:t>
            </w:r>
          </w:p>
        </w:tc>
        <w:tc>
          <w:tcPr>
            <w:tcW w:w="3907" w:type="dxa"/>
          </w:tcPr>
          <w:p w14:paraId="26FC341F" w14:textId="77777777" w:rsidR="005809CC" w:rsidRPr="002B3DCE" w:rsidRDefault="005809CC" w:rsidP="00B72D8E">
            <w:pPr>
              <w:pStyle w:val="Tabletext"/>
              <w:jc w:val="center"/>
              <w:rPr>
                <w:lang w:eastAsia="zh-CN"/>
              </w:rPr>
            </w:pPr>
            <w:r w:rsidRPr="002B3DCE">
              <w:t>7.</w:t>
            </w:r>
            <w:r w:rsidRPr="002B3DCE">
              <w:rPr>
                <w:lang w:eastAsia="zh-CN"/>
              </w:rPr>
              <w:t>56</w:t>
            </w:r>
          </w:p>
        </w:tc>
      </w:tr>
      <w:tr w:rsidR="005809CC" w:rsidRPr="002B3DCE" w14:paraId="2DD5E944" w14:textId="77777777" w:rsidTr="00B72D8E">
        <w:trPr>
          <w:trHeight w:val="24"/>
          <w:jc w:val="center"/>
        </w:trPr>
        <w:tc>
          <w:tcPr>
            <w:tcW w:w="4213" w:type="dxa"/>
            <w:noWrap/>
          </w:tcPr>
          <w:p w14:paraId="22B1B980" w14:textId="77777777" w:rsidR="005809CC" w:rsidRPr="002E093A" w:rsidRDefault="005809CC" w:rsidP="00B72D8E">
            <w:pPr>
              <w:pStyle w:val="Tabletext"/>
              <w:rPr>
                <w:lang w:val="en-GB"/>
              </w:rPr>
            </w:pPr>
            <w:r w:rsidRPr="002E093A">
              <w:rPr>
                <w:lang w:val="en-GB"/>
              </w:rPr>
              <w:t>Thermal noise density (kT</w:t>
            </w:r>
            <w:r w:rsidRPr="002E093A">
              <w:rPr>
                <w:vertAlign w:val="subscript"/>
                <w:lang w:val="en-GB"/>
              </w:rPr>
              <w:t>0</w:t>
            </w:r>
            <w:r w:rsidRPr="002E093A">
              <w:rPr>
                <w:lang w:val="en-GB"/>
              </w:rPr>
              <w:t>) (dBm/Hz)</w:t>
            </w:r>
          </w:p>
        </w:tc>
        <w:tc>
          <w:tcPr>
            <w:tcW w:w="3907" w:type="dxa"/>
          </w:tcPr>
          <w:p w14:paraId="172627EA" w14:textId="77777777" w:rsidR="005809CC" w:rsidRPr="002B3DCE" w:rsidRDefault="005809CC" w:rsidP="00B72D8E">
            <w:pPr>
              <w:pStyle w:val="Tabletext"/>
              <w:jc w:val="center"/>
            </w:pPr>
            <w:r w:rsidRPr="002B3DCE">
              <w:t>−173.98</w:t>
            </w:r>
          </w:p>
        </w:tc>
      </w:tr>
      <w:tr w:rsidR="005809CC" w:rsidRPr="002B3DCE" w14:paraId="7FE9C831" w14:textId="77777777" w:rsidTr="00B72D8E">
        <w:trPr>
          <w:trHeight w:val="24"/>
          <w:jc w:val="center"/>
        </w:trPr>
        <w:tc>
          <w:tcPr>
            <w:tcW w:w="4213" w:type="dxa"/>
            <w:noWrap/>
          </w:tcPr>
          <w:p w14:paraId="0262A475" w14:textId="77777777" w:rsidR="005809CC" w:rsidRPr="002B3DCE" w:rsidRDefault="005809CC" w:rsidP="00B72D8E">
            <w:pPr>
              <w:pStyle w:val="Tabletext"/>
            </w:pPr>
            <w:r w:rsidRPr="002B3DCE">
              <w:t>Receiver noise figure</w:t>
            </w:r>
            <w:r w:rsidRPr="002B3DCE">
              <w:rPr>
                <w:rStyle w:val="FootnoteReference"/>
              </w:rPr>
              <w:footnoteReference w:id="17"/>
            </w:r>
            <w:r>
              <w:t xml:space="preserve"> (</w:t>
            </w:r>
            <w:r w:rsidRPr="002B3DCE">
              <w:t>dB</w:t>
            </w:r>
            <w:r>
              <w:t>)</w:t>
            </w:r>
          </w:p>
        </w:tc>
        <w:tc>
          <w:tcPr>
            <w:tcW w:w="3907" w:type="dxa"/>
          </w:tcPr>
          <w:p w14:paraId="1D4BCC50" w14:textId="77777777" w:rsidR="005809CC" w:rsidRPr="002B3DCE" w:rsidRDefault="005809CC" w:rsidP="00B72D8E">
            <w:pPr>
              <w:pStyle w:val="Tabletext"/>
              <w:jc w:val="center"/>
            </w:pPr>
            <w:r w:rsidRPr="002B3DCE">
              <w:t>7</w:t>
            </w:r>
          </w:p>
        </w:tc>
      </w:tr>
    </w:tbl>
    <w:p w14:paraId="46B1FA4F" w14:textId="77777777" w:rsidR="005809CC" w:rsidRPr="002B3DCE" w:rsidRDefault="005809CC" w:rsidP="005809CC">
      <w:pPr>
        <w:pStyle w:val="Tablefin"/>
      </w:pPr>
    </w:p>
    <w:p w14:paraId="34DC81F1" w14:textId="77777777" w:rsidR="005809CC" w:rsidRPr="002B3DCE" w:rsidRDefault="005809CC" w:rsidP="005809CC">
      <w:pPr>
        <w:pStyle w:val="Heading3"/>
      </w:pPr>
      <w:bookmarkStart w:id="318" w:name="_Toc425413430"/>
      <w:r w:rsidRPr="002B3DCE">
        <w:t>12.5.2</w:t>
      </w:r>
      <w:r w:rsidRPr="002B3DCE">
        <w:tab/>
        <w:t>Carrier-to-noise ratio</w:t>
      </w:r>
      <w:bookmarkEnd w:id="318"/>
    </w:p>
    <w:p w14:paraId="0A71BAD8" w14:textId="77777777" w:rsidR="005809CC" w:rsidRPr="002B3DCE" w:rsidRDefault="005809CC" w:rsidP="005809CC">
      <w:pPr>
        <w:pStyle w:val="TableNo"/>
        <w:spacing w:before="480"/>
      </w:pPr>
      <w:r w:rsidRPr="002B3DCE">
        <w:t>TABLE 29</w:t>
      </w:r>
    </w:p>
    <w:p w14:paraId="48199E1A" w14:textId="77777777" w:rsidR="005809CC" w:rsidRPr="002B3DCE" w:rsidRDefault="005809CC" w:rsidP="005809CC">
      <w:pPr>
        <w:pStyle w:val="Tabletitle"/>
      </w:pPr>
      <w:r w:rsidRPr="002B3DCE">
        <w:t>Carrier-to-noise ratio</w:t>
      </w:r>
    </w:p>
    <w:tbl>
      <w:tblPr>
        <w:tblW w:w="9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43"/>
        <w:gridCol w:w="4287"/>
      </w:tblGrid>
      <w:tr w:rsidR="005809CC" w:rsidRPr="002B3DCE" w14:paraId="3DF80F83" w14:textId="77777777" w:rsidTr="00B72D8E">
        <w:trPr>
          <w:trHeight w:val="483"/>
          <w:jc w:val="center"/>
        </w:trPr>
        <w:tc>
          <w:tcPr>
            <w:tcW w:w="4943" w:type="dxa"/>
          </w:tcPr>
          <w:p w14:paraId="19D316AD" w14:textId="77777777" w:rsidR="005809CC" w:rsidRPr="002B3DCE" w:rsidRDefault="005809CC" w:rsidP="00B72D8E">
            <w:pPr>
              <w:pStyle w:val="Tablehead"/>
            </w:pPr>
            <w:r w:rsidRPr="002B3DCE">
              <w:t>Fixed reception</w:t>
            </w:r>
          </w:p>
        </w:tc>
        <w:tc>
          <w:tcPr>
            <w:tcW w:w="4287" w:type="dxa"/>
          </w:tcPr>
          <w:p w14:paraId="5219AC69" w14:textId="77777777" w:rsidR="005809CC" w:rsidRPr="002B3DCE" w:rsidRDefault="005809CC" w:rsidP="00B72D8E">
            <w:pPr>
              <w:pStyle w:val="Tablehead"/>
            </w:pPr>
            <w:r w:rsidRPr="002B3DCE">
              <w:t>Portable reception</w:t>
            </w:r>
          </w:p>
        </w:tc>
      </w:tr>
      <w:tr w:rsidR="005809CC" w:rsidRPr="002B3DCE" w14:paraId="0FF01ED5" w14:textId="77777777" w:rsidTr="00B72D8E">
        <w:trPr>
          <w:trHeight w:val="393"/>
          <w:jc w:val="center"/>
        </w:trPr>
        <w:tc>
          <w:tcPr>
            <w:tcW w:w="4943" w:type="dxa"/>
          </w:tcPr>
          <w:p w14:paraId="7077E67C" w14:textId="77777777" w:rsidR="005809CC" w:rsidRPr="002B3DCE" w:rsidRDefault="005809CC" w:rsidP="00B72D8E">
            <w:pPr>
              <w:pStyle w:val="Tabletext"/>
              <w:jc w:val="center"/>
            </w:pPr>
            <w:r w:rsidRPr="002B3DCE">
              <w:t>19 dB</w:t>
            </w:r>
          </w:p>
        </w:tc>
        <w:tc>
          <w:tcPr>
            <w:tcW w:w="4287" w:type="dxa"/>
          </w:tcPr>
          <w:p w14:paraId="42D21157" w14:textId="77777777" w:rsidR="005809CC" w:rsidRPr="002B3DCE" w:rsidRDefault="005809CC" w:rsidP="00B72D8E">
            <w:pPr>
              <w:pStyle w:val="Tabletext"/>
              <w:jc w:val="center"/>
            </w:pPr>
            <w:r w:rsidRPr="002B3DCE">
              <w:rPr>
                <w:lang w:eastAsia="zh-CN"/>
              </w:rPr>
              <w:t>14</w:t>
            </w:r>
            <w:r w:rsidRPr="002B3DCE">
              <w:t xml:space="preserve"> dB</w:t>
            </w:r>
            <w:r w:rsidRPr="002B3DCE" w:rsidDel="00932BC2">
              <w:t xml:space="preserve"> </w:t>
            </w:r>
          </w:p>
        </w:tc>
      </w:tr>
    </w:tbl>
    <w:p w14:paraId="49530B64" w14:textId="77777777" w:rsidR="005809CC" w:rsidRPr="00441C23" w:rsidRDefault="005809CC" w:rsidP="005809CC">
      <w:pPr>
        <w:pStyle w:val="Heading3"/>
        <w:rPr>
          <w:lang w:val="en-GB"/>
        </w:rPr>
      </w:pPr>
      <w:bookmarkStart w:id="319" w:name="_Toc425413431"/>
      <w:r w:rsidRPr="00441C23">
        <w:rPr>
          <w:lang w:val="en-GB"/>
        </w:rPr>
        <w:lastRenderedPageBreak/>
        <w:t>12.5.3</w:t>
      </w:r>
      <w:r w:rsidRPr="00441C23">
        <w:rPr>
          <w:lang w:val="en-GB"/>
        </w:rPr>
        <w:tab/>
        <w:t xml:space="preserve">Minimum field strength at </w:t>
      </w:r>
      <w:r w:rsidRPr="00441C23">
        <w:rPr>
          <w:lang w:val="en-GB" w:eastAsia="zh-CN"/>
        </w:rPr>
        <w:t>70</w:t>
      </w:r>
      <w:r w:rsidRPr="00441C23">
        <w:rPr>
          <w:lang w:val="en-GB"/>
        </w:rPr>
        <w:t>0 MHz</w:t>
      </w:r>
      <w:bookmarkEnd w:id="319"/>
    </w:p>
    <w:p w14:paraId="11E8C4C3" w14:textId="77777777" w:rsidR="005809CC" w:rsidRPr="002B3DCE" w:rsidRDefault="005809CC" w:rsidP="005809CC">
      <w:pPr>
        <w:pStyle w:val="TableNo"/>
      </w:pPr>
      <w:r w:rsidRPr="002B3DCE">
        <w:t>TABLE 30</w:t>
      </w:r>
    </w:p>
    <w:p w14:paraId="29D1209E" w14:textId="77777777" w:rsidR="005809CC" w:rsidRPr="002E093A" w:rsidRDefault="005809CC" w:rsidP="005809CC">
      <w:pPr>
        <w:pStyle w:val="Tabletitle"/>
        <w:rPr>
          <w:lang w:val="en-GB"/>
        </w:rPr>
      </w:pPr>
      <w:r w:rsidRPr="002E093A">
        <w:rPr>
          <w:lang w:val="en-GB"/>
        </w:rPr>
        <w:t xml:space="preserve">Minimum field strength at </w:t>
      </w:r>
      <w:r w:rsidRPr="002E093A">
        <w:rPr>
          <w:i/>
          <w:iCs/>
          <w:lang w:val="en-GB"/>
        </w:rPr>
        <w:t>f</w:t>
      </w:r>
      <w:r w:rsidRPr="002E093A">
        <w:rPr>
          <w:i/>
          <w:iCs/>
          <w:vertAlign w:val="subscript"/>
          <w:lang w:val="en-GB"/>
        </w:rPr>
        <w:t>r</w:t>
      </w:r>
      <w:r w:rsidRPr="002E093A">
        <w:rPr>
          <w:lang w:val="en-GB"/>
        </w:rPr>
        <w:t>=</w:t>
      </w:r>
      <w:r w:rsidRPr="002E093A">
        <w:rPr>
          <w:lang w:val="en-GB" w:eastAsia="zh-CN"/>
        </w:rPr>
        <w:t>70</w:t>
      </w:r>
      <w:r w:rsidRPr="002E093A">
        <w:rPr>
          <w:lang w:val="en-GB"/>
        </w:rPr>
        <w:t>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84"/>
        <w:gridCol w:w="4845"/>
      </w:tblGrid>
      <w:tr w:rsidR="005809CC" w:rsidRPr="003C4EF6" w14:paraId="047665FF" w14:textId="77777777" w:rsidTr="00B72D8E">
        <w:trPr>
          <w:trHeight w:val="650"/>
          <w:jc w:val="center"/>
        </w:trPr>
        <w:tc>
          <w:tcPr>
            <w:tcW w:w="4684" w:type="dxa"/>
          </w:tcPr>
          <w:p w14:paraId="56DD1494" w14:textId="77777777" w:rsidR="005809CC" w:rsidRPr="002E093A" w:rsidRDefault="005809CC" w:rsidP="00B72D8E">
            <w:pPr>
              <w:pStyle w:val="Tablehead"/>
              <w:rPr>
                <w:lang w:val="en-GB"/>
              </w:rPr>
            </w:pPr>
            <w:r w:rsidRPr="002E093A">
              <w:rPr>
                <w:lang w:val="en-GB"/>
              </w:rPr>
              <w:t>Fixed reception at 10 m for</w:t>
            </w:r>
            <w:r w:rsidRPr="002E093A">
              <w:rPr>
                <w:lang w:val="en-GB" w:eastAsia="zh-CN"/>
              </w:rPr>
              <w:t xml:space="preserve"> 95</w:t>
            </w:r>
            <w:r w:rsidRPr="002E093A">
              <w:rPr>
                <w:lang w:val="en-GB"/>
              </w:rPr>
              <w:t>%</w:t>
            </w:r>
            <w:r w:rsidRPr="002E093A">
              <w:rPr>
                <w:lang w:val="en-GB"/>
              </w:rPr>
              <w:br/>
              <w:t>location probability</w:t>
            </w:r>
          </w:p>
        </w:tc>
        <w:tc>
          <w:tcPr>
            <w:tcW w:w="4845" w:type="dxa"/>
          </w:tcPr>
          <w:p w14:paraId="7A6B6108" w14:textId="77777777" w:rsidR="005809CC" w:rsidRPr="002E093A" w:rsidRDefault="005809CC" w:rsidP="00B72D8E">
            <w:pPr>
              <w:pStyle w:val="Tablehead"/>
              <w:rPr>
                <w:lang w:val="en-GB"/>
              </w:rPr>
            </w:pPr>
            <w:r w:rsidRPr="002E093A">
              <w:rPr>
                <w:lang w:val="en-GB"/>
              </w:rPr>
              <w:t xml:space="preserve">Portable outdoor reception at 1.5 m for </w:t>
            </w:r>
            <w:r w:rsidRPr="002E093A">
              <w:rPr>
                <w:lang w:val="en-GB" w:eastAsia="zh-CN"/>
              </w:rPr>
              <w:t>95</w:t>
            </w:r>
            <w:r w:rsidRPr="002E093A">
              <w:rPr>
                <w:lang w:val="en-GB"/>
              </w:rPr>
              <w:t>%</w:t>
            </w:r>
            <w:r w:rsidRPr="002E093A">
              <w:rPr>
                <w:lang w:val="en-GB"/>
              </w:rPr>
              <w:br/>
              <w:t>location probability</w:t>
            </w:r>
          </w:p>
        </w:tc>
      </w:tr>
      <w:tr w:rsidR="005809CC" w:rsidRPr="002B3DCE" w14:paraId="6DE900C5" w14:textId="77777777" w:rsidTr="00B72D8E">
        <w:trPr>
          <w:trHeight w:val="325"/>
          <w:jc w:val="center"/>
        </w:trPr>
        <w:tc>
          <w:tcPr>
            <w:tcW w:w="4684" w:type="dxa"/>
          </w:tcPr>
          <w:p w14:paraId="4D33A54D" w14:textId="77777777" w:rsidR="005809CC" w:rsidRPr="002B3DCE" w:rsidRDefault="005809CC" w:rsidP="00B72D8E">
            <w:pPr>
              <w:pStyle w:val="Tabletext"/>
              <w:jc w:val="center"/>
            </w:pPr>
            <w:r w:rsidRPr="002B3DCE">
              <w:t>5</w:t>
            </w:r>
            <w:r w:rsidRPr="002B3DCE">
              <w:rPr>
                <w:lang w:eastAsia="zh-CN"/>
              </w:rPr>
              <w:t>0</w:t>
            </w:r>
            <w:r w:rsidRPr="002B3DCE">
              <w:t xml:space="preserve"> dBµV/m</w:t>
            </w:r>
          </w:p>
        </w:tc>
        <w:tc>
          <w:tcPr>
            <w:tcW w:w="4845" w:type="dxa"/>
          </w:tcPr>
          <w:p w14:paraId="5159679E" w14:textId="77777777" w:rsidR="005809CC" w:rsidRPr="002B3DCE" w:rsidRDefault="005809CC" w:rsidP="00B72D8E">
            <w:pPr>
              <w:pStyle w:val="Tabletext"/>
              <w:keepLines/>
              <w:tabs>
                <w:tab w:val="left" w:leader="dot" w:pos="7938"/>
                <w:tab w:val="center" w:pos="9526"/>
              </w:tabs>
              <w:ind w:left="567" w:hanging="567"/>
              <w:jc w:val="center"/>
            </w:pPr>
            <w:r w:rsidRPr="002B3DCE">
              <w:rPr>
                <w:lang w:eastAsia="zh-CN"/>
              </w:rPr>
              <w:t>67</w:t>
            </w:r>
            <w:r w:rsidRPr="002B3DCE">
              <w:t xml:space="preserve"> dBµV/m</w:t>
            </w:r>
          </w:p>
        </w:tc>
      </w:tr>
    </w:tbl>
    <w:p w14:paraId="1ECF86BF" w14:textId="77777777" w:rsidR="005809CC" w:rsidRPr="002B3DCE" w:rsidRDefault="005809CC" w:rsidP="005809CC">
      <w:pPr>
        <w:pStyle w:val="Tablefin"/>
      </w:pPr>
    </w:p>
    <w:p w14:paraId="1A71068F" w14:textId="77777777" w:rsidR="005809CC" w:rsidRPr="002E093A" w:rsidRDefault="005809CC" w:rsidP="005809CC">
      <w:pPr>
        <w:rPr>
          <w:lang w:val="en-GB"/>
        </w:rPr>
      </w:pPr>
      <w:r w:rsidRPr="002E093A">
        <w:rPr>
          <w:lang w:val="en-GB" w:eastAsia="en-GB"/>
        </w:rPr>
        <w:t>Minimum median field-strength levels for other frequencies than 700 MHz are derived by the correction described in §</w:t>
      </w:r>
      <w:r w:rsidRPr="002E093A">
        <w:rPr>
          <w:lang w:val="en-GB"/>
        </w:rPr>
        <w:t xml:space="preserve"> 11</w:t>
      </w:r>
      <w:r w:rsidRPr="002E093A">
        <w:rPr>
          <w:lang w:val="en-GB" w:eastAsia="en-GB"/>
        </w:rPr>
        <w:t>.4.</w:t>
      </w:r>
    </w:p>
    <w:p w14:paraId="7D156620" w14:textId="77777777" w:rsidR="005809CC" w:rsidRPr="002E093A" w:rsidRDefault="005809CC" w:rsidP="005809CC">
      <w:pPr>
        <w:pStyle w:val="Heading3"/>
        <w:rPr>
          <w:lang w:val="en-GB"/>
        </w:rPr>
      </w:pPr>
      <w:bookmarkStart w:id="320" w:name="_Toc425413432"/>
      <w:r w:rsidRPr="002E093A">
        <w:rPr>
          <w:lang w:val="en-GB"/>
        </w:rPr>
        <w:t>12.5.4</w:t>
      </w:r>
      <w:r w:rsidRPr="002E093A">
        <w:rPr>
          <w:lang w:val="en-GB"/>
        </w:rPr>
        <w:tab/>
        <w:t>Protection ratios and overload threshold for interference from other services</w:t>
      </w:r>
      <w:bookmarkEnd w:id="320"/>
    </w:p>
    <w:p w14:paraId="38FBD316" w14:textId="77777777" w:rsidR="005809CC" w:rsidRPr="002B3DCE" w:rsidRDefault="005809CC" w:rsidP="005809CC">
      <w:pPr>
        <w:pStyle w:val="Normalend"/>
        <w:rPr>
          <w:lang w:val="en-GB"/>
        </w:rPr>
      </w:pPr>
      <w:r w:rsidRPr="002B3DCE">
        <w:rPr>
          <w:lang w:val="en-GB"/>
        </w:rPr>
        <w:t>Recommended values for protection ratios (PR) and overloading thresholds</w:t>
      </w:r>
      <w:r w:rsidRPr="002B3DCE">
        <w:rPr>
          <w:vertAlign w:val="subscript"/>
          <w:lang w:val="en-GB"/>
        </w:rPr>
        <w:t xml:space="preserve"> </w:t>
      </w:r>
      <w:r w:rsidRPr="002B3DCE">
        <w:rPr>
          <w:lang w:val="en-GB"/>
        </w:rPr>
        <w:t xml:space="preserve">for </w:t>
      </w:r>
      <w:r w:rsidRPr="002B3DCE">
        <w:rPr>
          <w:lang w:val="en-GB" w:eastAsia="zh-CN"/>
        </w:rPr>
        <w:t>DTMB</w:t>
      </w:r>
      <w:r w:rsidRPr="002B3DCE">
        <w:rPr>
          <w:lang w:val="en-GB"/>
        </w:rPr>
        <w:t xml:space="preserve"> systems to be used in sharing studies can be found in Annex 4 Recommendation ITU-R BT.1368-13. </w:t>
      </w:r>
    </w:p>
    <w:p w14:paraId="2FDDB767" w14:textId="77777777" w:rsidR="005809CC" w:rsidRPr="002E093A" w:rsidRDefault="005809CC" w:rsidP="005809CC">
      <w:pPr>
        <w:pStyle w:val="Heading2"/>
        <w:rPr>
          <w:lang w:val="en-GB"/>
        </w:rPr>
      </w:pPr>
      <w:bookmarkStart w:id="321" w:name="_Toc425413433"/>
      <w:bookmarkStart w:id="322" w:name="_Toc433388361"/>
      <w:bookmarkStart w:id="323" w:name="_Toc18503252"/>
      <w:r w:rsidRPr="002E093A">
        <w:rPr>
          <w:lang w:val="en-GB"/>
        </w:rPr>
        <w:t>12.6</w:t>
      </w:r>
      <w:r w:rsidRPr="002E093A">
        <w:rPr>
          <w:lang w:val="en-GB"/>
        </w:rPr>
        <w:tab/>
        <w:t>Correction of protection ratio figures for different ACLR values</w:t>
      </w:r>
      <w:bookmarkEnd w:id="304"/>
      <w:bookmarkEnd w:id="305"/>
      <w:bookmarkEnd w:id="306"/>
      <w:bookmarkEnd w:id="307"/>
      <w:bookmarkEnd w:id="308"/>
      <w:bookmarkEnd w:id="309"/>
      <w:bookmarkEnd w:id="321"/>
      <w:bookmarkEnd w:id="322"/>
      <w:bookmarkEnd w:id="323"/>
    </w:p>
    <w:p w14:paraId="67D1BE09" w14:textId="77777777" w:rsidR="005809CC" w:rsidRPr="002E093A" w:rsidRDefault="005809CC" w:rsidP="00860C01">
      <w:pPr>
        <w:rPr>
          <w:lang w:val="en-GB"/>
        </w:rPr>
      </w:pPr>
      <w:r w:rsidRPr="002E093A">
        <w:rPr>
          <w:lang w:val="en-GB"/>
        </w:rPr>
        <w:t>Recommendation ITU-R BT.1368-13 Attachment 3 to Annex 2 describes calculation to derive protection ratios for all DTTB systems for different ACLR values.</w:t>
      </w:r>
    </w:p>
    <w:p w14:paraId="74745461" w14:textId="77777777" w:rsidR="005809CC" w:rsidRPr="002E093A" w:rsidRDefault="005809CC" w:rsidP="005809CC">
      <w:pPr>
        <w:pStyle w:val="Heading1"/>
        <w:rPr>
          <w:lang w:val="en-GB"/>
        </w:rPr>
      </w:pPr>
      <w:bookmarkStart w:id="324" w:name="_Toc354562532"/>
      <w:bookmarkStart w:id="325" w:name="_Toc411261345"/>
      <w:bookmarkStart w:id="326" w:name="_Toc410773655"/>
      <w:bookmarkStart w:id="327" w:name="_Toc410774095"/>
      <w:bookmarkStart w:id="328" w:name="_Toc405285047"/>
      <w:bookmarkStart w:id="329" w:name="_Toc423709256"/>
      <w:bookmarkStart w:id="330" w:name="_Toc425413434"/>
      <w:bookmarkStart w:id="331" w:name="_Toc433388362"/>
      <w:bookmarkStart w:id="332" w:name="_Toc18503253"/>
      <w:r w:rsidRPr="002E093A">
        <w:rPr>
          <w:lang w:val="en-GB"/>
        </w:rPr>
        <w:t>13</w:t>
      </w:r>
      <w:r w:rsidRPr="002E093A">
        <w:rPr>
          <w:lang w:val="en-GB"/>
        </w:rPr>
        <w:tab/>
        <w:t>Propagation considerations</w:t>
      </w:r>
      <w:bookmarkEnd w:id="324"/>
      <w:bookmarkEnd w:id="325"/>
      <w:bookmarkEnd w:id="326"/>
      <w:bookmarkEnd w:id="327"/>
      <w:bookmarkEnd w:id="328"/>
      <w:bookmarkEnd w:id="329"/>
      <w:bookmarkEnd w:id="330"/>
      <w:bookmarkEnd w:id="331"/>
      <w:bookmarkEnd w:id="332"/>
    </w:p>
    <w:p w14:paraId="2DD609C5" w14:textId="2B4CB546" w:rsidR="005809CC" w:rsidRPr="002E093A" w:rsidRDefault="005809CC" w:rsidP="00860C01">
      <w:pPr>
        <w:rPr>
          <w:szCs w:val="24"/>
          <w:lang w:val="en-GB" w:eastAsia="de-DE"/>
        </w:rPr>
      </w:pPr>
      <w:r w:rsidRPr="002E093A">
        <w:rPr>
          <w:lang w:val="en-GB"/>
        </w:rPr>
        <w:t xml:space="preserve">Broadcast planning is based on the service being subject to occasional very limited outages during the year. Indeed, many administrations have followed this and other principles established in the DTTB Handbook – </w:t>
      </w:r>
      <w:r w:rsidRPr="002E093A">
        <w:rPr>
          <w:i/>
          <w:lang w:val="en-GB"/>
        </w:rPr>
        <w:t>Digital terrestrial television broadcasting in the VHF/UHF bands</w:t>
      </w:r>
      <w:r w:rsidRPr="002B3DCE">
        <w:rPr>
          <w:rStyle w:val="FootnoteReference"/>
        </w:rPr>
        <w:footnoteReference w:id="18"/>
      </w:r>
      <w:r w:rsidRPr="002E093A">
        <w:rPr>
          <w:lang w:val="en-GB"/>
        </w:rPr>
        <w:t xml:space="preserve"> – in achieving global harmonisation of terrestrial television broadcasting systems. The protection criteria established in Recommendations ITU-R BT.1368 and ITU-R BT.2033 for protecting DTTB services have been developed on the assumption that Recommendation ITU-R P.1546 is used in interference assessment and it is essential to take this into consideration. It should be noted that Recommendation ITU-R P.1546 has been the recommended propagation model for terrestrial television broadcast planning for many decades. Application of a different propagation model for DTTB coverage/interference assessment may not necessarily be compatible with the planning criteria and protection ratios applied by administrations towards maintaining the required quality of coverage.</w:t>
      </w:r>
      <w:r w:rsidRPr="002E093A">
        <w:rPr>
          <w:szCs w:val="24"/>
          <w:lang w:val="en-GB" w:eastAsia="de-DE"/>
        </w:rPr>
        <w:t xml:space="preserve"> </w:t>
      </w:r>
    </w:p>
    <w:p w14:paraId="0741A037" w14:textId="77777777" w:rsidR="005809CC" w:rsidRPr="002E093A" w:rsidRDefault="005809CC" w:rsidP="005809CC">
      <w:pPr>
        <w:rPr>
          <w:lang w:val="en-GB"/>
        </w:rPr>
      </w:pPr>
      <w:r w:rsidRPr="002E093A">
        <w:rPr>
          <w:lang w:val="en-GB"/>
        </w:rPr>
        <w:t xml:space="preserve">Administrations which currently have planned digital terrestrial television broadcasting services are aware that, like several other radiocommunication services, interference assessment is based on an interfering signal exceeding an annual 1% of time limit based upon a methodology that includes Recommendation ITU-R P.1546. </w:t>
      </w:r>
    </w:p>
    <w:p w14:paraId="7BAC02B1" w14:textId="77777777" w:rsidR="005809CC" w:rsidRPr="002E093A" w:rsidRDefault="005809CC" w:rsidP="005809CC">
      <w:pPr>
        <w:rPr>
          <w:lang w:val="en-GB"/>
        </w:rPr>
      </w:pPr>
      <w:r w:rsidRPr="002E093A">
        <w:rPr>
          <w:lang w:val="en-GB"/>
        </w:rPr>
        <w:t>The values in Table 31 are normally applied (standard broadcast planning practice and the GE06 Agreement):</w:t>
      </w:r>
    </w:p>
    <w:p w14:paraId="3D636539" w14:textId="77777777" w:rsidR="00441C23" w:rsidRDefault="00441C23" w:rsidP="005809CC">
      <w:pPr>
        <w:pStyle w:val="TableNo"/>
        <w:rPr>
          <w:sz w:val="22"/>
          <w:szCs w:val="18"/>
          <w:lang w:val="en-GB"/>
        </w:rPr>
      </w:pPr>
      <w:r>
        <w:rPr>
          <w:sz w:val="22"/>
          <w:szCs w:val="18"/>
          <w:lang w:val="en-GB"/>
        </w:rPr>
        <w:br w:type="page"/>
      </w:r>
    </w:p>
    <w:p w14:paraId="10F040A8" w14:textId="39D50D13" w:rsidR="005809CC" w:rsidRPr="002E093A" w:rsidRDefault="005809CC" w:rsidP="00441C23">
      <w:pPr>
        <w:pStyle w:val="TableNo"/>
        <w:rPr>
          <w:lang w:val="en-GB"/>
        </w:rPr>
      </w:pPr>
      <w:r w:rsidRPr="00F31FA6">
        <w:rPr>
          <w:lang w:val="en-GB"/>
        </w:rPr>
        <w:lastRenderedPageBreak/>
        <w:t>TABLE</w:t>
      </w:r>
      <w:r w:rsidRPr="002E093A">
        <w:rPr>
          <w:lang w:val="en-GB"/>
        </w:rPr>
        <w:t xml:space="preserve"> 31</w:t>
      </w:r>
    </w:p>
    <w:p w14:paraId="6BED2659" w14:textId="77777777" w:rsidR="005809CC" w:rsidRPr="002E093A" w:rsidRDefault="005809CC" w:rsidP="005809CC">
      <w:pPr>
        <w:pStyle w:val="Tabletitle"/>
        <w:rPr>
          <w:lang w:val="en-GB"/>
        </w:rPr>
      </w:pPr>
      <w:r w:rsidRPr="002E093A">
        <w:rPr>
          <w:lang w:val="en-GB"/>
        </w:rPr>
        <w:t>Time percentages used for planning and sharing studies</w:t>
      </w:r>
    </w:p>
    <w:tbl>
      <w:tblPr>
        <w:tblStyle w:val="TableGrid"/>
        <w:tblW w:w="0" w:type="auto"/>
        <w:tblLook w:val="04A0" w:firstRow="1" w:lastRow="0" w:firstColumn="1" w:lastColumn="0" w:noHBand="0" w:noVBand="1"/>
      </w:tblPr>
      <w:tblGrid>
        <w:gridCol w:w="3209"/>
        <w:gridCol w:w="3210"/>
        <w:gridCol w:w="3210"/>
      </w:tblGrid>
      <w:tr w:rsidR="005809CC" w:rsidRPr="002B3DCE" w14:paraId="2B41C59D" w14:textId="77777777" w:rsidTr="00B72D8E">
        <w:tc>
          <w:tcPr>
            <w:tcW w:w="3209" w:type="dxa"/>
          </w:tcPr>
          <w:p w14:paraId="03E522D1" w14:textId="77777777" w:rsidR="005809CC" w:rsidRPr="002B3DCE" w:rsidRDefault="005809CC" w:rsidP="00B72D8E">
            <w:pPr>
              <w:jc w:val="center"/>
              <w:rPr>
                <w:rFonts w:asciiTheme="majorBidi" w:hAnsiTheme="majorBidi" w:cstheme="majorBidi"/>
                <w:b/>
                <w:bCs/>
                <w:sz w:val="22"/>
              </w:rPr>
            </w:pPr>
            <w:r w:rsidRPr="002B3DCE">
              <w:rPr>
                <w:rFonts w:asciiTheme="majorBidi" w:hAnsiTheme="majorBidi" w:cstheme="majorBidi"/>
                <w:b/>
                <w:bCs/>
                <w:sz w:val="22"/>
              </w:rPr>
              <w:t>System</w:t>
            </w:r>
          </w:p>
        </w:tc>
        <w:tc>
          <w:tcPr>
            <w:tcW w:w="3210" w:type="dxa"/>
          </w:tcPr>
          <w:p w14:paraId="0875506B" w14:textId="77777777" w:rsidR="005809CC" w:rsidRPr="002B3DCE" w:rsidRDefault="005809CC" w:rsidP="00B72D8E">
            <w:pPr>
              <w:jc w:val="center"/>
              <w:rPr>
                <w:rFonts w:asciiTheme="majorBidi" w:hAnsiTheme="majorBidi" w:cstheme="majorBidi"/>
                <w:b/>
                <w:bCs/>
                <w:sz w:val="22"/>
              </w:rPr>
            </w:pPr>
            <w:r w:rsidRPr="002B3DCE">
              <w:rPr>
                <w:rFonts w:asciiTheme="majorBidi" w:hAnsiTheme="majorBidi" w:cstheme="majorBidi"/>
                <w:b/>
                <w:bCs/>
                <w:sz w:val="22"/>
              </w:rPr>
              <w:t>Wanted field strength</w:t>
            </w:r>
          </w:p>
        </w:tc>
        <w:tc>
          <w:tcPr>
            <w:tcW w:w="3210" w:type="dxa"/>
          </w:tcPr>
          <w:p w14:paraId="179ADDF5" w14:textId="77777777" w:rsidR="005809CC" w:rsidRPr="002B3DCE" w:rsidRDefault="005809CC" w:rsidP="00B72D8E">
            <w:pPr>
              <w:jc w:val="center"/>
              <w:rPr>
                <w:rFonts w:asciiTheme="majorBidi" w:hAnsiTheme="majorBidi" w:cstheme="majorBidi"/>
                <w:b/>
                <w:bCs/>
                <w:sz w:val="22"/>
              </w:rPr>
            </w:pPr>
            <w:r w:rsidRPr="002B3DCE">
              <w:rPr>
                <w:rFonts w:asciiTheme="majorBidi" w:hAnsiTheme="majorBidi" w:cstheme="majorBidi"/>
                <w:b/>
                <w:bCs/>
                <w:sz w:val="22"/>
              </w:rPr>
              <w:t>Interfering field strength</w:t>
            </w:r>
          </w:p>
        </w:tc>
      </w:tr>
      <w:tr w:rsidR="005809CC" w:rsidRPr="002B3DCE" w14:paraId="5919EA69" w14:textId="77777777" w:rsidTr="00B72D8E">
        <w:tc>
          <w:tcPr>
            <w:tcW w:w="3209" w:type="dxa"/>
          </w:tcPr>
          <w:p w14:paraId="1546E810" w14:textId="77777777" w:rsidR="005809CC" w:rsidRPr="002B3DCE" w:rsidRDefault="005809CC" w:rsidP="00B72D8E">
            <w:pPr>
              <w:pStyle w:val="Tabletext0"/>
              <w:jc w:val="center"/>
              <w:rPr>
                <w:rFonts w:asciiTheme="majorBidi" w:hAnsiTheme="majorBidi" w:cstheme="majorBidi"/>
                <w:szCs w:val="22"/>
              </w:rPr>
            </w:pPr>
            <w:r w:rsidRPr="002B3DCE">
              <w:rPr>
                <w:rFonts w:asciiTheme="majorBidi" w:hAnsiTheme="majorBidi" w:cstheme="majorBidi"/>
                <w:szCs w:val="22"/>
              </w:rPr>
              <w:t>DVB-T / DVB-T2</w:t>
            </w:r>
          </w:p>
        </w:tc>
        <w:tc>
          <w:tcPr>
            <w:tcW w:w="3210" w:type="dxa"/>
          </w:tcPr>
          <w:p w14:paraId="5C4160FD" w14:textId="77777777" w:rsidR="005809CC" w:rsidRPr="002B3DCE" w:rsidRDefault="005809CC" w:rsidP="00B72D8E">
            <w:pPr>
              <w:pStyle w:val="Tabletext0"/>
              <w:jc w:val="center"/>
              <w:rPr>
                <w:rFonts w:asciiTheme="majorBidi" w:hAnsiTheme="majorBidi" w:cstheme="majorBidi"/>
                <w:szCs w:val="22"/>
              </w:rPr>
            </w:pPr>
            <w:r w:rsidRPr="002B3DCE">
              <w:rPr>
                <w:rFonts w:asciiTheme="majorBidi" w:hAnsiTheme="majorBidi" w:cstheme="majorBidi"/>
                <w:szCs w:val="22"/>
              </w:rPr>
              <w:t>50%</w:t>
            </w:r>
          </w:p>
        </w:tc>
        <w:tc>
          <w:tcPr>
            <w:tcW w:w="3210" w:type="dxa"/>
          </w:tcPr>
          <w:p w14:paraId="5332A612" w14:textId="77777777" w:rsidR="005809CC" w:rsidRPr="002B3DCE" w:rsidRDefault="005809CC" w:rsidP="00B72D8E">
            <w:pPr>
              <w:pStyle w:val="Tabletext0"/>
              <w:jc w:val="center"/>
              <w:rPr>
                <w:rFonts w:asciiTheme="majorBidi" w:hAnsiTheme="majorBidi" w:cstheme="majorBidi"/>
                <w:szCs w:val="22"/>
              </w:rPr>
            </w:pPr>
            <w:r w:rsidRPr="002B3DCE">
              <w:rPr>
                <w:rFonts w:asciiTheme="majorBidi" w:hAnsiTheme="majorBidi" w:cstheme="majorBidi"/>
                <w:szCs w:val="22"/>
              </w:rPr>
              <w:t>1%</w:t>
            </w:r>
          </w:p>
        </w:tc>
      </w:tr>
      <w:tr w:rsidR="005809CC" w:rsidRPr="002B3DCE" w14:paraId="6460A7DA" w14:textId="77777777" w:rsidTr="00B72D8E">
        <w:tc>
          <w:tcPr>
            <w:tcW w:w="3209" w:type="dxa"/>
          </w:tcPr>
          <w:p w14:paraId="5242B13C" w14:textId="015DF1D1" w:rsidR="005809CC" w:rsidRPr="002B3DCE" w:rsidRDefault="005809CC" w:rsidP="00B72D8E">
            <w:pPr>
              <w:pStyle w:val="Tabletext0"/>
              <w:jc w:val="center"/>
              <w:rPr>
                <w:rFonts w:asciiTheme="majorBidi" w:hAnsiTheme="majorBidi" w:cstheme="majorBidi"/>
                <w:szCs w:val="22"/>
              </w:rPr>
            </w:pPr>
            <w:r w:rsidRPr="002B3DCE">
              <w:rPr>
                <w:rFonts w:asciiTheme="majorBidi" w:hAnsiTheme="majorBidi" w:cstheme="majorBidi"/>
                <w:szCs w:val="22"/>
              </w:rPr>
              <w:t>ATSC /</w:t>
            </w:r>
            <w:r w:rsidR="00860C01">
              <w:rPr>
                <w:rFonts w:asciiTheme="majorBidi" w:hAnsiTheme="majorBidi" w:cstheme="majorBidi"/>
                <w:szCs w:val="22"/>
              </w:rPr>
              <w:t xml:space="preserve"> </w:t>
            </w:r>
            <w:r w:rsidRPr="002B3DCE">
              <w:rPr>
                <w:rFonts w:asciiTheme="majorBidi" w:hAnsiTheme="majorBidi" w:cstheme="majorBidi"/>
                <w:szCs w:val="22"/>
              </w:rPr>
              <w:t>ISDB-T</w:t>
            </w:r>
          </w:p>
        </w:tc>
        <w:tc>
          <w:tcPr>
            <w:tcW w:w="3210" w:type="dxa"/>
          </w:tcPr>
          <w:p w14:paraId="639624A2" w14:textId="77777777" w:rsidR="005809CC" w:rsidRPr="002B3DCE" w:rsidRDefault="005809CC" w:rsidP="00B72D8E">
            <w:pPr>
              <w:pStyle w:val="Tabletext0"/>
              <w:jc w:val="center"/>
              <w:rPr>
                <w:rFonts w:asciiTheme="majorBidi" w:hAnsiTheme="majorBidi" w:cstheme="majorBidi"/>
                <w:szCs w:val="22"/>
              </w:rPr>
            </w:pPr>
            <w:r w:rsidRPr="002B3DCE">
              <w:rPr>
                <w:rFonts w:asciiTheme="majorBidi" w:hAnsiTheme="majorBidi" w:cstheme="majorBidi"/>
                <w:szCs w:val="22"/>
              </w:rPr>
              <w:t>90%</w:t>
            </w:r>
            <w:r w:rsidRPr="002B3DCE">
              <w:rPr>
                <w:rStyle w:val="FootnoteReference"/>
                <w:rFonts w:asciiTheme="majorBidi" w:hAnsiTheme="majorBidi" w:cstheme="majorBidi"/>
                <w:szCs w:val="18"/>
              </w:rPr>
              <w:footnoteReference w:id="19"/>
            </w:r>
          </w:p>
        </w:tc>
        <w:tc>
          <w:tcPr>
            <w:tcW w:w="3210" w:type="dxa"/>
          </w:tcPr>
          <w:p w14:paraId="120852E4" w14:textId="77777777" w:rsidR="005809CC" w:rsidRPr="002B3DCE" w:rsidRDefault="005809CC" w:rsidP="00B72D8E">
            <w:pPr>
              <w:pStyle w:val="Tabletext0"/>
              <w:jc w:val="center"/>
              <w:rPr>
                <w:rFonts w:asciiTheme="majorBidi" w:hAnsiTheme="majorBidi" w:cstheme="majorBidi"/>
                <w:szCs w:val="22"/>
              </w:rPr>
            </w:pPr>
            <w:r w:rsidRPr="002B3DCE">
              <w:rPr>
                <w:rFonts w:asciiTheme="majorBidi" w:hAnsiTheme="majorBidi" w:cstheme="majorBidi"/>
                <w:szCs w:val="22"/>
              </w:rPr>
              <w:t>1%</w:t>
            </w:r>
          </w:p>
        </w:tc>
      </w:tr>
      <w:tr w:rsidR="005809CC" w:rsidRPr="002B3DCE" w14:paraId="4FF2EC09" w14:textId="77777777" w:rsidTr="00B72D8E">
        <w:tc>
          <w:tcPr>
            <w:tcW w:w="3209" w:type="dxa"/>
          </w:tcPr>
          <w:p w14:paraId="6B144AC8" w14:textId="77777777" w:rsidR="005809CC" w:rsidRPr="002B3DCE" w:rsidRDefault="005809CC" w:rsidP="00B72D8E">
            <w:pPr>
              <w:pStyle w:val="Tabletext0"/>
              <w:jc w:val="center"/>
              <w:rPr>
                <w:rFonts w:asciiTheme="majorBidi" w:hAnsiTheme="majorBidi" w:cstheme="majorBidi"/>
                <w:szCs w:val="22"/>
              </w:rPr>
            </w:pPr>
            <w:r w:rsidRPr="002B3DCE">
              <w:rPr>
                <w:rFonts w:asciiTheme="majorBidi" w:hAnsiTheme="majorBidi" w:cstheme="majorBidi"/>
                <w:szCs w:val="22"/>
              </w:rPr>
              <w:t>DTMB</w:t>
            </w:r>
          </w:p>
        </w:tc>
        <w:tc>
          <w:tcPr>
            <w:tcW w:w="3210" w:type="dxa"/>
          </w:tcPr>
          <w:p w14:paraId="0485CCC7" w14:textId="77777777" w:rsidR="005809CC" w:rsidRPr="002B3DCE" w:rsidRDefault="005809CC" w:rsidP="00B72D8E">
            <w:pPr>
              <w:pStyle w:val="Tabletext0"/>
              <w:jc w:val="center"/>
              <w:rPr>
                <w:rFonts w:asciiTheme="majorBidi" w:hAnsiTheme="majorBidi" w:cstheme="majorBidi"/>
                <w:szCs w:val="22"/>
              </w:rPr>
            </w:pPr>
            <w:r w:rsidRPr="002B3DCE">
              <w:rPr>
                <w:rFonts w:asciiTheme="majorBidi" w:hAnsiTheme="majorBidi" w:cstheme="majorBidi"/>
                <w:szCs w:val="22"/>
              </w:rPr>
              <w:t>50%</w:t>
            </w:r>
          </w:p>
        </w:tc>
        <w:tc>
          <w:tcPr>
            <w:tcW w:w="3210" w:type="dxa"/>
          </w:tcPr>
          <w:p w14:paraId="1C0D93FC" w14:textId="77777777" w:rsidR="005809CC" w:rsidRPr="002B3DCE" w:rsidRDefault="005809CC" w:rsidP="00B72D8E">
            <w:pPr>
              <w:pStyle w:val="Tabletext0"/>
              <w:jc w:val="center"/>
              <w:rPr>
                <w:rFonts w:asciiTheme="majorBidi" w:hAnsiTheme="majorBidi" w:cstheme="majorBidi"/>
                <w:szCs w:val="22"/>
              </w:rPr>
            </w:pPr>
            <w:r w:rsidRPr="002B3DCE">
              <w:rPr>
                <w:rFonts w:asciiTheme="majorBidi" w:hAnsiTheme="majorBidi" w:cstheme="majorBidi"/>
                <w:szCs w:val="22"/>
              </w:rPr>
              <w:t>1%</w:t>
            </w:r>
          </w:p>
        </w:tc>
      </w:tr>
    </w:tbl>
    <w:p w14:paraId="3C3E3F0E" w14:textId="77777777" w:rsidR="00860C01" w:rsidRDefault="00860C01" w:rsidP="00860C01">
      <w:pPr>
        <w:pStyle w:val="Tablefin"/>
        <w:rPr>
          <w:lang w:eastAsia="en-GB"/>
        </w:rPr>
      </w:pPr>
      <w:bookmarkStart w:id="334" w:name="_Toc354562533"/>
      <w:bookmarkStart w:id="335" w:name="_Toc411261346"/>
      <w:bookmarkStart w:id="336" w:name="_Toc410773656"/>
      <w:bookmarkStart w:id="337" w:name="_Toc410774096"/>
      <w:bookmarkStart w:id="338" w:name="_Toc405285048"/>
      <w:bookmarkStart w:id="339" w:name="_Toc423709257"/>
      <w:bookmarkStart w:id="340" w:name="_Toc425413435"/>
      <w:bookmarkStart w:id="341" w:name="_Toc433388363"/>
      <w:bookmarkStart w:id="342" w:name="_Toc18503254"/>
    </w:p>
    <w:p w14:paraId="3555E5AB" w14:textId="22A50E61" w:rsidR="005809CC" w:rsidRPr="00860C01" w:rsidRDefault="005809CC" w:rsidP="005809CC">
      <w:pPr>
        <w:pStyle w:val="Heading1"/>
        <w:rPr>
          <w:lang w:val="en-GB"/>
        </w:rPr>
      </w:pPr>
      <w:r w:rsidRPr="00860C01">
        <w:rPr>
          <w:lang w:val="en-GB"/>
        </w:rPr>
        <w:t>14</w:t>
      </w:r>
      <w:r w:rsidRPr="00860C01">
        <w:rPr>
          <w:lang w:val="en-GB"/>
        </w:rPr>
        <w:tab/>
        <w:t>Aggregation of interference</w:t>
      </w:r>
      <w:bookmarkEnd w:id="334"/>
      <w:bookmarkEnd w:id="335"/>
      <w:bookmarkEnd w:id="336"/>
      <w:bookmarkEnd w:id="337"/>
      <w:bookmarkEnd w:id="338"/>
      <w:bookmarkEnd w:id="339"/>
      <w:bookmarkEnd w:id="340"/>
      <w:bookmarkEnd w:id="341"/>
      <w:bookmarkEnd w:id="342"/>
    </w:p>
    <w:p w14:paraId="3B58A724" w14:textId="59C53259" w:rsidR="005809CC" w:rsidRPr="002E093A" w:rsidRDefault="005809CC" w:rsidP="005809CC">
      <w:pPr>
        <w:rPr>
          <w:lang w:val="en-GB"/>
        </w:rPr>
      </w:pPr>
      <w:bookmarkStart w:id="343" w:name="_Toc405285049"/>
      <w:r w:rsidRPr="00441C23">
        <w:rPr>
          <w:lang w:val="en-GB"/>
        </w:rPr>
        <w:t xml:space="preserve">Appendix 3 to Annex 2 to </w:t>
      </w:r>
      <w:r w:rsidR="00860C01">
        <w:rPr>
          <w:lang w:val="en-GB"/>
        </w:rPr>
        <w:t xml:space="preserve">Report </w:t>
      </w:r>
      <w:r w:rsidRPr="00441C23">
        <w:rPr>
          <w:lang w:val="en-GB"/>
        </w:rPr>
        <w:t>ITU-R BT.2265</w:t>
      </w:r>
      <w:r w:rsidRPr="00441C23">
        <w:rPr>
          <w:rStyle w:val="Hyperlink"/>
          <w:color w:val="auto"/>
          <w:u w:val="none"/>
          <w:lang w:val="en-GB"/>
        </w:rPr>
        <w:t>-2</w:t>
      </w:r>
      <w:r w:rsidRPr="00441C23">
        <w:rPr>
          <w:lang w:val="en-GB"/>
        </w:rPr>
        <w:t xml:space="preserve"> describes the methods for the aggregation of </w:t>
      </w:r>
      <w:r w:rsidRPr="002E093A">
        <w:rPr>
          <w:lang w:val="en-GB"/>
        </w:rPr>
        <w:t>short-term interfering signals.</w:t>
      </w:r>
    </w:p>
    <w:p w14:paraId="5310D7A2" w14:textId="77777777" w:rsidR="005809CC" w:rsidRPr="002E093A" w:rsidRDefault="005809CC" w:rsidP="005809CC">
      <w:pPr>
        <w:rPr>
          <w:lang w:val="en-GB"/>
        </w:rPr>
      </w:pPr>
      <w:r w:rsidRPr="002E093A">
        <w:rPr>
          <w:i/>
          <w:lang w:val="en-GB"/>
        </w:rPr>
        <w:t>Two methods for the computation of aggregate interference from multiple transmitters where individual path losses are temporally variable are recommended.</w:t>
      </w:r>
    </w:p>
    <w:p w14:paraId="482D4D99" w14:textId="77777777" w:rsidR="005809CC" w:rsidRPr="002E093A" w:rsidRDefault="005809CC" w:rsidP="005809CC">
      <w:pPr>
        <w:rPr>
          <w:i/>
          <w:lang w:val="en-GB"/>
        </w:rPr>
      </w:pPr>
      <w:r w:rsidRPr="002E093A">
        <w:rPr>
          <w:i/>
          <w:lang w:val="en-GB"/>
        </w:rPr>
        <w:t xml:space="preserve">The first approach (“general method”) is based on a rigorous mathematical treatment of the joint variability of multiple paths, and can be used to estimate the aggregate received power at any percentage-time. The method uses Monte Carlo simulation involving multiple calculations for each path of interest, and would be appropriate for use in a situation where numerically-intensive computer simulation is already envisaged. </w:t>
      </w:r>
    </w:p>
    <w:p w14:paraId="0D06C811" w14:textId="77777777" w:rsidR="005809CC" w:rsidRPr="002E093A" w:rsidRDefault="005809CC" w:rsidP="005809CC">
      <w:pPr>
        <w:rPr>
          <w:i/>
          <w:lang w:val="en-GB"/>
        </w:rPr>
      </w:pPr>
      <w:r w:rsidRPr="002E093A">
        <w:rPr>
          <w:i/>
          <w:lang w:val="en-GB"/>
        </w:rPr>
        <w:t>Recognizing that this approach may not always be appropriate (e.g. where a quick estimate is required without an iterative computer simulation), a simple alternative is also proposed (“simple method”). This method is currently only defined for the case where the aggregate power is to be estimated at 1% time, although it could be readily extended for use at other percentage-times.</w:t>
      </w:r>
    </w:p>
    <w:p w14:paraId="5835F3B7" w14:textId="77777777" w:rsidR="005809CC" w:rsidRPr="002E093A" w:rsidRDefault="005809CC" w:rsidP="005809CC">
      <w:pPr>
        <w:pStyle w:val="Heading1"/>
        <w:rPr>
          <w:lang w:val="en-GB"/>
        </w:rPr>
      </w:pPr>
      <w:bookmarkStart w:id="344" w:name="_Toc354562535"/>
      <w:bookmarkStart w:id="345" w:name="_Toc410773657"/>
      <w:bookmarkStart w:id="346" w:name="_Toc410774097"/>
      <w:bookmarkStart w:id="347" w:name="_Toc411261347"/>
      <w:bookmarkStart w:id="348" w:name="_Toc423709258"/>
      <w:bookmarkStart w:id="349" w:name="_Toc425413436"/>
      <w:bookmarkStart w:id="350" w:name="_Toc433388364"/>
      <w:bookmarkStart w:id="351" w:name="_Toc18503255"/>
      <w:r w:rsidRPr="002E093A">
        <w:rPr>
          <w:lang w:val="en-GB"/>
        </w:rPr>
        <w:t>15</w:t>
      </w:r>
      <w:r w:rsidRPr="002E093A">
        <w:rPr>
          <w:lang w:val="en-GB"/>
        </w:rPr>
        <w:tab/>
        <w:t>Comparative evaluations</w:t>
      </w:r>
      <w:bookmarkEnd w:id="343"/>
      <w:bookmarkEnd w:id="344"/>
      <w:bookmarkEnd w:id="345"/>
      <w:bookmarkEnd w:id="346"/>
      <w:bookmarkEnd w:id="347"/>
      <w:bookmarkEnd w:id="348"/>
      <w:bookmarkEnd w:id="349"/>
      <w:bookmarkEnd w:id="350"/>
      <w:bookmarkEnd w:id="351"/>
      <w:r w:rsidRPr="002E093A">
        <w:rPr>
          <w:lang w:val="en-GB"/>
        </w:rPr>
        <w:t xml:space="preserve"> </w:t>
      </w:r>
    </w:p>
    <w:p w14:paraId="28D38E85" w14:textId="77777777" w:rsidR="005809CC" w:rsidRPr="002E093A" w:rsidRDefault="005809CC" w:rsidP="005809CC">
      <w:pPr>
        <w:rPr>
          <w:lang w:val="en-GB"/>
        </w:rPr>
      </w:pPr>
      <w:r w:rsidRPr="002E093A">
        <w:rPr>
          <w:lang w:val="en-GB"/>
        </w:rPr>
        <w:t>When calculations are carried out with certain reference parameters and comparison calculations are to be carried out, the relevant reference parameters must be the same. For example, if single-entry field strength values are calculated at a 10 m DTTB receive antenna height, then comparison multiple-entry field values should also be calculated at the same 10 m DTTB receive antenna height.</w:t>
      </w:r>
    </w:p>
    <w:p w14:paraId="570F5264" w14:textId="77777777" w:rsidR="005809CC" w:rsidRPr="002E093A" w:rsidRDefault="005809CC" w:rsidP="005809CC">
      <w:pPr>
        <w:pStyle w:val="Heading1"/>
        <w:rPr>
          <w:lang w:val="en-GB"/>
        </w:rPr>
      </w:pPr>
      <w:bookmarkStart w:id="352" w:name="_Toc354562537"/>
      <w:bookmarkStart w:id="353" w:name="_Toc410773658"/>
      <w:bookmarkStart w:id="354" w:name="_Toc410774098"/>
      <w:bookmarkStart w:id="355" w:name="_Toc411261348"/>
      <w:bookmarkStart w:id="356" w:name="_Toc405285050"/>
      <w:bookmarkStart w:id="357" w:name="_Toc423709259"/>
      <w:bookmarkStart w:id="358" w:name="_Toc425413437"/>
      <w:bookmarkStart w:id="359" w:name="_Toc433388365"/>
      <w:bookmarkStart w:id="360" w:name="_Toc18503256"/>
      <w:r w:rsidRPr="002E093A">
        <w:rPr>
          <w:lang w:val="en-GB"/>
        </w:rPr>
        <w:t>16</w:t>
      </w:r>
      <w:r w:rsidRPr="002E093A">
        <w:rPr>
          <w:lang w:val="en-GB"/>
        </w:rPr>
        <w:tab/>
        <w:t>Inclusion of noise in interference assessments</w:t>
      </w:r>
      <w:bookmarkEnd w:id="352"/>
      <w:bookmarkEnd w:id="353"/>
      <w:bookmarkEnd w:id="354"/>
      <w:bookmarkEnd w:id="355"/>
      <w:bookmarkEnd w:id="356"/>
      <w:bookmarkEnd w:id="357"/>
      <w:bookmarkEnd w:id="358"/>
      <w:bookmarkEnd w:id="359"/>
      <w:bookmarkEnd w:id="360"/>
      <w:r w:rsidRPr="002E093A">
        <w:rPr>
          <w:lang w:val="en-GB"/>
        </w:rPr>
        <w:t xml:space="preserve"> </w:t>
      </w:r>
    </w:p>
    <w:p w14:paraId="01D8AA83" w14:textId="77777777" w:rsidR="005809CC" w:rsidRPr="002E093A" w:rsidRDefault="005809CC" w:rsidP="005809CC">
      <w:pPr>
        <w:rPr>
          <w:lang w:val="en-GB"/>
        </w:rPr>
      </w:pPr>
      <w:r w:rsidRPr="002E093A">
        <w:rPr>
          <w:lang w:val="en-GB"/>
        </w:rPr>
        <w:t xml:space="preserve">An important factor in terrestrial television broadcast service planning has been to take into consideration an allowance for the noise environment in which the television broadcast service is to be planned – these are rural, urban and suburban. It should also be noted that television broadcast services are planned based upon the calculation of C/N prior to the introduction and deployment of other services which has the potential to increase the noise allowance calculation required in many environments. </w:t>
      </w:r>
    </w:p>
    <w:p w14:paraId="70121171" w14:textId="77777777" w:rsidR="005809CC" w:rsidRPr="002E093A" w:rsidRDefault="005809CC" w:rsidP="00860C01">
      <w:pPr>
        <w:rPr>
          <w:lang w:val="en-GB"/>
        </w:rPr>
      </w:pPr>
      <w:r w:rsidRPr="002E093A">
        <w:rPr>
          <w:lang w:val="en-GB"/>
        </w:rPr>
        <w:t xml:space="preserve">A wanted television broadcast signal must be sufficient to overcome noise for it to be receivable and in this respect thermal noise and noise figure are an essential part of any calculations. These are the fundamentals upon which the television receivers deployed globally have been designed. </w:t>
      </w:r>
    </w:p>
    <w:p w14:paraId="0034228E" w14:textId="77777777" w:rsidR="005809CC" w:rsidRPr="002E093A" w:rsidRDefault="005809CC" w:rsidP="005809CC">
      <w:pPr>
        <w:rPr>
          <w:lang w:val="en-GB"/>
        </w:rPr>
      </w:pPr>
    </w:p>
    <w:p w14:paraId="03A6F007" w14:textId="77777777" w:rsidR="005809CC" w:rsidRPr="002B3DCE" w:rsidRDefault="005809CC" w:rsidP="005809CC">
      <w:pPr>
        <w:pStyle w:val="AnnexNoTitle"/>
        <w:rPr>
          <w:lang w:val="en-GB"/>
        </w:rPr>
      </w:pPr>
      <w:bookmarkStart w:id="361" w:name="_Toc18503257"/>
      <w:r w:rsidRPr="002B3DCE">
        <w:rPr>
          <w:bCs/>
          <w:lang w:val="en-GB"/>
        </w:rPr>
        <w:lastRenderedPageBreak/>
        <w:t>Annex</w:t>
      </w:r>
      <w:bookmarkStart w:id="362" w:name="_Toc410773659"/>
      <w:bookmarkStart w:id="363" w:name="_Toc410774099"/>
      <w:bookmarkStart w:id="364" w:name="_Toc411261349"/>
      <w:r w:rsidRPr="002B3DCE">
        <w:rPr>
          <w:bCs/>
          <w:lang w:val="en-GB"/>
        </w:rPr>
        <w:t xml:space="preserve"> 1</w:t>
      </w:r>
      <w:r w:rsidRPr="002B3DCE">
        <w:rPr>
          <w:bCs/>
          <w:lang w:val="en-GB"/>
        </w:rPr>
        <w:br/>
      </w:r>
      <w:r w:rsidRPr="002B3DCE">
        <w:rPr>
          <w:bCs/>
          <w:lang w:val="en-GB"/>
        </w:rPr>
        <w:br/>
      </w:r>
      <w:r w:rsidRPr="002B3DCE">
        <w:rPr>
          <w:lang w:val="en-GB"/>
        </w:rPr>
        <w:t>List of relevant ITU-R Reports and Recommendation</w:t>
      </w:r>
      <w:bookmarkEnd w:id="362"/>
      <w:bookmarkEnd w:id="363"/>
      <w:bookmarkEnd w:id="364"/>
      <w:r w:rsidRPr="002B3DCE">
        <w:rPr>
          <w:lang w:val="en-GB"/>
        </w:rPr>
        <w:t>s</w:t>
      </w:r>
      <w:bookmarkEnd w:id="361"/>
    </w:p>
    <w:p w14:paraId="3652ECB9" w14:textId="77777777" w:rsidR="005809CC" w:rsidRPr="002E093A" w:rsidRDefault="005809CC" w:rsidP="005809CC">
      <w:pPr>
        <w:pStyle w:val="Normalaftertitle"/>
        <w:rPr>
          <w:lang w:val="en-GB"/>
        </w:rPr>
      </w:pPr>
      <w:r w:rsidRPr="002E093A">
        <w:rPr>
          <w:lang w:val="en-GB"/>
        </w:rPr>
        <w:t>Additional information on the characteristics which are referred to in this Report can be found in ITU documents:</w:t>
      </w:r>
    </w:p>
    <w:p w14:paraId="2650472E" w14:textId="77777777" w:rsidR="005809CC" w:rsidRPr="00441C23" w:rsidRDefault="005809CC" w:rsidP="005809CC">
      <w:pPr>
        <w:pStyle w:val="enumlev1"/>
        <w:rPr>
          <w:lang w:val="en-GB"/>
        </w:rPr>
      </w:pPr>
      <w:r w:rsidRPr="00441C23">
        <w:rPr>
          <w:lang w:val="en-GB"/>
        </w:rPr>
        <w:t>–</w:t>
      </w:r>
      <w:r w:rsidRPr="00441C23">
        <w:rPr>
          <w:lang w:val="en-GB"/>
        </w:rPr>
        <w:tab/>
        <w:t xml:space="preserve">Recommendation </w:t>
      </w:r>
      <w:r w:rsidRPr="00441C23">
        <w:rPr>
          <w:rStyle w:val="Hyperlink"/>
          <w:color w:val="auto"/>
          <w:u w:val="none"/>
          <w:lang w:val="en-GB"/>
        </w:rPr>
        <w:t xml:space="preserve">ITU-R </w:t>
      </w:r>
      <w:hyperlink r:id="rId38" w:history="1">
        <w:r w:rsidRPr="00441C23">
          <w:rPr>
            <w:rStyle w:val="Hyperlink"/>
            <w:color w:val="auto"/>
            <w:u w:val="none"/>
            <w:lang w:val="en-GB"/>
          </w:rPr>
          <w:t>BT.419</w:t>
        </w:r>
      </w:hyperlink>
      <w:r w:rsidRPr="00441C23">
        <w:rPr>
          <w:lang w:val="en-GB"/>
        </w:rPr>
        <w:t xml:space="preserve"> – Directivity and polarization discrimination of antennas in the reception of television broadcasting.</w:t>
      </w:r>
    </w:p>
    <w:p w14:paraId="70C77E9C" w14:textId="77777777" w:rsidR="005809CC" w:rsidRPr="00441C23" w:rsidRDefault="005809CC" w:rsidP="005809CC">
      <w:pPr>
        <w:pStyle w:val="enumlev1"/>
        <w:rPr>
          <w:lang w:val="en-GB"/>
        </w:rPr>
      </w:pPr>
      <w:r w:rsidRPr="00441C23">
        <w:rPr>
          <w:lang w:val="en-GB"/>
        </w:rPr>
        <w:t>–</w:t>
      </w:r>
      <w:r w:rsidRPr="00441C23">
        <w:rPr>
          <w:lang w:val="en-GB"/>
        </w:rPr>
        <w:tab/>
        <w:t xml:space="preserve">Recommendation </w:t>
      </w:r>
      <w:r w:rsidRPr="00441C23">
        <w:rPr>
          <w:rStyle w:val="Hyperlink"/>
          <w:color w:val="auto"/>
          <w:u w:val="none"/>
          <w:lang w:val="en-GB"/>
        </w:rPr>
        <w:t xml:space="preserve">ITU-R </w:t>
      </w:r>
      <w:hyperlink r:id="rId39" w:history="1">
        <w:r w:rsidRPr="00441C23">
          <w:rPr>
            <w:rStyle w:val="Hyperlink"/>
            <w:color w:val="auto"/>
            <w:u w:val="none"/>
            <w:lang w:val="en-GB"/>
          </w:rPr>
          <w:t>BT.500</w:t>
        </w:r>
      </w:hyperlink>
      <w:r w:rsidRPr="00441C23">
        <w:rPr>
          <w:lang w:val="en-GB"/>
        </w:rPr>
        <w:t xml:space="preserve"> – Methodology for the subjective assessment of the quality of television pictures.</w:t>
      </w:r>
    </w:p>
    <w:p w14:paraId="30510AC7" w14:textId="77777777" w:rsidR="005809CC" w:rsidRPr="00441C23" w:rsidRDefault="005809CC" w:rsidP="005809CC">
      <w:pPr>
        <w:pStyle w:val="enumlev1"/>
        <w:rPr>
          <w:lang w:val="en-GB"/>
        </w:rPr>
      </w:pPr>
      <w:r w:rsidRPr="00441C23">
        <w:rPr>
          <w:lang w:val="en-GB"/>
        </w:rPr>
        <w:t>–</w:t>
      </w:r>
      <w:r w:rsidRPr="00441C23">
        <w:rPr>
          <w:lang w:val="en-GB"/>
        </w:rPr>
        <w:tab/>
        <w:t xml:space="preserve">Recommendation </w:t>
      </w:r>
      <w:r w:rsidRPr="00441C23">
        <w:rPr>
          <w:rStyle w:val="Hyperlink"/>
          <w:color w:val="auto"/>
          <w:u w:val="none"/>
          <w:lang w:val="en-GB"/>
        </w:rPr>
        <w:t xml:space="preserve">ITU-R </w:t>
      </w:r>
      <w:hyperlink r:id="rId40" w:history="1">
        <w:r w:rsidRPr="00441C23">
          <w:rPr>
            <w:rStyle w:val="Hyperlink"/>
            <w:color w:val="auto"/>
            <w:u w:val="none"/>
            <w:lang w:val="en-GB"/>
          </w:rPr>
          <w:t>BT.1368</w:t>
        </w:r>
      </w:hyperlink>
      <w:r w:rsidRPr="00441C23">
        <w:rPr>
          <w:lang w:val="en-GB"/>
        </w:rPr>
        <w:t xml:space="preserve"> – Planning criteria, including protection ratios, for digital terrestrial television services in the VHF/UHF bands.</w:t>
      </w:r>
    </w:p>
    <w:p w14:paraId="3017418C" w14:textId="77777777" w:rsidR="005809CC" w:rsidRPr="00441C23" w:rsidRDefault="005809CC" w:rsidP="005809CC">
      <w:pPr>
        <w:pStyle w:val="enumlev1"/>
        <w:rPr>
          <w:lang w:val="en-GB"/>
        </w:rPr>
      </w:pPr>
      <w:r w:rsidRPr="00441C23">
        <w:rPr>
          <w:lang w:val="en-GB"/>
        </w:rPr>
        <w:t>–</w:t>
      </w:r>
      <w:r w:rsidRPr="00441C23">
        <w:rPr>
          <w:lang w:val="en-GB"/>
        </w:rPr>
        <w:tab/>
        <w:t>Report ITU-R BT.2138 – Radiation pattern characteristics of UHF television receiving antennas.</w:t>
      </w:r>
    </w:p>
    <w:p w14:paraId="073A55C1" w14:textId="77777777" w:rsidR="005809CC" w:rsidRPr="00441C23" w:rsidRDefault="005809CC" w:rsidP="005809CC">
      <w:pPr>
        <w:pStyle w:val="enumlev1"/>
        <w:rPr>
          <w:lang w:val="en-GB"/>
        </w:rPr>
      </w:pPr>
      <w:r w:rsidRPr="00441C23">
        <w:rPr>
          <w:lang w:val="en-GB"/>
        </w:rPr>
        <w:t>–</w:t>
      </w:r>
      <w:r w:rsidRPr="00441C23">
        <w:rPr>
          <w:lang w:val="en-GB"/>
        </w:rPr>
        <w:tab/>
        <w:t xml:space="preserve">Final Acts of RRC06 – </w:t>
      </w:r>
      <w:hyperlink r:id="rId41" w:history="1">
        <w:r w:rsidRPr="00441C23">
          <w:rPr>
            <w:rStyle w:val="Hyperlink"/>
            <w:color w:val="auto"/>
            <w:u w:val="none"/>
            <w:lang w:val="en-GB"/>
          </w:rPr>
          <w:t>The GE06 Agreement</w:t>
        </w:r>
      </w:hyperlink>
      <w:r w:rsidRPr="00441C23">
        <w:rPr>
          <w:rStyle w:val="FootnoteReference"/>
        </w:rPr>
        <w:footnoteReference w:id="20"/>
      </w:r>
      <w:r w:rsidRPr="00441C23">
        <w:rPr>
          <w:lang w:val="en-GB"/>
        </w:rPr>
        <w:t>.</w:t>
      </w:r>
    </w:p>
    <w:p w14:paraId="63F881F0" w14:textId="77777777" w:rsidR="005809CC" w:rsidRPr="00441C23" w:rsidRDefault="005809CC" w:rsidP="005809CC">
      <w:pPr>
        <w:pStyle w:val="enumlev1"/>
        <w:rPr>
          <w:lang w:val="en-GB"/>
        </w:rPr>
      </w:pPr>
      <w:r w:rsidRPr="00441C23">
        <w:rPr>
          <w:lang w:val="en-GB"/>
        </w:rPr>
        <w:t>–</w:t>
      </w:r>
      <w:r w:rsidRPr="00441C23">
        <w:rPr>
          <w:lang w:val="en-GB"/>
        </w:rPr>
        <w:tab/>
        <w:t xml:space="preserve">ITU-R </w:t>
      </w:r>
      <w:hyperlink r:id="rId42" w:history="1">
        <w:r w:rsidRPr="00441C23">
          <w:rPr>
            <w:rStyle w:val="Hyperlink"/>
            <w:color w:val="auto"/>
            <w:u w:val="none"/>
            <w:lang w:val="en-GB"/>
          </w:rPr>
          <w:t>DTTB Handbook</w:t>
        </w:r>
      </w:hyperlink>
      <w:r w:rsidRPr="00441C23">
        <w:rPr>
          <w:lang w:val="en-GB"/>
        </w:rPr>
        <w:t>.</w:t>
      </w:r>
    </w:p>
    <w:p w14:paraId="4F9DB033" w14:textId="77777777" w:rsidR="005809CC" w:rsidRPr="002E093A" w:rsidRDefault="005809CC" w:rsidP="005809CC">
      <w:pPr>
        <w:pStyle w:val="Normalaftertitle"/>
        <w:rPr>
          <w:lang w:val="en-GB"/>
        </w:rPr>
      </w:pPr>
      <w:r w:rsidRPr="002E093A">
        <w:rPr>
          <w:lang w:val="en-GB"/>
        </w:rPr>
        <w:t>Additional information on the characteristics which are not referred to in this Report can be found in ITU documents:</w:t>
      </w:r>
    </w:p>
    <w:p w14:paraId="6F7D7076" w14:textId="77777777" w:rsidR="005809CC" w:rsidRPr="00441C23" w:rsidRDefault="005809CC" w:rsidP="005809CC">
      <w:pPr>
        <w:pStyle w:val="enumlev1"/>
        <w:rPr>
          <w:lang w:val="en-GB"/>
        </w:rPr>
      </w:pPr>
      <w:r w:rsidRPr="00441C23">
        <w:rPr>
          <w:lang w:val="en-GB"/>
        </w:rPr>
        <w:t>–</w:t>
      </w:r>
      <w:r w:rsidRPr="00441C23">
        <w:rPr>
          <w:lang w:val="en-GB"/>
        </w:rPr>
        <w:tab/>
        <w:t xml:space="preserve">Recommendation </w:t>
      </w:r>
      <w:r w:rsidRPr="00441C23">
        <w:rPr>
          <w:rStyle w:val="Hyperlink"/>
          <w:color w:val="auto"/>
          <w:u w:val="none"/>
          <w:lang w:val="en-GB"/>
        </w:rPr>
        <w:t xml:space="preserve">ITU-R </w:t>
      </w:r>
      <w:hyperlink r:id="rId43" w:history="1">
        <w:r w:rsidRPr="00441C23">
          <w:rPr>
            <w:rStyle w:val="Hyperlink"/>
            <w:color w:val="auto"/>
            <w:u w:val="none"/>
            <w:lang w:val="en-GB"/>
          </w:rPr>
          <w:t>BT.1206</w:t>
        </w:r>
      </w:hyperlink>
      <w:r w:rsidRPr="00441C23">
        <w:rPr>
          <w:lang w:val="en-GB"/>
        </w:rPr>
        <w:t xml:space="preserve"> – Spectrum limit masks for digital terrestrial television broadcasting.</w:t>
      </w:r>
    </w:p>
    <w:p w14:paraId="3A505A33" w14:textId="77777777" w:rsidR="005809CC" w:rsidRPr="00441C23" w:rsidRDefault="005809CC" w:rsidP="005809CC">
      <w:pPr>
        <w:pStyle w:val="enumlev1"/>
        <w:rPr>
          <w:lang w:val="en-GB"/>
        </w:rPr>
      </w:pPr>
      <w:r w:rsidRPr="00441C23">
        <w:rPr>
          <w:lang w:val="en-GB"/>
        </w:rPr>
        <w:t>–</w:t>
      </w:r>
      <w:r w:rsidRPr="00441C23">
        <w:rPr>
          <w:lang w:val="en-GB"/>
        </w:rPr>
        <w:tab/>
        <w:t xml:space="preserve">Recommendation </w:t>
      </w:r>
      <w:r w:rsidRPr="00441C23">
        <w:rPr>
          <w:rStyle w:val="Hyperlink"/>
          <w:color w:val="auto"/>
          <w:u w:val="none"/>
          <w:lang w:val="en-GB"/>
        </w:rPr>
        <w:t xml:space="preserve">ITU-R </w:t>
      </w:r>
      <w:hyperlink r:id="rId44" w:history="1">
        <w:r w:rsidRPr="00441C23">
          <w:rPr>
            <w:rStyle w:val="Hyperlink"/>
            <w:color w:val="auto"/>
            <w:u w:val="none"/>
            <w:lang w:val="en-GB"/>
          </w:rPr>
          <w:t>BT.1877</w:t>
        </w:r>
      </w:hyperlink>
      <w:r w:rsidRPr="00441C23">
        <w:rPr>
          <w:lang w:val="en-GB"/>
        </w:rPr>
        <w:t xml:space="preserve"> – Error-correction, data framing, modulation and emission methods for second generation of digital terrestrial television broadcasting systems.</w:t>
      </w:r>
    </w:p>
    <w:p w14:paraId="37A12FC5" w14:textId="77777777" w:rsidR="005809CC" w:rsidRPr="00441C23" w:rsidRDefault="005809CC" w:rsidP="005809CC">
      <w:pPr>
        <w:pStyle w:val="enumlev1"/>
        <w:rPr>
          <w:lang w:val="en-GB"/>
        </w:rPr>
      </w:pPr>
      <w:r w:rsidRPr="00441C23">
        <w:rPr>
          <w:lang w:val="en-GB"/>
        </w:rPr>
        <w:t>–</w:t>
      </w:r>
      <w:r w:rsidRPr="00441C23">
        <w:rPr>
          <w:lang w:val="en-GB"/>
        </w:rPr>
        <w:tab/>
        <w:t xml:space="preserve">Recommendation </w:t>
      </w:r>
      <w:r w:rsidRPr="00441C23">
        <w:rPr>
          <w:rStyle w:val="Hyperlink"/>
          <w:color w:val="auto"/>
          <w:u w:val="none"/>
          <w:lang w:val="en-GB"/>
        </w:rPr>
        <w:t xml:space="preserve">ITU-R </w:t>
      </w:r>
      <w:hyperlink r:id="rId45" w:history="1">
        <w:r w:rsidRPr="00441C23">
          <w:rPr>
            <w:rStyle w:val="Hyperlink"/>
            <w:color w:val="auto"/>
            <w:u w:val="none"/>
            <w:lang w:val="en-GB"/>
          </w:rPr>
          <w:t>BT.1306</w:t>
        </w:r>
      </w:hyperlink>
      <w:r w:rsidRPr="00441C23">
        <w:rPr>
          <w:lang w:val="en-GB"/>
        </w:rPr>
        <w:t xml:space="preserve"> – Error correction, data framing, modulation and emission methods for digital terrestrial television broadcasting.</w:t>
      </w:r>
    </w:p>
    <w:p w14:paraId="3DB258DB" w14:textId="77777777" w:rsidR="005809CC" w:rsidRPr="002E093A" w:rsidRDefault="005809CC" w:rsidP="005809CC">
      <w:pPr>
        <w:rPr>
          <w:lang w:val="en-GB"/>
        </w:rPr>
      </w:pPr>
      <w:r w:rsidRPr="002E093A">
        <w:rPr>
          <w:lang w:val="en-GB"/>
        </w:rPr>
        <w:t>Additional information on the protection requirements which are referred to in this Report can be found in ITU documents:</w:t>
      </w:r>
    </w:p>
    <w:p w14:paraId="7E079D8D" w14:textId="77777777" w:rsidR="005809CC" w:rsidRPr="00441C23" w:rsidRDefault="005809CC" w:rsidP="005809CC">
      <w:pPr>
        <w:pStyle w:val="enumlev1"/>
        <w:rPr>
          <w:lang w:val="en-GB"/>
        </w:rPr>
      </w:pPr>
      <w:r w:rsidRPr="00441C23">
        <w:rPr>
          <w:lang w:val="en-GB"/>
        </w:rPr>
        <w:t>–</w:t>
      </w:r>
      <w:r w:rsidRPr="00441C23">
        <w:rPr>
          <w:lang w:val="en-GB"/>
        </w:rPr>
        <w:tab/>
        <w:t xml:space="preserve">Recommendation </w:t>
      </w:r>
      <w:r w:rsidRPr="00441C23">
        <w:rPr>
          <w:rStyle w:val="Hyperlink"/>
          <w:color w:val="auto"/>
          <w:u w:val="none"/>
          <w:lang w:val="en-GB"/>
        </w:rPr>
        <w:t xml:space="preserve">ITU-R </w:t>
      </w:r>
      <w:hyperlink r:id="rId46" w:history="1">
        <w:r w:rsidRPr="00441C23">
          <w:rPr>
            <w:rStyle w:val="Hyperlink"/>
            <w:color w:val="auto"/>
            <w:u w:val="none"/>
            <w:lang w:val="en-GB"/>
          </w:rPr>
          <w:t>BT.1368</w:t>
        </w:r>
      </w:hyperlink>
      <w:r w:rsidRPr="00441C23">
        <w:rPr>
          <w:lang w:val="en-GB"/>
        </w:rPr>
        <w:t xml:space="preserve"> – Planning criteria, including protection ratios, for digital terrestrial television services in the VHF/UHF bands.</w:t>
      </w:r>
    </w:p>
    <w:p w14:paraId="05341BD1" w14:textId="77777777" w:rsidR="005809CC" w:rsidRPr="00441C23" w:rsidRDefault="005809CC" w:rsidP="005809CC">
      <w:pPr>
        <w:pStyle w:val="enumlev1"/>
        <w:rPr>
          <w:lang w:val="en-GB"/>
        </w:rPr>
      </w:pPr>
      <w:r w:rsidRPr="00441C23">
        <w:rPr>
          <w:lang w:val="en-GB"/>
        </w:rPr>
        <w:t>–</w:t>
      </w:r>
      <w:r w:rsidRPr="00441C23">
        <w:rPr>
          <w:lang w:val="en-GB"/>
        </w:rPr>
        <w:tab/>
        <w:t xml:space="preserve">Recommendation </w:t>
      </w:r>
      <w:r w:rsidRPr="00441C23">
        <w:rPr>
          <w:rStyle w:val="Hyperlink"/>
          <w:color w:val="auto"/>
          <w:u w:val="none"/>
          <w:lang w:val="en-GB"/>
        </w:rPr>
        <w:t xml:space="preserve">ITU-R </w:t>
      </w:r>
      <w:hyperlink r:id="rId47" w:history="1">
        <w:r w:rsidRPr="00441C23">
          <w:rPr>
            <w:rStyle w:val="Hyperlink"/>
            <w:color w:val="auto"/>
            <w:u w:val="none"/>
            <w:lang w:val="en-GB"/>
          </w:rPr>
          <w:t>BT.1735</w:t>
        </w:r>
      </w:hyperlink>
      <w:r w:rsidRPr="00441C23">
        <w:rPr>
          <w:lang w:val="en-GB"/>
        </w:rPr>
        <w:t xml:space="preserve"> – Methods for objective reception quality assessment of digital terrestrial television broadcasting signals of System B specified in Recommendation ITU-R BT.1306.</w:t>
      </w:r>
    </w:p>
    <w:p w14:paraId="3B1BE27D" w14:textId="77777777" w:rsidR="005809CC" w:rsidRPr="00441C23" w:rsidRDefault="005809CC" w:rsidP="005809CC">
      <w:pPr>
        <w:pStyle w:val="enumlev1"/>
        <w:rPr>
          <w:lang w:val="en-GB"/>
        </w:rPr>
      </w:pPr>
      <w:r w:rsidRPr="00441C23">
        <w:rPr>
          <w:lang w:val="en-GB"/>
        </w:rPr>
        <w:t>–</w:t>
      </w:r>
      <w:r w:rsidRPr="00441C23">
        <w:rPr>
          <w:lang w:val="en-GB"/>
        </w:rPr>
        <w:tab/>
        <w:t xml:space="preserve">Recommendation </w:t>
      </w:r>
      <w:r w:rsidRPr="00441C23">
        <w:rPr>
          <w:rStyle w:val="Hyperlink"/>
          <w:color w:val="auto"/>
          <w:u w:val="none"/>
          <w:lang w:val="en-GB"/>
        </w:rPr>
        <w:t xml:space="preserve">ITU-R </w:t>
      </w:r>
      <w:hyperlink r:id="rId48" w:history="1">
        <w:r w:rsidRPr="00441C23">
          <w:rPr>
            <w:rStyle w:val="Hyperlink"/>
            <w:color w:val="auto"/>
            <w:u w:val="none"/>
            <w:lang w:val="en-GB"/>
          </w:rPr>
          <w:t>BT.1895</w:t>
        </w:r>
      </w:hyperlink>
      <w:r w:rsidRPr="00441C23">
        <w:rPr>
          <w:lang w:val="en-GB"/>
        </w:rPr>
        <w:t xml:space="preserve"> – Protection criteria for terrestrial broadcasting systems.</w:t>
      </w:r>
    </w:p>
    <w:p w14:paraId="37CCACC7" w14:textId="77777777" w:rsidR="005809CC" w:rsidRPr="00441C23" w:rsidRDefault="005809CC" w:rsidP="005809CC">
      <w:pPr>
        <w:pStyle w:val="enumlev1"/>
        <w:rPr>
          <w:lang w:val="en-GB"/>
        </w:rPr>
      </w:pPr>
      <w:r w:rsidRPr="00441C23">
        <w:rPr>
          <w:lang w:val="en-GB"/>
        </w:rPr>
        <w:t>–</w:t>
      </w:r>
      <w:r w:rsidRPr="00441C23">
        <w:rPr>
          <w:lang w:val="en-GB"/>
        </w:rPr>
        <w:tab/>
        <w:t>Final Acts of RRC06 – The GE06 Agreement.</w:t>
      </w:r>
      <w:r w:rsidRPr="00441C23">
        <w:rPr>
          <w:vertAlign w:val="superscript"/>
          <w:lang w:val="en-GB"/>
        </w:rPr>
        <w:t>24</w:t>
      </w:r>
    </w:p>
    <w:p w14:paraId="420D2031" w14:textId="77777777" w:rsidR="005809CC" w:rsidRPr="00441C23" w:rsidRDefault="005809CC" w:rsidP="005809CC">
      <w:pPr>
        <w:pStyle w:val="enumlev1"/>
        <w:rPr>
          <w:szCs w:val="24"/>
          <w:lang w:val="en-GB"/>
        </w:rPr>
      </w:pPr>
      <w:r w:rsidRPr="00441C23">
        <w:rPr>
          <w:lang w:val="en-GB"/>
        </w:rPr>
        <w:t>–</w:t>
      </w:r>
      <w:r w:rsidRPr="00441C23">
        <w:rPr>
          <w:lang w:val="en-GB"/>
        </w:rPr>
        <w:tab/>
      </w:r>
      <w:r w:rsidRPr="00441C23">
        <w:rPr>
          <w:szCs w:val="24"/>
          <w:lang w:val="en-GB"/>
        </w:rPr>
        <w:t xml:space="preserve">Recommendation ITU-R </w:t>
      </w:r>
      <w:hyperlink r:id="rId49" w:history="1">
        <w:r w:rsidRPr="00441C23">
          <w:rPr>
            <w:rStyle w:val="Hyperlink"/>
            <w:color w:val="auto"/>
            <w:szCs w:val="24"/>
            <w:u w:val="none"/>
            <w:lang w:val="en-GB"/>
          </w:rPr>
          <w:t>BT.2033</w:t>
        </w:r>
      </w:hyperlink>
      <w:r w:rsidRPr="00441C23">
        <w:rPr>
          <w:szCs w:val="24"/>
          <w:lang w:val="en-GB"/>
        </w:rPr>
        <w:t xml:space="preserve"> – Planning criteria, including protection ratios, for second generation of digital terrestrial television broadcasting systems in the VHF/UHF bands.</w:t>
      </w:r>
    </w:p>
    <w:p w14:paraId="0C98BFBC" w14:textId="77777777" w:rsidR="005809CC" w:rsidRPr="00441C23" w:rsidRDefault="005809CC" w:rsidP="005809CC">
      <w:pPr>
        <w:pStyle w:val="enumlev1"/>
        <w:rPr>
          <w:lang w:val="en-GB"/>
        </w:rPr>
      </w:pPr>
      <w:r w:rsidRPr="00441C23">
        <w:rPr>
          <w:lang w:val="en-GB"/>
        </w:rPr>
        <w:t>–</w:t>
      </w:r>
      <w:r w:rsidRPr="00441C23">
        <w:rPr>
          <w:lang w:val="en-GB"/>
        </w:rPr>
        <w:tab/>
        <w:t xml:space="preserve">Report </w:t>
      </w:r>
      <w:r w:rsidRPr="00441C23">
        <w:rPr>
          <w:rStyle w:val="Hyperlink"/>
          <w:color w:val="auto"/>
          <w:u w:val="none"/>
          <w:lang w:val="en-GB"/>
        </w:rPr>
        <w:t xml:space="preserve">ITU-R </w:t>
      </w:r>
      <w:hyperlink r:id="rId50" w:history="1">
        <w:r w:rsidRPr="00441C23">
          <w:rPr>
            <w:rStyle w:val="Hyperlink"/>
            <w:color w:val="auto"/>
            <w:u w:val="none"/>
            <w:lang w:val="en-GB"/>
          </w:rPr>
          <w:t>BT.2215</w:t>
        </w:r>
      </w:hyperlink>
      <w:r w:rsidRPr="00441C23">
        <w:rPr>
          <w:lang w:val="en-GB"/>
        </w:rPr>
        <w:t xml:space="preserve"> – Measurements of Protection Ratios and Overload Thresholds for Broadcast TV Receivers.</w:t>
      </w:r>
    </w:p>
    <w:p w14:paraId="5B005128" w14:textId="77777777" w:rsidR="005809CC" w:rsidRPr="002E093A" w:rsidRDefault="005809CC" w:rsidP="005809CC">
      <w:pPr>
        <w:pStyle w:val="enumlev1"/>
        <w:rPr>
          <w:lang w:val="en-GB"/>
        </w:rPr>
      </w:pPr>
      <w:r w:rsidRPr="00441C23">
        <w:rPr>
          <w:lang w:val="en-GB"/>
        </w:rPr>
        <w:t>–</w:t>
      </w:r>
      <w:r w:rsidRPr="00441C23">
        <w:rPr>
          <w:lang w:val="en-GB"/>
        </w:rPr>
        <w:tab/>
        <w:t>Report</w:t>
      </w:r>
      <w:hyperlink r:id="rId51" w:history="1">
        <w:r w:rsidRPr="00441C23">
          <w:rPr>
            <w:rStyle w:val="Hyperlink"/>
            <w:color w:val="auto"/>
            <w:u w:val="none"/>
            <w:lang w:val="en-GB"/>
          </w:rPr>
          <w:t xml:space="preserve"> ITU-R BT.2265</w:t>
        </w:r>
      </w:hyperlink>
      <w:r w:rsidRPr="00441C23">
        <w:rPr>
          <w:lang w:val="en-GB"/>
        </w:rPr>
        <w:t xml:space="preserve"> – Guidelines for the assessment of interference into the broadcasting</w:t>
      </w:r>
      <w:r w:rsidRPr="002E093A">
        <w:rPr>
          <w:lang w:val="en-GB"/>
        </w:rPr>
        <w:t xml:space="preserve"> service.</w:t>
      </w:r>
    </w:p>
    <w:p w14:paraId="36365EC6" w14:textId="77777777" w:rsidR="005809CC" w:rsidRPr="00441C23" w:rsidRDefault="005809CC" w:rsidP="005809CC">
      <w:pPr>
        <w:pStyle w:val="enumlev1"/>
        <w:rPr>
          <w:lang w:val="en-GB"/>
        </w:rPr>
      </w:pPr>
      <w:r w:rsidRPr="00441C23">
        <w:rPr>
          <w:lang w:val="en-GB"/>
        </w:rPr>
        <w:lastRenderedPageBreak/>
        <w:t>–</w:t>
      </w:r>
      <w:r w:rsidRPr="00441C23">
        <w:rPr>
          <w:lang w:val="en-GB"/>
        </w:rPr>
        <w:tab/>
        <w:t xml:space="preserve">Recommendation </w:t>
      </w:r>
      <w:r w:rsidRPr="00441C23">
        <w:rPr>
          <w:rStyle w:val="Hyperlink"/>
          <w:color w:val="auto"/>
          <w:u w:val="none"/>
          <w:lang w:val="en-GB"/>
        </w:rPr>
        <w:t xml:space="preserve">ITU-R </w:t>
      </w:r>
      <w:hyperlink r:id="rId52" w:history="1">
        <w:r w:rsidRPr="00441C23">
          <w:rPr>
            <w:rStyle w:val="Hyperlink"/>
            <w:color w:val="auto"/>
            <w:u w:val="none"/>
            <w:lang w:val="en-GB"/>
          </w:rPr>
          <w:t>BT.2036</w:t>
        </w:r>
      </w:hyperlink>
      <w:r w:rsidRPr="00441C23">
        <w:rPr>
          <w:lang w:val="en-GB"/>
        </w:rPr>
        <w:t xml:space="preserve"> – Characteristics of a reference receiving system for frequency planning of digital terrestrial television systems.</w:t>
      </w:r>
    </w:p>
    <w:p w14:paraId="5EDE9357" w14:textId="77777777" w:rsidR="005809CC" w:rsidRPr="00441C23" w:rsidRDefault="005809CC" w:rsidP="005809CC">
      <w:pPr>
        <w:rPr>
          <w:lang w:val="en-GB"/>
        </w:rPr>
      </w:pPr>
      <w:r w:rsidRPr="00441C23">
        <w:rPr>
          <w:lang w:val="en-GB"/>
        </w:rPr>
        <w:t>Additional information on the protection requirements which are not referred to in this Report can be found in ITU documents:</w:t>
      </w:r>
    </w:p>
    <w:p w14:paraId="1BC76067" w14:textId="77777777" w:rsidR="005809CC" w:rsidRPr="00441C23" w:rsidRDefault="005809CC" w:rsidP="005809CC">
      <w:pPr>
        <w:pStyle w:val="enumlev1"/>
        <w:rPr>
          <w:lang w:val="en-GB"/>
        </w:rPr>
      </w:pPr>
      <w:r w:rsidRPr="00441C23">
        <w:rPr>
          <w:lang w:val="en-GB"/>
        </w:rPr>
        <w:t>–</w:t>
      </w:r>
      <w:r w:rsidRPr="00441C23">
        <w:rPr>
          <w:lang w:val="en-GB"/>
        </w:rPr>
        <w:tab/>
        <w:t xml:space="preserve">Report </w:t>
      </w:r>
      <w:r w:rsidRPr="00441C23">
        <w:rPr>
          <w:rStyle w:val="Hyperlink"/>
          <w:color w:val="auto"/>
          <w:u w:val="none"/>
          <w:lang w:val="en-GB"/>
        </w:rPr>
        <w:t xml:space="preserve">ITU-R </w:t>
      </w:r>
      <w:hyperlink r:id="rId53" w:history="1">
        <w:r w:rsidRPr="00441C23">
          <w:rPr>
            <w:rStyle w:val="Hyperlink"/>
            <w:color w:val="auto"/>
            <w:u w:val="none"/>
            <w:lang w:val="en-GB"/>
          </w:rPr>
          <w:t>BT.2254</w:t>
        </w:r>
      </w:hyperlink>
      <w:r w:rsidRPr="00441C23">
        <w:rPr>
          <w:lang w:val="en-GB"/>
        </w:rPr>
        <w:t xml:space="preserve"> – Frequency and network planning aspects of DVB-T2.</w:t>
      </w:r>
    </w:p>
    <w:p w14:paraId="4ACA0331" w14:textId="77777777" w:rsidR="005809CC" w:rsidRPr="00441C23" w:rsidRDefault="005809CC" w:rsidP="005809CC">
      <w:pPr>
        <w:rPr>
          <w:lang w:val="en-GB"/>
        </w:rPr>
      </w:pPr>
      <w:r w:rsidRPr="00441C23">
        <w:rPr>
          <w:lang w:val="en-GB"/>
        </w:rPr>
        <w:t>Information on sharing and compatibility studies involving DTTB can be found in ITU documents:</w:t>
      </w:r>
    </w:p>
    <w:p w14:paraId="42E95C59" w14:textId="77777777" w:rsidR="005809CC" w:rsidRPr="00441C23" w:rsidRDefault="005809CC" w:rsidP="005809CC">
      <w:pPr>
        <w:pStyle w:val="enumlev1"/>
        <w:rPr>
          <w:lang w:val="en-GB"/>
        </w:rPr>
      </w:pPr>
      <w:r w:rsidRPr="00441C23">
        <w:rPr>
          <w:lang w:val="en-GB"/>
        </w:rPr>
        <w:t xml:space="preserve"> –</w:t>
      </w:r>
      <w:r w:rsidRPr="00441C23">
        <w:rPr>
          <w:lang w:val="en-GB"/>
        </w:rPr>
        <w:tab/>
        <w:t xml:space="preserve">Report </w:t>
      </w:r>
      <w:r w:rsidRPr="00441C23">
        <w:rPr>
          <w:rStyle w:val="Hyperlink"/>
          <w:color w:val="auto"/>
          <w:u w:val="none"/>
          <w:lang w:val="en-GB"/>
        </w:rPr>
        <w:t xml:space="preserve">ITU-R </w:t>
      </w:r>
      <w:hyperlink r:id="rId54" w:history="1">
        <w:r w:rsidRPr="00441C23">
          <w:rPr>
            <w:rStyle w:val="Hyperlink"/>
            <w:color w:val="auto"/>
            <w:u w:val="none"/>
            <w:lang w:val="en-GB"/>
          </w:rPr>
          <w:t>BT.2247</w:t>
        </w:r>
      </w:hyperlink>
      <w:r w:rsidRPr="00441C23">
        <w:rPr>
          <w:lang w:val="en-GB"/>
        </w:rPr>
        <w:t xml:space="preserve"> – Field measurement and analysis of compatibility between DTTB and IMT.</w:t>
      </w:r>
    </w:p>
    <w:p w14:paraId="0D888B3E" w14:textId="77777777" w:rsidR="005809CC" w:rsidRPr="00441C23" w:rsidRDefault="005809CC" w:rsidP="005809CC">
      <w:pPr>
        <w:pStyle w:val="enumlev1"/>
        <w:rPr>
          <w:lang w:val="en-GB"/>
        </w:rPr>
      </w:pPr>
      <w:r w:rsidRPr="00441C23">
        <w:rPr>
          <w:lang w:val="en-GB"/>
        </w:rPr>
        <w:t>–</w:t>
      </w:r>
      <w:r w:rsidRPr="00441C23">
        <w:rPr>
          <w:lang w:val="en-GB"/>
        </w:rPr>
        <w:tab/>
        <w:t xml:space="preserve">Report </w:t>
      </w:r>
      <w:r w:rsidRPr="00441C23">
        <w:rPr>
          <w:rStyle w:val="Hyperlink"/>
          <w:color w:val="auto"/>
          <w:u w:val="none"/>
          <w:lang w:val="en-GB"/>
        </w:rPr>
        <w:t xml:space="preserve">ITU-R </w:t>
      </w:r>
      <w:hyperlink r:id="rId55" w:history="1">
        <w:r w:rsidRPr="00441C23">
          <w:rPr>
            <w:rStyle w:val="Hyperlink"/>
            <w:color w:val="auto"/>
            <w:u w:val="none"/>
            <w:lang w:val="en-GB"/>
          </w:rPr>
          <w:t>BT.2248</w:t>
        </w:r>
      </w:hyperlink>
      <w:r w:rsidRPr="00441C23">
        <w:rPr>
          <w:lang w:val="en-GB"/>
        </w:rPr>
        <w:t xml:space="preserve"> – A conceptual method for the representation of loss of broadcast coverage.</w:t>
      </w:r>
    </w:p>
    <w:p w14:paraId="4A5272E2" w14:textId="77777777" w:rsidR="005809CC" w:rsidRPr="00441C23" w:rsidRDefault="005809CC" w:rsidP="005809CC">
      <w:pPr>
        <w:pStyle w:val="enumlev1"/>
        <w:rPr>
          <w:lang w:val="en-GB"/>
        </w:rPr>
      </w:pPr>
      <w:r w:rsidRPr="00441C23">
        <w:rPr>
          <w:lang w:val="en-GB"/>
        </w:rPr>
        <w:t>–</w:t>
      </w:r>
      <w:r w:rsidRPr="00441C23">
        <w:rPr>
          <w:lang w:val="en-GB"/>
        </w:rPr>
        <w:tab/>
        <w:t xml:space="preserve">Report </w:t>
      </w:r>
      <w:r w:rsidRPr="00441C23">
        <w:rPr>
          <w:rStyle w:val="Hyperlink"/>
          <w:color w:val="auto"/>
          <w:u w:val="none"/>
          <w:lang w:val="en-GB"/>
        </w:rPr>
        <w:t xml:space="preserve">ITU-R </w:t>
      </w:r>
      <w:hyperlink r:id="rId56" w:history="1">
        <w:r w:rsidRPr="00441C23">
          <w:rPr>
            <w:rStyle w:val="Hyperlink"/>
            <w:color w:val="auto"/>
            <w:u w:val="none"/>
            <w:lang w:val="en-GB"/>
          </w:rPr>
          <w:t>BT.2337</w:t>
        </w:r>
      </w:hyperlink>
      <w:r w:rsidRPr="00441C23">
        <w:rPr>
          <w:lang w:val="en-GB"/>
        </w:rPr>
        <w:t xml:space="preserve"> – Sharing and compatibility studies between digital terrestrial television broadcasting and terrestrial mobile broadband applications, including IMT, in the frequency band 470-694/698 MHz.</w:t>
      </w:r>
    </w:p>
    <w:p w14:paraId="580E2C21" w14:textId="77777777" w:rsidR="005809CC" w:rsidRPr="00441C23" w:rsidRDefault="005809CC" w:rsidP="005809CC">
      <w:pPr>
        <w:pStyle w:val="enumlev1"/>
        <w:rPr>
          <w:lang w:val="en-GB"/>
        </w:rPr>
      </w:pPr>
      <w:r w:rsidRPr="00441C23">
        <w:rPr>
          <w:lang w:val="en-GB"/>
        </w:rPr>
        <w:t>–</w:t>
      </w:r>
      <w:r w:rsidRPr="00441C23">
        <w:rPr>
          <w:lang w:val="en-GB"/>
        </w:rPr>
        <w:tab/>
        <w:t xml:space="preserve">Report </w:t>
      </w:r>
      <w:r w:rsidRPr="00441C23">
        <w:rPr>
          <w:rStyle w:val="Hyperlink"/>
          <w:color w:val="auto"/>
          <w:u w:val="none"/>
          <w:lang w:val="en-GB"/>
        </w:rPr>
        <w:t xml:space="preserve">ITU-R </w:t>
      </w:r>
      <w:hyperlink r:id="rId57" w:history="1">
        <w:r w:rsidRPr="00441C23">
          <w:rPr>
            <w:rStyle w:val="Hyperlink"/>
            <w:color w:val="auto"/>
            <w:u w:val="none"/>
            <w:lang w:val="en-GB"/>
          </w:rPr>
          <w:t>BT.2339</w:t>
        </w:r>
      </w:hyperlink>
      <w:r w:rsidRPr="00441C23">
        <w:rPr>
          <w:lang w:val="en-GB"/>
        </w:rPr>
        <w:t xml:space="preserve"> – Co-channel sharing and compatibility studies between digital terrestrial television broadcasting and international mobile telecommunication in the frequency band 694-790 MHz in the GE06 planning area.</w:t>
      </w:r>
    </w:p>
    <w:p w14:paraId="32BFDAA3" w14:textId="77777777" w:rsidR="005809CC" w:rsidRPr="00441C23" w:rsidRDefault="005809CC" w:rsidP="005809CC">
      <w:pPr>
        <w:rPr>
          <w:lang w:val="en-GB"/>
        </w:rPr>
      </w:pPr>
      <w:r w:rsidRPr="00441C23">
        <w:rPr>
          <w:lang w:val="en-GB"/>
        </w:rPr>
        <w:t>Information on propagation matters referred to in this Report can be found in ITU documents:</w:t>
      </w:r>
    </w:p>
    <w:p w14:paraId="0533613B" w14:textId="77777777" w:rsidR="005809CC" w:rsidRPr="00441C23" w:rsidRDefault="005809CC" w:rsidP="005809CC">
      <w:pPr>
        <w:pStyle w:val="enumlev1"/>
        <w:rPr>
          <w:lang w:val="en-GB"/>
        </w:rPr>
      </w:pPr>
      <w:r w:rsidRPr="00441C23">
        <w:rPr>
          <w:lang w:val="en-GB"/>
        </w:rPr>
        <w:t>–</w:t>
      </w:r>
      <w:r w:rsidRPr="00441C23">
        <w:rPr>
          <w:lang w:val="en-GB"/>
        </w:rPr>
        <w:tab/>
        <w:t xml:space="preserve">Recommendation </w:t>
      </w:r>
      <w:r w:rsidRPr="00441C23">
        <w:rPr>
          <w:rStyle w:val="Hyperlink"/>
          <w:color w:val="auto"/>
          <w:u w:val="none"/>
          <w:lang w:val="en-GB"/>
        </w:rPr>
        <w:t xml:space="preserve">ITU-R </w:t>
      </w:r>
      <w:hyperlink r:id="rId58" w:history="1">
        <w:r w:rsidRPr="00441C23">
          <w:rPr>
            <w:rStyle w:val="Hyperlink"/>
            <w:color w:val="auto"/>
            <w:u w:val="none"/>
            <w:lang w:val="en-GB"/>
          </w:rPr>
          <w:t>P.1546</w:t>
        </w:r>
      </w:hyperlink>
      <w:r w:rsidRPr="00441C23">
        <w:rPr>
          <w:lang w:val="en-GB"/>
        </w:rPr>
        <w:t xml:space="preserve"> – Method for point-to-area predictions for terrestrial services in the frequency range 30 MHz to 3 000 MHz.</w:t>
      </w:r>
    </w:p>
    <w:p w14:paraId="1F25C8E3" w14:textId="77777777" w:rsidR="005809CC" w:rsidRPr="00441C23" w:rsidRDefault="005809CC" w:rsidP="005809CC">
      <w:pPr>
        <w:pStyle w:val="enumlev1"/>
        <w:rPr>
          <w:color w:val="000000"/>
          <w:lang w:val="en-GB"/>
        </w:rPr>
      </w:pPr>
      <w:r w:rsidRPr="00441C23">
        <w:rPr>
          <w:lang w:val="en-GB"/>
        </w:rPr>
        <w:t>–</w:t>
      </w:r>
      <w:r w:rsidRPr="00441C23">
        <w:rPr>
          <w:lang w:val="en-GB"/>
        </w:rPr>
        <w:tab/>
        <w:t xml:space="preserve">Recommendation </w:t>
      </w:r>
      <w:r w:rsidRPr="00441C23">
        <w:rPr>
          <w:rStyle w:val="Hyperlink"/>
          <w:color w:val="auto"/>
          <w:u w:val="none"/>
          <w:lang w:val="en-GB"/>
        </w:rPr>
        <w:t xml:space="preserve">ITU-R </w:t>
      </w:r>
      <w:hyperlink r:id="rId59" w:history="1">
        <w:r w:rsidRPr="00441C23">
          <w:rPr>
            <w:rStyle w:val="Hyperlink"/>
            <w:color w:val="auto"/>
            <w:u w:val="none"/>
            <w:lang w:val="en-GB"/>
          </w:rPr>
          <w:t>P.1812</w:t>
        </w:r>
      </w:hyperlink>
      <w:r w:rsidRPr="00441C23">
        <w:rPr>
          <w:lang w:val="en-GB"/>
        </w:rPr>
        <w:t xml:space="preserve"> – A path-specific propagation prediction method for point-to-area terrestrial services in the VHF and UHF bands.</w:t>
      </w:r>
    </w:p>
    <w:p w14:paraId="079865A4" w14:textId="77777777" w:rsidR="005809CC" w:rsidRPr="002E093A" w:rsidRDefault="005809CC" w:rsidP="005809CC">
      <w:pPr>
        <w:rPr>
          <w:lang w:val="en-GB"/>
        </w:rPr>
      </w:pPr>
    </w:p>
    <w:p w14:paraId="7C7FE864" w14:textId="77777777" w:rsidR="005809CC" w:rsidRPr="002E093A" w:rsidRDefault="005809CC" w:rsidP="005809CC">
      <w:pPr>
        <w:rPr>
          <w:lang w:val="en-GB"/>
        </w:rPr>
      </w:pPr>
    </w:p>
    <w:p w14:paraId="52033DC9" w14:textId="77777777" w:rsidR="005809CC" w:rsidRPr="002B3DCE" w:rsidRDefault="005809CC" w:rsidP="00441C23">
      <w:pPr>
        <w:pStyle w:val="AnnexNoTitle"/>
        <w:rPr>
          <w:lang w:eastAsia="zh-CN"/>
        </w:rPr>
      </w:pPr>
      <w:bookmarkStart w:id="365" w:name="_Toc4988468"/>
      <w:bookmarkStart w:id="366" w:name="_Toc18503258"/>
      <w:r w:rsidRPr="002B3DCE">
        <w:rPr>
          <w:lang w:eastAsia="zh-CN"/>
        </w:rPr>
        <w:t>Annex 2</w:t>
      </w:r>
      <w:r w:rsidRPr="002B3DCE">
        <w:rPr>
          <w:lang w:eastAsia="zh-CN"/>
        </w:rPr>
        <w:br/>
      </w:r>
      <w:r w:rsidRPr="002B3DCE">
        <w:rPr>
          <w:lang w:eastAsia="zh-CN"/>
        </w:rPr>
        <w:br/>
        <w:t>DTTB Link budgets</w:t>
      </w:r>
      <w:bookmarkEnd w:id="365"/>
      <w:bookmarkEnd w:id="366"/>
    </w:p>
    <w:p w14:paraId="616632CA" w14:textId="77777777" w:rsidR="005809CC" w:rsidRPr="00A7315B" w:rsidRDefault="005809CC" w:rsidP="005809CC">
      <w:pPr>
        <w:pStyle w:val="Heading2"/>
        <w:rPr>
          <w:lang w:val="fr-CH" w:eastAsia="zh-CN"/>
        </w:rPr>
      </w:pPr>
      <w:bookmarkStart w:id="367" w:name="_Toc4988469"/>
      <w:bookmarkStart w:id="368" w:name="_Toc18503259"/>
      <w:r w:rsidRPr="00A7315B">
        <w:rPr>
          <w:lang w:val="fr-CH" w:eastAsia="zh-CN"/>
        </w:rPr>
        <w:t>A2.1</w:t>
      </w:r>
      <w:r w:rsidRPr="00A7315B">
        <w:rPr>
          <w:lang w:val="fr-CH" w:eastAsia="zh-CN"/>
        </w:rPr>
        <w:tab/>
        <w:t>DVB-T</w:t>
      </w:r>
      <w:bookmarkEnd w:id="367"/>
      <w:bookmarkEnd w:id="368"/>
    </w:p>
    <w:p w14:paraId="28B7695E" w14:textId="77777777" w:rsidR="005809CC" w:rsidRPr="00A7315B" w:rsidRDefault="005809CC" w:rsidP="005809CC">
      <w:pPr>
        <w:pStyle w:val="Heading3"/>
        <w:spacing w:after="240"/>
        <w:rPr>
          <w:lang w:val="fr-CH" w:eastAsia="zh-CN"/>
        </w:rPr>
      </w:pPr>
      <w:r w:rsidRPr="00A7315B">
        <w:rPr>
          <w:lang w:val="fr-CH" w:eastAsia="zh-CN"/>
        </w:rPr>
        <w:t>A2.1.1</w:t>
      </w:r>
      <w:r w:rsidRPr="00A7315B">
        <w:rPr>
          <w:lang w:val="fr-CH" w:eastAsia="zh-CN"/>
        </w:rPr>
        <w:tab/>
        <w:t>DVB-T Fixed</w:t>
      </w:r>
    </w:p>
    <w:tbl>
      <w:tblPr>
        <w:tblW w:w="9639" w:type="dxa"/>
        <w:jc w:val="center"/>
        <w:tblLook w:val="0000" w:firstRow="0" w:lastRow="0" w:firstColumn="0" w:lastColumn="0" w:noHBand="0" w:noVBand="0"/>
      </w:tblPr>
      <w:tblGrid>
        <w:gridCol w:w="2432"/>
        <w:gridCol w:w="923"/>
        <w:gridCol w:w="1195"/>
        <w:gridCol w:w="1195"/>
        <w:gridCol w:w="1195"/>
        <w:gridCol w:w="2699"/>
      </w:tblGrid>
      <w:tr w:rsidR="005809CC" w:rsidRPr="003C4EF6" w14:paraId="295292B9" w14:textId="77777777" w:rsidTr="00685C39">
        <w:trPr>
          <w:trHeight w:val="247"/>
          <w:tblHeader/>
          <w:jc w:val="center"/>
        </w:trPr>
        <w:tc>
          <w:tcPr>
            <w:tcW w:w="5000" w:type="pct"/>
            <w:gridSpan w:val="6"/>
            <w:tcBorders>
              <w:top w:val="single" w:sz="6" w:space="0" w:color="auto"/>
              <w:left w:val="single" w:sz="6" w:space="0" w:color="auto"/>
              <w:bottom w:val="single" w:sz="6" w:space="0" w:color="auto"/>
              <w:right w:val="single" w:sz="6" w:space="0" w:color="auto"/>
            </w:tcBorders>
            <w:shd w:val="solid" w:color="C0C0C0" w:fill="auto"/>
          </w:tcPr>
          <w:p w14:paraId="1F5209E7" w14:textId="77777777" w:rsidR="005809CC" w:rsidRPr="00685C39" w:rsidRDefault="005809CC" w:rsidP="00685C39">
            <w:pPr>
              <w:pStyle w:val="Tablehead"/>
              <w:rPr>
                <w:sz w:val="17"/>
                <w:szCs w:val="17"/>
                <w:lang w:val="en-GB" w:eastAsia="zh-CN"/>
              </w:rPr>
            </w:pPr>
            <w:r w:rsidRPr="00685C39">
              <w:rPr>
                <w:sz w:val="17"/>
                <w:szCs w:val="17"/>
                <w:lang w:val="en-GB" w:eastAsia="zh-CN"/>
              </w:rPr>
              <w:t>DVB-T link budget for fixed roof top reception</w:t>
            </w:r>
          </w:p>
        </w:tc>
      </w:tr>
      <w:tr w:rsidR="005809CC" w:rsidRPr="00685C39" w14:paraId="5395EE88" w14:textId="77777777" w:rsidTr="00685C39">
        <w:trPr>
          <w:trHeight w:val="247"/>
          <w:jc w:val="center"/>
        </w:trPr>
        <w:tc>
          <w:tcPr>
            <w:tcW w:w="5000" w:type="pct"/>
            <w:gridSpan w:val="6"/>
            <w:tcBorders>
              <w:top w:val="single" w:sz="6" w:space="0" w:color="auto"/>
              <w:left w:val="single" w:sz="6" w:space="0" w:color="auto"/>
              <w:bottom w:val="single" w:sz="6" w:space="0" w:color="auto"/>
              <w:right w:val="single" w:sz="6" w:space="0" w:color="auto"/>
            </w:tcBorders>
            <w:shd w:val="solid" w:color="C0C0C0" w:fill="auto"/>
          </w:tcPr>
          <w:p w14:paraId="5FD398B3" w14:textId="77777777" w:rsidR="005809CC" w:rsidRPr="00685C39" w:rsidRDefault="005809CC" w:rsidP="00685C39">
            <w:pPr>
              <w:pStyle w:val="Tablehead"/>
              <w:rPr>
                <w:sz w:val="17"/>
                <w:szCs w:val="17"/>
                <w:lang w:eastAsia="zh-CN"/>
              </w:rPr>
            </w:pPr>
            <w:r w:rsidRPr="00685C39">
              <w:rPr>
                <w:sz w:val="17"/>
                <w:szCs w:val="17"/>
                <w:lang w:eastAsia="zh-CN"/>
              </w:rPr>
              <w:t xml:space="preserve">DVB-T transmitter parameters </w:t>
            </w:r>
          </w:p>
        </w:tc>
      </w:tr>
      <w:tr w:rsidR="005809CC" w:rsidRPr="00685C39" w14:paraId="46C298B2" w14:textId="77777777" w:rsidTr="00685C39">
        <w:trPr>
          <w:trHeight w:val="742"/>
          <w:jc w:val="center"/>
        </w:trPr>
        <w:tc>
          <w:tcPr>
            <w:tcW w:w="1261" w:type="pct"/>
            <w:tcBorders>
              <w:top w:val="single" w:sz="6" w:space="0" w:color="auto"/>
              <w:left w:val="single" w:sz="6" w:space="0" w:color="auto"/>
              <w:bottom w:val="single" w:sz="6" w:space="0" w:color="auto"/>
              <w:right w:val="single" w:sz="6" w:space="0" w:color="auto"/>
            </w:tcBorders>
            <w:shd w:val="solid" w:color="C0C0C0" w:fill="auto"/>
          </w:tcPr>
          <w:p w14:paraId="39ECB9A3" w14:textId="77777777" w:rsidR="005809CC" w:rsidRPr="00685C39" w:rsidRDefault="005809CC" w:rsidP="00685C39">
            <w:pPr>
              <w:pStyle w:val="Tablehead"/>
              <w:rPr>
                <w:sz w:val="17"/>
                <w:szCs w:val="17"/>
                <w:lang w:eastAsia="zh-CN"/>
              </w:rPr>
            </w:pPr>
          </w:p>
        </w:tc>
        <w:tc>
          <w:tcPr>
            <w:tcW w:w="479" w:type="pct"/>
            <w:tcBorders>
              <w:top w:val="single" w:sz="6" w:space="0" w:color="auto"/>
              <w:left w:val="single" w:sz="6" w:space="0" w:color="auto"/>
              <w:bottom w:val="single" w:sz="6" w:space="0" w:color="auto"/>
              <w:right w:val="single" w:sz="6" w:space="0" w:color="auto"/>
            </w:tcBorders>
            <w:shd w:val="solid" w:color="C0C0C0" w:fill="auto"/>
          </w:tcPr>
          <w:p w14:paraId="499A8113" w14:textId="77777777" w:rsidR="005809CC" w:rsidRPr="00685C39" w:rsidRDefault="005809CC" w:rsidP="00685C39">
            <w:pPr>
              <w:pStyle w:val="Tablehead"/>
              <w:rPr>
                <w:sz w:val="17"/>
                <w:szCs w:val="17"/>
                <w:lang w:eastAsia="zh-CN"/>
              </w:rPr>
            </w:pPr>
            <w:r w:rsidRPr="00685C39">
              <w:rPr>
                <w:sz w:val="17"/>
                <w:szCs w:val="17"/>
                <w:lang w:eastAsia="zh-CN"/>
              </w:rPr>
              <w:t>Unit</w:t>
            </w:r>
          </w:p>
        </w:tc>
        <w:tc>
          <w:tcPr>
            <w:tcW w:w="620" w:type="pct"/>
            <w:tcBorders>
              <w:top w:val="single" w:sz="6" w:space="0" w:color="auto"/>
              <w:left w:val="single" w:sz="6" w:space="0" w:color="auto"/>
              <w:bottom w:val="single" w:sz="6" w:space="0" w:color="auto"/>
              <w:right w:val="nil"/>
            </w:tcBorders>
            <w:shd w:val="solid" w:color="C0C0C0" w:fill="auto"/>
          </w:tcPr>
          <w:p w14:paraId="47568E18" w14:textId="77777777" w:rsidR="005809CC" w:rsidRPr="00685C39" w:rsidRDefault="005809CC" w:rsidP="00685C39">
            <w:pPr>
              <w:pStyle w:val="Tablehead"/>
              <w:rPr>
                <w:sz w:val="17"/>
                <w:szCs w:val="17"/>
                <w:lang w:eastAsia="zh-CN"/>
              </w:rPr>
            </w:pPr>
            <w:r w:rsidRPr="00685C39">
              <w:rPr>
                <w:sz w:val="17"/>
                <w:szCs w:val="17"/>
                <w:lang w:eastAsia="zh-CN"/>
              </w:rPr>
              <w:t>High power transmitter</w:t>
            </w:r>
          </w:p>
        </w:tc>
        <w:tc>
          <w:tcPr>
            <w:tcW w:w="620" w:type="pct"/>
            <w:tcBorders>
              <w:top w:val="single" w:sz="6" w:space="0" w:color="auto"/>
              <w:left w:val="single" w:sz="6" w:space="0" w:color="auto"/>
              <w:bottom w:val="single" w:sz="6" w:space="0" w:color="auto"/>
              <w:right w:val="single" w:sz="6" w:space="0" w:color="auto"/>
            </w:tcBorders>
            <w:shd w:val="solid" w:color="C0C0C0" w:fill="auto"/>
          </w:tcPr>
          <w:p w14:paraId="5E96008A" w14:textId="77777777" w:rsidR="005809CC" w:rsidRPr="00685C39" w:rsidRDefault="005809CC" w:rsidP="00685C39">
            <w:pPr>
              <w:pStyle w:val="Tablehead"/>
              <w:rPr>
                <w:sz w:val="17"/>
                <w:szCs w:val="17"/>
                <w:lang w:eastAsia="zh-CN"/>
              </w:rPr>
            </w:pPr>
            <w:r w:rsidRPr="00685C39">
              <w:rPr>
                <w:sz w:val="17"/>
                <w:szCs w:val="17"/>
                <w:lang w:eastAsia="zh-CN"/>
              </w:rPr>
              <w:t>Medium power transmitter</w:t>
            </w:r>
          </w:p>
        </w:tc>
        <w:tc>
          <w:tcPr>
            <w:tcW w:w="620" w:type="pct"/>
            <w:tcBorders>
              <w:top w:val="single" w:sz="6" w:space="0" w:color="auto"/>
              <w:left w:val="single" w:sz="6" w:space="0" w:color="auto"/>
              <w:bottom w:val="single" w:sz="6" w:space="0" w:color="auto"/>
              <w:right w:val="single" w:sz="6" w:space="0" w:color="auto"/>
            </w:tcBorders>
            <w:shd w:val="solid" w:color="C0C0C0" w:fill="auto"/>
          </w:tcPr>
          <w:p w14:paraId="3B9F9576" w14:textId="77777777" w:rsidR="005809CC" w:rsidRPr="00685C39" w:rsidRDefault="005809CC" w:rsidP="00685C39">
            <w:pPr>
              <w:pStyle w:val="Tablehead"/>
              <w:rPr>
                <w:sz w:val="17"/>
                <w:szCs w:val="17"/>
                <w:lang w:eastAsia="zh-CN"/>
              </w:rPr>
            </w:pPr>
            <w:r w:rsidRPr="00685C39">
              <w:rPr>
                <w:sz w:val="17"/>
                <w:szCs w:val="17"/>
                <w:lang w:eastAsia="zh-CN"/>
              </w:rPr>
              <w:t>Low power transmitter</w:t>
            </w:r>
          </w:p>
        </w:tc>
        <w:tc>
          <w:tcPr>
            <w:tcW w:w="1400" w:type="pct"/>
            <w:tcBorders>
              <w:top w:val="single" w:sz="6" w:space="0" w:color="auto"/>
              <w:left w:val="single" w:sz="6" w:space="0" w:color="auto"/>
              <w:bottom w:val="single" w:sz="6" w:space="0" w:color="auto"/>
              <w:right w:val="single" w:sz="6" w:space="0" w:color="auto"/>
            </w:tcBorders>
            <w:shd w:val="solid" w:color="C0C0C0" w:fill="auto"/>
          </w:tcPr>
          <w:p w14:paraId="743595D9" w14:textId="77777777" w:rsidR="005809CC" w:rsidRPr="00685C39" w:rsidRDefault="005809CC" w:rsidP="00685C39">
            <w:pPr>
              <w:pStyle w:val="Tablehead"/>
              <w:rPr>
                <w:sz w:val="17"/>
                <w:szCs w:val="17"/>
                <w:lang w:eastAsia="zh-CN"/>
              </w:rPr>
            </w:pPr>
            <w:r w:rsidRPr="00685C39">
              <w:rPr>
                <w:sz w:val="17"/>
                <w:szCs w:val="17"/>
                <w:lang w:eastAsia="zh-CN"/>
              </w:rPr>
              <w:t>Notes</w:t>
            </w:r>
          </w:p>
        </w:tc>
      </w:tr>
      <w:tr w:rsidR="005809CC" w:rsidRPr="003C4EF6" w14:paraId="7C1F6730" w14:textId="77777777" w:rsidTr="00685C39">
        <w:trPr>
          <w:trHeight w:val="494"/>
          <w:jc w:val="center"/>
        </w:trPr>
        <w:tc>
          <w:tcPr>
            <w:tcW w:w="1261" w:type="pct"/>
            <w:tcBorders>
              <w:top w:val="single" w:sz="6" w:space="0" w:color="auto"/>
              <w:left w:val="single" w:sz="6" w:space="0" w:color="auto"/>
              <w:bottom w:val="single" w:sz="6" w:space="0" w:color="auto"/>
              <w:right w:val="single" w:sz="6" w:space="0" w:color="auto"/>
            </w:tcBorders>
          </w:tcPr>
          <w:p w14:paraId="3268D00A" w14:textId="77777777" w:rsidR="005809CC" w:rsidRPr="00685C39" w:rsidRDefault="005809CC" w:rsidP="00685C39">
            <w:pPr>
              <w:pStyle w:val="Tabletext"/>
              <w:rPr>
                <w:sz w:val="17"/>
                <w:szCs w:val="17"/>
                <w:lang w:eastAsia="zh-CN"/>
              </w:rPr>
            </w:pPr>
            <w:r w:rsidRPr="00685C39">
              <w:rPr>
                <w:sz w:val="17"/>
                <w:szCs w:val="17"/>
                <w:lang w:eastAsia="zh-CN"/>
              </w:rPr>
              <w:t>EIRP</w:t>
            </w:r>
          </w:p>
        </w:tc>
        <w:tc>
          <w:tcPr>
            <w:tcW w:w="479" w:type="pct"/>
            <w:tcBorders>
              <w:top w:val="single" w:sz="6" w:space="0" w:color="auto"/>
              <w:left w:val="single" w:sz="6" w:space="0" w:color="auto"/>
              <w:bottom w:val="single" w:sz="6" w:space="0" w:color="auto"/>
              <w:right w:val="single" w:sz="6" w:space="0" w:color="auto"/>
            </w:tcBorders>
          </w:tcPr>
          <w:p w14:paraId="7A01CE45" w14:textId="77777777" w:rsidR="005809CC" w:rsidRPr="00685C39" w:rsidRDefault="005809CC" w:rsidP="00685C39">
            <w:pPr>
              <w:pStyle w:val="Tabletext"/>
              <w:jc w:val="center"/>
              <w:rPr>
                <w:sz w:val="17"/>
                <w:szCs w:val="17"/>
                <w:lang w:eastAsia="zh-CN"/>
              </w:rPr>
            </w:pPr>
            <w:r w:rsidRPr="00685C39">
              <w:rPr>
                <w:sz w:val="17"/>
                <w:szCs w:val="17"/>
                <w:lang w:eastAsia="zh-CN"/>
              </w:rPr>
              <w:t>dBm</w:t>
            </w:r>
          </w:p>
        </w:tc>
        <w:tc>
          <w:tcPr>
            <w:tcW w:w="620" w:type="pct"/>
            <w:tcBorders>
              <w:top w:val="single" w:sz="6" w:space="0" w:color="auto"/>
              <w:left w:val="single" w:sz="6" w:space="0" w:color="auto"/>
              <w:bottom w:val="single" w:sz="6" w:space="0" w:color="auto"/>
              <w:right w:val="single" w:sz="6" w:space="0" w:color="auto"/>
            </w:tcBorders>
          </w:tcPr>
          <w:p w14:paraId="32532793" w14:textId="77777777" w:rsidR="005809CC" w:rsidRPr="00685C39" w:rsidRDefault="005809CC" w:rsidP="00685C39">
            <w:pPr>
              <w:pStyle w:val="Tabletext"/>
              <w:jc w:val="center"/>
              <w:rPr>
                <w:sz w:val="17"/>
                <w:szCs w:val="17"/>
                <w:lang w:eastAsia="zh-CN"/>
              </w:rPr>
            </w:pPr>
            <w:r w:rsidRPr="00685C39">
              <w:rPr>
                <w:sz w:val="17"/>
                <w:szCs w:val="17"/>
                <w:lang w:eastAsia="zh-CN"/>
              </w:rPr>
              <w:t>85.16</w:t>
            </w:r>
          </w:p>
        </w:tc>
        <w:tc>
          <w:tcPr>
            <w:tcW w:w="620" w:type="pct"/>
            <w:tcBorders>
              <w:top w:val="single" w:sz="6" w:space="0" w:color="auto"/>
              <w:left w:val="single" w:sz="6" w:space="0" w:color="auto"/>
              <w:bottom w:val="single" w:sz="6" w:space="0" w:color="auto"/>
              <w:right w:val="single" w:sz="6" w:space="0" w:color="auto"/>
            </w:tcBorders>
          </w:tcPr>
          <w:p w14:paraId="3B220BA4" w14:textId="77777777" w:rsidR="005809CC" w:rsidRPr="00685C39" w:rsidRDefault="005809CC" w:rsidP="00685C39">
            <w:pPr>
              <w:pStyle w:val="Tabletext"/>
              <w:jc w:val="center"/>
              <w:rPr>
                <w:sz w:val="17"/>
                <w:szCs w:val="17"/>
                <w:lang w:eastAsia="zh-CN"/>
              </w:rPr>
            </w:pPr>
            <w:r w:rsidRPr="00685C39">
              <w:rPr>
                <w:sz w:val="17"/>
                <w:szCs w:val="17"/>
                <w:lang w:eastAsia="zh-CN"/>
              </w:rPr>
              <w:t>69.14</w:t>
            </w:r>
          </w:p>
        </w:tc>
        <w:tc>
          <w:tcPr>
            <w:tcW w:w="620" w:type="pct"/>
            <w:tcBorders>
              <w:top w:val="single" w:sz="6" w:space="0" w:color="auto"/>
              <w:left w:val="single" w:sz="6" w:space="0" w:color="auto"/>
              <w:bottom w:val="single" w:sz="6" w:space="0" w:color="auto"/>
              <w:right w:val="single" w:sz="6" w:space="0" w:color="auto"/>
            </w:tcBorders>
          </w:tcPr>
          <w:p w14:paraId="2425793B" w14:textId="77777777" w:rsidR="005809CC" w:rsidRPr="00685C39" w:rsidRDefault="005809CC" w:rsidP="00685C39">
            <w:pPr>
              <w:pStyle w:val="Tabletext"/>
              <w:jc w:val="center"/>
              <w:rPr>
                <w:sz w:val="17"/>
                <w:szCs w:val="17"/>
                <w:lang w:eastAsia="zh-CN"/>
              </w:rPr>
            </w:pPr>
            <w:r w:rsidRPr="00685C39">
              <w:rPr>
                <w:sz w:val="17"/>
                <w:szCs w:val="17"/>
                <w:lang w:eastAsia="zh-CN"/>
              </w:rPr>
              <w:t>56.13</w:t>
            </w:r>
          </w:p>
        </w:tc>
        <w:tc>
          <w:tcPr>
            <w:tcW w:w="1400" w:type="pct"/>
            <w:tcBorders>
              <w:top w:val="single" w:sz="6" w:space="0" w:color="auto"/>
              <w:left w:val="single" w:sz="6" w:space="0" w:color="auto"/>
              <w:bottom w:val="single" w:sz="6" w:space="0" w:color="auto"/>
              <w:right w:val="single" w:sz="6" w:space="0" w:color="auto"/>
            </w:tcBorders>
          </w:tcPr>
          <w:p w14:paraId="4CA8A06E" w14:textId="5540F9A7" w:rsidR="005809CC" w:rsidRPr="00685C39" w:rsidRDefault="005809CC" w:rsidP="00685C39">
            <w:pPr>
              <w:pStyle w:val="Tabletext"/>
              <w:jc w:val="center"/>
              <w:rPr>
                <w:sz w:val="17"/>
                <w:szCs w:val="17"/>
                <w:lang w:val="en-GB" w:eastAsia="zh-CN"/>
              </w:rPr>
            </w:pPr>
            <w:r w:rsidRPr="00685C39">
              <w:rPr>
                <w:sz w:val="17"/>
                <w:szCs w:val="17"/>
                <w:lang w:val="en-GB" w:eastAsia="zh-CN"/>
              </w:rPr>
              <w:t>For 200 kW, 5 kW and 0.25</w:t>
            </w:r>
            <w:r w:rsidR="00441C23" w:rsidRPr="00685C39">
              <w:rPr>
                <w:sz w:val="17"/>
                <w:szCs w:val="17"/>
                <w:lang w:val="en-GB" w:eastAsia="zh-CN"/>
              </w:rPr>
              <w:t> </w:t>
            </w:r>
            <w:r w:rsidRPr="00685C39">
              <w:rPr>
                <w:sz w:val="17"/>
                <w:szCs w:val="17"/>
                <w:lang w:val="en-GB" w:eastAsia="zh-CN"/>
              </w:rPr>
              <w:t>kW ERP transmitters respectively</w:t>
            </w:r>
          </w:p>
        </w:tc>
      </w:tr>
      <w:tr w:rsidR="005809CC" w:rsidRPr="00685C39" w14:paraId="14D4A520" w14:textId="77777777" w:rsidTr="00685C39">
        <w:trPr>
          <w:trHeight w:val="247"/>
          <w:jc w:val="center"/>
        </w:trPr>
        <w:tc>
          <w:tcPr>
            <w:tcW w:w="1261" w:type="pct"/>
            <w:tcBorders>
              <w:top w:val="single" w:sz="6" w:space="0" w:color="auto"/>
              <w:left w:val="single" w:sz="6" w:space="0" w:color="auto"/>
              <w:bottom w:val="single" w:sz="6" w:space="0" w:color="auto"/>
              <w:right w:val="single" w:sz="6" w:space="0" w:color="auto"/>
            </w:tcBorders>
          </w:tcPr>
          <w:p w14:paraId="5BC6845D" w14:textId="77777777" w:rsidR="005809CC" w:rsidRPr="00685C39" w:rsidRDefault="005809CC" w:rsidP="00685C39">
            <w:pPr>
              <w:pStyle w:val="Tabletext"/>
              <w:rPr>
                <w:sz w:val="17"/>
                <w:szCs w:val="17"/>
                <w:lang w:eastAsia="zh-CN"/>
              </w:rPr>
            </w:pPr>
            <w:r w:rsidRPr="00685C39">
              <w:rPr>
                <w:sz w:val="17"/>
                <w:szCs w:val="17"/>
                <w:lang w:eastAsia="zh-CN"/>
              </w:rPr>
              <w:t>Tx Antenna Effective height</w:t>
            </w:r>
          </w:p>
        </w:tc>
        <w:tc>
          <w:tcPr>
            <w:tcW w:w="479" w:type="pct"/>
            <w:tcBorders>
              <w:top w:val="single" w:sz="6" w:space="0" w:color="auto"/>
              <w:left w:val="single" w:sz="6" w:space="0" w:color="auto"/>
              <w:bottom w:val="single" w:sz="6" w:space="0" w:color="auto"/>
              <w:right w:val="single" w:sz="6" w:space="0" w:color="auto"/>
            </w:tcBorders>
          </w:tcPr>
          <w:p w14:paraId="69D0BB39" w14:textId="77777777" w:rsidR="005809CC" w:rsidRPr="00685C39" w:rsidRDefault="005809CC" w:rsidP="00685C39">
            <w:pPr>
              <w:pStyle w:val="Tabletext"/>
              <w:jc w:val="center"/>
              <w:rPr>
                <w:sz w:val="17"/>
                <w:szCs w:val="17"/>
                <w:lang w:eastAsia="zh-CN"/>
              </w:rPr>
            </w:pPr>
            <w:r w:rsidRPr="00685C39">
              <w:rPr>
                <w:sz w:val="17"/>
                <w:szCs w:val="17"/>
                <w:lang w:eastAsia="zh-CN"/>
              </w:rPr>
              <w:t>m</w:t>
            </w:r>
          </w:p>
        </w:tc>
        <w:tc>
          <w:tcPr>
            <w:tcW w:w="620" w:type="pct"/>
            <w:tcBorders>
              <w:top w:val="single" w:sz="6" w:space="0" w:color="auto"/>
              <w:left w:val="single" w:sz="6" w:space="0" w:color="auto"/>
              <w:bottom w:val="single" w:sz="6" w:space="0" w:color="auto"/>
              <w:right w:val="single" w:sz="6" w:space="0" w:color="auto"/>
            </w:tcBorders>
          </w:tcPr>
          <w:p w14:paraId="07AB78F0" w14:textId="77777777" w:rsidR="005809CC" w:rsidRPr="00685C39" w:rsidRDefault="005809CC" w:rsidP="00685C39">
            <w:pPr>
              <w:pStyle w:val="Tabletext"/>
              <w:jc w:val="center"/>
              <w:rPr>
                <w:sz w:val="17"/>
                <w:szCs w:val="17"/>
                <w:lang w:eastAsia="zh-CN"/>
              </w:rPr>
            </w:pPr>
            <w:r w:rsidRPr="00685C39">
              <w:rPr>
                <w:sz w:val="17"/>
                <w:szCs w:val="17"/>
                <w:lang w:eastAsia="zh-CN"/>
              </w:rPr>
              <w:t>300.00</w:t>
            </w:r>
          </w:p>
        </w:tc>
        <w:tc>
          <w:tcPr>
            <w:tcW w:w="620" w:type="pct"/>
            <w:tcBorders>
              <w:top w:val="single" w:sz="6" w:space="0" w:color="auto"/>
              <w:left w:val="single" w:sz="6" w:space="0" w:color="auto"/>
              <w:bottom w:val="single" w:sz="6" w:space="0" w:color="auto"/>
              <w:right w:val="single" w:sz="6" w:space="0" w:color="auto"/>
            </w:tcBorders>
          </w:tcPr>
          <w:p w14:paraId="584B52FF" w14:textId="77777777" w:rsidR="005809CC" w:rsidRPr="00685C39" w:rsidRDefault="005809CC" w:rsidP="00685C39">
            <w:pPr>
              <w:pStyle w:val="Tabletext"/>
              <w:jc w:val="center"/>
              <w:rPr>
                <w:sz w:val="17"/>
                <w:szCs w:val="17"/>
                <w:lang w:eastAsia="zh-CN"/>
              </w:rPr>
            </w:pPr>
            <w:r w:rsidRPr="00685C39">
              <w:rPr>
                <w:sz w:val="17"/>
                <w:szCs w:val="17"/>
                <w:lang w:eastAsia="zh-CN"/>
              </w:rPr>
              <w:t>150.00</w:t>
            </w:r>
          </w:p>
        </w:tc>
        <w:tc>
          <w:tcPr>
            <w:tcW w:w="620" w:type="pct"/>
            <w:tcBorders>
              <w:top w:val="single" w:sz="6" w:space="0" w:color="auto"/>
              <w:left w:val="single" w:sz="6" w:space="0" w:color="auto"/>
              <w:bottom w:val="single" w:sz="6" w:space="0" w:color="auto"/>
              <w:right w:val="single" w:sz="6" w:space="0" w:color="auto"/>
            </w:tcBorders>
          </w:tcPr>
          <w:p w14:paraId="5CBBE93C" w14:textId="77777777" w:rsidR="005809CC" w:rsidRPr="00685C39" w:rsidRDefault="005809CC" w:rsidP="00685C39">
            <w:pPr>
              <w:pStyle w:val="Tabletext"/>
              <w:jc w:val="center"/>
              <w:rPr>
                <w:sz w:val="17"/>
                <w:szCs w:val="17"/>
                <w:lang w:eastAsia="zh-CN"/>
              </w:rPr>
            </w:pPr>
            <w:r w:rsidRPr="00685C39">
              <w:rPr>
                <w:sz w:val="17"/>
                <w:szCs w:val="17"/>
                <w:lang w:eastAsia="zh-CN"/>
              </w:rPr>
              <w:t>75.00</w:t>
            </w:r>
          </w:p>
        </w:tc>
        <w:tc>
          <w:tcPr>
            <w:tcW w:w="1400" w:type="pct"/>
            <w:tcBorders>
              <w:top w:val="single" w:sz="6" w:space="0" w:color="auto"/>
              <w:left w:val="single" w:sz="6" w:space="0" w:color="auto"/>
              <w:bottom w:val="single" w:sz="6" w:space="0" w:color="auto"/>
              <w:right w:val="single" w:sz="6" w:space="0" w:color="auto"/>
            </w:tcBorders>
          </w:tcPr>
          <w:p w14:paraId="2FEF9284" w14:textId="77777777" w:rsidR="005809CC" w:rsidRPr="00685C39" w:rsidRDefault="005809CC" w:rsidP="00685C39">
            <w:pPr>
              <w:pStyle w:val="Tabletext"/>
              <w:jc w:val="center"/>
              <w:rPr>
                <w:sz w:val="17"/>
                <w:szCs w:val="17"/>
                <w:lang w:eastAsia="zh-CN"/>
              </w:rPr>
            </w:pPr>
          </w:p>
        </w:tc>
      </w:tr>
      <w:tr w:rsidR="005809CC" w:rsidRPr="009A68C9" w14:paraId="6888153F" w14:textId="77777777" w:rsidTr="00685C39">
        <w:trPr>
          <w:trHeight w:val="247"/>
          <w:jc w:val="center"/>
        </w:trPr>
        <w:tc>
          <w:tcPr>
            <w:tcW w:w="1261" w:type="pct"/>
            <w:tcBorders>
              <w:top w:val="single" w:sz="6" w:space="0" w:color="auto"/>
              <w:left w:val="single" w:sz="6" w:space="0" w:color="auto"/>
              <w:bottom w:val="single" w:sz="6" w:space="0" w:color="auto"/>
              <w:right w:val="nil"/>
            </w:tcBorders>
            <w:shd w:val="solid" w:color="C0C0C0" w:fill="auto"/>
          </w:tcPr>
          <w:p w14:paraId="3CCF87EE" w14:textId="77777777" w:rsidR="005809CC" w:rsidRPr="009A68C9" w:rsidRDefault="005809CC" w:rsidP="00685C39">
            <w:pPr>
              <w:pStyle w:val="Tabletext"/>
              <w:rPr>
                <w:b/>
                <w:sz w:val="17"/>
                <w:szCs w:val="17"/>
                <w:lang w:eastAsia="zh-CN"/>
              </w:rPr>
            </w:pPr>
            <w:r w:rsidRPr="009A68C9">
              <w:rPr>
                <w:b/>
                <w:sz w:val="17"/>
                <w:szCs w:val="17"/>
                <w:lang w:eastAsia="zh-CN"/>
              </w:rPr>
              <w:t xml:space="preserve">DVB-T receiver parameters </w:t>
            </w:r>
          </w:p>
        </w:tc>
        <w:tc>
          <w:tcPr>
            <w:tcW w:w="479" w:type="pct"/>
            <w:tcBorders>
              <w:top w:val="single" w:sz="6" w:space="0" w:color="auto"/>
              <w:left w:val="nil"/>
              <w:bottom w:val="single" w:sz="6" w:space="0" w:color="auto"/>
              <w:right w:val="nil"/>
            </w:tcBorders>
            <w:shd w:val="solid" w:color="C0C0C0" w:fill="auto"/>
          </w:tcPr>
          <w:p w14:paraId="009E7DFF" w14:textId="77777777" w:rsidR="005809CC" w:rsidRPr="009A68C9" w:rsidRDefault="005809CC" w:rsidP="00685C39">
            <w:pPr>
              <w:pStyle w:val="Tabletext"/>
              <w:jc w:val="center"/>
              <w:rPr>
                <w:b/>
                <w:sz w:val="17"/>
                <w:szCs w:val="17"/>
                <w:lang w:eastAsia="zh-CN"/>
              </w:rPr>
            </w:pPr>
          </w:p>
        </w:tc>
        <w:tc>
          <w:tcPr>
            <w:tcW w:w="620" w:type="pct"/>
            <w:tcBorders>
              <w:top w:val="single" w:sz="6" w:space="0" w:color="auto"/>
              <w:left w:val="nil"/>
              <w:bottom w:val="single" w:sz="6" w:space="0" w:color="auto"/>
              <w:right w:val="nil"/>
            </w:tcBorders>
            <w:shd w:val="solid" w:color="C0C0C0" w:fill="auto"/>
          </w:tcPr>
          <w:p w14:paraId="5B544C84" w14:textId="77777777" w:rsidR="005809CC" w:rsidRPr="009A68C9" w:rsidRDefault="005809CC" w:rsidP="00685C39">
            <w:pPr>
              <w:pStyle w:val="Tabletext"/>
              <w:jc w:val="center"/>
              <w:rPr>
                <w:b/>
                <w:sz w:val="17"/>
                <w:szCs w:val="17"/>
                <w:lang w:eastAsia="zh-CN"/>
              </w:rPr>
            </w:pPr>
          </w:p>
        </w:tc>
        <w:tc>
          <w:tcPr>
            <w:tcW w:w="620" w:type="pct"/>
            <w:tcBorders>
              <w:top w:val="single" w:sz="6" w:space="0" w:color="auto"/>
              <w:left w:val="nil"/>
              <w:bottom w:val="single" w:sz="6" w:space="0" w:color="auto"/>
              <w:right w:val="nil"/>
            </w:tcBorders>
            <w:shd w:val="solid" w:color="C0C0C0" w:fill="auto"/>
          </w:tcPr>
          <w:p w14:paraId="4C085C97" w14:textId="77777777" w:rsidR="005809CC" w:rsidRPr="009A68C9" w:rsidRDefault="005809CC" w:rsidP="00685C39">
            <w:pPr>
              <w:pStyle w:val="Tabletext"/>
              <w:jc w:val="center"/>
              <w:rPr>
                <w:b/>
                <w:sz w:val="17"/>
                <w:szCs w:val="17"/>
                <w:lang w:eastAsia="zh-CN"/>
              </w:rPr>
            </w:pPr>
          </w:p>
        </w:tc>
        <w:tc>
          <w:tcPr>
            <w:tcW w:w="620" w:type="pct"/>
            <w:tcBorders>
              <w:top w:val="single" w:sz="6" w:space="0" w:color="auto"/>
              <w:left w:val="nil"/>
              <w:bottom w:val="single" w:sz="6" w:space="0" w:color="auto"/>
              <w:right w:val="nil"/>
            </w:tcBorders>
            <w:shd w:val="solid" w:color="C0C0C0" w:fill="auto"/>
          </w:tcPr>
          <w:p w14:paraId="77D4DCBA" w14:textId="77777777" w:rsidR="005809CC" w:rsidRPr="009A68C9" w:rsidRDefault="005809CC" w:rsidP="00685C39">
            <w:pPr>
              <w:pStyle w:val="Tabletext"/>
              <w:jc w:val="center"/>
              <w:rPr>
                <w:b/>
                <w:sz w:val="17"/>
                <w:szCs w:val="17"/>
                <w:lang w:eastAsia="zh-CN"/>
              </w:rPr>
            </w:pPr>
          </w:p>
        </w:tc>
        <w:tc>
          <w:tcPr>
            <w:tcW w:w="1400" w:type="pct"/>
            <w:tcBorders>
              <w:top w:val="single" w:sz="6" w:space="0" w:color="auto"/>
              <w:left w:val="nil"/>
              <w:bottom w:val="single" w:sz="6" w:space="0" w:color="auto"/>
              <w:right w:val="single" w:sz="6" w:space="0" w:color="auto"/>
            </w:tcBorders>
            <w:shd w:val="solid" w:color="C0C0C0" w:fill="auto"/>
          </w:tcPr>
          <w:p w14:paraId="3C24BD89" w14:textId="77777777" w:rsidR="005809CC" w:rsidRPr="009A68C9" w:rsidRDefault="005809CC" w:rsidP="00685C39">
            <w:pPr>
              <w:pStyle w:val="Tabletext"/>
              <w:jc w:val="center"/>
              <w:rPr>
                <w:b/>
                <w:sz w:val="17"/>
                <w:szCs w:val="17"/>
                <w:lang w:eastAsia="zh-CN"/>
              </w:rPr>
            </w:pPr>
          </w:p>
        </w:tc>
      </w:tr>
      <w:tr w:rsidR="005809CC" w:rsidRPr="00685C39" w14:paraId="5BA9BBB0" w14:textId="77777777" w:rsidTr="00685C39">
        <w:trPr>
          <w:trHeight w:val="247"/>
          <w:jc w:val="center"/>
        </w:trPr>
        <w:tc>
          <w:tcPr>
            <w:tcW w:w="1261" w:type="pct"/>
            <w:tcBorders>
              <w:top w:val="single" w:sz="6" w:space="0" w:color="auto"/>
              <w:left w:val="single" w:sz="6" w:space="0" w:color="auto"/>
              <w:bottom w:val="single" w:sz="6" w:space="0" w:color="auto"/>
              <w:right w:val="single" w:sz="6" w:space="0" w:color="auto"/>
            </w:tcBorders>
          </w:tcPr>
          <w:p w14:paraId="47A401FB" w14:textId="77777777" w:rsidR="005809CC" w:rsidRPr="00685C39" w:rsidRDefault="005809CC" w:rsidP="00685C39">
            <w:pPr>
              <w:pStyle w:val="Tabletext"/>
              <w:rPr>
                <w:sz w:val="17"/>
                <w:szCs w:val="17"/>
                <w:lang w:eastAsia="zh-CN"/>
              </w:rPr>
            </w:pPr>
            <w:r w:rsidRPr="00685C39">
              <w:rPr>
                <w:sz w:val="17"/>
                <w:szCs w:val="17"/>
                <w:lang w:eastAsia="zh-CN"/>
              </w:rPr>
              <w:t>Rx Antenna height</w:t>
            </w:r>
          </w:p>
        </w:tc>
        <w:tc>
          <w:tcPr>
            <w:tcW w:w="479" w:type="pct"/>
            <w:tcBorders>
              <w:top w:val="single" w:sz="6" w:space="0" w:color="auto"/>
              <w:left w:val="single" w:sz="6" w:space="0" w:color="auto"/>
              <w:bottom w:val="single" w:sz="6" w:space="0" w:color="auto"/>
              <w:right w:val="single" w:sz="6" w:space="0" w:color="auto"/>
            </w:tcBorders>
          </w:tcPr>
          <w:p w14:paraId="79ECC9D4" w14:textId="77777777" w:rsidR="005809CC" w:rsidRPr="00685C39" w:rsidRDefault="005809CC" w:rsidP="00685C39">
            <w:pPr>
              <w:pStyle w:val="Tabletext"/>
              <w:jc w:val="center"/>
              <w:rPr>
                <w:sz w:val="17"/>
                <w:szCs w:val="17"/>
                <w:lang w:eastAsia="zh-CN"/>
              </w:rPr>
            </w:pPr>
            <w:r w:rsidRPr="00685C39">
              <w:rPr>
                <w:sz w:val="17"/>
                <w:szCs w:val="17"/>
                <w:lang w:eastAsia="zh-CN"/>
              </w:rPr>
              <w:t>m</w:t>
            </w:r>
          </w:p>
        </w:tc>
        <w:tc>
          <w:tcPr>
            <w:tcW w:w="620" w:type="pct"/>
            <w:tcBorders>
              <w:top w:val="single" w:sz="6" w:space="0" w:color="auto"/>
              <w:left w:val="single" w:sz="6" w:space="0" w:color="auto"/>
              <w:bottom w:val="single" w:sz="6" w:space="0" w:color="auto"/>
              <w:right w:val="single" w:sz="6" w:space="0" w:color="auto"/>
            </w:tcBorders>
          </w:tcPr>
          <w:p w14:paraId="0C07CD71" w14:textId="77777777" w:rsidR="005809CC" w:rsidRPr="00685C39" w:rsidRDefault="005809CC" w:rsidP="00685C39">
            <w:pPr>
              <w:pStyle w:val="Tabletext"/>
              <w:jc w:val="center"/>
              <w:rPr>
                <w:sz w:val="17"/>
                <w:szCs w:val="17"/>
                <w:lang w:eastAsia="zh-CN"/>
              </w:rPr>
            </w:pPr>
            <w:r w:rsidRPr="00685C39">
              <w:rPr>
                <w:sz w:val="17"/>
                <w:szCs w:val="17"/>
                <w:lang w:eastAsia="zh-CN"/>
              </w:rPr>
              <w:t>10.00</w:t>
            </w:r>
          </w:p>
        </w:tc>
        <w:tc>
          <w:tcPr>
            <w:tcW w:w="620" w:type="pct"/>
            <w:tcBorders>
              <w:top w:val="single" w:sz="6" w:space="0" w:color="auto"/>
              <w:left w:val="single" w:sz="6" w:space="0" w:color="auto"/>
              <w:bottom w:val="single" w:sz="6" w:space="0" w:color="auto"/>
              <w:right w:val="single" w:sz="6" w:space="0" w:color="auto"/>
            </w:tcBorders>
          </w:tcPr>
          <w:p w14:paraId="2261329B" w14:textId="77777777" w:rsidR="005809CC" w:rsidRPr="00685C39" w:rsidRDefault="005809CC" w:rsidP="00685C39">
            <w:pPr>
              <w:pStyle w:val="Tabletext"/>
              <w:jc w:val="center"/>
              <w:rPr>
                <w:sz w:val="17"/>
                <w:szCs w:val="17"/>
                <w:lang w:eastAsia="zh-CN"/>
              </w:rPr>
            </w:pPr>
            <w:r w:rsidRPr="00685C39">
              <w:rPr>
                <w:sz w:val="17"/>
                <w:szCs w:val="17"/>
                <w:lang w:eastAsia="zh-CN"/>
              </w:rPr>
              <w:t>10.00</w:t>
            </w:r>
          </w:p>
        </w:tc>
        <w:tc>
          <w:tcPr>
            <w:tcW w:w="620" w:type="pct"/>
            <w:tcBorders>
              <w:top w:val="single" w:sz="6" w:space="0" w:color="auto"/>
              <w:left w:val="single" w:sz="6" w:space="0" w:color="auto"/>
              <w:bottom w:val="single" w:sz="6" w:space="0" w:color="auto"/>
              <w:right w:val="single" w:sz="6" w:space="0" w:color="auto"/>
            </w:tcBorders>
          </w:tcPr>
          <w:p w14:paraId="05DF33E3" w14:textId="77777777" w:rsidR="005809CC" w:rsidRPr="00685C39" w:rsidRDefault="005809CC" w:rsidP="00685C39">
            <w:pPr>
              <w:pStyle w:val="Tabletext"/>
              <w:jc w:val="center"/>
              <w:rPr>
                <w:sz w:val="17"/>
                <w:szCs w:val="17"/>
                <w:lang w:eastAsia="zh-CN"/>
              </w:rPr>
            </w:pPr>
            <w:r w:rsidRPr="00685C39">
              <w:rPr>
                <w:sz w:val="17"/>
                <w:szCs w:val="17"/>
                <w:lang w:eastAsia="zh-CN"/>
              </w:rPr>
              <w:t>10.00</w:t>
            </w:r>
          </w:p>
        </w:tc>
        <w:tc>
          <w:tcPr>
            <w:tcW w:w="1400" w:type="pct"/>
            <w:tcBorders>
              <w:top w:val="single" w:sz="6" w:space="0" w:color="auto"/>
              <w:left w:val="single" w:sz="6" w:space="0" w:color="auto"/>
              <w:bottom w:val="single" w:sz="6" w:space="0" w:color="auto"/>
              <w:right w:val="single" w:sz="6" w:space="0" w:color="auto"/>
            </w:tcBorders>
          </w:tcPr>
          <w:p w14:paraId="5ED63B31" w14:textId="77777777" w:rsidR="005809CC" w:rsidRPr="00685C39" w:rsidRDefault="005809CC" w:rsidP="00685C39">
            <w:pPr>
              <w:pStyle w:val="Tabletext"/>
              <w:jc w:val="center"/>
              <w:rPr>
                <w:sz w:val="17"/>
                <w:szCs w:val="17"/>
                <w:lang w:eastAsia="zh-CN"/>
              </w:rPr>
            </w:pPr>
            <w:r w:rsidRPr="00685C39">
              <w:rPr>
                <w:sz w:val="17"/>
                <w:szCs w:val="17"/>
                <w:lang w:eastAsia="zh-CN"/>
              </w:rPr>
              <w:t>ITU-R BT.2036-2</w:t>
            </w:r>
          </w:p>
        </w:tc>
      </w:tr>
      <w:tr w:rsidR="005809CC" w:rsidRPr="00685C39" w14:paraId="2687D01A" w14:textId="77777777" w:rsidTr="00685C39">
        <w:trPr>
          <w:trHeight w:val="247"/>
          <w:jc w:val="center"/>
        </w:trPr>
        <w:tc>
          <w:tcPr>
            <w:tcW w:w="1261" w:type="pct"/>
            <w:tcBorders>
              <w:top w:val="single" w:sz="6" w:space="0" w:color="auto"/>
              <w:left w:val="single" w:sz="6" w:space="0" w:color="auto"/>
              <w:bottom w:val="single" w:sz="6" w:space="0" w:color="auto"/>
              <w:right w:val="single" w:sz="6" w:space="0" w:color="auto"/>
            </w:tcBorders>
          </w:tcPr>
          <w:p w14:paraId="19923691" w14:textId="77777777" w:rsidR="005809CC" w:rsidRPr="00685C39" w:rsidRDefault="005809CC" w:rsidP="00685C39">
            <w:pPr>
              <w:pStyle w:val="Tabletext"/>
              <w:rPr>
                <w:sz w:val="17"/>
                <w:szCs w:val="17"/>
                <w:lang w:eastAsia="zh-CN"/>
              </w:rPr>
            </w:pPr>
            <w:r w:rsidRPr="00685C39">
              <w:rPr>
                <w:sz w:val="17"/>
                <w:szCs w:val="17"/>
                <w:lang w:eastAsia="zh-CN"/>
              </w:rPr>
              <w:t>Center frequency</w:t>
            </w:r>
          </w:p>
        </w:tc>
        <w:tc>
          <w:tcPr>
            <w:tcW w:w="479" w:type="pct"/>
            <w:tcBorders>
              <w:top w:val="single" w:sz="6" w:space="0" w:color="auto"/>
              <w:left w:val="single" w:sz="6" w:space="0" w:color="auto"/>
              <w:bottom w:val="single" w:sz="6" w:space="0" w:color="auto"/>
              <w:right w:val="single" w:sz="6" w:space="0" w:color="auto"/>
            </w:tcBorders>
          </w:tcPr>
          <w:p w14:paraId="1944142C" w14:textId="77777777" w:rsidR="005809CC" w:rsidRPr="00685C39" w:rsidRDefault="005809CC" w:rsidP="00685C39">
            <w:pPr>
              <w:pStyle w:val="Tabletext"/>
              <w:jc w:val="center"/>
              <w:rPr>
                <w:sz w:val="17"/>
                <w:szCs w:val="17"/>
                <w:lang w:eastAsia="zh-CN"/>
              </w:rPr>
            </w:pPr>
            <w:r w:rsidRPr="00685C39">
              <w:rPr>
                <w:sz w:val="17"/>
                <w:szCs w:val="17"/>
                <w:lang w:eastAsia="zh-CN"/>
              </w:rPr>
              <w:t>MHz</w:t>
            </w:r>
          </w:p>
        </w:tc>
        <w:tc>
          <w:tcPr>
            <w:tcW w:w="620" w:type="pct"/>
            <w:tcBorders>
              <w:top w:val="single" w:sz="6" w:space="0" w:color="auto"/>
              <w:left w:val="single" w:sz="6" w:space="0" w:color="auto"/>
              <w:bottom w:val="single" w:sz="6" w:space="0" w:color="auto"/>
              <w:right w:val="single" w:sz="6" w:space="0" w:color="auto"/>
            </w:tcBorders>
          </w:tcPr>
          <w:p w14:paraId="63C69800" w14:textId="77777777" w:rsidR="005809CC" w:rsidRPr="00685C39" w:rsidRDefault="005809CC" w:rsidP="00685C39">
            <w:pPr>
              <w:pStyle w:val="Tabletext"/>
              <w:jc w:val="center"/>
              <w:rPr>
                <w:sz w:val="17"/>
                <w:szCs w:val="17"/>
                <w:lang w:eastAsia="zh-CN"/>
              </w:rPr>
            </w:pPr>
            <w:r w:rsidRPr="00685C39">
              <w:rPr>
                <w:sz w:val="17"/>
                <w:szCs w:val="17"/>
                <w:lang w:eastAsia="zh-CN"/>
              </w:rPr>
              <w:t>650.00</w:t>
            </w:r>
          </w:p>
        </w:tc>
        <w:tc>
          <w:tcPr>
            <w:tcW w:w="620" w:type="pct"/>
            <w:tcBorders>
              <w:top w:val="single" w:sz="6" w:space="0" w:color="auto"/>
              <w:left w:val="single" w:sz="6" w:space="0" w:color="auto"/>
              <w:bottom w:val="single" w:sz="6" w:space="0" w:color="auto"/>
              <w:right w:val="single" w:sz="6" w:space="0" w:color="auto"/>
            </w:tcBorders>
          </w:tcPr>
          <w:p w14:paraId="54C224CC" w14:textId="77777777" w:rsidR="005809CC" w:rsidRPr="00685C39" w:rsidRDefault="005809CC" w:rsidP="00685C39">
            <w:pPr>
              <w:pStyle w:val="Tabletext"/>
              <w:jc w:val="center"/>
              <w:rPr>
                <w:sz w:val="17"/>
                <w:szCs w:val="17"/>
                <w:lang w:eastAsia="zh-CN"/>
              </w:rPr>
            </w:pPr>
            <w:r w:rsidRPr="00685C39">
              <w:rPr>
                <w:sz w:val="17"/>
                <w:szCs w:val="17"/>
                <w:lang w:eastAsia="zh-CN"/>
              </w:rPr>
              <w:t>650.00</w:t>
            </w:r>
          </w:p>
        </w:tc>
        <w:tc>
          <w:tcPr>
            <w:tcW w:w="620" w:type="pct"/>
            <w:tcBorders>
              <w:top w:val="single" w:sz="6" w:space="0" w:color="auto"/>
              <w:left w:val="single" w:sz="6" w:space="0" w:color="auto"/>
              <w:bottom w:val="single" w:sz="6" w:space="0" w:color="auto"/>
              <w:right w:val="single" w:sz="6" w:space="0" w:color="auto"/>
            </w:tcBorders>
          </w:tcPr>
          <w:p w14:paraId="370A760F" w14:textId="77777777" w:rsidR="005809CC" w:rsidRPr="00685C39" w:rsidRDefault="005809CC" w:rsidP="00685C39">
            <w:pPr>
              <w:pStyle w:val="Tabletext"/>
              <w:jc w:val="center"/>
              <w:rPr>
                <w:sz w:val="17"/>
                <w:szCs w:val="17"/>
                <w:lang w:eastAsia="zh-CN"/>
              </w:rPr>
            </w:pPr>
            <w:r w:rsidRPr="00685C39">
              <w:rPr>
                <w:sz w:val="17"/>
                <w:szCs w:val="17"/>
                <w:lang w:eastAsia="zh-CN"/>
              </w:rPr>
              <w:t>650.00</w:t>
            </w:r>
          </w:p>
        </w:tc>
        <w:tc>
          <w:tcPr>
            <w:tcW w:w="1400" w:type="pct"/>
            <w:tcBorders>
              <w:top w:val="single" w:sz="6" w:space="0" w:color="auto"/>
              <w:left w:val="single" w:sz="6" w:space="0" w:color="auto"/>
              <w:bottom w:val="single" w:sz="6" w:space="0" w:color="auto"/>
              <w:right w:val="single" w:sz="6" w:space="0" w:color="auto"/>
            </w:tcBorders>
          </w:tcPr>
          <w:p w14:paraId="275FF006" w14:textId="77777777" w:rsidR="005809CC" w:rsidRPr="00685C39" w:rsidRDefault="005809CC" w:rsidP="00685C39">
            <w:pPr>
              <w:pStyle w:val="Tabletext"/>
              <w:jc w:val="center"/>
              <w:rPr>
                <w:sz w:val="17"/>
                <w:szCs w:val="17"/>
                <w:lang w:eastAsia="zh-CN"/>
              </w:rPr>
            </w:pPr>
            <w:r w:rsidRPr="00685C39">
              <w:rPr>
                <w:sz w:val="17"/>
                <w:szCs w:val="17"/>
                <w:lang w:eastAsia="zh-CN"/>
              </w:rPr>
              <w:t>Table 18</w:t>
            </w:r>
          </w:p>
        </w:tc>
      </w:tr>
      <w:tr w:rsidR="005809CC" w:rsidRPr="00685C39" w14:paraId="5D92A793" w14:textId="77777777" w:rsidTr="00685C39">
        <w:trPr>
          <w:trHeight w:val="247"/>
          <w:jc w:val="center"/>
        </w:trPr>
        <w:tc>
          <w:tcPr>
            <w:tcW w:w="1261" w:type="pct"/>
            <w:tcBorders>
              <w:top w:val="single" w:sz="6" w:space="0" w:color="auto"/>
              <w:left w:val="single" w:sz="6" w:space="0" w:color="auto"/>
              <w:bottom w:val="single" w:sz="6" w:space="0" w:color="auto"/>
              <w:right w:val="single" w:sz="6" w:space="0" w:color="auto"/>
            </w:tcBorders>
          </w:tcPr>
          <w:p w14:paraId="43473895" w14:textId="77777777" w:rsidR="005809CC" w:rsidRPr="00685C39" w:rsidRDefault="005809CC" w:rsidP="00685C39">
            <w:pPr>
              <w:pStyle w:val="Tabletext"/>
              <w:rPr>
                <w:sz w:val="17"/>
                <w:szCs w:val="17"/>
                <w:lang w:eastAsia="zh-CN"/>
              </w:rPr>
            </w:pPr>
            <w:r w:rsidRPr="00685C39">
              <w:rPr>
                <w:sz w:val="17"/>
                <w:szCs w:val="17"/>
                <w:lang w:eastAsia="zh-CN"/>
              </w:rPr>
              <w:t>Channel BW</w:t>
            </w:r>
          </w:p>
        </w:tc>
        <w:tc>
          <w:tcPr>
            <w:tcW w:w="479" w:type="pct"/>
            <w:tcBorders>
              <w:top w:val="single" w:sz="6" w:space="0" w:color="auto"/>
              <w:left w:val="single" w:sz="6" w:space="0" w:color="auto"/>
              <w:bottom w:val="single" w:sz="6" w:space="0" w:color="auto"/>
              <w:right w:val="single" w:sz="6" w:space="0" w:color="auto"/>
            </w:tcBorders>
          </w:tcPr>
          <w:p w14:paraId="1E527C61" w14:textId="77777777" w:rsidR="005809CC" w:rsidRPr="00685C39" w:rsidRDefault="005809CC" w:rsidP="00685C39">
            <w:pPr>
              <w:pStyle w:val="Tabletext"/>
              <w:jc w:val="center"/>
              <w:rPr>
                <w:sz w:val="17"/>
                <w:szCs w:val="17"/>
                <w:lang w:eastAsia="zh-CN"/>
              </w:rPr>
            </w:pPr>
            <w:r w:rsidRPr="00685C39">
              <w:rPr>
                <w:sz w:val="17"/>
                <w:szCs w:val="17"/>
                <w:lang w:eastAsia="zh-CN"/>
              </w:rPr>
              <w:t>MHz</w:t>
            </w:r>
          </w:p>
        </w:tc>
        <w:tc>
          <w:tcPr>
            <w:tcW w:w="620" w:type="pct"/>
            <w:tcBorders>
              <w:top w:val="single" w:sz="6" w:space="0" w:color="auto"/>
              <w:left w:val="single" w:sz="6" w:space="0" w:color="auto"/>
              <w:bottom w:val="single" w:sz="6" w:space="0" w:color="auto"/>
              <w:right w:val="single" w:sz="6" w:space="0" w:color="auto"/>
            </w:tcBorders>
          </w:tcPr>
          <w:p w14:paraId="5D7A5D51" w14:textId="77777777" w:rsidR="005809CC" w:rsidRPr="00685C39" w:rsidRDefault="005809CC" w:rsidP="00685C39">
            <w:pPr>
              <w:pStyle w:val="Tabletext"/>
              <w:jc w:val="center"/>
              <w:rPr>
                <w:sz w:val="17"/>
                <w:szCs w:val="17"/>
                <w:lang w:eastAsia="zh-CN"/>
              </w:rPr>
            </w:pPr>
            <w:r w:rsidRPr="00685C39">
              <w:rPr>
                <w:sz w:val="17"/>
                <w:szCs w:val="17"/>
                <w:lang w:eastAsia="zh-CN"/>
              </w:rPr>
              <w:t>8.00</w:t>
            </w:r>
          </w:p>
        </w:tc>
        <w:tc>
          <w:tcPr>
            <w:tcW w:w="620" w:type="pct"/>
            <w:tcBorders>
              <w:top w:val="single" w:sz="6" w:space="0" w:color="auto"/>
              <w:left w:val="single" w:sz="6" w:space="0" w:color="auto"/>
              <w:bottom w:val="single" w:sz="6" w:space="0" w:color="auto"/>
              <w:right w:val="single" w:sz="6" w:space="0" w:color="auto"/>
            </w:tcBorders>
          </w:tcPr>
          <w:p w14:paraId="3A5AE297" w14:textId="77777777" w:rsidR="005809CC" w:rsidRPr="00685C39" w:rsidRDefault="005809CC" w:rsidP="00685C39">
            <w:pPr>
              <w:pStyle w:val="Tabletext"/>
              <w:jc w:val="center"/>
              <w:rPr>
                <w:sz w:val="17"/>
                <w:szCs w:val="17"/>
                <w:lang w:eastAsia="zh-CN"/>
              </w:rPr>
            </w:pPr>
            <w:r w:rsidRPr="00685C39">
              <w:rPr>
                <w:sz w:val="17"/>
                <w:szCs w:val="17"/>
                <w:lang w:eastAsia="zh-CN"/>
              </w:rPr>
              <w:t>8.00</w:t>
            </w:r>
          </w:p>
        </w:tc>
        <w:tc>
          <w:tcPr>
            <w:tcW w:w="620" w:type="pct"/>
            <w:tcBorders>
              <w:top w:val="single" w:sz="6" w:space="0" w:color="auto"/>
              <w:left w:val="single" w:sz="6" w:space="0" w:color="auto"/>
              <w:bottom w:val="single" w:sz="6" w:space="0" w:color="auto"/>
              <w:right w:val="single" w:sz="6" w:space="0" w:color="auto"/>
            </w:tcBorders>
          </w:tcPr>
          <w:p w14:paraId="4BB37F7D" w14:textId="77777777" w:rsidR="005809CC" w:rsidRPr="00685C39" w:rsidRDefault="005809CC" w:rsidP="00685C39">
            <w:pPr>
              <w:pStyle w:val="Tabletext"/>
              <w:jc w:val="center"/>
              <w:rPr>
                <w:sz w:val="17"/>
                <w:szCs w:val="17"/>
                <w:lang w:eastAsia="zh-CN"/>
              </w:rPr>
            </w:pPr>
            <w:r w:rsidRPr="00685C39">
              <w:rPr>
                <w:sz w:val="17"/>
                <w:szCs w:val="17"/>
                <w:lang w:eastAsia="zh-CN"/>
              </w:rPr>
              <w:t>8.00</w:t>
            </w:r>
          </w:p>
        </w:tc>
        <w:tc>
          <w:tcPr>
            <w:tcW w:w="1400" w:type="pct"/>
            <w:tcBorders>
              <w:top w:val="single" w:sz="6" w:space="0" w:color="auto"/>
              <w:left w:val="single" w:sz="6" w:space="0" w:color="auto"/>
              <w:bottom w:val="single" w:sz="6" w:space="0" w:color="auto"/>
              <w:right w:val="single" w:sz="6" w:space="0" w:color="auto"/>
            </w:tcBorders>
          </w:tcPr>
          <w:p w14:paraId="402EC6EF" w14:textId="77777777" w:rsidR="005809CC" w:rsidRPr="00685C39" w:rsidRDefault="005809CC" w:rsidP="00685C39">
            <w:pPr>
              <w:pStyle w:val="Tabletext"/>
              <w:jc w:val="center"/>
              <w:rPr>
                <w:sz w:val="17"/>
                <w:szCs w:val="17"/>
                <w:lang w:eastAsia="zh-CN"/>
              </w:rPr>
            </w:pPr>
            <w:r w:rsidRPr="00685C39">
              <w:rPr>
                <w:sz w:val="17"/>
                <w:szCs w:val="17"/>
                <w:lang w:eastAsia="zh-CN"/>
              </w:rPr>
              <w:t>ITU-R BT.1368-13</w:t>
            </w:r>
          </w:p>
        </w:tc>
      </w:tr>
      <w:tr w:rsidR="005809CC" w:rsidRPr="00685C39" w14:paraId="2F8EFC41" w14:textId="77777777" w:rsidTr="00685C39">
        <w:trPr>
          <w:trHeight w:val="247"/>
          <w:jc w:val="center"/>
        </w:trPr>
        <w:tc>
          <w:tcPr>
            <w:tcW w:w="1261" w:type="pct"/>
            <w:tcBorders>
              <w:top w:val="single" w:sz="6" w:space="0" w:color="auto"/>
              <w:left w:val="single" w:sz="6" w:space="0" w:color="auto"/>
              <w:bottom w:val="single" w:sz="6" w:space="0" w:color="auto"/>
              <w:right w:val="single" w:sz="6" w:space="0" w:color="auto"/>
            </w:tcBorders>
          </w:tcPr>
          <w:p w14:paraId="5E3389B1" w14:textId="77777777" w:rsidR="005809CC" w:rsidRPr="00685C39" w:rsidRDefault="005809CC" w:rsidP="00685C39">
            <w:pPr>
              <w:pStyle w:val="Tabletext"/>
              <w:rPr>
                <w:sz w:val="17"/>
                <w:szCs w:val="17"/>
                <w:lang w:eastAsia="zh-CN"/>
              </w:rPr>
            </w:pPr>
            <w:r w:rsidRPr="00685C39">
              <w:rPr>
                <w:sz w:val="17"/>
                <w:szCs w:val="17"/>
                <w:lang w:eastAsia="zh-CN"/>
              </w:rPr>
              <w:lastRenderedPageBreak/>
              <w:t>Effective BW</w:t>
            </w:r>
          </w:p>
        </w:tc>
        <w:tc>
          <w:tcPr>
            <w:tcW w:w="479" w:type="pct"/>
            <w:tcBorders>
              <w:top w:val="single" w:sz="6" w:space="0" w:color="auto"/>
              <w:left w:val="single" w:sz="6" w:space="0" w:color="auto"/>
              <w:bottom w:val="single" w:sz="6" w:space="0" w:color="auto"/>
              <w:right w:val="single" w:sz="6" w:space="0" w:color="auto"/>
            </w:tcBorders>
          </w:tcPr>
          <w:p w14:paraId="7A363C97" w14:textId="77777777" w:rsidR="005809CC" w:rsidRPr="00685C39" w:rsidRDefault="005809CC" w:rsidP="00685C39">
            <w:pPr>
              <w:pStyle w:val="Tabletext"/>
              <w:jc w:val="center"/>
              <w:rPr>
                <w:sz w:val="17"/>
                <w:szCs w:val="17"/>
                <w:lang w:eastAsia="zh-CN"/>
              </w:rPr>
            </w:pPr>
            <w:r w:rsidRPr="00685C39">
              <w:rPr>
                <w:sz w:val="17"/>
                <w:szCs w:val="17"/>
                <w:lang w:eastAsia="zh-CN"/>
              </w:rPr>
              <w:t>MHz</w:t>
            </w:r>
          </w:p>
        </w:tc>
        <w:tc>
          <w:tcPr>
            <w:tcW w:w="620" w:type="pct"/>
            <w:tcBorders>
              <w:top w:val="single" w:sz="6" w:space="0" w:color="auto"/>
              <w:left w:val="single" w:sz="6" w:space="0" w:color="auto"/>
              <w:bottom w:val="single" w:sz="6" w:space="0" w:color="auto"/>
              <w:right w:val="single" w:sz="6" w:space="0" w:color="auto"/>
            </w:tcBorders>
          </w:tcPr>
          <w:p w14:paraId="0DBF5F46" w14:textId="77777777" w:rsidR="005809CC" w:rsidRPr="00685C39" w:rsidRDefault="005809CC" w:rsidP="00685C39">
            <w:pPr>
              <w:pStyle w:val="Tabletext"/>
              <w:jc w:val="center"/>
              <w:rPr>
                <w:sz w:val="17"/>
                <w:szCs w:val="17"/>
                <w:lang w:eastAsia="zh-CN"/>
              </w:rPr>
            </w:pPr>
            <w:r w:rsidRPr="00685C39">
              <w:rPr>
                <w:sz w:val="17"/>
                <w:szCs w:val="17"/>
                <w:lang w:eastAsia="zh-CN"/>
              </w:rPr>
              <w:t>7.6</w:t>
            </w:r>
          </w:p>
        </w:tc>
        <w:tc>
          <w:tcPr>
            <w:tcW w:w="620" w:type="pct"/>
            <w:tcBorders>
              <w:top w:val="single" w:sz="6" w:space="0" w:color="auto"/>
              <w:left w:val="single" w:sz="6" w:space="0" w:color="auto"/>
              <w:bottom w:val="single" w:sz="6" w:space="0" w:color="auto"/>
              <w:right w:val="single" w:sz="6" w:space="0" w:color="auto"/>
            </w:tcBorders>
          </w:tcPr>
          <w:p w14:paraId="01B6C1FF" w14:textId="77777777" w:rsidR="005809CC" w:rsidRPr="00685C39" w:rsidRDefault="005809CC" w:rsidP="00685C39">
            <w:pPr>
              <w:pStyle w:val="Tabletext"/>
              <w:jc w:val="center"/>
              <w:rPr>
                <w:sz w:val="17"/>
                <w:szCs w:val="17"/>
                <w:lang w:eastAsia="zh-CN"/>
              </w:rPr>
            </w:pPr>
            <w:r w:rsidRPr="00685C39">
              <w:rPr>
                <w:sz w:val="17"/>
                <w:szCs w:val="17"/>
                <w:lang w:eastAsia="zh-CN"/>
              </w:rPr>
              <w:t>7.6</w:t>
            </w:r>
          </w:p>
        </w:tc>
        <w:tc>
          <w:tcPr>
            <w:tcW w:w="620" w:type="pct"/>
            <w:tcBorders>
              <w:top w:val="single" w:sz="6" w:space="0" w:color="auto"/>
              <w:left w:val="single" w:sz="6" w:space="0" w:color="auto"/>
              <w:bottom w:val="single" w:sz="6" w:space="0" w:color="auto"/>
              <w:right w:val="single" w:sz="6" w:space="0" w:color="auto"/>
            </w:tcBorders>
          </w:tcPr>
          <w:p w14:paraId="5B3D04A3" w14:textId="77777777" w:rsidR="005809CC" w:rsidRPr="00685C39" w:rsidRDefault="005809CC" w:rsidP="00685C39">
            <w:pPr>
              <w:pStyle w:val="Tabletext"/>
              <w:jc w:val="center"/>
              <w:rPr>
                <w:sz w:val="17"/>
                <w:szCs w:val="17"/>
                <w:lang w:eastAsia="zh-CN"/>
              </w:rPr>
            </w:pPr>
            <w:r w:rsidRPr="00685C39">
              <w:rPr>
                <w:sz w:val="17"/>
                <w:szCs w:val="17"/>
                <w:lang w:eastAsia="zh-CN"/>
              </w:rPr>
              <w:t>7.6</w:t>
            </w:r>
          </w:p>
        </w:tc>
        <w:tc>
          <w:tcPr>
            <w:tcW w:w="1400" w:type="pct"/>
            <w:tcBorders>
              <w:top w:val="single" w:sz="6" w:space="0" w:color="auto"/>
              <w:left w:val="single" w:sz="6" w:space="0" w:color="auto"/>
              <w:bottom w:val="single" w:sz="6" w:space="0" w:color="auto"/>
              <w:right w:val="single" w:sz="6" w:space="0" w:color="auto"/>
            </w:tcBorders>
          </w:tcPr>
          <w:p w14:paraId="4EE7D97A" w14:textId="77777777" w:rsidR="005809CC" w:rsidRPr="00685C39" w:rsidRDefault="005809CC" w:rsidP="00685C39">
            <w:pPr>
              <w:pStyle w:val="Tabletext"/>
              <w:jc w:val="center"/>
              <w:rPr>
                <w:sz w:val="17"/>
                <w:szCs w:val="17"/>
                <w:lang w:eastAsia="zh-CN"/>
              </w:rPr>
            </w:pPr>
            <w:r w:rsidRPr="00685C39">
              <w:rPr>
                <w:sz w:val="17"/>
                <w:szCs w:val="17"/>
                <w:lang w:eastAsia="zh-CN"/>
              </w:rPr>
              <w:t>ITU-R BT.2036-2</w:t>
            </w:r>
          </w:p>
        </w:tc>
      </w:tr>
      <w:tr w:rsidR="005809CC" w:rsidRPr="00685C39" w14:paraId="62E0736E" w14:textId="77777777" w:rsidTr="00685C39">
        <w:trPr>
          <w:trHeight w:val="247"/>
          <w:jc w:val="center"/>
        </w:trPr>
        <w:tc>
          <w:tcPr>
            <w:tcW w:w="1261" w:type="pct"/>
            <w:tcBorders>
              <w:top w:val="single" w:sz="6" w:space="0" w:color="auto"/>
              <w:left w:val="single" w:sz="6" w:space="0" w:color="auto"/>
              <w:bottom w:val="single" w:sz="6" w:space="0" w:color="auto"/>
              <w:right w:val="single" w:sz="6" w:space="0" w:color="auto"/>
            </w:tcBorders>
          </w:tcPr>
          <w:p w14:paraId="1B7028C6" w14:textId="77777777" w:rsidR="005809CC" w:rsidRPr="00685C39" w:rsidRDefault="005809CC" w:rsidP="00685C39">
            <w:pPr>
              <w:pStyle w:val="Tabletext"/>
              <w:rPr>
                <w:sz w:val="17"/>
                <w:szCs w:val="17"/>
                <w:lang w:eastAsia="zh-CN"/>
              </w:rPr>
            </w:pPr>
            <w:r w:rsidRPr="00685C39">
              <w:rPr>
                <w:sz w:val="17"/>
                <w:szCs w:val="17"/>
                <w:lang w:eastAsia="zh-CN"/>
              </w:rPr>
              <w:t>Noise figure (F)</w:t>
            </w:r>
          </w:p>
        </w:tc>
        <w:tc>
          <w:tcPr>
            <w:tcW w:w="479" w:type="pct"/>
            <w:tcBorders>
              <w:top w:val="single" w:sz="6" w:space="0" w:color="auto"/>
              <w:left w:val="single" w:sz="6" w:space="0" w:color="auto"/>
              <w:bottom w:val="single" w:sz="6" w:space="0" w:color="auto"/>
              <w:right w:val="single" w:sz="6" w:space="0" w:color="auto"/>
            </w:tcBorders>
          </w:tcPr>
          <w:p w14:paraId="38D901A2" w14:textId="77777777" w:rsidR="005809CC" w:rsidRPr="00685C39" w:rsidRDefault="005809CC" w:rsidP="00685C39">
            <w:pPr>
              <w:pStyle w:val="Tabletext"/>
              <w:jc w:val="center"/>
              <w:rPr>
                <w:sz w:val="17"/>
                <w:szCs w:val="17"/>
                <w:lang w:eastAsia="zh-CN"/>
              </w:rPr>
            </w:pPr>
            <w:r w:rsidRPr="00685C39">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78206530" w14:textId="77777777" w:rsidR="005809CC" w:rsidRPr="00685C39" w:rsidRDefault="005809CC" w:rsidP="00685C39">
            <w:pPr>
              <w:pStyle w:val="Tabletext"/>
              <w:jc w:val="center"/>
              <w:rPr>
                <w:sz w:val="17"/>
                <w:szCs w:val="17"/>
                <w:lang w:eastAsia="zh-CN"/>
              </w:rPr>
            </w:pPr>
            <w:r w:rsidRPr="00685C39">
              <w:rPr>
                <w:sz w:val="17"/>
                <w:szCs w:val="17"/>
                <w:lang w:eastAsia="zh-CN"/>
              </w:rPr>
              <w:t>7</w:t>
            </w:r>
          </w:p>
        </w:tc>
        <w:tc>
          <w:tcPr>
            <w:tcW w:w="620" w:type="pct"/>
            <w:tcBorders>
              <w:top w:val="single" w:sz="6" w:space="0" w:color="auto"/>
              <w:left w:val="single" w:sz="6" w:space="0" w:color="auto"/>
              <w:bottom w:val="single" w:sz="6" w:space="0" w:color="auto"/>
              <w:right w:val="single" w:sz="6" w:space="0" w:color="auto"/>
            </w:tcBorders>
          </w:tcPr>
          <w:p w14:paraId="0DD6CB44" w14:textId="77777777" w:rsidR="005809CC" w:rsidRPr="00685C39" w:rsidRDefault="005809CC" w:rsidP="00685C39">
            <w:pPr>
              <w:pStyle w:val="Tabletext"/>
              <w:jc w:val="center"/>
              <w:rPr>
                <w:sz w:val="17"/>
                <w:szCs w:val="17"/>
                <w:lang w:eastAsia="zh-CN"/>
              </w:rPr>
            </w:pPr>
            <w:r w:rsidRPr="00685C39">
              <w:rPr>
                <w:sz w:val="17"/>
                <w:szCs w:val="17"/>
                <w:lang w:eastAsia="zh-CN"/>
              </w:rPr>
              <w:t>7</w:t>
            </w:r>
          </w:p>
        </w:tc>
        <w:tc>
          <w:tcPr>
            <w:tcW w:w="620" w:type="pct"/>
            <w:tcBorders>
              <w:top w:val="single" w:sz="6" w:space="0" w:color="auto"/>
              <w:left w:val="single" w:sz="6" w:space="0" w:color="auto"/>
              <w:bottom w:val="single" w:sz="6" w:space="0" w:color="auto"/>
              <w:right w:val="single" w:sz="6" w:space="0" w:color="auto"/>
            </w:tcBorders>
          </w:tcPr>
          <w:p w14:paraId="0440A7AE" w14:textId="77777777" w:rsidR="005809CC" w:rsidRPr="00685C39" w:rsidRDefault="005809CC" w:rsidP="00685C39">
            <w:pPr>
              <w:pStyle w:val="Tabletext"/>
              <w:jc w:val="center"/>
              <w:rPr>
                <w:sz w:val="17"/>
                <w:szCs w:val="17"/>
                <w:lang w:eastAsia="zh-CN"/>
              </w:rPr>
            </w:pPr>
            <w:r w:rsidRPr="00685C39">
              <w:rPr>
                <w:sz w:val="17"/>
                <w:szCs w:val="17"/>
                <w:lang w:eastAsia="zh-CN"/>
              </w:rPr>
              <w:t>7</w:t>
            </w:r>
          </w:p>
        </w:tc>
        <w:tc>
          <w:tcPr>
            <w:tcW w:w="1400" w:type="pct"/>
            <w:tcBorders>
              <w:top w:val="single" w:sz="6" w:space="0" w:color="auto"/>
              <w:left w:val="single" w:sz="6" w:space="0" w:color="auto"/>
              <w:bottom w:val="single" w:sz="6" w:space="0" w:color="auto"/>
              <w:right w:val="single" w:sz="6" w:space="0" w:color="auto"/>
            </w:tcBorders>
          </w:tcPr>
          <w:p w14:paraId="3F6D65A0" w14:textId="77777777" w:rsidR="005809CC" w:rsidRPr="00685C39" w:rsidRDefault="005809CC" w:rsidP="00685C39">
            <w:pPr>
              <w:pStyle w:val="Tabletext"/>
              <w:jc w:val="center"/>
              <w:rPr>
                <w:sz w:val="17"/>
                <w:szCs w:val="17"/>
                <w:lang w:eastAsia="zh-CN"/>
              </w:rPr>
            </w:pPr>
            <w:r w:rsidRPr="00685C39">
              <w:rPr>
                <w:sz w:val="17"/>
                <w:szCs w:val="17"/>
                <w:lang w:eastAsia="zh-CN"/>
              </w:rPr>
              <w:t>ITU-R BT.1368-13</w:t>
            </w:r>
          </w:p>
        </w:tc>
      </w:tr>
      <w:tr w:rsidR="005809CC" w:rsidRPr="00685C39" w14:paraId="3427DF11" w14:textId="77777777" w:rsidTr="00685C39">
        <w:trPr>
          <w:trHeight w:val="247"/>
          <w:jc w:val="center"/>
        </w:trPr>
        <w:tc>
          <w:tcPr>
            <w:tcW w:w="1261" w:type="pct"/>
            <w:tcBorders>
              <w:top w:val="single" w:sz="6" w:space="0" w:color="auto"/>
              <w:left w:val="single" w:sz="6" w:space="0" w:color="auto"/>
              <w:bottom w:val="single" w:sz="6" w:space="0" w:color="auto"/>
              <w:right w:val="single" w:sz="6" w:space="0" w:color="auto"/>
            </w:tcBorders>
          </w:tcPr>
          <w:p w14:paraId="57B927AA" w14:textId="2AF6C33E" w:rsidR="005809CC" w:rsidRPr="00685C39" w:rsidRDefault="005809CC" w:rsidP="00685C39">
            <w:pPr>
              <w:pStyle w:val="Tabletext"/>
              <w:rPr>
                <w:sz w:val="17"/>
                <w:szCs w:val="17"/>
                <w:lang w:eastAsia="zh-CN"/>
              </w:rPr>
            </w:pPr>
            <w:r w:rsidRPr="00685C39">
              <w:rPr>
                <w:sz w:val="17"/>
                <w:szCs w:val="17"/>
                <w:lang w:eastAsia="zh-CN"/>
              </w:rPr>
              <w:t>Boltzmann</w:t>
            </w:r>
            <w:r w:rsidR="00685C39" w:rsidRPr="00685C39">
              <w:rPr>
                <w:sz w:val="17"/>
                <w:szCs w:val="17"/>
                <w:lang w:eastAsia="zh-CN"/>
              </w:rPr>
              <w:t>ʼ</w:t>
            </w:r>
            <w:r w:rsidRPr="00685C39">
              <w:rPr>
                <w:sz w:val="17"/>
                <w:szCs w:val="17"/>
                <w:lang w:eastAsia="zh-CN"/>
              </w:rPr>
              <w:t>s constant (k)</w:t>
            </w:r>
          </w:p>
        </w:tc>
        <w:tc>
          <w:tcPr>
            <w:tcW w:w="479" w:type="pct"/>
            <w:tcBorders>
              <w:top w:val="single" w:sz="6" w:space="0" w:color="auto"/>
              <w:left w:val="single" w:sz="6" w:space="0" w:color="auto"/>
              <w:bottom w:val="single" w:sz="6" w:space="0" w:color="auto"/>
              <w:right w:val="single" w:sz="6" w:space="0" w:color="auto"/>
            </w:tcBorders>
          </w:tcPr>
          <w:p w14:paraId="75338364" w14:textId="77777777" w:rsidR="005809CC" w:rsidRPr="00685C39" w:rsidRDefault="005809CC" w:rsidP="00685C39">
            <w:pPr>
              <w:pStyle w:val="Tabletext"/>
              <w:jc w:val="center"/>
              <w:rPr>
                <w:sz w:val="17"/>
                <w:szCs w:val="17"/>
                <w:lang w:eastAsia="zh-CN"/>
              </w:rPr>
            </w:pPr>
            <w:r w:rsidRPr="00685C39">
              <w:rPr>
                <w:sz w:val="17"/>
                <w:szCs w:val="17"/>
                <w:lang w:eastAsia="zh-CN"/>
              </w:rPr>
              <w:t>Ws/K</w:t>
            </w:r>
          </w:p>
        </w:tc>
        <w:tc>
          <w:tcPr>
            <w:tcW w:w="620" w:type="pct"/>
            <w:tcBorders>
              <w:top w:val="single" w:sz="6" w:space="0" w:color="auto"/>
              <w:left w:val="single" w:sz="6" w:space="0" w:color="auto"/>
              <w:bottom w:val="single" w:sz="6" w:space="0" w:color="auto"/>
              <w:right w:val="single" w:sz="6" w:space="0" w:color="auto"/>
            </w:tcBorders>
          </w:tcPr>
          <w:p w14:paraId="54447CFA" w14:textId="77777777" w:rsidR="005809CC" w:rsidRPr="00685C39" w:rsidRDefault="005809CC" w:rsidP="00685C39">
            <w:pPr>
              <w:pStyle w:val="Tabletext"/>
              <w:jc w:val="center"/>
              <w:rPr>
                <w:sz w:val="17"/>
                <w:szCs w:val="17"/>
                <w:lang w:eastAsia="zh-CN"/>
              </w:rPr>
            </w:pPr>
            <w:r w:rsidRPr="00685C39">
              <w:rPr>
                <w:sz w:val="17"/>
                <w:szCs w:val="17"/>
                <w:lang w:eastAsia="zh-CN"/>
              </w:rPr>
              <w:t>1.38E-23</w:t>
            </w:r>
          </w:p>
        </w:tc>
        <w:tc>
          <w:tcPr>
            <w:tcW w:w="620" w:type="pct"/>
            <w:tcBorders>
              <w:top w:val="single" w:sz="6" w:space="0" w:color="auto"/>
              <w:left w:val="single" w:sz="6" w:space="0" w:color="auto"/>
              <w:bottom w:val="single" w:sz="6" w:space="0" w:color="auto"/>
              <w:right w:val="single" w:sz="6" w:space="0" w:color="auto"/>
            </w:tcBorders>
          </w:tcPr>
          <w:p w14:paraId="627B6127" w14:textId="77777777" w:rsidR="005809CC" w:rsidRPr="00685C39" w:rsidRDefault="005809CC" w:rsidP="00685C39">
            <w:pPr>
              <w:pStyle w:val="Tabletext"/>
              <w:jc w:val="center"/>
              <w:rPr>
                <w:sz w:val="17"/>
                <w:szCs w:val="17"/>
                <w:lang w:eastAsia="zh-CN"/>
              </w:rPr>
            </w:pPr>
            <w:r w:rsidRPr="00685C39">
              <w:rPr>
                <w:sz w:val="17"/>
                <w:szCs w:val="17"/>
                <w:lang w:eastAsia="zh-CN"/>
              </w:rPr>
              <w:t>1.38E-23</w:t>
            </w:r>
          </w:p>
        </w:tc>
        <w:tc>
          <w:tcPr>
            <w:tcW w:w="620" w:type="pct"/>
            <w:tcBorders>
              <w:top w:val="single" w:sz="6" w:space="0" w:color="auto"/>
              <w:left w:val="single" w:sz="6" w:space="0" w:color="auto"/>
              <w:bottom w:val="single" w:sz="6" w:space="0" w:color="auto"/>
              <w:right w:val="single" w:sz="6" w:space="0" w:color="auto"/>
            </w:tcBorders>
          </w:tcPr>
          <w:p w14:paraId="324B094F" w14:textId="77777777" w:rsidR="005809CC" w:rsidRPr="00685C39" w:rsidRDefault="005809CC" w:rsidP="00685C39">
            <w:pPr>
              <w:pStyle w:val="Tabletext"/>
              <w:jc w:val="center"/>
              <w:rPr>
                <w:sz w:val="17"/>
                <w:szCs w:val="17"/>
                <w:lang w:eastAsia="zh-CN"/>
              </w:rPr>
            </w:pPr>
            <w:r w:rsidRPr="00685C39">
              <w:rPr>
                <w:sz w:val="17"/>
                <w:szCs w:val="17"/>
                <w:lang w:eastAsia="zh-CN"/>
              </w:rPr>
              <w:t>1.38E-23</w:t>
            </w:r>
          </w:p>
        </w:tc>
        <w:tc>
          <w:tcPr>
            <w:tcW w:w="1400" w:type="pct"/>
            <w:tcBorders>
              <w:top w:val="single" w:sz="6" w:space="0" w:color="auto"/>
              <w:left w:val="single" w:sz="6" w:space="0" w:color="auto"/>
              <w:bottom w:val="single" w:sz="6" w:space="0" w:color="auto"/>
              <w:right w:val="single" w:sz="6" w:space="0" w:color="auto"/>
            </w:tcBorders>
          </w:tcPr>
          <w:p w14:paraId="03B0E402" w14:textId="77777777" w:rsidR="005809CC" w:rsidRPr="00685C39" w:rsidRDefault="005809CC" w:rsidP="00685C39">
            <w:pPr>
              <w:pStyle w:val="Tabletext"/>
              <w:jc w:val="center"/>
              <w:rPr>
                <w:sz w:val="17"/>
                <w:szCs w:val="17"/>
                <w:lang w:eastAsia="zh-CN"/>
              </w:rPr>
            </w:pPr>
          </w:p>
        </w:tc>
      </w:tr>
      <w:tr w:rsidR="005809CC" w:rsidRPr="00685C39" w14:paraId="6E255233" w14:textId="77777777" w:rsidTr="00685C39">
        <w:trPr>
          <w:trHeight w:val="247"/>
          <w:jc w:val="center"/>
        </w:trPr>
        <w:tc>
          <w:tcPr>
            <w:tcW w:w="1261" w:type="pct"/>
            <w:tcBorders>
              <w:top w:val="single" w:sz="6" w:space="0" w:color="auto"/>
              <w:left w:val="single" w:sz="6" w:space="0" w:color="auto"/>
              <w:bottom w:val="single" w:sz="6" w:space="0" w:color="auto"/>
              <w:right w:val="single" w:sz="6" w:space="0" w:color="auto"/>
            </w:tcBorders>
          </w:tcPr>
          <w:p w14:paraId="78A56DCF" w14:textId="77777777" w:rsidR="005809CC" w:rsidRPr="00685C39" w:rsidRDefault="005809CC" w:rsidP="00685C39">
            <w:pPr>
              <w:pStyle w:val="Tabletext"/>
              <w:rPr>
                <w:sz w:val="17"/>
                <w:szCs w:val="17"/>
                <w:lang w:eastAsia="zh-CN"/>
              </w:rPr>
            </w:pPr>
            <w:r w:rsidRPr="00685C39">
              <w:rPr>
                <w:sz w:val="17"/>
                <w:szCs w:val="17"/>
                <w:lang w:eastAsia="zh-CN"/>
              </w:rPr>
              <w:t>Absolute temperature (T)</w:t>
            </w:r>
          </w:p>
        </w:tc>
        <w:tc>
          <w:tcPr>
            <w:tcW w:w="479" w:type="pct"/>
            <w:tcBorders>
              <w:top w:val="single" w:sz="6" w:space="0" w:color="auto"/>
              <w:left w:val="single" w:sz="6" w:space="0" w:color="auto"/>
              <w:bottom w:val="single" w:sz="6" w:space="0" w:color="auto"/>
              <w:right w:val="single" w:sz="6" w:space="0" w:color="auto"/>
            </w:tcBorders>
          </w:tcPr>
          <w:p w14:paraId="7D7287D8" w14:textId="77777777" w:rsidR="005809CC" w:rsidRPr="00685C39" w:rsidRDefault="005809CC" w:rsidP="00685C39">
            <w:pPr>
              <w:pStyle w:val="Tabletext"/>
              <w:jc w:val="center"/>
              <w:rPr>
                <w:sz w:val="17"/>
                <w:szCs w:val="17"/>
                <w:lang w:eastAsia="zh-CN"/>
              </w:rPr>
            </w:pPr>
            <w:r w:rsidRPr="00685C39">
              <w:rPr>
                <w:sz w:val="17"/>
                <w:szCs w:val="17"/>
                <w:lang w:eastAsia="zh-CN"/>
              </w:rPr>
              <w:t>K</w:t>
            </w:r>
          </w:p>
        </w:tc>
        <w:tc>
          <w:tcPr>
            <w:tcW w:w="620" w:type="pct"/>
            <w:tcBorders>
              <w:top w:val="single" w:sz="6" w:space="0" w:color="auto"/>
              <w:left w:val="single" w:sz="6" w:space="0" w:color="auto"/>
              <w:bottom w:val="single" w:sz="6" w:space="0" w:color="auto"/>
              <w:right w:val="single" w:sz="6" w:space="0" w:color="auto"/>
            </w:tcBorders>
          </w:tcPr>
          <w:p w14:paraId="2DD26E2B" w14:textId="77777777" w:rsidR="005809CC" w:rsidRPr="00685C39" w:rsidRDefault="005809CC" w:rsidP="00685C39">
            <w:pPr>
              <w:pStyle w:val="Tabletext"/>
              <w:jc w:val="center"/>
              <w:rPr>
                <w:sz w:val="17"/>
                <w:szCs w:val="17"/>
                <w:lang w:eastAsia="zh-CN"/>
              </w:rPr>
            </w:pPr>
            <w:r w:rsidRPr="00685C39">
              <w:rPr>
                <w:sz w:val="17"/>
                <w:szCs w:val="17"/>
                <w:lang w:eastAsia="zh-CN"/>
              </w:rPr>
              <w:t>290</w:t>
            </w:r>
          </w:p>
        </w:tc>
        <w:tc>
          <w:tcPr>
            <w:tcW w:w="620" w:type="pct"/>
            <w:tcBorders>
              <w:top w:val="single" w:sz="6" w:space="0" w:color="auto"/>
              <w:left w:val="single" w:sz="6" w:space="0" w:color="auto"/>
              <w:bottom w:val="single" w:sz="6" w:space="0" w:color="auto"/>
              <w:right w:val="single" w:sz="6" w:space="0" w:color="auto"/>
            </w:tcBorders>
          </w:tcPr>
          <w:p w14:paraId="7CD93578" w14:textId="77777777" w:rsidR="005809CC" w:rsidRPr="00685C39" w:rsidRDefault="005809CC" w:rsidP="00685C39">
            <w:pPr>
              <w:pStyle w:val="Tabletext"/>
              <w:jc w:val="center"/>
              <w:rPr>
                <w:sz w:val="17"/>
                <w:szCs w:val="17"/>
                <w:lang w:eastAsia="zh-CN"/>
              </w:rPr>
            </w:pPr>
            <w:r w:rsidRPr="00685C39">
              <w:rPr>
                <w:sz w:val="17"/>
                <w:szCs w:val="17"/>
                <w:lang w:eastAsia="zh-CN"/>
              </w:rPr>
              <w:t>290</w:t>
            </w:r>
          </w:p>
        </w:tc>
        <w:tc>
          <w:tcPr>
            <w:tcW w:w="620" w:type="pct"/>
            <w:tcBorders>
              <w:top w:val="single" w:sz="6" w:space="0" w:color="auto"/>
              <w:left w:val="single" w:sz="6" w:space="0" w:color="auto"/>
              <w:bottom w:val="single" w:sz="6" w:space="0" w:color="auto"/>
              <w:right w:val="single" w:sz="6" w:space="0" w:color="auto"/>
            </w:tcBorders>
          </w:tcPr>
          <w:p w14:paraId="33E5323B" w14:textId="77777777" w:rsidR="005809CC" w:rsidRPr="00685C39" w:rsidRDefault="005809CC" w:rsidP="00685C39">
            <w:pPr>
              <w:pStyle w:val="Tabletext"/>
              <w:jc w:val="center"/>
              <w:rPr>
                <w:sz w:val="17"/>
                <w:szCs w:val="17"/>
                <w:lang w:eastAsia="zh-CN"/>
              </w:rPr>
            </w:pPr>
            <w:r w:rsidRPr="00685C39">
              <w:rPr>
                <w:sz w:val="17"/>
                <w:szCs w:val="17"/>
                <w:lang w:eastAsia="zh-CN"/>
              </w:rPr>
              <w:t>290</w:t>
            </w:r>
          </w:p>
        </w:tc>
        <w:tc>
          <w:tcPr>
            <w:tcW w:w="1400" w:type="pct"/>
            <w:tcBorders>
              <w:top w:val="single" w:sz="6" w:space="0" w:color="auto"/>
              <w:left w:val="single" w:sz="6" w:space="0" w:color="auto"/>
              <w:bottom w:val="single" w:sz="6" w:space="0" w:color="auto"/>
              <w:right w:val="single" w:sz="6" w:space="0" w:color="auto"/>
            </w:tcBorders>
          </w:tcPr>
          <w:p w14:paraId="7AC4E22A" w14:textId="77777777" w:rsidR="005809CC" w:rsidRPr="00685C39" w:rsidRDefault="005809CC" w:rsidP="00685C39">
            <w:pPr>
              <w:pStyle w:val="Tabletext"/>
              <w:jc w:val="center"/>
              <w:rPr>
                <w:sz w:val="17"/>
                <w:szCs w:val="17"/>
                <w:lang w:eastAsia="zh-CN"/>
              </w:rPr>
            </w:pPr>
          </w:p>
        </w:tc>
      </w:tr>
      <w:tr w:rsidR="005809CC" w:rsidRPr="00685C39" w14:paraId="72241410" w14:textId="77777777" w:rsidTr="00685C39">
        <w:trPr>
          <w:trHeight w:val="247"/>
          <w:jc w:val="center"/>
        </w:trPr>
        <w:tc>
          <w:tcPr>
            <w:tcW w:w="1261" w:type="pct"/>
            <w:tcBorders>
              <w:top w:val="single" w:sz="6" w:space="0" w:color="auto"/>
              <w:left w:val="single" w:sz="6" w:space="0" w:color="auto"/>
              <w:bottom w:val="single" w:sz="6" w:space="0" w:color="auto"/>
              <w:right w:val="single" w:sz="6" w:space="0" w:color="auto"/>
            </w:tcBorders>
          </w:tcPr>
          <w:p w14:paraId="28CF72ED" w14:textId="77777777" w:rsidR="005809CC" w:rsidRPr="00685C39" w:rsidRDefault="005809CC" w:rsidP="00685C39">
            <w:pPr>
              <w:pStyle w:val="Tabletext"/>
              <w:rPr>
                <w:sz w:val="17"/>
                <w:szCs w:val="17"/>
                <w:lang w:val="en-GB" w:eastAsia="zh-CN"/>
              </w:rPr>
            </w:pPr>
            <w:r w:rsidRPr="00685C39">
              <w:rPr>
                <w:sz w:val="17"/>
                <w:szCs w:val="17"/>
                <w:lang w:val="en-GB" w:eastAsia="zh-CN"/>
              </w:rPr>
              <w:t>Allowance for man made noise</w:t>
            </w:r>
          </w:p>
        </w:tc>
        <w:tc>
          <w:tcPr>
            <w:tcW w:w="479" w:type="pct"/>
            <w:tcBorders>
              <w:top w:val="single" w:sz="6" w:space="0" w:color="auto"/>
              <w:left w:val="single" w:sz="6" w:space="0" w:color="auto"/>
              <w:bottom w:val="single" w:sz="6" w:space="0" w:color="auto"/>
              <w:right w:val="single" w:sz="6" w:space="0" w:color="auto"/>
            </w:tcBorders>
          </w:tcPr>
          <w:p w14:paraId="3978C670" w14:textId="77777777" w:rsidR="005809CC" w:rsidRPr="00685C39" w:rsidRDefault="005809CC" w:rsidP="00685C39">
            <w:pPr>
              <w:pStyle w:val="Tabletext"/>
              <w:jc w:val="center"/>
              <w:rPr>
                <w:sz w:val="17"/>
                <w:szCs w:val="17"/>
                <w:lang w:eastAsia="zh-CN"/>
              </w:rPr>
            </w:pPr>
            <w:r w:rsidRPr="00685C39">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69619672" w14:textId="77777777" w:rsidR="005809CC" w:rsidRPr="00685C39" w:rsidRDefault="005809CC" w:rsidP="00685C39">
            <w:pPr>
              <w:pStyle w:val="Tabletext"/>
              <w:jc w:val="center"/>
              <w:rPr>
                <w:sz w:val="17"/>
                <w:szCs w:val="17"/>
                <w:lang w:eastAsia="zh-CN"/>
              </w:rPr>
            </w:pPr>
            <w:r w:rsidRPr="00685C39">
              <w:rPr>
                <w:sz w:val="17"/>
                <w:szCs w:val="17"/>
                <w:lang w:eastAsia="zh-CN"/>
              </w:rPr>
              <w:t>0</w:t>
            </w:r>
          </w:p>
        </w:tc>
        <w:tc>
          <w:tcPr>
            <w:tcW w:w="620" w:type="pct"/>
            <w:tcBorders>
              <w:top w:val="single" w:sz="6" w:space="0" w:color="auto"/>
              <w:left w:val="single" w:sz="6" w:space="0" w:color="auto"/>
              <w:bottom w:val="single" w:sz="6" w:space="0" w:color="auto"/>
              <w:right w:val="single" w:sz="6" w:space="0" w:color="auto"/>
            </w:tcBorders>
          </w:tcPr>
          <w:p w14:paraId="5FD5727F" w14:textId="77777777" w:rsidR="005809CC" w:rsidRPr="00685C39" w:rsidRDefault="005809CC" w:rsidP="00685C39">
            <w:pPr>
              <w:pStyle w:val="Tabletext"/>
              <w:jc w:val="center"/>
              <w:rPr>
                <w:sz w:val="17"/>
                <w:szCs w:val="17"/>
                <w:lang w:eastAsia="zh-CN"/>
              </w:rPr>
            </w:pPr>
            <w:r w:rsidRPr="00685C39">
              <w:rPr>
                <w:sz w:val="17"/>
                <w:szCs w:val="17"/>
                <w:lang w:eastAsia="zh-CN"/>
              </w:rPr>
              <w:t>0</w:t>
            </w:r>
          </w:p>
        </w:tc>
        <w:tc>
          <w:tcPr>
            <w:tcW w:w="620" w:type="pct"/>
            <w:tcBorders>
              <w:top w:val="single" w:sz="6" w:space="0" w:color="auto"/>
              <w:left w:val="single" w:sz="6" w:space="0" w:color="auto"/>
              <w:bottom w:val="single" w:sz="6" w:space="0" w:color="auto"/>
              <w:right w:val="single" w:sz="6" w:space="0" w:color="auto"/>
            </w:tcBorders>
          </w:tcPr>
          <w:p w14:paraId="1A965F3C" w14:textId="77777777" w:rsidR="005809CC" w:rsidRPr="00685C39" w:rsidRDefault="005809CC" w:rsidP="00685C39">
            <w:pPr>
              <w:pStyle w:val="Tabletext"/>
              <w:jc w:val="center"/>
              <w:rPr>
                <w:sz w:val="17"/>
                <w:szCs w:val="17"/>
                <w:lang w:eastAsia="zh-CN"/>
              </w:rPr>
            </w:pPr>
            <w:r w:rsidRPr="00685C39">
              <w:rPr>
                <w:sz w:val="17"/>
                <w:szCs w:val="17"/>
                <w:lang w:eastAsia="zh-CN"/>
              </w:rPr>
              <w:t>0</w:t>
            </w:r>
          </w:p>
        </w:tc>
        <w:tc>
          <w:tcPr>
            <w:tcW w:w="1400" w:type="pct"/>
            <w:tcBorders>
              <w:top w:val="single" w:sz="6" w:space="0" w:color="auto"/>
              <w:left w:val="single" w:sz="6" w:space="0" w:color="auto"/>
              <w:bottom w:val="single" w:sz="6" w:space="0" w:color="auto"/>
              <w:right w:val="single" w:sz="6" w:space="0" w:color="auto"/>
            </w:tcBorders>
          </w:tcPr>
          <w:p w14:paraId="15D04642" w14:textId="77777777" w:rsidR="005809CC" w:rsidRPr="00685C39" w:rsidRDefault="005809CC" w:rsidP="00685C39">
            <w:pPr>
              <w:pStyle w:val="Tabletext"/>
              <w:jc w:val="center"/>
              <w:rPr>
                <w:sz w:val="17"/>
                <w:szCs w:val="17"/>
                <w:lang w:eastAsia="zh-CN"/>
              </w:rPr>
            </w:pPr>
          </w:p>
        </w:tc>
      </w:tr>
      <w:tr w:rsidR="005809CC" w:rsidRPr="00685C39" w14:paraId="1E8B3E34" w14:textId="77777777" w:rsidTr="00685C39">
        <w:trPr>
          <w:trHeight w:val="319"/>
          <w:jc w:val="center"/>
        </w:trPr>
        <w:tc>
          <w:tcPr>
            <w:tcW w:w="1261" w:type="pct"/>
            <w:tcBorders>
              <w:top w:val="single" w:sz="6" w:space="0" w:color="auto"/>
              <w:left w:val="single" w:sz="6" w:space="0" w:color="auto"/>
              <w:bottom w:val="single" w:sz="6" w:space="0" w:color="auto"/>
              <w:right w:val="single" w:sz="6" w:space="0" w:color="auto"/>
            </w:tcBorders>
          </w:tcPr>
          <w:p w14:paraId="6D228B97" w14:textId="77777777" w:rsidR="005809CC" w:rsidRPr="00685C39" w:rsidRDefault="005809CC" w:rsidP="00685C39">
            <w:pPr>
              <w:pStyle w:val="Tabletext"/>
              <w:rPr>
                <w:sz w:val="17"/>
                <w:szCs w:val="17"/>
                <w:lang w:eastAsia="zh-CN"/>
              </w:rPr>
            </w:pPr>
            <w:r w:rsidRPr="00685C39">
              <w:rPr>
                <w:sz w:val="17"/>
                <w:szCs w:val="17"/>
                <w:lang w:eastAsia="zh-CN"/>
              </w:rPr>
              <w:t>Noise power (P</w:t>
            </w:r>
            <w:r w:rsidRPr="00685C39">
              <w:rPr>
                <w:sz w:val="17"/>
                <w:szCs w:val="17"/>
                <w:vertAlign w:val="subscript"/>
                <w:lang w:eastAsia="zh-CN"/>
              </w:rPr>
              <w:t>n</w:t>
            </w:r>
            <w:r w:rsidRPr="00685C39">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615221B4" w14:textId="77777777" w:rsidR="005809CC" w:rsidRPr="00685C39" w:rsidRDefault="005809CC" w:rsidP="00685C39">
            <w:pPr>
              <w:pStyle w:val="Tabletext"/>
              <w:jc w:val="center"/>
              <w:rPr>
                <w:sz w:val="17"/>
                <w:szCs w:val="17"/>
                <w:lang w:eastAsia="zh-CN"/>
              </w:rPr>
            </w:pPr>
            <w:r w:rsidRPr="00685C39">
              <w:rPr>
                <w:sz w:val="17"/>
                <w:szCs w:val="17"/>
                <w:lang w:eastAsia="zh-CN"/>
              </w:rPr>
              <w:t>dBm</w:t>
            </w:r>
          </w:p>
        </w:tc>
        <w:tc>
          <w:tcPr>
            <w:tcW w:w="620" w:type="pct"/>
            <w:tcBorders>
              <w:top w:val="single" w:sz="6" w:space="0" w:color="auto"/>
              <w:left w:val="single" w:sz="6" w:space="0" w:color="auto"/>
              <w:bottom w:val="single" w:sz="6" w:space="0" w:color="auto"/>
              <w:right w:val="single" w:sz="6" w:space="0" w:color="auto"/>
            </w:tcBorders>
          </w:tcPr>
          <w:p w14:paraId="26E3EE5A" w14:textId="392190F7" w:rsidR="005809CC" w:rsidRPr="00685C39" w:rsidRDefault="00685C39" w:rsidP="00685C39">
            <w:pPr>
              <w:pStyle w:val="Tabletext"/>
              <w:jc w:val="center"/>
              <w:rPr>
                <w:sz w:val="17"/>
                <w:szCs w:val="17"/>
                <w:lang w:eastAsia="zh-CN"/>
              </w:rPr>
            </w:pPr>
            <w:r w:rsidRPr="00685C39">
              <w:rPr>
                <w:sz w:val="17"/>
                <w:szCs w:val="17"/>
                <w:lang w:eastAsia="zh-CN"/>
              </w:rPr>
              <w:t>−</w:t>
            </w:r>
            <w:r w:rsidR="005809CC" w:rsidRPr="00685C39">
              <w:rPr>
                <w:sz w:val="17"/>
                <w:szCs w:val="17"/>
                <w:lang w:eastAsia="zh-CN"/>
              </w:rPr>
              <w:t>98.17</w:t>
            </w:r>
          </w:p>
        </w:tc>
        <w:tc>
          <w:tcPr>
            <w:tcW w:w="620" w:type="pct"/>
            <w:tcBorders>
              <w:top w:val="single" w:sz="6" w:space="0" w:color="auto"/>
              <w:left w:val="single" w:sz="6" w:space="0" w:color="auto"/>
              <w:bottom w:val="single" w:sz="6" w:space="0" w:color="auto"/>
              <w:right w:val="single" w:sz="6" w:space="0" w:color="auto"/>
            </w:tcBorders>
          </w:tcPr>
          <w:p w14:paraId="113BC51F" w14:textId="14AA944A" w:rsidR="005809CC" w:rsidRPr="00685C39" w:rsidRDefault="00685C39" w:rsidP="00685C39">
            <w:pPr>
              <w:pStyle w:val="Tabletext"/>
              <w:jc w:val="center"/>
              <w:rPr>
                <w:sz w:val="17"/>
                <w:szCs w:val="17"/>
                <w:lang w:eastAsia="zh-CN"/>
              </w:rPr>
            </w:pPr>
            <w:r w:rsidRPr="00685C39">
              <w:rPr>
                <w:sz w:val="17"/>
                <w:szCs w:val="17"/>
                <w:lang w:eastAsia="zh-CN"/>
              </w:rPr>
              <w:t>−</w:t>
            </w:r>
            <w:r w:rsidR="005809CC" w:rsidRPr="00685C39">
              <w:rPr>
                <w:sz w:val="17"/>
                <w:szCs w:val="17"/>
                <w:lang w:eastAsia="zh-CN"/>
              </w:rPr>
              <w:t>98.17</w:t>
            </w:r>
          </w:p>
        </w:tc>
        <w:tc>
          <w:tcPr>
            <w:tcW w:w="620" w:type="pct"/>
            <w:tcBorders>
              <w:top w:val="single" w:sz="6" w:space="0" w:color="auto"/>
              <w:left w:val="single" w:sz="6" w:space="0" w:color="auto"/>
              <w:bottom w:val="single" w:sz="6" w:space="0" w:color="auto"/>
              <w:right w:val="single" w:sz="6" w:space="0" w:color="auto"/>
            </w:tcBorders>
          </w:tcPr>
          <w:p w14:paraId="3D05E23F" w14:textId="08E1A05D" w:rsidR="005809CC" w:rsidRPr="00685C39" w:rsidRDefault="00685C39" w:rsidP="00685C39">
            <w:pPr>
              <w:pStyle w:val="Tabletext"/>
              <w:jc w:val="center"/>
              <w:rPr>
                <w:sz w:val="17"/>
                <w:szCs w:val="17"/>
                <w:lang w:eastAsia="zh-CN"/>
              </w:rPr>
            </w:pPr>
            <w:r w:rsidRPr="00685C39">
              <w:rPr>
                <w:sz w:val="17"/>
                <w:szCs w:val="17"/>
                <w:lang w:eastAsia="zh-CN"/>
              </w:rPr>
              <w:t>−</w:t>
            </w:r>
            <w:r w:rsidR="005809CC" w:rsidRPr="00685C39">
              <w:rPr>
                <w:sz w:val="17"/>
                <w:szCs w:val="17"/>
                <w:lang w:eastAsia="zh-CN"/>
              </w:rPr>
              <w:t>98.17</w:t>
            </w:r>
          </w:p>
        </w:tc>
        <w:tc>
          <w:tcPr>
            <w:tcW w:w="1400" w:type="pct"/>
            <w:tcBorders>
              <w:top w:val="single" w:sz="6" w:space="0" w:color="auto"/>
              <w:left w:val="single" w:sz="6" w:space="0" w:color="auto"/>
              <w:bottom w:val="single" w:sz="6" w:space="0" w:color="auto"/>
              <w:right w:val="single" w:sz="6" w:space="0" w:color="auto"/>
            </w:tcBorders>
          </w:tcPr>
          <w:p w14:paraId="25C55644" w14:textId="77777777" w:rsidR="005809CC" w:rsidRPr="00685C39" w:rsidRDefault="005809CC" w:rsidP="00685C39">
            <w:pPr>
              <w:pStyle w:val="Tabletext"/>
              <w:jc w:val="center"/>
              <w:rPr>
                <w:sz w:val="17"/>
                <w:szCs w:val="17"/>
                <w:lang w:val="fr-CH" w:eastAsia="zh-CN"/>
              </w:rPr>
            </w:pPr>
            <w:r w:rsidRPr="00685C39">
              <w:rPr>
                <w:sz w:val="17"/>
                <w:szCs w:val="17"/>
                <w:lang w:val="fr-CH" w:eastAsia="zh-CN"/>
              </w:rPr>
              <w:t>P</w:t>
            </w:r>
            <w:r w:rsidRPr="00685C39">
              <w:rPr>
                <w:sz w:val="17"/>
                <w:szCs w:val="17"/>
                <w:vertAlign w:val="subscript"/>
                <w:lang w:val="fr-CH" w:eastAsia="zh-CN"/>
              </w:rPr>
              <w:t>n</w:t>
            </w:r>
            <w:r w:rsidRPr="00685C39">
              <w:rPr>
                <w:sz w:val="17"/>
                <w:szCs w:val="17"/>
                <w:lang w:val="fr-CH" w:eastAsia="zh-CN"/>
              </w:rPr>
              <w:t>(dBm) = F+10log(k*T*B*10</w:t>
            </w:r>
            <w:r w:rsidRPr="00685C39">
              <w:rPr>
                <w:sz w:val="17"/>
                <w:szCs w:val="17"/>
                <w:vertAlign w:val="superscript"/>
                <w:lang w:val="fr-CH" w:eastAsia="zh-CN"/>
              </w:rPr>
              <w:t>6</w:t>
            </w:r>
            <w:r w:rsidRPr="00685C39">
              <w:rPr>
                <w:sz w:val="17"/>
                <w:szCs w:val="17"/>
                <w:lang w:val="fr-CH" w:eastAsia="zh-CN"/>
              </w:rPr>
              <w:t>)+30</w:t>
            </w:r>
          </w:p>
        </w:tc>
      </w:tr>
      <w:tr w:rsidR="005809CC" w:rsidRPr="00685C39" w14:paraId="68CCCE7E" w14:textId="77777777" w:rsidTr="00685C39">
        <w:trPr>
          <w:trHeight w:val="247"/>
          <w:jc w:val="center"/>
        </w:trPr>
        <w:tc>
          <w:tcPr>
            <w:tcW w:w="1261" w:type="pct"/>
            <w:tcBorders>
              <w:top w:val="single" w:sz="6" w:space="0" w:color="auto"/>
              <w:left w:val="single" w:sz="6" w:space="0" w:color="auto"/>
              <w:bottom w:val="single" w:sz="6" w:space="0" w:color="auto"/>
              <w:right w:val="single" w:sz="6" w:space="0" w:color="auto"/>
            </w:tcBorders>
          </w:tcPr>
          <w:p w14:paraId="5EDE2003" w14:textId="77777777" w:rsidR="005809CC" w:rsidRPr="00685C39" w:rsidRDefault="005809CC" w:rsidP="00685C39">
            <w:pPr>
              <w:pStyle w:val="Tabletext"/>
              <w:rPr>
                <w:sz w:val="17"/>
                <w:szCs w:val="17"/>
                <w:lang w:eastAsia="zh-CN"/>
              </w:rPr>
            </w:pPr>
            <w:r w:rsidRPr="00685C39">
              <w:rPr>
                <w:sz w:val="17"/>
                <w:szCs w:val="17"/>
                <w:lang w:eastAsia="zh-CN"/>
              </w:rPr>
              <w:t>SNR at cell edge</w:t>
            </w:r>
          </w:p>
        </w:tc>
        <w:tc>
          <w:tcPr>
            <w:tcW w:w="479" w:type="pct"/>
            <w:tcBorders>
              <w:top w:val="single" w:sz="6" w:space="0" w:color="auto"/>
              <w:left w:val="single" w:sz="6" w:space="0" w:color="auto"/>
              <w:bottom w:val="single" w:sz="6" w:space="0" w:color="auto"/>
              <w:right w:val="single" w:sz="6" w:space="0" w:color="auto"/>
            </w:tcBorders>
          </w:tcPr>
          <w:p w14:paraId="0A7F0C1A" w14:textId="77777777" w:rsidR="005809CC" w:rsidRPr="00685C39" w:rsidRDefault="005809CC" w:rsidP="00685C39">
            <w:pPr>
              <w:pStyle w:val="Tabletext"/>
              <w:jc w:val="center"/>
              <w:rPr>
                <w:sz w:val="17"/>
                <w:szCs w:val="17"/>
                <w:lang w:eastAsia="zh-CN"/>
              </w:rPr>
            </w:pPr>
            <w:r w:rsidRPr="00685C39">
              <w:rPr>
                <w:sz w:val="17"/>
                <w:szCs w:val="17"/>
                <w:lang w:eastAsia="zh-CN"/>
              </w:rPr>
              <w:t>dB</w:t>
            </w:r>
          </w:p>
        </w:tc>
        <w:tc>
          <w:tcPr>
            <w:tcW w:w="620" w:type="pct"/>
            <w:tcBorders>
              <w:top w:val="single" w:sz="6" w:space="0" w:color="auto"/>
              <w:left w:val="single" w:sz="6" w:space="0" w:color="auto"/>
              <w:bottom w:val="nil"/>
              <w:right w:val="single" w:sz="6" w:space="0" w:color="auto"/>
            </w:tcBorders>
          </w:tcPr>
          <w:p w14:paraId="47000255" w14:textId="77777777" w:rsidR="005809CC" w:rsidRPr="00685C39" w:rsidRDefault="005809CC" w:rsidP="00685C39">
            <w:pPr>
              <w:pStyle w:val="Tabletext"/>
              <w:jc w:val="center"/>
              <w:rPr>
                <w:sz w:val="17"/>
                <w:szCs w:val="17"/>
                <w:lang w:eastAsia="zh-CN"/>
              </w:rPr>
            </w:pPr>
            <w:r w:rsidRPr="00685C39">
              <w:rPr>
                <w:sz w:val="17"/>
                <w:szCs w:val="17"/>
                <w:lang w:eastAsia="zh-CN"/>
              </w:rPr>
              <w:t>20</w:t>
            </w:r>
          </w:p>
        </w:tc>
        <w:tc>
          <w:tcPr>
            <w:tcW w:w="620" w:type="pct"/>
            <w:tcBorders>
              <w:top w:val="single" w:sz="6" w:space="0" w:color="auto"/>
              <w:left w:val="single" w:sz="6" w:space="0" w:color="auto"/>
              <w:bottom w:val="nil"/>
              <w:right w:val="single" w:sz="6" w:space="0" w:color="auto"/>
            </w:tcBorders>
          </w:tcPr>
          <w:p w14:paraId="66665C41" w14:textId="77777777" w:rsidR="005809CC" w:rsidRPr="00685C39" w:rsidRDefault="005809CC" w:rsidP="00685C39">
            <w:pPr>
              <w:pStyle w:val="Tabletext"/>
              <w:jc w:val="center"/>
              <w:rPr>
                <w:sz w:val="17"/>
                <w:szCs w:val="17"/>
                <w:lang w:eastAsia="zh-CN"/>
              </w:rPr>
            </w:pPr>
            <w:r w:rsidRPr="00685C39">
              <w:rPr>
                <w:sz w:val="17"/>
                <w:szCs w:val="17"/>
                <w:lang w:eastAsia="zh-CN"/>
              </w:rPr>
              <w:t>20</w:t>
            </w:r>
          </w:p>
        </w:tc>
        <w:tc>
          <w:tcPr>
            <w:tcW w:w="620" w:type="pct"/>
            <w:tcBorders>
              <w:top w:val="single" w:sz="6" w:space="0" w:color="auto"/>
              <w:left w:val="single" w:sz="6" w:space="0" w:color="auto"/>
              <w:bottom w:val="nil"/>
              <w:right w:val="single" w:sz="6" w:space="0" w:color="auto"/>
            </w:tcBorders>
          </w:tcPr>
          <w:p w14:paraId="7FEE2099" w14:textId="77777777" w:rsidR="005809CC" w:rsidRPr="00685C39" w:rsidRDefault="005809CC" w:rsidP="00685C39">
            <w:pPr>
              <w:pStyle w:val="Tabletext"/>
              <w:jc w:val="center"/>
              <w:rPr>
                <w:sz w:val="17"/>
                <w:szCs w:val="17"/>
                <w:lang w:eastAsia="zh-CN"/>
              </w:rPr>
            </w:pPr>
            <w:r w:rsidRPr="00685C39">
              <w:rPr>
                <w:sz w:val="17"/>
                <w:szCs w:val="17"/>
                <w:lang w:eastAsia="zh-CN"/>
              </w:rPr>
              <w:t>20</w:t>
            </w:r>
          </w:p>
        </w:tc>
        <w:tc>
          <w:tcPr>
            <w:tcW w:w="1400" w:type="pct"/>
            <w:tcBorders>
              <w:top w:val="single" w:sz="6" w:space="0" w:color="auto"/>
              <w:left w:val="single" w:sz="6" w:space="0" w:color="auto"/>
              <w:bottom w:val="single" w:sz="6" w:space="0" w:color="auto"/>
              <w:right w:val="single" w:sz="6" w:space="0" w:color="auto"/>
            </w:tcBorders>
          </w:tcPr>
          <w:p w14:paraId="6D657881" w14:textId="77777777" w:rsidR="005809CC" w:rsidRPr="00685C39" w:rsidRDefault="005809CC" w:rsidP="00685C39">
            <w:pPr>
              <w:pStyle w:val="Tabletext"/>
              <w:jc w:val="center"/>
              <w:rPr>
                <w:sz w:val="17"/>
                <w:szCs w:val="17"/>
                <w:lang w:eastAsia="zh-CN"/>
              </w:rPr>
            </w:pPr>
            <w:r w:rsidRPr="00685C39">
              <w:rPr>
                <w:sz w:val="17"/>
                <w:szCs w:val="17"/>
                <w:lang w:eastAsia="zh-CN"/>
              </w:rPr>
              <w:t>Table 17</w:t>
            </w:r>
          </w:p>
        </w:tc>
      </w:tr>
      <w:tr w:rsidR="005809CC" w:rsidRPr="003C4EF6" w14:paraId="4B81067A" w14:textId="77777777" w:rsidTr="00685C39">
        <w:trPr>
          <w:trHeight w:val="276"/>
          <w:jc w:val="center"/>
        </w:trPr>
        <w:tc>
          <w:tcPr>
            <w:tcW w:w="1261" w:type="pct"/>
            <w:tcBorders>
              <w:top w:val="single" w:sz="6" w:space="0" w:color="auto"/>
              <w:left w:val="single" w:sz="6" w:space="0" w:color="auto"/>
              <w:bottom w:val="single" w:sz="6" w:space="0" w:color="auto"/>
              <w:right w:val="single" w:sz="6" w:space="0" w:color="auto"/>
            </w:tcBorders>
          </w:tcPr>
          <w:p w14:paraId="141AABB1" w14:textId="77777777" w:rsidR="005809CC" w:rsidRPr="00685C39" w:rsidRDefault="005809CC" w:rsidP="00685C39">
            <w:pPr>
              <w:pStyle w:val="Tabletext"/>
              <w:rPr>
                <w:sz w:val="17"/>
                <w:szCs w:val="17"/>
                <w:lang w:eastAsia="zh-CN"/>
              </w:rPr>
            </w:pPr>
            <w:r w:rsidRPr="00685C39">
              <w:rPr>
                <w:sz w:val="17"/>
                <w:szCs w:val="17"/>
                <w:lang w:eastAsia="zh-CN"/>
              </w:rPr>
              <w:t>Receiver sensitivity (P</w:t>
            </w:r>
            <w:r w:rsidRPr="00685C39">
              <w:rPr>
                <w:sz w:val="17"/>
                <w:szCs w:val="17"/>
                <w:vertAlign w:val="subscript"/>
                <w:lang w:eastAsia="zh-CN"/>
              </w:rPr>
              <w:t>min</w:t>
            </w:r>
            <w:r w:rsidRPr="00685C39">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5E3958B3" w14:textId="77777777" w:rsidR="005809CC" w:rsidRPr="00685C39" w:rsidRDefault="005809CC" w:rsidP="00685C39">
            <w:pPr>
              <w:pStyle w:val="Tabletext"/>
              <w:jc w:val="center"/>
              <w:rPr>
                <w:sz w:val="17"/>
                <w:szCs w:val="17"/>
                <w:lang w:eastAsia="zh-CN"/>
              </w:rPr>
            </w:pPr>
            <w:r w:rsidRPr="00685C39">
              <w:rPr>
                <w:sz w:val="17"/>
                <w:szCs w:val="17"/>
                <w:lang w:eastAsia="zh-CN"/>
              </w:rPr>
              <w:t>dBm</w:t>
            </w:r>
          </w:p>
        </w:tc>
        <w:tc>
          <w:tcPr>
            <w:tcW w:w="620" w:type="pct"/>
            <w:tcBorders>
              <w:top w:val="single" w:sz="6" w:space="0" w:color="auto"/>
              <w:left w:val="single" w:sz="6" w:space="0" w:color="auto"/>
              <w:bottom w:val="nil"/>
              <w:right w:val="single" w:sz="6" w:space="0" w:color="auto"/>
            </w:tcBorders>
          </w:tcPr>
          <w:p w14:paraId="590CBC18" w14:textId="1E18203A" w:rsidR="005809CC" w:rsidRPr="00685C39" w:rsidRDefault="00685C39" w:rsidP="00685C39">
            <w:pPr>
              <w:pStyle w:val="Tabletext"/>
              <w:jc w:val="center"/>
              <w:rPr>
                <w:sz w:val="17"/>
                <w:szCs w:val="17"/>
                <w:lang w:eastAsia="zh-CN"/>
              </w:rPr>
            </w:pPr>
            <w:r w:rsidRPr="00685C39">
              <w:rPr>
                <w:sz w:val="17"/>
                <w:szCs w:val="17"/>
                <w:lang w:eastAsia="zh-CN"/>
              </w:rPr>
              <w:t>−</w:t>
            </w:r>
            <w:r w:rsidR="005809CC" w:rsidRPr="00685C39">
              <w:rPr>
                <w:sz w:val="17"/>
                <w:szCs w:val="17"/>
                <w:lang w:eastAsia="zh-CN"/>
              </w:rPr>
              <w:t>78.17</w:t>
            </w:r>
          </w:p>
        </w:tc>
        <w:tc>
          <w:tcPr>
            <w:tcW w:w="620" w:type="pct"/>
            <w:tcBorders>
              <w:top w:val="single" w:sz="6" w:space="0" w:color="auto"/>
              <w:left w:val="single" w:sz="6" w:space="0" w:color="auto"/>
              <w:bottom w:val="nil"/>
              <w:right w:val="single" w:sz="6" w:space="0" w:color="auto"/>
            </w:tcBorders>
          </w:tcPr>
          <w:p w14:paraId="5898C23A" w14:textId="43B18428" w:rsidR="005809CC" w:rsidRPr="00685C39" w:rsidRDefault="00685C39" w:rsidP="00685C39">
            <w:pPr>
              <w:pStyle w:val="Tabletext"/>
              <w:jc w:val="center"/>
              <w:rPr>
                <w:sz w:val="17"/>
                <w:szCs w:val="17"/>
                <w:lang w:eastAsia="zh-CN"/>
              </w:rPr>
            </w:pPr>
            <w:r w:rsidRPr="00685C39">
              <w:rPr>
                <w:sz w:val="17"/>
                <w:szCs w:val="17"/>
                <w:lang w:eastAsia="zh-CN"/>
              </w:rPr>
              <w:t>−</w:t>
            </w:r>
            <w:r w:rsidR="005809CC" w:rsidRPr="00685C39">
              <w:rPr>
                <w:sz w:val="17"/>
                <w:szCs w:val="17"/>
                <w:lang w:eastAsia="zh-CN"/>
              </w:rPr>
              <w:t>78.17</w:t>
            </w:r>
          </w:p>
        </w:tc>
        <w:tc>
          <w:tcPr>
            <w:tcW w:w="620" w:type="pct"/>
            <w:tcBorders>
              <w:top w:val="single" w:sz="6" w:space="0" w:color="auto"/>
              <w:left w:val="single" w:sz="6" w:space="0" w:color="auto"/>
              <w:bottom w:val="nil"/>
              <w:right w:val="single" w:sz="6" w:space="0" w:color="auto"/>
            </w:tcBorders>
          </w:tcPr>
          <w:p w14:paraId="77601F48" w14:textId="256CC774" w:rsidR="005809CC" w:rsidRPr="00685C39" w:rsidRDefault="00685C39" w:rsidP="00685C39">
            <w:pPr>
              <w:pStyle w:val="Tabletext"/>
              <w:jc w:val="center"/>
              <w:rPr>
                <w:sz w:val="17"/>
                <w:szCs w:val="17"/>
                <w:lang w:eastAsia="zh-CN"/>
              </w:rPr>
            </w:pPr>
            <w:r w:rsidRPr="00685C39">
              <w:rPr>
                <w:sz w:val="17"/>
                <w:szCs w:val="17"/>
                <w:lang w:eastAsia="zh-CN"/>
              </w:rPr>
              <w:t>−</w:t>
            </w:r>
            <w:r w:rsidR="005809CC" w:rsidRPr="00685C39">
              <w:rPr>
                <w:sz w:val="17"/>
                <w:szCs w:val="17"/>
                <w:lang w:eastAsia="zh-CN"/>
              </w:rPr>
              <w:t>78.17</w:t>
            </w:r>
          </w:p>
        </w:tc>
        <w:tc>
          <w:tcPr>
            <w:tcW w:w="1400" w:type="pct"/>
            <w:tcBorders>
              <w:top w:val="single" w:sz="6" w:space="0" w:color="auto"/>
              <w:left w:val="single" w:sz="6" w:space="0" w:color="auto"/>
              <w:bottom w:val="single" w:sz="6" w:space="0" w:color="auto"/>
              <w:right w:val="single" w:sz="6" w:space="0" w:color="auto"/>
            </w:tcBorders>
          </w:tcPr>
          <w:p w14:paraId="3D9D02CB" w14:textId="77777777" w:rsidR="005809CC" w:rsidRPr="00685C39" w:rsidRDefault="005809CC" w:rsidP="00685C39">
            <w:pPr>
              <w:pStyle w:val="Tabletext"/>
              <w:jc w:val="center"/>
              <w:rPr>
                <w:sz w:val="17"/>
                <w:szCs w:val="17"/>
                <w:lang w:val="en-GB" w:eastAsia="zh-CN"/>
              </w:rPr>
            </w:pPr>
            <w:r w:rsidRPr="00685C39">
              <w:rPr>
                <w:sz w:val="17"/>
                <w:szCs w:val="17"/>
                <w:lang w:val="en-GB" w:eastAsia="zh-CN"/>
              </w:rPr>
              <w:t>P</w:t>
            </w:r>
            <w:r w:rsidRPr="00685C39">
              <w:rPr>
                <w:sz w:val="17"/>
                <w:szCs w:val="17"/>
                <w:vertAlign w:val="subscript"/>
                <w:lang w:val="en-GB" w:eastAsia="zh-CN"/>
              </w:rPr>
              <w:t>min</w:t>
            </w:r>
            <w:r w:rsidRPr="00685C39">
              <w:rPr>
                <w:sz w:val="17"/>
                <w:szCs w:val="17"/>
                <w:lang w:val="en-GB" w:eastAsia="zh-CN"/>
              </w:rPr>
              <w:t xml:space="preserve"> = P</w:t>
            </w:r>
            <w:r w:rsidRPr="00685C39">
              <w:rPr>
                <w:sz w:val="17"/>
                <w:szCs w:val="17"/>
                <w:vertAlign w:val="subscript"/>
                <w:lang w:val="en-GB" w:eastAsia="zh-CN"/>
              </w:rPr>
              <w:t>n</w:t>
            </w:r>
            <w:r w:rsidRPr="00685C39">
              <w:rPr>
                <w:sz w:val="17"/>
                <w:szCs w:val="17"/>
                <w:lang w:val="en-GB" w:eastAsia="zh-CN"/>
              </w:rPr>
              <w:t>(dBm) +SNR(dB)</w:t>
            </w:r>
          </w:p>
        </w:tc>
      </w:tr>
      <w:tr w:rsidR="005809CC" w:rsidRPr="00685C39" w14:paraId="134CFD88" w14:textId="77777777" w:rsidTr="00685C39">
        <w:trPr>
          <w:trHeight w:val="247"/>
          <w:jc w:val="center"/>
        </w:trPr>
        <w:tc>
          <w:tcPr>
            <w:tcW w:w="1261" w:type="pct"/>
            <w:tcBorders>
              <w:top w:val="single" w:sz="6" w:space="0" w:color="auto"/>
              <w:left w:val="single" w:sz="6" w:space="0" w:color="auto"/>
              <w:bottom w:val="single" w:sz="6" w:space="0" w:color="auto"/>
              <w:right w:val="single" w:sz="6" w:space="0" w:color="auto"/>
            </w:tcBorders>
          </w:tcPr>
          <w:p w14:paraId="2FE26344" w14:textId="77777777" w:rsidR="005809CC" w:rsidRPr="00685C39" w:rsidRDefault="005809CC" w:rsidP="00685C39">
            <w:pPr>
              <w:pStyle w:val="Tabletext"/>
              <w:rPr>
                <w:sz w:val="17"/>
                <w:szCs w:val="17"/>
                <w:lang w:eastAsia="zh-CN"/>
              </w:rPr>
            </w:pPr>
            <w:r w:rsidRPr="00685C39">
              <w:rPr>
                <w:sz w:val="17"/>
                <w:szCs w:val="17"/>
                <w:lang w:eastAsia="zh-CN"/>
              </w:rPr>
              <w:t>Cell edge coverage probability</w:t>
            </w:r>
          </w:p>
        </w:tc>
        <w:tc>
          <w:tcPr>
            <w:tcW w:w="479" w:type="pct"/>
            <w:tcBorders>
              <w:top w:val="single" w:sz="6" w:space="0" w:color="auto"/>
              <w:left w:val="single" w:sz="6" w:space="0" w:color="auto"/>
              <w:bottom w:val="single" w:sz="6" w:space="0" w:color="auto"/>
              <w:right w:val="single" w:sz="6" w:space="0" w:color="auto"/>
            </w:tcBorders>
          </w:tcPr>
          <w:p w14:paraId="1B070597" w14:textId="77777777" w:rsidR="005809CC" w:rsidRPr="00685C39" w:rsidRDefault="005809CC" w:rsidP="00685C39">
            <w:pPr>
              <w:pStyle w:val="Tabletext"/>
              <w:jc w:val="center"/>
              <w:rPr>
                <w:sz w:val="17"/>
                <w:szCs w:val="17"/>
                <w:lang w:eastAsia="zh-CN"/>
              </w:rPr>
            </w:pPr>
            <w:r w:rsidRPr="00685C39">
              <w:rPr>
                <w:sz w:val="17"/>
                <w:szCs w:val="17"/>
                <w:lang w:eastAsia="zh-CN"/>
              </w:rPr>
              <w:t>%</w:t>
            </w:r>
          </w:p>
        </w:tc>
        <w:tc>
          <w:tcPr>
            <w:tcW w:w="620" w:type="pct"/>
            <w:tcBorders>
              <w:top w:val="single" w:sz="6" w:space="0" w:color="auto"/>
              <w:left w:val="single" w:sz="6" w:space="0" w:color="auto"/>
              <w:bottom w:val="nil"/>
              <w:right w:val="single" w:sz="6" w:space="0" w:color="auto"/>
            </w:tcBorders>
          </w:tcPr>
          <w:p w14:paraId="776E3C2E" w14:textId="77777777" w:rsidR="005809CC" w:rsidRPr="00685C39" w:rsidRDefault="005809CC" w:rsidP="00685C39">
            <w:pPr>
              <w:pStyle w:val="Tabletext"/>
              <w:jc w:val="center"/>
              <w:rPr>
                <w:sz w:val="17"/>
                <w:szCs w:val="17"/>
                <w:lang w:eastAsia="zh-CN"/>
              </w:rPr>
            </w:pPr>
            <w:r w:rsidRPr="00685C39">
              <w:rPr>
                <w:sz w:val="17"/>
                <w:szCs w:val="17"/>
                <w:lang w:eastAsia="zh-CN"/>
              </w:rPr>
              <w:t>95</w:t>
            </w:r>
          </w:p>
        </w:tc>
        <w:tc>
          <w:tcPr>
            <w:tcW w:w="620" w:type="pct"/>
            <w:tcBorders>
              <w:top w:val="single" w:sz="6" w:space="0" w:color="auto"/>
              <w:left w:val="single" w:sz="6" w:space="0" w:color="auto"/>
              <w:bottom w:val="nil"/>
              <w:right w:val="single" w:sz="6" w:space="0" w:color="auto"/>
            </w:tcBorders>
          </w:tcPr>
          <w:p w14:paraId="5B07B81B" w14:textId="77777777" w:rsidR="005809CC" w:rsidRPr="00685C39" w:rsidRDefault="005809CC" w:rsidP="00685C39">
            <w:pPr>
              <w:pStyle w:val="Tabletext"/>
              <w:jc w:val="center"/>
              <w:rPr>
                <w:sz w:val="17"/>
                <w:szCs w:val="17"/>
                <w:lang w:eastAsia="zh-CN"/>
              </w:rPr>
            </w:pPr>
            <w:r w:rsidRPr="00685C39">
              <w:rPr>
                <w:sz w:val="17"/>
                <w:szCs w:val="17"/>
                <w:lang w:eastAsia="zh-CN"/>
              </w:rPr>
              <w:t>95</w:t>
            </w:r>
          </w:p>
        </w:tc>
        <w:tc>
          <w:tcPr>
            <w:tcW w:w="620" w:type="pct"/>
            <w:tcBorders>
              <w:top w:val="single" w:sz="6" w:space="0" w:color="auto"/>
              <w:left w:val="single" w:sz="6" w:space="0" w:color="auto"/>
              <w:bottom w:val="nil"/>
              <w:right w:val="single" w:sz="6" w:space="0" w:color="auto"/>
            </w:tcBorders>
          </w:tcPr>
          <w:p w14:paraId="522EC657" w14:textId="77777777" w:rsidR="005809CC" w:rsidRPr="00685C39" w:rsidRDefault="005809CC" w:rsidP="00685C39">
            <w:pPr>
              <w:pStyle w:val="Tabletext"/>
              <w:jc w:val="center"/>
              <w:rPr>
                <w:sz w:val="17"/>
                <w:szCs w:val="17"/>
                <w:lang w:eastAsia="zh-CN"/>
              </w:rPr>
            </w:pPr>
            <w:r w:rsidRPr="00685C39">
              <w:rPr>
                <w:sz w:val="17"/>
                <w:szCs w:val="17"/>
                <w:lang w:eastAsia="zh-CN"/>
              </w:rPr>
              <w:t>95</w:t>
            </w:r>
          </w:p>
        </w:tc>
        <w:tc>
          <w:tcPr>
            <w:tcW w:w="1400" w:type="pct"/>
            <w:tcBorders>
              <w:top w:val="single" w:sz="6" w:space="0" w:color="auto"/>
              <w:left w:val="single" w:sz="6" w:space="0" w:color="auto"/>
              <w:bottom w:val="single" w:sz="6" w:space="0" w:color="auto"/>
              <w:right w:val="single" w:sz="6" w:space="0" w:color="auto"/>
            </w:tcBorders>
          </w:tcPr>
          <w:p w14:paraId="677BCBF9" w14:textId="77777777" w:rsidR="005809CC" w:rsidRPr="00685C39" w:rsidRDefault="005809CC" w:rsidP="00685C39">
            <w:pPr>
              <w:pStyle w:val="Tabletext"/>
              <w:jc w:val="center"/>
              <w:rPr>
                <w:sz w:val="17"/>
                <w:szCs w:val="17"/>
                <w:lang w:eastAsia="zh-CN"/>
              </w:rPr>
            </w:pPr>
            <w:r w:rsidRPr="00685C39">
              <w:rPr>
                <w:sz w:val="17"/>
                <w:szCs w:val="17"/>
                <w:lang w:eastAsia="zh-CN"/>
              </w:rPr>
              <w:t>Table 9</w:t>
            </w:r>
          </w:p>
        </w:tc>
      </w:tr>
      <w:tr w:rsidR="005809CC" w:rsidRPr="00685C39" w14:paraId="27C625F4" w14:textId="77777777" w:rsidTr="00685C39">
        <w:trPr>
          <w:trHeight w:val="770"/>
          <w:jc w:val="center"/>
        </w:trPr>
        <w:tc>
          <w:tcPr>
            <w:tcW w:w="1261" w:type="pct"/>
            <w:tcBorders>
              <w:top w:val="single" w:sz="6" w:space="0" w:color="auto"/>
              <w:left w:val="single" w:sz="6" w:space="0" w:color="auto"/>
              <w:bottom w:val="single" w:sz="6" w:space="0" w:color="auto"/>
              <w:right w:val="single" w:sz="6" w:space="0" w:color="auto"/>
            </w:tcBorders>
          </w:tcPr>
          <w:p w14:paraId="0BA6F75E" w14:textId="77777777" w:rsidR="005809CC" w:rsidRPr="00685C39" w:rsidRDefault="005809CC" w:rsidP="00685C39">
            <w:pPr>
              <w:pStyle w:val="Tabletext"/>
              <w:rPr>
                <w:sz w:val="17"/>
                <w:szCs w:val="17"/>
                <w:lang w:val="en-GB" w:eastAsia="zh-CN"/>
              </w:rPr>
            </w:pPr>
            <w:r w:rsidRPr="00685C39">
              <w:rPr>
                <w:sz w:val="17"/>
                <w:szCs w:val="17"/>
                <w:lang w:val="en-GB" w:eastAsia="zh-CN"/>
              </w:rPr>
              <w:t>Gaussian confidence factor for cell edge coverage probability of 95% (</w:t>
            </w:r>
            <w:r w:rsidRPr="00685C39">
              <w:rPr>
                <w:rFonts w:ascii="Symbol" w:hAnsi="Symbol" w:cs="Symbol"/>
                <w:sz w:val="17"/>
                <w:szCs w:val="17"/>
                <w:lang w:eastAsia="zh-CN"/>
              </w:rPr>
              <w:t></w:t>
            </w:r>
            <w:r w:rsidRPr="00685C39">
              <w:rPr>
                <w:sz w:val="17"/>
                <w:szCs w:val="17"/>
                <w:vertAlign w:val="subscript"/>
                <w:lang w:val="en-GB" w:eastAsia="zh-CN"/>
              </w:rPr>
              <w:t>95%</w:t>
            </w:r>
            <w:r w:rsidRPr="00685C39">
              <w:rPr>
                <w:sz w:val="17"/>
                <w:szCs w:val="17"/>
                <w:lang w:val="en-GB" w:eastAsia="zh-CN"/>
              </w:rPr>
              <w:t>)</w:t>
            </w:r>
          </w:p>
        </w:tc>
        <w:tc>
          <w:tcPr>
            <w:tcW w:w="479" w:type="pct"/>
            <w:tcBorders>
              <w:top w:val="single" w:sz="6" w:space="0" w:color="auto"/>
              <w:left w:val="single" w:sz="6" w:space="0" w:color="auto"/>
              <w:bottom w:val="single" w:sz="6" w:space="0" w:color="auto"/>
              <w:right w:val="single" w:sz="6" w:space="0" w:color="auto"/>
            </w:tcBorders>
          </w:tcPr>
          <w:p w14:paraId="1F6C8407" w14:textId="77777777" w:rsidR="005809CC" w:rsidRPr="00685C39" w:rsidRDefault="005809CC" w:rsidP="00685C39">
            <w:pPr>
              <w:pStyle w:val="Tabletext"/>
              <w:jc w:val="center"/>
              <w:rPr>
                <w:sz w:val="17"/>
                <w:szCs w:val="17"/>
                <w:lang w:eastAsia="zh-CN"/>
              </w:rPr>
            </w:pPr>
            <w:r w:rsidRPr="00685C39">
              <w:rPr>
                <w:sz w:val="17"/>
                <w:szCs w:val="17"/>
                <w:lang w:eastAsia="zh-CN"/>
              </w:rPr>
              <w:t>%</w:t>
            </w:r>
          </w:p>
        </w:tc>
        <w:tc>
          <w:tcPr>
            <w:tcW w:w="620" w:type="pct"/>
            <w:tcBorders>
              <w:top w:val="single" w:sz="6" w:space="0" w:color="auto"/>
              <w:left w:val="single" w:sz="6" w:space="0" w:color="auto"/>
              <w:bottom w:val="single" w:sz="6" w:space="0" w:color="auto"/>
              <w:right w:val="single" w:sz="6" w:space="0" w:color="auto"/>
            </w:tcBorders>
          </w:tcPr>
          <w:p w14:paraId="2111C0D5" w14:textId="77777777" w:rsidR="005809CC" w:rsidRPr="00685C39" w:rsidRDefault="005809CC" w:rsidP="00685C39">
            <w:pPr>
              <w:pStyle w:val="Tabletext"/>
              <w:jc w:val="center"/>
              <w:rPr>
                <w:sz w:val="17"/>
                <w:szCs w:val="17"/>
                <w:lang w:eastAsia="zh-CN"/>
              </w:rPr>
            </w:pPr>
            <w:r w:rsidRPr="00685C39">
              <w:rPr>
                <w:sz w:val="17"/>
                <w:szCs w:val="17"/>
                <w:lang w:eastAsia="zh-CN"/>
              </w:rPr>
              <w:t>1.64</w:t>
            </w:r>
          </w:p>
        </w:tc>
        <w:tc>
          <w:tcPr>
            <w:tcW w:w="620" w:type="pct"/>
            <w:tcBorders>
              <w:top w:val="single" w:sz="6" w:space="0" w:color="auto"/>
              <w:left w:val="single" w:sz="6" w:space="0" w:color="auto"/>
              <w:bottom w:val="single" w:sz="6" w:space="0" w:color="auto"/>
              <w:right w:val="single" w:sz="6" w:space="0" w:color="auto"/>
            </w:tcBorders>
          </w:tcPr>
          <w:p w14:paraId="411F7F60" w14:textId="77777777" w:rsidR="005809CC" w:rsidRPr="00685C39" w:rsidRDefault="005809CC" w:rsidP="00685C39">
            <w:pPr>
              <w:pStyle w:val="Tabletext"/>
              <w:jc w:val="center"/>
              <w:rPr>
                <w:sz w:val="17"/>
                <w:szCs w:val="17"/>
                <w:lang w:eastAsia="zh-CN"/>
              </w:rPr>
            </w:pPr>
            <w:r w:rsidRPr="00685C39">
              <w:rPr>
                <w:sz w:val="17"/>
                <w:szCs w:val="17"/>
                <w:lang w:eastAsia="zh-CN"/>
              </w:rPr>
              <w:t>1.64</w:t>
            </w:r>
          </w:p>
        </w:tc>
        <w:tc>
          <w:tcPr>
            <w:tcW w:w="620" w:type="pct"/>
            <w:tcBorders>
              <w:top w:val="single" w:sz="6" w:space="0" w:color="auto"/>
              <w:left w:val="single" w:sz="6" w:space="0" w:color="auto"/>
              <w:bottom w:val="single" w:sz="6" w:space="0" w:color="auto"/>
              <w:right w:val="single" w:sz="6" w:space="0" w:color="auto"/>
            </w:tcBorders>
          </w:tcPr>
          <w:p w14:paraId="7066511A" w14:textId="77777777" w:rsidR="005809CC" w:rsidRPr="00685C39" w:rsidRDefault="005809CC" w:rsidP="00685C39">
            <w:pPr>
              <w:pStyle w:val="Tabletext"/>
              <w:jc w:val="center"/>
              <w:rPr>
                <w:sz w:val="17"/>
                <w:szCs w:val="17"/>
                <w:lang w:eastAsia="zh-CN"/>
              </w:rPr>
            </w:pPr>
            <w:r w:rsidRPr="00685C39">
              <w:rPr>
                <w:sz w:val="17"/>
                <w:szCs w:val="17"/>
                <w:lang w:eastAsia="zh-CN"/>
              </w:rPr>
              <w:t>1.64</w:t>
            </w:r>
          </w:p>
        </w:tc>
        <w:tc>
          <w:tcPr>
            <w:tcW w:w="1400" w:type="pct"/>
            <w:tcBorders>
              <w:top w:val="single" w:sz="6" w:space="0" w:color="auto"/>
              <w:left w:val="single" w:sz="6" w:space="0" w:color="auto"/>
              <w:bottom w:val="single" w:sz="6" w:space="0" w:color="auto"/>
              <w:right w:val="single" w:sz="6" w:space="0" w:color="auto"/>
            </w:tcBorders>
          </w:tcPr>
          <w:p w14:paraId="20423A60" w14:textId="77777777" w:rsidR="005809CC" w:rsidRPr="00685C39" w:rsidRDefault="005809CC" w:rsidP="00685C39">
            <w:pPr>
              <w:pStyle w:val="Tabletext"/>
              <w:jc w:val="center"/>
              <w:rPr>
                <w:sz w:val="17"/>
                <w:szCs w:val="17"/>
                <w:lang w:eastAsia="zh-CN"/>
              </w:rPr>
            </w:pPr>
          </w:p>
        </w:tc>
      </w:tr>
      <w:tr w:rsidR="005809CC" w:rsidRPr="00685C39" w14:paraId="57B6C5F9" w14:textId="77777777" w:rsidTr="00685C39">
        <w:trPr>
          <w:trHeight w:val="494"/>
          <w:jc w:val="center"/>
        </w:trPr>
        <w:tc>
          <w:tcPr>
            <w:tcW w:w="1261" w:type="pct"/>
            <w:tcBorders>
              <w:top w:val="single" w:sz="6" w:space="0" w:color="auto"/>
              <w:left w:val="single" w:sz="6" w:space="0" w:color="auto"/>
              <w:bottom w:val="single" w:sz="6" w:space="0" w:color="auto"/>
              <w:right w:val="single" w:sz="6" w:space="0" w:color="auto"/>
            </w:tcBorders>
          </w:tcPr>
          <w:p w14:paraId="708D7109" w14:textId="63A6036A" w:rsidR="005809CC" w:rsidRPr="00685C39" w:rsidRDefault="005809CC" w:rsidP="00860C01">
            <w:pPr>
              <w:pStyle w:val="Tabletext"/>
              <w:rPr>
                <w:sz w:val="17"/>
                <w:szCs w:val="17"/>
                <w:lang w:eastAsia="zh-CN"/>
              </w:rPr>
            </w:pPr>
            <w:r w:rsidRPr="00685C39">
              <w:rPr>
                <w:sz w:val="17"/>
                <w:szCs w:val="17"/>
                <w:lang w:eastAsia="zh-CN"/>
              </w:rPr>
              <w:t>Shadowing loss</w:t>
            </w:r>
            <w:r w:rsidR="00860C01">
              <w:rPr>
                <w:sz w:val="17"/>
                <w:szCs w:val="17"/>
                <w:lang w:eastAsia="zh-CN"/>
              </w:rPr>
              <w:br/>
            </w:r>
            <w:r w:rsidRPr="00685C39">
              <w:rPr>
                <w:sz w:val="17"/>
                <w:szCs w:val="17"/>
                <w:lang w:eastAsia="zh-CN"/>
              </w:rPr>
              <w:t>standard deviation (</w:t>
            </w:r>
            <w:r w:rsidRPr="00685C39">
              <w:rPr>
                <w:rFonts w:ascii="Symbol" w:hAnsi="Symbol" w:cs="Symbol"/>
                <w:sz w:val="17"/>
                <w:szCs w:val="17"/>
                <w:lang w:eastAsia="zh-CN"/>
              </w:rPr>
              <w:t></w:t>
            </w:r>
            <w:r w:rsidRPr="00685C39">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7D364EF1" w14:textId="77777777" w:rsidR="005809CC" w:rsidRPr="00685C39" w:rsidRDefault="005809CC" w:rsidP="00685C39">
            <w:pPr>
              <w:pStyle w:val="Tabletext"/>
              <w:jc w:val="center"/>
              <w:rPr>
                <w:sz w:val="17"/>
                <w:szCs w:val="17"/>
                <w:lang w:eastAsia="zh-CN"/>
              </w:rPr>
            </w:pPr>
            <w:r w:rsidRPr="00685C39">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277F6A50" w14:textId="77777777" w:rsidR="005809CC" w:rsidRPr="00685C39" w:rsidRDefault="005809CC" w:rsidP="00685C39">
            <w:pPr>
              <w:pStyle w:val="Tabletext"/>
              <w:jc w:val="center"/>
              <w:rPr>
                <w:sz w:val="17"/>
                <w:szCs w:val="17"/>
                <w:lang w:eastAsia="zh-CN"/>
              </w:rPr>
            </w:pPr>
            <w:r w:rsidRPr="00685C39">
              <w:rPr>
                <w:sz w:val="17"/>
                <w:szCs w:val="17"/>
                <w:lang w:eastAsia="zh-CN"/>
              </w:rPr>
              <w:t>5.50</w:t>
            </w:r>
          </w:p>
        </w:tc>
        <w:tc>
          <w:tcPr>
            <w:tcW w:w="620" w:type="pct"/>
            <w:tcBorders>
              <w:top w:val="single" w:sz="6" w:space="0" w:color="auto"/>
              <w:left w:val="single" w:sz="6" w:space="0" w:color="auto"/>
              <w:bottom w:val="single" w:sz="6" w:space="0" w:color="auto"/>
              <w:right w:val="single" w:sz="6" w:space="0" w:color="auto"/>
            </w:tcBorders>
          </w:tcPr>
          <w:p w14:paraId="5E1E5527" w14:textId="77777777" w:rsidR="005809CC" w:rsidRPr="00685C39" w:rsidRDefault="005809CC" w:rsidP="00685C39">
            <w:pPr>
              <w:pStyle w:val="Tabletext"/>
              <w:jc w:val="center"/>
              <w:rPr>
                <w:sz w:val="17"/>
                <w:szCs w:val="17"/>
                <w:lang w:eastAsia="zh-CN"/>
              </w:rPr>
            </w:pPr>
            <w:r w:rsidRPr="00685C39">
              <w:rPr>
                <w:sz w:val="17"/>
                <w:szCs w:val="17"/>
                <w:lang w:eastAsia="zh-CN"/>
              </w:rPr>
              <w:t>5.50</w:t>
            </w:r>
          </w:p>
        </w:tc>
        <w:tc>
          <w:tcPr>
            <w:tcW w:w="620" w:type="pct"/>
            <w:tcBorders>
              <w:top w:val="single" w:sz="6" w:space="0" w:color="auto"/>
              <w:left w:val="single" w:sz="6" w:space="0" w:color="auto"/>
              <w:bottom w:val="single" w:sz="6" w:space="0" w:color="auto"/>
              <w:right w:val="single" w:sz="6" w:space="0" w:color="auto"/>
            </w:tcBorders>
          </w:tcPr>
          <w:p w14:paraId="4CB5AE0E" w14:textId="77777777" w:rsidR="005809CC" w:rsidRPr="00685C39" w:rsidRDefault="005809CC" w:rsidP="00685C39">
            <w:pPr>
              <w:pStyle w:val="Tabletext"/>
              <w:jc w:val="center"/>
              <w:rPr>
                <w:sz w:val="17"/>
                <w:szCs w:val="17"/>
                <w:lang w:eastAsia="zh-CN"/>
              </w:rPr>
            </w:pPr>
            <w:r w:rsidRPr="00685C39">
              <w:rPr>
                <w:sz w:val="17"/>
                <w:szCs w:val="17"/>
                <w:lang w:eastAsia="zh-CN"/>
              </w:rPr>
              <w:t>5.50</w:t>
            </w:r>
          </w:p>
        </w:tc>
        <w:tc>
          <w:tcPr>
            <w:tcW w:w="1400" w:type="pct"/>
            <w:tcBorders>
              <w:top w:val="single" w:sz="6" w:space="0" w:color="auto"/>
              <w:left w:val="single" w:sz="6" w:space="0" w:color="auto"/>
              <w:bottom w:val="single" w:sz="6" w:space="0" w:color="auto"/>
              <w:right w:val="single" w:sz="6" w:space="0" w:color="auto"/>
            </w:tcBorders>
          </w:tcPr>
          <w:p w14:paraId="70E336B6" w14:textId="77777777" w:rsidR="005809CC" w:rsidRPr="00685C39" w:rsidRDefault="005809CC" w:rsidP="00685C39">
            <w:pPr>
              <w:pStyle w:val="Tabletext"/>
              <w:jc w:val="center"/>
              <w:rPr>
                <w:sz w:val="17"/>
                <w:szCs w:val="17"/>
                <w:lang w:eastAsia="zh-CN"/>
              </w:rPr>
            </w:pPr>
            <w:r w:rsidRPr="00685C39">
              <w:rPr>
                <w:sz w:val="17"/>
                <w:szCs w:val="17"/>
                <w:lang w:eastAsia="zh-CN"/>
              </w:rPr>
              <w:t>ITU-R 1546-5</w:t>
            </w:r>
          </w:p>
        </w:tc>
      </w:tr>
      <w:tr w:rsidR="005809CC" w:rsidRPr="00685C39" w14:paraId="425F59B8" w14:textId="77777777" w:rsidTr="00685C39">
        <w:trPr>
          <w:trHeight w:val="523"/>
          <w:jc w:val="center"/>
        </w:trPr>
        <w:tc>
          <w:tcPr>
            <w:tcW w:w="1261" w:type="pct"/>
            <w:tcBorders>
              <w:top w:val="single" w:sz="6" w:space="0" w:color="auto"/>
              <w:left w:val="single" w:sz="6" w:space="0" w:color="auto"/>
              <w:bottom w:val="single" w:sz="6" w:space="0" w:color="auto"/>
              <w:right w:val="single" w:sz="6" w:space="0" w:color="auto"/>
            </w:tcBorders>
          </w:tcPr>
          <w:p w14:paraId="38CC9548" w14:textId="3D3E0AD5" w:rsidR="005809CC" w:rsidRPr="00685C39" w:rsidRDefault="005809CC" w:rsidP="009A68C9">
            <w:pPr>
              <w:pStyle w:val="Tabletext"/>
              <w:rPr>
                <w:sz w:val="17"/>
                <w:szCs w:val="17"/>
                <w:lang w:val="en-GB" w:eastAsia="zh-CN"/>
              </w:rPr>
            </w:pPr>
            <w:r w:rsidRPr="00685C39">
              <w:rPr>
                <w:sz w:val="17"/>
                <w:szCs w:val="17"/>
                <w:lang w:val="en-GB" w:eastAsia="zh-CN"/>
              </w:rPr>
              <w:t>Building entry loss</w:t>
            </w:r>
            <w:r w:rsidR="009A68C9">
              <w:rPr>
                <w:sz w:val="17"/>
                <w:szCs w:val="17"/>
                <w:lang w:val="en-GB" w:eastAsia="zh-CN"/>
              </w:rPr>
              <w:t xml:space="preserve"> </w:t>
            </w:r>
            <w:r w:rsidRPr="00685C39">
              <w:rPr>
                <w:sz w:val="17"/>
                <w:szCs w:val="17"/>
                <w:lang w:val="en-GB" w:eastAsia="zh-CN"/>
              </w:rPr>
              <w:t>standard deviation (</w:t>
            </w:r>
            <w:r w:rsidRPr="00685C39">
              <w:rPr>
                <w:rFonts w:ascii="Symbol" w:hAnsi="Symbol" w:cs="Symbol"/>
                <w:sz w:val="17"/>
                <w:szCs w:val="17"/>
                <w:lang w:eastAsia="zh-CN"/>
              </w:rPr>
              <w:t></w:t>
            </w:r>
            <w:r w:rsidRPr="00685C39">
              <w:rPr>
                <w:sz w:val="17"/>
                <w:szCs w:val="17"/>
                <w:vertAlign w:val="subscript"/>
                <w:lang w:val="en-GB" w:eastAsia="zh-CN"/>
              </w:rPr>
              <w:t>w</w:t>
            </w:r>
            <w:r w:rsidRPr="00685C39">
              <w:rPr>
                <w:sz w:val="17"/>
                <w:szCs w:val="17"/>
                <w:lang w:val="en-GB" w:eastAsia="zh-CN"/>
              </w:rPr>
              <w:t>)</w:t>
            </w:r>
          </w:p>
        </w:tc>
        <w:tc>
          <w:tcPr>
            <w:tcW w:w="479" w:type="pct"/>
            <w:tcBorders>
              <w:top w:val="single" w:sz="6" w:space="0" w:color="auto"/>
              <w:left w:val="single" w:sz="6" w:space="0" w:color="auto"/>
              <w:bottom w:val="single" w:sz="6" w:space="0" w:color="auto"/>
              <w:right w:val="single" w:sz="6" w:space="0" w:color="auto"/>
            </w:tcBorders>
          </w:tcPr>
          <w:p w14:paraId="1B87B2DD" w14:textId="77777777" w:rsidR="005809CC" w:rsidRPr="00685C39" w:rsidRDefault="005809CC" w:rsidP="00685C39">
            <w:pPr>
              <w:pStyle w:val="Tabletext"/>
              <w:jc w:val="center"/>
              <w:rPr>
                <w:sz w:val="17"/>
                <w:szCs w:val="17"/>
                <w:lang w:eastAsia="zh-CN"/>
              </w:rPr>
            </w:pPr>
            <w:r w:rsidRPr="00685C39">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3FE59B9B" w14:textId="77777777" w:rsidR="005809CC" w:rsidRPr="00685C39" w:rsidRDefault="005809CC" w:rsidP="00685C39">
            <w:pPr>
              <w:pStyle w:val="Tabletext"/>
              <w:jc w:val="center"/>
              <w:rPr>
                <w:sz w:val="17"/>
                <w:szCs w:val="17"/>
                <w:lang w:eastAsia="zh-CN"/>
              </w:rPr>
            </w:pPr>
            <w:r w:rsidRPr="00685C39">
              <w:rPr>
                <w:sz w:val="17"/>
                <w:szCs w:val="17"/>
                <w:lang w:eastAsia="zh-CN"/>
              </w:rPr>
              <w:t>0.00</w:t>
            </w:r>
          </w:p>
        </w:tc>
        <w:tc>
          <w:tcPr>
            <w:tcW w:w="620" w:type="pct"/>
            <w:tcBorders>
              <w:top w:val="single" w:sz="6" w:space="0" w:color="auto"/>
              <w:left w:val="single" w:sz="6" w:space="0" w:color="auto"/>
              <w:bottom w:val="single" w:sz="6" w:space="0" w:color="auto"/>
              <w:right w:val="single" w:sz="6" w:space="0" w:color="auto"/>
            </w:tcBorders>
          </w:tcPr>
          <w:p w14:paraId="668F628C" w14:textId="77777777" w:rsidR="005809CC" w:rsidRPr="00685C39" w:rsidRDefault="005809CC" w:rsidP="00685C39">
            <w:pPr>
              <w:pStyle w:val="Tabletext"/>
              <w:jc w:val="center"/>
              <w:rPr>
                <w:sz w:val="17"/>
                <w:szCs w:val="17"/>
                <w:lang w:eastAsia="zh-CN"/>
              </w:rPr>
            </w:pPr>
            <w:r w:rsidRPr="00685C39">
              <w:rPr>
                <w:sz w:val="17"/>
                <w:szCs w:val="17"/>
                <w:lang w:eastAsia="zh-CN"/>
              </w:rPr>
              <w:t>0.00</w:t>
            </w:r>
          </w:p>
        </w:tc>
        <w:tc>
          <w:tcPr>
            <w:tcW w:w="620" w:type="pct"/>
            <w:tcBorders>
              <w:top w:val="single" w:sz="6" w:space="0" w:color="auto"/>
              <w:left w:val="single" w:sz="6" w:space="0" w:color="auto"/>
              <w:bottom w:val="single" w:sz="6" w:space="0" w:color="auto"/>
              <w:right w:val="single" w:sz="6" w:space="0" w:color="auto"/>
            </w:tcBorders>
          </w:tcPr>
          <w:p w14:paraId="25C47B83" w14:textId="77777777" w:rsidR="005809CC" w:rsidRPr="00685C39" w:rsidRDefault="005809CC" w:rsidP="00685C39">
            <w:pPr>
              <w:pStyle w:val="Tabletext"/>
              <w:jc w:val="center"/>
              <w:rPr>
                <w:sz w:val="17"/>
                <w:szCs w:val="17"/>
                <w:lang w:eastAsia="zh-CN"/>
              </w:rPr>
            </w:pPr>
            <w:r w:rsidRPr="00685C39">
              <w:rPr>
                <w:sz w:val="17"/>
                <w:szCs w:val="17"/>
                <w:lang w:eastAsia="zh-CN"/>
              </w:rPr>
              <w:t>0.00</w:t>
            </w:r>
          </w:p>
        </w:tc>
        <w:tc>
          <w:tcPr>
            <w:tcW w:w="1400" w:type="pct"/>
            <w:tcBorders>
              <w:top w:val="single" w:sz="6" w:space="0" w:color="auto"/>
              <w:left w:val="single" w:sz="6" w:space="0" w:color="auto"/>
              <w:bottom w:val="single" w:sz="6" w:space="0" w:color="auto"/>
              <w:right w:val="single" w:sz="6" w:space="0" w:color="auto"/>
            </w:tcBorders>
          </w:tcPr>
          <w:p w14:paraId="7DC32495" w14:textId="77777777" w:rsidR="005809CC" w:rsidRPr="00685C39" w:rsidRDefault="005809CC" w:rsidP="00685C39">
            <w:pPr>
              <w:pStyle w:val="Tabletext"/>
              <w:jc w:val="center"/>
              <w:rPr>
                <w:sz w:val="17"/>
                <w:szCs w:val="17"/>
                <w:lang w:eastAsia="zh-CN"/>
              </w:rPr>
            </w:pPr>
          </w:p>
        </w:tc>
      </w:tr>
      <w:tr w:rsidR="005809CC" w:rsidRPr="00685C39" w14:paraId="2DDD0F4E" w14:textId="77777777" w:rsidTr="00685C39">
        <w:trPr>
          <w:trHeight w:val="523"/>
          <w:jc w:val="center"/>
        </w:trPr>
        <w:tc>
          <w:tcPr>
            <w:tcW w:w="1261" w:type="pct"/>
            <w:tcBorders>
              <w:top w:val="single" w:sz="6" w:space="0" w:color="auto"/>
              <w:left w:val="single" w:sz="6" w:space="0" w:color="auto"/>
              <w:bottom w:val="single" w:sz="6" w:space="0" w:color="auto"/>
              <w:right w:val="single" w:sz="6" w:space="0" w:color="auto"/>
            </w:tcBorders>
          </w:tcPr>
          <w:p w14:paraId="638C8FEE" w14:textId="74BFA2DD" w:rsidR="005809CC" w:rsidRPr="00685C39" w:rsidRDefault="005809CC" w:rsidP="009A68C9">
            <w:pPr>
              <w:pStyle w:val="Tabletext"/>
              <w:rPr>
                <w:sz w:val="17"/>
                <w:szCs w:val="17"/>
                <w:lang w:eastAsia="zh-CN"/>
              </w:rPr>
            </w:pPr>
            <w:r w:rsidRPr="00685C39">
              <w:rPr>
                <w:sz w:val="17"/>
                <w:szCs w:val="17"/>
                <w:lang w:eastAsia="zh-CN"/>
              </w:rPr>
              <w:t>Total loss</w:t>
            </w:r>
            <w:r w:rsidR="009A68C9">
              <w:rPr>
                <w:sz w:val="17"/>
                <w:szCs w:val="17"/>
                <w:lang w:eastAsia="zh-CN"/>
              </w:rPr>
              <w:t xml:space="preserve"> </w:t>
            </w:r>
            <w:r w:rsidRPr="00685C39">
              <w:rPr>
                <w:sz w:val="17"/>
                <w:szCs w:val="17"/>
                <w:lang w:eastAsia="zh-CN"/>
              </w:rPr>
              <w:t>standard deviation (</w:t>
            </w:r>
            <w:r w:rsidRPr="00685C39">
              <w:rPr>
                <w:rFonts w:ascii="Symbol" w:hAnsi="Symbol" w:cs="Symbol"/>
                <w:sz w:val="17"/>
                <w:szCs w:val="17"/>
                <w:lang w:eastAsia="zh-CN"/>
              </w:rPr>
              <w:t></w:t>
            </w:r>
            <w:r w:rsidRPr="00685C39">
              <w:rPr>
                <w:sz w:val="17"/>
                <w:szCs w:val="17"/>
                <w:vertAlign w:val="subscript"/>
                <w:lang w:eastAsia="zh-CN"/>
              </w:rPr>
              <w:t>T</w:t>
            </w:r>
            <w:r w:rsidRPr="00685C39">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227A95B9" w14:textId="77777777" w:rsidR="005809CC" w:rsidRPr="00685C39" w:rsidRDefault="005809CC" w:rsidP="00685C39">
            <w:pPr>
              <w:pStyle w:val="Tabletext"/>
              <w:jc w:val="center"/>
              <w:rPr>
                <w:sz w:val="17"/>
                <w:szCs w:val="17"/>
                <w:lang w:eastAsia="zh-CN"/>
              </w:rPr>
            </w:pPr>
            <w:r w:rsidRPr="00685C39">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53CEA223" w14:textId="77777777" w:rsidR="005809CC" w:rsidRPr="00685C39" w:rsidRDefault="005809CC" w:rsidP="00685C39">
            <w:pPr>
              <w:pStyle w:val="Tabletext"/>
              <w:jc w:val="center"/>
              <w:rPr>
                <w:sz w:val="17"/>
                <w:szCs w:val="17"/>
                <w:lang w:eastAsia="zh-CN"/>
              </w:rPr>
            </w:pPr>
            <w:r w:rsidRPr="00685C39">
              <w:rPr>
                <w:sz w:val="17"/>
                <w:szCs w:val="17"/>
                <w:lang w:eastAsia="zh-CN"/>
              </w:rPr>
              <w:t>5.50</w:t>
            </w:r>
          </w:p>
        </w:tc>
        <w:tc>
          <w:tcPr>
            <w:tcW w:w="620" w:type="pct"/>
            <w:tcBorders>
              <w:top w:val="single" w:sz="6" w:space="0" w:color="auto"/>
              <w:left w:val="single" w:sz="6" w:space="0" w:color="auto"/>
              <w:bottom w:val="single" w:sz="6" w:space="0" w:color="auto"/>
              <w:right w:val="single" w:sz="6" w:space="0" w:color="auto"/>
            </w:tcBorders>
          </w:tcPr>
          <w:p w14:paraId="392F00F1" w14:textId="77777777" w:rsidR="005809CC" w:rsidRPr="00685C39" w:rsidRDefault="005809CC" w:rsidP="00685C39">
            <w:pPr>
              <w:pStyle w:val="Tabletext"/>
              <w:jc w:val="center"/>
              <w:rPr>
                <w:sz w:val="17"/>
                <w:szCs w:val="17"/>
                <w:lang w:eastAsia="zh-CN"/>
              </w:rPr>
            </w:pPr>
            <w:r w:rsidRPr="00685C39">
              <w:rPr>
                <w:sz w:val="17"/>
                <w:szCs w:val="17"/>
                <w:lang w:eastAsia="zh-CN"/>
              </w:rPr>
              <w:t>5.50</w:t>
            </w:r>
          </w:p>
        </w:tc>
        <w:tc>
          <w:tcPr>
            <w:tcW w:w="620" w:type="pct"/>
            <w:tcBorders>
              <w:top w:val="single" w:sz="6" w:space="0" w:color="auto"/>
              <w:left w:val="single" w:sz="6" w:space="0" w:color="auto"/>
              <w:bottom w:val="single" w:sz="6" w:space="0" w:color="auto"/>
              <w:right w:val="single" w:sz="6" w:space="0" w:color="auto"/>
            </w:tcBorders>
          </w:tcPr>
          <w:p w14:paraId="5B43EA6D" w14:textId="77777777" w:rsidR="005809CC" w:rsidRPr="00685C39" w:rsidRDefault="005809CC" w:rsidP="00685C39">
            <w:pPr>
              <w:pStyle w:val="Tabletext"/>
              <w:jc w:val="center"/>
              <w:rPr>
                <w:sz w:val="17"/>
                <w:szCs w:val="17"/>
                <w:lang w:eastAsia="zh-CN"/>
              </w:rPr>
            </w:pPr>
            <w:r w:rsidRPr="00685C39">
              <w:rPr>
                <w:sz w:val="17"/>
                <w:szCs w:val="17"/>
                <w:lang w:eastAsia="zh-CN"/>
              </w:rPr>
              <w:t>5.50</w:t>
            </w:r>
          </w:p>
        </w:tc>
        <w:tc>
          <w:tcPr>
            <w:tcW w:w="1400" w:type="pct"/>
            <w:tcBorders>
              <w:top w:val="single" w:sz="6" w:space="0" w:color="auto"/>
              <w:left w:val="single" w:sz="6" w:space="0" w:color="auto"/>
              <w:bottom w:val="single" w:sz="6" w:space="0" w:color="auto"/>
              <w:right w:val="single" w:sz="6" w:space="0" w:color="auto"/>
            </w:tcBorders>
          </w:tcPr>
          <w:p w14:paraId="57853F5F" w14:textId="77777777" w:rsidR="005809CC" w:rsidRPr="00685C39" w:rsidRDefault="005809CC" w:rsidP="00685C39">
            <w:pPr>
              <w:pStyle w:val="Tabletext"/>
              <w:jc w:val="center"/>
              <w:rPr>
                <w:sz w:val="17"/>
                <w:szCs w:val="17"/>
                <w:lang w:eastAsia="zh-CN"/>
              </w:rPr>
            </w:pPr>
            <w:r w:rsidRPr="00685C39">
              <w:rPr>
                <w:sz w:val="17"/>
                <w:szCs w:val="17"/>
                <w:lang w:eastAsia="zh-CN"/>
              </w:rPr>
              <w:t>s</w:t>
            </w:r>
            <w:r w:rsidRPr="00685C39">
              <w:rPr>
                <w:sz w:val="17"/>
                <w:szCs w:val="17"/>
                <w:vertAlign w:val="subscript"/>
                <w:lang w:eastAsia="zh-CN"/>
              </w:rPr>
              <w:t>T</w:t>
            </w:r>
            <w:r w:rsidRPr="00685C39">
              <w:rPr>
                <w:sz w:val="17"/>
                <w:szCs w:val="17"/>
                <w:lang w:eastAsia="zh-CN"/>
              </w:rPr>
              <w:t xml:space="preserve"> = SQRT(</w:t>
            </w:r>
            <w:r w:rsidRPr="00685C39">
              <w:rPr>
                <w:rFonts w:ascii="Symbol" w:hAnsi="Symbol" w:cs="Symbol"/>
                <w:sz w:val="17"/>
                <w:szCs w:val="17"/>
                <w:lang w:eastAsia="zh-CN"/>
              </w:rPr>
              <w:t></w:t>
            </w:r>
            <w:r w:rsidRPr="00685C39">
              <w:rPr>
                <w:sz w:val="17"/>
                <w:szCs w:val="17"/>
                <w:vertAlign w:val="superscript"/>
                <w:lang w:eastAsia="zh-CN"/>
              </w:rPr>
              <w:t>2</w:t>
            </w:r>
            <w:r w:rsidRPr="00685C39">
              <w:rPr>
                <w:sz w:val="17"/>
                <w:szCs w:val="17"/>
                <w:lang w:eastAsia="zh-CN"/>
              </w:rPr>
              <w:t xml:space="preserve"> + </w:t>
            </w:r>
            <w:r w:rsidRPr="00685C39">
              <w:rPr>
                <w:rFonts w:ascii="Symbol" w:hAnsi="Symbol" w:cs="Symbol"/>
                <w:sz w:val="17"/>
                <w:szCs w:val="17"/>
                <w:lang w:eastAsia="zh-CN"/>
              </w:rPr>
              <w:t></w:t>
            </w:r>
            <w:r w:rsidRPr="00685C39">
              <w:rPr>
                <w:sz w:val="17"/>
                <w:szCs w:val="17"/>
                <w:vertAlign w:val="subscript"/>
                <w:lang w:eastAsia="zh-CN"/>
              </w:rPr>
              <w:t>w</w:t>
            </w:r>
            <w:r w:rsidRPr="00685C39">
              <w:rPr>
                <w:sz w:val="17"/>
                <w:szCs w:val="17"/>
                <w:vertAlign w:val="superscript"/>
                <w:lang w:eastAsia="zh-CN"/>
              </w:rPr>
              <w:t>2</w:t>
            </w:r>
            <w:r w:rsidRPr="00685C39">
              <w:rPr>
                <w:sz w:val="17"/>
                <w:szCs w:val="17"/>
                <w:lang w:eastAsia="zh-CN"/>
              </w:rPr>
              <w:t>)</w:t>
            </w:r>
          </w:p>
        </w:tc>
      </w:tr>
      <w:tr w:rsidR="005809CC" w:rsidRPr="00685C39" w14:paraId="5140A276" w14:textId="77777777" w:rsidTr="00685C39">
        <w:trPr>
          <w:trHeight w:val="276"/>
          <w:jc w:val="center"/>
        </w:trPr>
        <w:tc>
          <w:tcPr>
            <w:tcW w:w="1261" w:type="pct"/>
            <w:tcBorders>
              <w:top w:val="single" w:sz="6" w:space="0" w:color="auto"/>
              <w:left w:val="single" w:sz="6" w:space="0" w:color="auto"/>
              <w:bottom w:val="single" w:sz="6" w:space="0" w:color="auto"/>
              <w:right w:val="single" w:sz="6" w:space="0" w:color="auto"/>
            </w:tcBorders>
          </w:tcPr>
          <w:p w14:paraId="14A0FD7A" w14:textId="77777777" w:rsidR="005809CC" w:rsidRPr="00685C39" w:rsidRDefault="005809CC" w:rsidP="00685C39">
            <w:pPr>
              <w:pStyle w:val="Tabletext"/>
              <w:rPr>
                <w:sz w:val="17"/>
                <w:szCs w:val="17"/>
                <w:lang w:eastAsia="zh-CN"/>
              </w:rPr>
            </w:pPr>
            <w:r w:rsidRPr="00685C39">
              <w:rPr>
                <w:sz w:val="17"/>
                <w:szCs w:val="17"/>
                <w:lang w:eastAsia="zh-CN"/>
              </w:rPr>
              <w:t>Loss margin (L</w:t>
            </w:r>
            <w:r w:rsidRPr="00685C39">
              <w:rPr>
                <w:sz w:val="17"/>
                <w:szCs w:val="17"/>
                <w:vertAlign w:val="subscript"/>
                <w:lang w:eastAsia="zh-CN"/>
              </w:rPr>
              <w:t>m</w:t>
            </w:r>
            <w:r w:rsidRPr="00685C39">
              <w:rPr>
                <w:sz w:val="17"/>
                <w:szCs w:val="17"/>
                <w:lang w:eastAsia="zh-CN"/>
              </w:rPr>
              <w:t>) 95%</w:t>
            </w:r>
          </w:p>
        </w:tc>
        <w:tc>
          <w:tcPr>
            <w:tcW w:w="479" w:type="pct"/>
            <w:tcBorders>
              <w:top w:val="single" w:sz="6" w:space="0" w:color="auto"/>
              <w:left w:val="single" w:sz="6" w:space="0" w:color="auto"/>
              <w:bottom w:val="single" w:sz="6" w:space="0" w:color="auto"/>
              <w:right w:val="single" w:sz="6" w:space="0" w:color="auto"/>
            </w:tcBorders>
          </w:tcPr>
          <w:p w14:paraId="7F28F880" w14:textId="77777777" w:rsidR="005809CC" w:rsidRPr="00685C39" w:rsidRDefault="005809CC" w:rsidP="00685C39">
            <w:pPr>
              <w:pStyle w:val="Tabletext"/>
              <w:jc w:val="center"/>
              <w:rPr>
                <w:sz w:val="17"/>
                <w:szCs w:val="17"/>
                <w:lang w:eastAsia="zh-CN"/>
              </w:rPr>
            </w:pPr>
            <w:r w:rsidRPr="00685C39">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61D235C4" w14:textId="77777777" w:rsidR="005809CC" w:rsidRPr="00685C39" w:rsidRDefault="005809CC" w:rsidP="00685C39">
            <w:pPr>
              <w:pStyle w:val="Tabletext"/>
              <w:jc w:val="center"/>
              <w:rPr>
                <w:sz w:val="17"/>
                <w:szCs w:val="17"/>
                <w:lang w:eastAsia="zh-CN"/>
              </w:rPr>
            </w:pPr>
            <w:r w:rsidRPr="00685C39">
              <w:rPr>
                <w:sz w:val="17"/>
                <w:szCs w:val="17"/>
                <w:lang w:eastAsia="zh-CN"/>
              </w:rPr>
              <w:t>9.05</w:t>
            </w:r>
          </w:p>
        </w:tc>
        <w:tc>
          <w:tcPr>
            <w:tcW w:w="620" w:type="pct"/>
            <w:tcBorders>
              <w:top w:val="single" w:sz="6" w:space="0" w:color="auto"/>
              <w:left w:val="single" w:sz="6" w:space="0" w:color="auto"/>
              <w:bottom w:val="single" w:sz="6" w:space="0" w:color="auto"/>
              <w:right w:val="single" w:sz="6" w:space="0" w:color="auto"/>
            </w:tcBorders>
          </w:tcPr>
          <w:p w14:paraId="5865965D" w14:textId="77777777" w:rsidR="005809CC" w:rsidRPr="00685C39" w:rsidRDefault="005809CC" w:rsidP="00685C39">
            <w:pPr>
              <w:pStyle w:val="Tabletext"/>
              <w:jc w:val="center"/>
              <w:rPr>
                <w:sz w:val="17"/>
                <w:szCs w:val="17"/>
                <w:lang w:eastAsia="zh-CN"/>
              </w:rPr>
            </w:pPr>
            <w:r w:rsidRPr="00685C39">
              <w:rPr>
                <w:sz w:val="17"/>
                <w:szCs w:val="17"/>
                <w:lang w:eastAsia="zh-CN"/>
              </w:rPr>
              <w:t>9.05</w:t>
            </w:r>
          </w:p>
        </w:tc>
        <w:tc>
          <w:tcPr>
            <w:tcW w:w="620" w:type="pct"/>
            <w:tcBorders>
              <w:top w:val="single" w:sz="6" w:space="0" w:color="auto"/>
              <w:left w:val="single" w:sz="6" w:space="0" w:color="auto"/>
              <w:bottom w:val="single" w:sz="6" w:space="0" w:color="auto"/>
              <w:right w:val="single" w:sz="6" w:space="0" w:color="auto"/>
            </w:tcBorders>
          </w:tcPr>
          <w:p w14:paraId="4C4658C8" w14:textId="77777777" w:rsidR="005809CC" w:rsidRPr="00685C39" w:rsidRDefault="005809CC" w:rsidP="00685C39">
            <w:pPr>
              <w:pStyle w:val="Tabletext"/>
              <w:jc w:val="center"/>
              <w:rPr>
                <w:sz w:val="17"/>
                <w:szCs w:val="17"/>
                <w:lang w:eastAsia="zh-CN"/>
              </w:rPr>
            </w:pPr>
            <w:r w:rsidRPr="00685C39">
              <w:rPr>
                <w:sz w:val="17"/>
                <w:szCs w:val="17"/>
                <w:lang w:eastAsia="zh-CN"/>
              </w:rPr>
              <w:t>9.05</w:t>
            </w:r>
          </w:p>
        </w:tc>
        <w:tc>
          <w:tcPr>
            <w:tcW w:w="1400" w:type="pct"/>
            <w:tcBorders>
              <w:top w:val="single" w:sz="6" w:space="0" w:color="auto"/>
              <w:left w:val="single" w:sz="6" w:space="0" w:color="auto"/>
              <w:bottom w:val="single" w:sz="6" w:space="0" w:color="auto"/>
              <w:right w:val="single" w:sz="6" w:space="0" w:color="auto"/>
            </w:tcBorders>
          </w:tcPr>
          <w:p w14:paraId="41C8D92E" w14:textId="77777777" w:rsidR="005809CC" w:rsidRPr="00685C39" w:rsidRDefault="005809CC" w:rsidP="00685C39">
            <w:pPr>
              <w:pStyle w:val="Tabletext"/>
              <w:jc w:val="center"/>
              <w:rPr>
                <w:rFonts w:ascii="Symbol" w:hAnsi="Symbol" w:cs="Symbol"/>
                <w:sz w:val="17"/>
                <w:szCs w:val="17"/>
                <w:lang w:eastAsia="zh-CN"/>
              </w:rPr>
            </w:pPr>
            <w:r w:rsidRPr="00685C39">
              <w:rPr>
                <w:sz w:val="17"/>
                <w:szCs w:val="17"/>
                <w:lang w:eastAsia="zh-CN"/>
              </w:rPr>
              <w:t>L</w:t>
            </w:r>
            <w:r w:rsidRPr="00685C39">
              <w:rPr>
                <w:sz w:val="17"/>
                <w:szCs w:val="17"/>
                <w:vertAlign w:val="subscript"/>
                <w:lang w:eastAsia="zh-CN"/>
              </w:rPr>
              <w:t>m</w:t>
            </w:r>
            <w:r w:rsidRPr="00685C39">
              <w:rPr>
                <w:sz w:val="17"/>
                <w:szCs w:val="17"/>
                <w:lang w:eastAsia="zh-CN"/>
              </w:rPr>
              <w:t xml:space="preserve"> =  </w:t>
            </w:r>
            <w:r w:rsidRPr="00685C39">
              <w:rPr>
                <w:rFonts w:ascii="Symbol" w:hAnsi="Symbol" w:cs="Symbol"/>
                <w:sz w:val="17"/>
                <w:szCs w:val="17"/>
                <w:lang w:eastAsia="zh-CN"/>
              </w:rPr>
              <w:t></w:t>
            </w:r>
            <w:r w:rsidRPr="00685C39">
              <w:rPr>
                <w:sz w:val="17"/>
                <w:szCs w:val="17"/>
                <w:vertAlign w:val="subscript"/>
                <w:lang w:eastAsia="zh-CN"/>
              </w:rPr>
              <w:t>95%</w:t>
            </w:r>
            <w:r w:rsidRPr="00685C39">
              <w:rPr>
                <w:sz w:val="17"/>
                <w:szCs w:val="17"/>
                <w:lang w:eastAsia="zh-CN"/>
              </w:rPr>
              <w:t xml:space="preserve"> * </w:t>
            </w:r>
            <w:r w:rsidRPr="00685C39">
              <w:rPr>
                <w:rFonts w:ascii="Symbol" w:hAnsi="Symbol" w:cs="Symbol"/>
                <w:sz w:val="17"/>
                <w:szCs w:val="17"/>
                <w:lang w:eastAsia="zh-CN"/>
              </w:rPr>
              <w:t></w:t>
            </w:r>
          </w:p>
        </w:tc>
      </w:tr>
      <w:tr w:rsidR="005809CC" w:rsidRPr="00685C39" w14:paraId="267436AC" w14:textId="77777777" w:rsidTr="00685C39">
        <w:trPr>
          <w:trHeight w:val="276"/>
          <w:jc w:val="center"/>
        </w:trPr>
        <w:tc>
          <w:tcPr>
            <w:tcW w:w="1261" w:type="pct"/>
            <w:tcBorders>
              <w:top w:val="single" w:sz="6" w:space="0" w:color="auto"/>
              <w:left w:val="single" w:sz="6" w:space="0" w:color="auto"/>
              <w:bottom w:val="single" w:sz="6" w:space="0" w:color="auto"/>
              <w:right w:val="single" w:sz="6" w:space="0" w:color="auto"/>
            </w:tcBorders>
          </w:tcPr>
          <w:p w14:paraId="37A56029" w14:textId="77777777" w:rsidR="005809CC" w:rsidRPr="00685C39" w:rsidRDefault="005809CC" w:rsidP="00685C39">
            <w:pPr>
              <w:pStyle w:val="Tabletext"/>
              <w:rPr>
                <w:sz w:val="17"/>
                <w:szCs w:val="17"/>
                <w:lang w:eastAsia="zh-CN"/>
              </w:rPr>
            </w:pPr>
            <w:r w:rsidRPr="00685C39">
              <w:rPr>
                <w:sz w:val="17"/>
                <w:szCs w:val="17"/>
                <w:lang w:eastAsia="zh-CN"/>
              </w:rPr>
              <w:t>P</w:t>
            </w:r>
            <w:r w:rsidRPr="00685C39">
              <w:rPr>
                <w:sz w:val="17"/>
                <w:szCs w:val="17"/>
                <w:vertAlign w:val="subscript"/>
                <w:lang w:eastAsia="zh-CN"/>
              </w:rPr>
              <w:t>mean</w:t>
            </w:r>
            <w:r w:rsidRPr="00685C39">
              <w:rPr>
                <w:sz w:val="17"/>
                <w:szCs w:val="17"/>
                <w:lang w:eastAsia="zh-CN"/>
              </w:rPr>
              <w:t xml:space="preserve"> (95%)</w:t>
            </w:r>
          </w:p>
        </w:tc>
        <w:tc>
          <w:tcPr>
            <w:tcW w:w="479" w:type="pct"/>
            <w:tcBorders>
              <w:top w:val="single" w:sz="6" w:space="0" w:color="auto"/>
              <w:left w:val="single" w:sz="6" w:space="0" w:color="auto"/>
              <w:bottom w:val="single" w:sz="6" w:space="0" w:color="auto"/>
              <w:right w:val="single" w:sz="6" w:space="0" w:color="auto"/>
            </w:tcBorders>
          </w:tcPr>
          <w:p w14:paraId="5E66CFD2" w14:textId="77777777" w:rsidR="005809CC" w:rsidRPr="00685C39" w:rsidRDefault="005809CC" w:rsidP="00685C39">
            <w:pPr>
              <w:pStyle w:val="Tabletext"/>
              <w:jc w:val="center"/>
              <w:rPr>
                <w:sz w:val="17"/>
                <w:szCs w:val="17"/>
                <w:lang w:eastAsia="zh-CN"/>
              </w:rPr>
            </w:pPr>
            <w:r w:rsidRPr="00685C39">
              <w:rPr>
                <w:sz w:val="17"/>
                <w:szCs w:val="17"/>
                <w:lang w:eastAsia="zh-CN"/>
              </w:rPr>
              <w:t>dBm</w:t>
            </w:r>
          </w:p>
        </w:tc>
        <w:tc>
          <w:tcPr>
            <w:tcW w:w="620" w:type="pct"/>
            <w:tcBorders>
              <w:top w:val="single" w:sz="6" w:space="0" w:color="auto"/>
              <w:left w:val="single" w:sz="6" w:space="0" w:color="auto"/>
              <w:bottom w:val="single" w:sz="6" w:space="0" w:color="auto"/>
              <w:right w:val="single" w:sz="6" w:space="0" w:color="auto"/>
            </w:tcBorders>
          </w:tcPr>
          <w:p w14:paraId="293F9DB5" w14:textId="476F9031" w:rsidR="005809CC" w:rsidRPr="00685C39" w:rsidRDefault="00685C39" w:rsidP="00685C39">
            <w:pPr>
              <w:pStyle w:val="Tabletext"/>
              <w:jc w:val="center"/>
              <w:rPr>
                <w:sz w:val="17"/>
                <w:szCs w:val="17"/>
                <w:lang w:eastAsia="zh-CN"/>
              </w:rPr>
            </w:pPr>
            <w:r w:rsidRPr="00685C39">
              <w:rPr>
                <w:sz w:val="17"/>
                <w:szCs w:val="17"/>
                <w:lang w:eastAsia="zh-CN"/>
              </w:rPr>
              <w:t>−</w:t>
            </w:r>
            <w:r w:rsidR="005809CC" w:rsidRPr="00685C39">
              <w:rPr>
                <w:sz w:val="17"/>
                <w:szCs w:val="17"/>
                <w:lang w:eastAsia="zh-CN"/>
              </w:rPr>
              <w:t>69.12</w:t>
            </w:r>
          </w:p>
        </w:tc>
        <w:tc>
          <w:tcPr>
            <w:tcW w:w="620" w:type="pct"/>
            <w:tcBorders>
              <w:top w:val="single" w:sz="6" w:space="0" w:color="auto"/>
              <w:left w:val="single" w:sz="6" w:space="0" w:color="auto"/>
              <w:bottom w:val="single" w:sz="6" w:space="0" w:color="auto"/>
              <w:right w:val="single" w:sz="6" w:space="0" w:color="auto"/>
            </w:tcBorders>
          </w:tcPr>
          <w:p w14:paraId="0891EA3F" w14:textId="2C2DCFC6" w:rsidR="005809CC" w:rsidRPr="00685C39" w:rsidRDefault="00685C39" w:rsidP="00685C39">
            <w:pPr>
              <w:pStyle w:val="Tabletext"/>
              <w:jc w:val="center"/>
              <w:rPr>
                <w:sz w:val="17"/>
                <w:szCs w:val="17"/>
                <w:lang w:eastAsia="zh-CN"/>
              </w:rPr>
            </w:pPr>
            <w:r w:rsidRPr="00685C39">
              <w:rPr>
                <w:sz w:val="17"/>
                <w:szCs w:val="17"/>
                <w:lang w:eastAsia="zh-CN"/>
              </w:rPr>
              <w:t>−</w:t>
            </w:r>
            <w:r w:rsidR="005809CC" w:rsidRPr="00685C39">
              <w:rPr>
                <w:sz w:val="17"/>
                <w:szCs w:val="17"/>
                <w:lang w:eastAsia="zh-CN"/>
              </w:rPr>
              <w:t>69.12</w:t>
            </w:r>
          </w:p>
        </w:tc>
        <w:tc>
          <w:tcPr>
            <w:tcW w:w="620" w:type="pct"/>
            <w:tcBorders>
              <w:top w:val="single" w:sz="6" w:space="0" w:color="auto"/>
              <w:left w:val="single" w:sz="6" w:space="0" w:color="auto"/>
              <w:bottom w:val="single" w:sz="6" w:space="0" w:color="auto"/>
              <w:right w:val="single" w:sz="6" w:space="0" w:color="auto"/>
            </w:tcBorders>
          </w:tcPr>
          <w:p w14:paraId="60D41CEB" w14:textId="7AAB142A" w:rsidR="005809CC" w:rsidRPr="00685C39" w:rsidRDefault="00685C39" w:rsidP="00685C39">
            <w:pPr>
              <w:pStyle w:val="Tabletext"/>
              <w:jc w:val="center"/>
              <w:rPr>
                <w:sz w:val="17"/>
                <w:szCs w:val="17"/>
                <w:lang w:eastAsia="zh-CN"/>
              </w:rPr>
            </w:pPr>
            <w:r w:rsidRPr="00685C39">
              <w:rPr>
                <w:sz w:val="17"/>
                <w:szCs w:val="17"/>
                <w:lang w:eastAsia="zh-CN"/>
              </w:rPr>
              <w:t>−</w:t>
            </w:r>
            <w:r w:rsidR="005809CC" w:rsidRPr="00685C39">
              <w:rPr>
                <w:sz w:val="17"/>
                <w:szCs w:val="17"/>
                <w:lang w:eastAsia="zh-CN"/>
              </w:rPr>
              <w:t>69.12</w:t>
            </w:r>
          </w:p>
        </w:tc>
        <w:tc>
          <w:tcPr>
            <w:tcW w:w="1400" w:type="pct"/>
            <w:tcBorders>
              <w:top w:val="single" w:sz="6" w:space="0" w:color="auto"/>
              <w:left w:val="single" w:sz="6" w:space="0" w:color="auto"/>
              <w:bottom w:val="single" w:sz="6" w:space="0" w:color="auto"/>
              <w:right w:val="single" w:sz="6" w:space="0" w:color="auto"/>
            </w:tcBorders>
          </w:tcPr>
          <w:p w14:paraId="44665FC1" w14:textId="77777777" w:rsidR="005809CC" w:rsidRPr="00685C39" w:rsidRDefault="005809CC" w:rsidP="00685C39">
            <w:pPr>
              <w:pStyle w:val="Tabletext"/>
              <w:jc w:val="center"/>
              <w:rPr>
                <w:sz w:val="17"/>
                <w:szCs w:val="17"/>
                <w:vertAlign w:val="subscript"/>
                <w:lang w:eastAsia="zh-CN"/>
              </w:rPr>
            </w:pPr>
            <w:r w:rsidRPr="00685C39">
              <w:rPr>
                <w:sz w:val="17"/>
                <w:szCs w:val="17"/>
                <w:lang w:eastAsia="zh-CN"/>
              </w:rPr>
              <w:t>P</w:t>
            </w:r>
            <w:r w:rsidRPr="00685C39">
              <w:rPr>
                <w:sz w:val="17"/>
                <w:szCs w:val="17"/>
                <w:vertAlign w:val="subscript"/>
                <w:lang w:eastAsia="zh-CN"/>
              </w:rPr>
              <w:t>mean</w:t>
            </w:r>
            <w:r w:rsidRPr="00685C39">
              <w:rPr>
                <w:sz w:val="17"/>
                <w:szCs w:val="17"/>
                <w:lang w:eastAsia="zh-CN"/>
              </w:rPr>
              <w:t xml:space="preserve"> = P</w:t>
            </w:r>
            <w:r w:rsidRPr="00685C39">
              <w:rPr>
                <w:sz w:val="17"/>
                <w:szCs w:val="17"/>
                <w:vertAlign w:val="subscript"/>
                <w:lang w:eastAsia="zh-CN"/>
              </w:rPr>
              <w:t>min</w:t>
            </w:r>
            <w:r w:rsidRPr="00685C39">
              <w:rPr>
                <w:sz w:val="17"/>
                <w:szCs w:val="17"/>
                <w:lang w:eastAsia="zh-CN"/>
              </w:rPr>
              <w:t xml:space="preserve"> + L</w:t>
            </w:r>
            <w:r w:rsidRPr="00685C39">
              <w:rPr>
                <w:sz w:val="17"/>
                <w:szCs w:val="17"/>
                <w:vertAlign w:val="subscript"/>
                <w:lang w:eastAsia="zh-CN"/>
              </w:rPr>
              <w:t>m</w:t>
            </w:r>
          </w:p>
        </w:tc>
      </w:tr>
      <w:tr w:rsidR="005809CC" w:rsidRPr="00685C39" w14:paraId="671263EC" w14:textId="77777777" w:rsidTr="00685C39">
        <w:trPr>
          <w:trHeight w:val="247"/>
          <w:jc w:val="center"/>
        </w:trPr>
        <w:tc>
          <w:tcPr>
            <w:tcW w:w="1261" w:type="pct"/>
            <w:tcBorders>
              <w:top w:val="single" w:sz="6" w:space="0" w:color="auto"/>
              <w:left w:val="single" w:sz="6" w:space="0" w:color="auto"/>
              <w:bottom w:val="single" w:sz="6" w:space="0" w:color="auto"/>
              <w:right w:val="single" w:sz="6" w:space="0" w:color="auto"/>
            </w:tcBorders>
          </w:tcPr>
          <w:p w14:paraId="536229DE" w14:textId="3475EE0A" w:rsidR="005809CC" w:rsidRPr="00685C39" w:rsidRDefault="005809CC" w:rsidP="00685C39">
            <w:pPr>
              <w:pStyle w:val="Tabletext"/>
              <w:rPr>
                <w:sz w:val="17"/>
                <w:szCs w:val="17"/>
                <w:lang w:eastAsia="zh-CN"/>
              </w:rPr>
            </w:pPr>
            <w:r w:rsidRPr="00685C39">
              <w:rPr>
                <w:sz w:val="17"/>
                <w:szCs w:val="17"/>
                <w:lang w:eastAsia="zh-CN"/>
              </w:rPr>
              <w:t>Minimum field strength @ 10</w:t>
            </w:r>
            <w:r w:rsidR="009A68C9">
              <w:rPr>
                <w:sz w:val="17"/>
                <w:szCs w:val="17"/>
                <w:lang w:eastAsia="zh-CN"/>
              </w:rPr>
              <w:t> </w:t>
            </w:r>
            <w:r w:rsidRPr="00685C39">
              <w:rPr>
                <w:sz w:val="17"/>
                <w:szCs w:val="17"/>
                <w:lang w:eastAsia="zh-CN"/>
              </w:rPr>
              <w:t>m</w:t>
            </w:r>
          </w:p>
        </w:tc>
        <w:tc>
          <w:tcPr>
            <w:tcW w:w="479" w:type="pct"/>
            <w:tcBorders>
              <w:top w:val="single" w:sz="6" w:space="0" w:color="auto"/>
              <w:left w:val="single" w:sz="6" w:space="0" w:color="auto"/>
              <w:bottom w:val="single" w:sz="6" w:space="0" w:color="auto"/>
              <w:right w:val="single" w:sz="6" w:space="0" w:color="auto"/>
            </w:tcBorders>
          </w:tcPr>
          <w:p w14:paraId="77ED0B21" w14:textId="77777777" w:rsidR="005809CC" w:rsidRPr="00685C39" w:rsidRDefault="005809CC" w:rsidP="00685C39">
            <w:pPr>
              <w:pStyle w:val="Tabletext"/>
              <w:jc w:val="center"/>
              <w:rPr>
                <w:sz w:val="17"/>
                <w:szCs w:val="17"/>
                <w:lang w:eastAsia="zh-CN"/>
              </w:rPr>
            </w:pPr>
            <w:r w:rsidRPr="00685C39">
              <w:rPr>
                <w:sz w:val="17"/>
                <w:szCs w:val="17"/>
                <w:lang w:eastAsia="zh-CN"/>
              </w:rPr>
              <w:t>dBµV/m</w:t>
            </w:r>
          </w:p>
        </w:tc>
        <w:tc>
          <w:tcPr>
            <w:tcW w:w="620" w:type="pct"/>
            <w:tcBorders>
              <w:top w:val="single" w:sz="6" w:space="0" w:color="auto"/>
              <w:left w:val="single" w:sz="6" w:space="0" w:color="auto"/>
              <w:bottom w:val="single" w:sz="6" w:space="0" w:color="auto"/>
              <w:right w:val="single" w:sz="6" w:space="0" w:color="auto"/>
            </w:tcBorders>
          </w:tcPr>
          <w:p w14:paraId="5BD0D6E4" w14:textId="77777777" w:rsidR="005809CC" w:rsidRPr="00685C39" w:rsidRDefault="005809CC" w:rsidP="00685C39">
            <w:pPr>
              <w:pStyle w:val="Tabletext"/>
              <w:jc w:val="center"/>
              <w:rPr>
                <w:sz w:val="17"/>
                <w:szCs w:val="17"/>
                <w:lang w:eastAsia="zh-CN"/>
              </w:rPr>
            </w:pPr>
            <w:r w:rsidRPr="00685C39">
              <w:rPr>
                <w:sz w:val="17"/>
                <w:szCs w:val="17"/>
                <w:lang w:eastAsia="zh-CN"/>
              </w:rPr>
              <w:t>55.20</w:t>
            </w:r>
          </w:p>
        </w:tc>
        <w:tc>
          <w:tcPr>
            <w:tcW w:w="620" w:type="pct"/>
            <w:tcBorders>
              <w:top w:val="single" w:sz="6" w:space="0" w:color="auto"/>
              <w:left w:val="single" w:sz="6" w:space="0" w:color="auto"/>
              <w:bottom w:val="single" w:sz="6" w:space="0" w:color="auto"/>
              <w:right w:val="single" w:sz="6" w:space="0" w:color="auto"/>
            </w:tcBorders>
          </w:tcPr>
          <w:p w14:paraId="75D0C3DD" w14:textId="77777777" w:rsidR="005809CC" w:rsidRPr="00685C39" w:rsidRDefault="005809CC" w:rsidP="00685C39">
            <w:pPr>
              <w:pStyle w:val="Tabletext"/>
              <w:jc w:val="center"/>
              <w:rPr>
                <w:sz w:val="17"/>
                <w:szCs w:val="17"/>
                <w:lang w:eastAsia="zh-CN"/>
              </w:rPr>
            </w:pPr>
            <w:r w:rsidRPr="00685C39">
              <w:rPr>
                <w:sz w:val="17"/>
                <w:szCs w:val="17"/>
                <w:lang w:eastAsia="zh-CN"/>
              </w:rPr>
              <w:t>55.20</w:t>
            </w:r>
          </w:p>
        </w:tc>
        <w:tc>
          <w:tcPr>
            <w:tcW w:w="620" w:type="pct"/>
            <w:tcBorders>
              <w:top w:val="single" w:sz="6" w:space="0" w:color="auto"/>
              <w:left w:val="single" w:sz="6" w:space="0" w:color="auto"/>
              <w:bottom w:val="single" w:sz="6" w:space="0" w:color="auto"/>
              <w:right w:val="single" w:sz="6" w:space="0" w:color="auto"/>
            </w:tcBorders>
          </w:tcPr>
          <w:p w14:paraId="64F6E9B9" w14:textId="77777777" w:rsidR="005809CC" w:rsidRPr="00685C39" w:rsidRDefault="005809CC" w:rsidP="00685C39">
            <w:pPr>
              <w:pStyle w:val="Tabletext"/>
              <w:jc w:val="center"/>
              <w:rPr>
                <w:sz w:val="17"/>
                <w:szCs w:val="17"/>
                <w:lang w:eastAsia="zh-CN"/>
              </w:rPr>
            </w:pPr>
            <w:r w:rsidRPr="00685C39">
              <w:rPr>
                <w:sz w:val="17"/>
                <w:szCs w:val="17"/>
                <w:lang w:eastAsia="zh-CN"/>
              </w:rPr>
              <w:t>55.20</w:t>
            </w:r>
          </w:p>
        </w:tc>
        <w:tc>
          <w:tcPr>
            <w:tcW w:w="1400" w:type="pct"/>
            <w:tcBorders>
              <w:top w:val="single" w:sz="6" w:space="0" w:color="auto"/>
              <w:left w:val="single" w:sz="6" w:space="0" w:color="auto"/>
              <w:bottom w:val="single" w:sz="6" w:space="0" w:color="auto"/>
              <w:right w:val="single" w:sz="6" w:space="0" w:color="auto"/>
            </w:tcBorders>
          </w:tcPr>
          <w:p w14:paraId="6F714289" w14:textId="77777777" w:rsidR="005809CC" w:rsidRPr="00685C39" w:rsidRDefault="005809CC" w:rsidP="00685C39">
            <w:pPr>
              <w:pStyle w:val="Tabletext"/>
              <w:jc w:val="center"/>
              <w:rPr>
                <w:sz w:val="17"/>
                <w:szCs w:val="17"/>
                <w:lang w:eastAsia="zh-CN"/>
              </w:rPr>
            </w:pPr>
          </w:p>
        </w:tc>
      </w:tr>
      <w:tr w:rsidR="005809CC" w:rsidRPr="00685C39" w14:paraId="44AF2FD9" w14:textId="77777777" w:rsidTr="00685C39">
        <w:trPr>
          <w:trHeight w:val="276"/>
          <w:jc w:val="center"/>
        </w:trPr>
        <w:tc>
          <w:tcPr>
            <w:tcW w:w="1261" w:type="pct"/>
            <w:tcBorders>
              <w:top w:val="single" w:sz="6" w:space="0" w:color="auto"/>
              <w:left w:val="single" w:sz="6" w:space="0" w:color="auto"/>
              <w:bottom w:val="single" w:sz="6" w:space="0" w:color="auto"/>
              <w:right w:val="single" w:sz="6" w:space="0" w:color="auto"/>
            </w:tcBorders>
          </w:tcPr>
          <w:p w14:paraId="47905323" w14:textId="77777777" w:rsidR="005809CC" w:rsidRPr="00685C39" w:rsidRDefault="005809CC" w:rsidP="00685C39">
            <w:pPr>
              <w:pStyle w:val="Tabletext"/>
              <w:rPr>
                <w:sz w:val="17"/>
                <w:szCs w:val="17"/>
                <w:lang w:eastAsia="zh-CN"/>
              </w:rPr>
            </w:pPr>
            <w:r w:rsidRPr="00685C39">
              <w:rPr>
                <w:sz w:val="17"/>
                <w:szCs w:val="17"/>
                <w:lang w:eastAsia="zh-CN"/>
              </w:rPr>
              <w:t>Feeder loss (L</w:t>
            </w:r>
            <w:r w:rsidRPr="00685C39">
              <w:rPr>
                <w:sz w:val="17"/>
                <w:szCs w:val="17"/>
                <w:vertAlign w:val="subscript"/>
                <w:lang w:eastAsia="zh-CN"/>
              </w:rPr>
              <w:t>cable</w:t>
            </w:r>
            <w:r w:rsidRPr="00685C39">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06D24FF8" w14:textId="77777777" w:rsidR="005809CC" w:rsidRPr="00685C39" w:rsidRDefault="005809CC" w:rsidP="00685C39">
            <w:pPr>
              <w:pStyle w:val="Tabletext"/>
              <w:jc w:val="center"/>
              <w:rPr>
                <w:sz w:val="17"/>
                <w:szCs w:val="17"/>
                <w:lang w:eastAsia="zh-CN"/>
              </w:rPr>
            </w:pPr>
            <w:r w:rsidRPr="00685C39">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4D527FEF" w14:textId="77777777" w:rsidR="005809CC" w:rsidRPr="00685C39" w:rsidRDefault="005809CC" w:rsidP="00685C39">
            <w:pPr>
              <w:pStyle w:val="Tabletext"/>
              <w:jc w:val="center"/>
              <w:rPr>
                <w:sz w:val="17"/>
                <w:szCs w:val="17"/>
                <w:lang w:eastAsia="zh-CN"/>
              </w:rPr>
            </w:pPr>
            <w:r w:rsidRPr="00685C39">
              <w:rPr>
                <w:sz w:val="17"/>
                <w:szCs w:val="17"/>
                <w:lang w:eastAsia="zh-CN"/>
              </w:rPr>
              <w:t>4.00</w:t>
            </w:r>
          </w:p>
        </w:tc>
        <w:tc>
          <w:tcPr>
            <w:tcW w:w="620" w:type="pct"/>
            <w:tcBorders>
              <w:top w:val="single" w:sz="6" w:space="0" w:color="auto"/>
              <w:left w:val="single" w:sz="6" w:space="0" w:color="auto"/>
              <w:bottom w:val="single" w:sz="6" w:space="0" w:color="auto"/>
              <w:right w:val="single" w:sz="6" w:space="0" w:color="auto"/>
            </w:tcBorders>
          </w:tcPr>
          <w:p w14:paraId="7102DF6B" w14:textId="77777777" w:rsidR="005809CC" w:rsidRPr="00685C39" w:rsidRDefault="005809CC" w:rsidP="00685C39">
            <w:pPr>
              <w:pStyle w:val="Tabletext"/>
              <w:jc w:val="center"/>
              <w:rPr>
                <w:sz w:val="17"/>
                <w:szCs w:val="17"/>
                <w:lang w:eastAsia="zh-CN"/>
              </w:rPr>
            </w:pPr>
            <w:r w:rsidRPr="00685C39">
              <w:rPr>
                <w:sz w:val="17"/>
                <w:szCs w:val="17"/>
                <w:lang w:eastAsia="zh-CN"/>
              </w:rPr>
              <w:t>4.00</w:t>
            </w:r>
          </w:p>
        </w:tc>
        <w:tc>
          <w:tcPr>
            <w:tcW w:w="620" w:type="pct"/>
            <w:tcBorders>
              <w:top w:val="single" w:sz="6" w:space="0" w:color="auto"/>
              <w:left w:val="single" w:sz="6" w:space="0" w:color="auto"/>
              <w:bottom w:val="single" w:sz="6" w:space="0" w:color="auto"/>
              <w:right w:val="single" w:sz="6" w:space="0" w:color="auto"/>
            </w:tcBorders>
          </w:tcPr>
          <w:p w14:paraId="164205C8" w14:textId="77777777" w:rsidR="005809CC" w:rsidRPr="00685C39" w:rsidRDefault="005809CC" w:rsidP="00685C39">
            <w:pPr>
              <w:pStyle w:val="Tabletext"/>
              <w:jc w:val="center"/>
              <w:rPr>
                <w:sz w:val="17"/>
                <w:szCs w:val="17"/>
                <w:lang w:eastAsia="zh-CN"/>
              </w:rPr>
            </w:pPr>
            <w:r w:rsidRPr="00685C39">
              <w:rPr>
                <w:sz w:val="17"/>
                <w:szCs w:val="17"/>
                <w:lang w:eastAsia="zh-CN"/>
              </w:rPr>
              <w:t>4.00</w:t>
            </w:r>
          </w:p>
        </w:tc>
        <w:tc>
          <w:tcPr>
            <w:tcW w:w="1400" w:type="pct"/>
            <w:tcBorders>
              <w:top w:val="single" w:sz="6" w:space="0" w:color="auto"/>
              <w:left w:val="single" w:sz="6" w:space="0" w:color="auto"/>
              <w:bottom w:val="single" w:sz="6" w:space="0" w:color="auto"/>
              <w:right w:val="single" w:sz="6" w:space="0" w:color="auto"/>
            </w:tcBorders>
          </w:tcPr>
          <w:p w14:paraId="7DE49182" w14:textId="77777777" w:rsidR="005809CC" w:rsidRPr="00685C39" w:rsidRDefault="005809CC" w:rsidP="00685C39">
            <w:pPr>
              <w:pStyle w:val="Tabletext"/>
              <w:jc w:val="center"/>
              <w:rPr>
                <w:sz w:val="17"/>
                <w:szCs w:val="17"/>
                <w:lang w:eastAsia="zh-CN"/>
              </w:rPr>
            </w:pPr>
            <w:r w:rsidRPr="00685C39">
              <w:rPr>
                <w:sz w:val="17"/>
                <w:szCs w:val="17"/>
                <w:lang w:eastAsia="zh-CN"/>
              </w:rPr>
              <w:t>Table 8</w:t>
            </w:r>
          </w:p>
        </w:tc>
      </w:tr>
      <w:tr w:rsidR="005809CC" w:rsidRPr="00685C39" w14:paraId="5C01D020" w14:textId="77777777" w:rsidTr="00685C39">
        <w:trPr>
          <w:trHeight w:val="276"/>
          <w:jc w:val="center"/>
        </w:trPr>
        <w:tc>
          <w:tcPr>
            <w:tcW w:w="1261" w:type="pct"/>
            <w:tcBorders>
              <w:top w:val="single" w:sz="6" w:space="0" w:color="auto"/>
              <w:left w:val="single" w:sz="6" w:space="0" w:color="auto"/>
              <w:bottom w:val="single" w:sz="6" w:space="0" w:color="auto"/>
              <w:right w:val="single" w:sz="6" w:space="0" w:color="auto"/>
            </w:tcBorders>
          </w:tcPr>
          <w:p w14:paraId="0FCB68FC" w14:textId="77777777" w:rsidR="005809CC" w:rsidRPr="00685C39" w:rsidRDefault="005809CC" w:rsidP="00685C39">
            <w:pPr>
              <w:pStyle w:val="Tabletext"/>
              <w:rPr>
                <w:sz w:val="17"/>
                <w:szCs w:val="17"/>
                <w:lang w:eastAsia="zh-CN"/>
              </w:rPr>
            </w:pPr>
            <w:r w:rsidRPr="00685C39">
              <w:rPr>
                <w:sz w:val="17"/>
                <w:szCs w:val="17"/>
                <w:lang w:eastAsia="zh-CN"/>
              </w:rPr>
              <w:t>Antenna gain (G</w:t>
            </w:r>
            <w:r w:rsidRPr="00685C39">
              <w:rPr>
                <w:sz w:val="17"/>
                <w:szCs w:val="17"/>
                <w:vertAlign w:val="subscript"/>
                <w:lang w:eastAsia="zh-CN"/>
              </w:rPr>
              <w:t>iso</w:t>
            </w:r>
            <w:r w:rsidRPr="00685C39">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09873429" w14:textId="77777777" w:rsidR="005809CC" w:rsidRPr="00685C39" w:rsidRDefault="005809CC" w:rsidP="00685C39">
            <w:pPr>
              <w:pStyle w:val="Tabletext"/>
              <w:jc w:val="center"/>
              <w:rPr>
                <w:sz w:val="17"/>
                <w:szCs w:val="17"/>
                <w:lang w:eastAsia="zh-CN"/>
              </w:rPr>
            </w:pPr>
            <w:r w:rsidRPr="00685C39">
              <w:rPr>
                <w:sz w:val="17"/>
                <w:szCs w:val="17"/>
                <w:lang w:eastAsia="zh-CN"/>
              </w:rPr>
              <w:t>dBi</w:t>
            </w:r>
          </w:p>
        </w:tc>
        <w:tc>
          <w:tcPr>
            <w:tcW w:w="620" w:type="pct"/>
            <w:tcBorders>
              <w:top w:val="single" w:sz="6" w:space="0" w:color="auto"/>
              <w:left w:val="single" w:sz="6" w:space="0" w:color="auto"/>
              <w:bottom w:val="single" w:sz="6" w:space="0" w:color="auto"/>
              <w:right w:val="single" w:sz="6" w:space="0" w:color="auto"/>
            </w:tcBorders>
          </w:tcPr>
          <w:p w14:paraId="22E8CD9B" w14:textId="77777777" w:rsidR="005809CC" w:rsidRPr="00685C39" w:rsidRDefault="005809CC" w:rsidP="00685C39">
            <w:pPr>
              <w:pStyle w:val="Tabletext"/>
              <w:jc w:val="center"/>
              <w:rPr>
                <w:sz w:val="17"/>
                <w:szCs w:val="17"/>
                <w:lang w:eastAsia="zh-CN"/>
              </w:rPr>
            </w:pPr>
            <w:r w:rsidRPr="00685C39">
              <w:rPr>
                <w:sz w:val="17"/>
                <w:szCs w:val="17"/>
                <w:lang w:eastAsia="zh-CN"/>
              </w:rPr>
              <w:t>13.15</w:t>
            </w:r>
          </w:p>
        </w:tc>
        <w:tc>
          <w:tcPr>
            <w:tcW w:w="620" w:type="pct"/>
            <w:tcBorders>
              <w:top w:val="single" w:sz="6" w:space="0" w:color="auto"/>
              <w:left w:val="single" w:sz="6" w:space="0" w:color="auto"/>
              <w:bottom w:val="single" w:sz="6" w:space="0" w:color="auto"/>
              <w:right w:val="single" w:sz="6" w:space="0" w:color="auto"/>
            </w:tcBorders>
          </w:tcPr>
          <w:p w14:paraId="58247C70" w14:textId="77777777" w:rsidR="005809CC" w:rsidRPr="00685C39" w:rsidRDefault="005809CC" w:rsidP="00685C39">
            <w:pPr>
              <w:pStyle w:val="Tabletext"/>
              <w:jc w:val="center"/>
              <w:rPr>
                <w:sz w:val="17"/>
                <w:szCs w:val="17"/>
                <w:lang w:eastAsia="zh-CN"/>
              </w:rPr>
            </w:pPr>
            <w:r w:rsidRPr="00685C39">
              <w:rPr>
                <w:sz w:val="17"/>
                <w:szCs w:val="17"/>
                <w:lang w:eastAsia="zh-CN"/>
              </w:rPr>
              <w:t>13.15</w:t>
            </w:r>
          </w:p>
        </w:tc>
        <w:tc>
          <w:tcPr>
            <w:tcW w:w="620" w:type="pct"/>
            <w:tcBorders>
              <w:top w:val="single" w:sz="6" w:space="0" w:color="auto"/>
              <w:left w:val="single" w:sz="6" w:space="0" w:color="auto"/>
              <w:bottom w:val="single" w:sz="6" w:space="0" w:color="auto"/>
              <w:right w:val="single" w:sz="6" w:space="0" w:color="auto"/>
            </w:tcBorders>
          </w:tcPr>
          <w:p w14:paraId="0AC6B952" w14:textId="77777777" w:rsidR="005809CC" w:rsidRPr="00685C39" w:rsidRDefault="005809CC" w:rsidP="00685C39">
            <w:pPr>
              <w:pStyle w:val="Tabletext"/>
              <w:jc w:val="center"/>
              <w:rPr>
                <w:sz w:val="17"/>
                <w:szCs w:val="17"/>
                <w:lang w:eastAsia="zh-CN"/>
              </w:rPr>
            </w:pPr>
            <w:r w:rsidRPr="00685C39">
              <w:rPr>
                <w:sz w:val="17"/>
                <w:szCs w:val="17"/>
                <w:lang w:eastAsia="zh-CN"/>
              </w:rPr>
              <w:t>13.15</w:t>
            </w:r>
          </w:p>
        </w:tc>
        <w:tc>
          <w:tcPr>
            <w:tcW w:w="1400" w:type="pct"/>
            <w:tcBorders>
              <w:top w:val="single" w:sz="6" w:space="0" w:color="auto"/>
              <w:left w:val="single" w:sz="6" w:space="0" w:color="auto"/>
              <w:bottom w:val="single" w:sz="6" w:space="0" w:color="auto"/>
              <w:right w:val="single" w:sz="6" w:space="0" w:color="auto"/>
            </w:tcBorders>
          </w:tcPr>
          <w:p w14:paraId="04C03019" w14:textId="77777777" w:rsidR="005809CC" w:rsidRPr="00685C39" w:rsidRDefault="005809CC" w:rsidP="00685C39">
            <w:pPr>
              <w:pStyle w:val="Tabletext"/>
              <w:jc w:val="center"/>
              <w:rPr>
                <w:sz w:val="17"/>
                <w:szCs w:val="17"/>
                <w:lang w:eastAsia="zh-CN"/>
              </w:rPr>
            </w:pPr>
            <w:r w:rsidRPr="00685C39">
              <w:rPr>
                <w:sz w:val="17"/>
                <w:szCs w:val="17"/>
                <w:lang w:eastAsia="zh-CN"/>
              </w:rPr>
              <w:t>Table 6</w:t>
            </w:r>
          </w:p>
        </w:tc>
      </w:tr>
      <w:tr w:rsidR="005809CC" w:rsidRPr="00685C39" w14:paraId="0871B90E" w14:textId="77777777" w:rsidTr="00685C39">
        <w:trPr>
          <w:trHeight w:val="276"/>
          <w:jc w:val="center"/>
        </w:trPr>
        <w:tc>
          <w:tcPr>
            <w:tcW w:w="1261" w:type="pct"/>
            <w:tcBorders>
              <w:top w:val="single" w:sz="6" w:space="0" w:color="auto"/>
              <w:left w:val="single" w:sz="6" w:space="0" w:color="auto"/>
              <w:bottom w:val="single" w:sz="6" w:space="0" w:color="auto"/>
              <w:right w:val="single" w:sz="6" w:space="0" w:color="auto"/>
            </w:tcBorders>
          </w:tcPr>
          <w:p w14:paraId="4C9A396F" w14:textId="77777777" w:rsidR="005809CC" w:rsidRPr="00685C39" w:rsidRDefault="005809CC" w:rsidP="00685C39">
            <w:pPr>
              <w:pStyle w:val="Tabletext"/>
              <w:rPr>
                <w:sz w:val="17"/>
                <w:szCs w:val="17"/>
                <w:vertAlign w:val="subscript"/>
                <w:lang w:eastAsia="zh-CN"/>
              </w:rPr>
            </w:pPr>
            <w:r w:rsidRPr="00685C39">
              <w:rPr>
                <w:sz w:val="17"/>
                <w:szCs w:val="17"/>
                <w:lang w:eastAsia="zh-CN"/>
              </w:rPr>
              <w:t>G</w:t>
            </w:r>
            <w:r w:rsidRPr="00685C39">
              <w:rPr>
                <w:sz w:val="17"/>
                <w:szCs w:val="17"/>
                <w:vertAlign w:val="subscript"/>
                <w:lang w:eastAsia="zh-CN"/>
              </w:rPr>
              <w:t>iso-</w:t>
            </w:r>
            <w:r w:rsidRPr="00685C39">
              <w:rPr>
                <w:sz w:val="17"/>
                <w:szCs w:val="17"/>
                <w:lang w:eastAsia="zh-CN"/>
              </w:rPr>
              <w:t>L</w:t>
            </w:r>
            <w:r w:rsidRPr="00685C39">
              <w:rPr>
                <w:sz w:val="17"/>
                <w:szCs w:val="17"/>
                <w:vertAlign w:val="subscript"/>
                <w:lang w:eastAsia="zh-CN"/>
              </w:rPr>
              <w:t>cable</w:t>
            </w:r>
          </w:p>
        </w:tc>
        <w:tc>
          <w:tcPr>
            <w:tcW w:w="479" w:type="pct"/>
            <w:tcBorders>
              <w:top w:val="single" w:sz="6" w:space="0" w:color="auto"/>
              <w:left w:val="single" w:sz="6" w:space="0" w:color="auto"/>
              <w:bottom w:val="single" w:sz="6" w:space="0" w:color="auto"/>
              <w:right w:val="single" w:sz="6" w:space="0" w:color="auto"/>
            </w:tcBorders>
          </w:tcPr>
          <w:p w14:paraId="539A410C" w14:textId="77777777" w:rsidR="005809CC" w:rsidRPr="00685C39" w:rsidRDefault="005809CC" w:rsidP="00685C39">
            <w:pPr>
              <w:pStyle w:val="Tabletext"/>
              <w:jc w:val="center"/>
              <w:rPr>
                <w:sz w:val="17"/>
                <w:szCs w:val="17"/>
                <w:lang w:eastAsia="zh-CN"/>
              </w:rPr>
            </w:pPr>
            <w:r w:rsidRPr="00685C39">
              <w:rPr>
                <w:sz w:val="17"/>
                <w:szCs w:val="17"/>
                <w:lang w:eastAsia="zh-CN"/>
              </w:rPr>
              <w:t>dBi</w:t>
            </w:r>
          </w:p>
        </w:tc>
        <w:tc>
          <w:tcPr>
            <w:tcW w:w="620" w:type="pct"/>
            <w:tcBorders>
              <w:top w:val="single" w:sz="6" w:space="0" w:color="auto"/>
              <w:left w:val="single" w:sz="6" w:space="0" w:color="auto"/>
              <w:bottom w:val="single" w:sz="6" w:space="0" w:color="auto"/>
              <w:right w:val="single" w:sz="6" w:space="0" w:color="auto"/>
            </w:tcBorders>
          </w:tcPr>
          <w:p w14:paraId="5FBE4E83" w14:textId="77777777" w:rsidR="005809CC" w:rsidRPr="00685C39" w:rsidRDefault="005809CC" w:rsidP="00685C39">
            <w:pPr>
              <w:pStyle w:val="Tabletext"/>
              <w:jc w:val="center"/>
              <w:rPr>
                <w:sz w:val="17"/>
                <w:szCs w:val="17"/>
                <w:lang w:eastAsia="zh-CN"/>
              </w:rPr>
            </w:pPr>
            <w:r w:rsidRPr="00685C39">
              <w:rPr>
                <w:sz w:val="17"/>
                <w:szCs w:val="17"/>
                <w:lang w:eastAsia="zh-CN"/>
              </w:rPr>
              <w:t>9.15</w:t>
            </w:r>
          </w:p>
        </w:tc>
        <w:tc>
          <w:tcPr>
            <w:tcW w:w="620" w:type="pct"/>
            <w:tcBorders>
              <w:top w:val="single" w:sz="6" w:space="0" w:color="auto"/>
              <w:left w:val="single" w:sz="6" w:space="0" w:color="auto"/>
              <w:bottom w:val="single" w:sz="6" w:space="0" w:color="auto"/>
              <w:right w:val="single" w:sz="6" w:space="0" w:color="auto"/>
            </w:tcBorders>
          </w:tcPr>
          <w:p w14:paraId="22D6D9AC" w14:textId="77777777" w:rsidR="005809CC" w:rsidRPr="00685C39" w:rsidRDefault="005809CC" w:rsidP="00685C39">
            <w:pPr>
              <w:pStyle w:val="Tabletext"/>
              <w:jc w:val="center"/>
              <w:rPr>
                <w:sz w:val="17"/>
                <w:szCs w:val="17"/>
                <w:lang w:eastAsia="zh-CN"/>
              </w:rPr>
            </w:pPr>
            <w:r w:rsidRPr="00685C39">
              <w:rPr>
                <w:sz w:val="17"/>
                <w:szCs w:val="17"/>
                <w:lang w:eastAsia="zh-CN"/>
              </w:rPr>
              <w:t>9.15</w:t>
            </w:r>
          </w:p>
        </w:tc>
        <w:tc>
          <w:tcPr>
            <w:tcW w:w="620" w:type="pct"/>
            <w:tcBorders>
              <w:top w:val="single" w:sz="6" w:space="0" w:color="auto"/>
              <w:left w:val="single" w:sz="6" w:space="0" w:color="auto"/>
              <w:bottom w:val="single" w:sz="6" w:space="0" w:color="auto"/>
              <w:right w:val="single" w:sz="6" w:space="0" w:color="auto"/>
            </w:tcBorders>
          </w:tcPr>
          <w:p w14:paraId="27696C69" w14:textId="77777777" w:rsidR="005809CC" w:rsidRPr="00685C39" w:rsidRDefault="005809CC" w:rsidP="00685C39">
            <w:pPr>
              <w:pStyle w:val="Tabletext"/>
              <w:jc w:val="center"/>
              <w:rPr>
                <w:sz w:val="17"/>
                <w:szCs w:val="17"/>
                <w:lang w:eastAsia="zh-CN"/>
              </w:rPr>
            </w:pPr>
            <w:r w:rsidRPr="00685C39">
              <w:rPr>
                <w:sz w:val="17"/>
                <w:szCs w:val="17"/>
                <w:lang w:eastAsia="zh-CN"/>
              </w:rPr>
              <w:t>9.15</w:t>
            </w:r>
          </w:p>
        </w:tc>
        <w:tc>
          <w:tcPr>
            <w:tcW w:w="1400" w:type="pct"/>
            <w:tcBorders>
              <w:top w:val="single" w:sz="6" w:space="0" w:color="auto"/>
              <w:left w:val="single" w:sz="6" w:space="0" w:color="auto"/>
              <w:bottom w:val="single" w:sz="6" w:space="0" w:color="auto"/>
              <w:right w:val="single" w:sz="6" w:space="0" w:color="auto"/>
            </w:tcBorders>
          </w:tcPr>
          <w:p w14:paraId="1270B238" w14:textId="77777777" w:rsidR="005809CC" w:rsidRPr="00685C39" w:rsidRDefault="005809CC" w:rsidP="00685C39">
            <w:pPr>
              <w:pStyle w:val="Tabletext"/>
              <w:jc w:val="center"/>
              <w:rPr>
                <w:sz w:val="17"/>
                <w:szCs w:val="17"/>
                <w:lang w:eastAsia="zh-CN"/>
              </w:rPr>
            </w:pPr>
          </w:p>
        </w:tc>
      </w:tr>
      <w:tr w:rsidR="005809CC" w:rsidRPr="00685C39" w14:paraId="3F77AD69" w14:textId="77777777" w:rsidTr="00685C39">
        <w:trPr>
          <w:trHeight w:val="247"/>
          <w:jc w:val="center"/>
        </w:trPr>
        <w:tc>
          <w:tcPr>
            <w:tcW w:w="1261" w:type="pct"/>
            <w:tcBorders>
              <w:top w:val="single" w:sz="6" w:space="0" w:color="auto"/>
              <w:left w:val="single" w:sz="6" w:space="0" w:color="auto"/>
              <w:bottom w:val="single" w:sz="6" w:space="0" w:color="auto"/>
              <w:right w:val="single" w:sz="6" w:space="0" w:color="auto"/>
            </w:tcBorders>
          </w:tcPr>
          <w:p w14:paraId="0DD51618" w14:textId="333EFAD9" w:rsidR="005809CC" w:rsidRPr="00685C39" w:rsidRDefault="005809CC" w:rsidP="00685C39">
            <w:pPr>
              <w:pStyle w:val="Tabletext"/>
              <w:rPr>
                <w:sz w:val="17"/>
                <w:szCs w:val="17"/>
                <w:lang w:val="en-GB" w:eastAsia="zh-CN"/>
              </w:rPr>
            </w:pPr>
            <w:r w:rsidRPr="00685C39">
              <w:rPr>
                <w:sz w:val="17"/>
                <w:szCs w:val="17"/>
                <w:lang w:val="en-GB" w:eastAsia="zh-CN"/>
              </w:rPr>
              <w:t>Height Loss 10</w:t>
            </w:r>
            <w:r w:rsidR="009A68C9">
              <w:rPr>
                <w:sz w:val="17"/>
                <w:szCs w:val="17"/>
                <w:lang w:val="en-GB" w:eastAsia="zh-CN"/>
              </w:rPr>
              <w:t xml:space="preserve"> </w:t>
            </w:r>
            <w:r w:rsidRPr="00685C39">
              <w:rPr>
                <w:sz w:val="17"/>
                <w:szCs w:val="17"/>
                <w:lang w:val="en-GB" w:eastAsia="zh-CN"/>
              </w:rPr>
              <w:t>m to 1.5</w:t>
            </w:r>
            <w:r w:rsidR="009A68C9">
              <w:rPr>
                <w:sz w:val="17"/>
                <w:szCs w:val="17"/>
                <w:lang w:val="en-GB" w:eastAsia="zh-CN"/>
              </w:rPr>
              <w:t xml:space="preserve"> </w:t>
            </w:r>
            <w:r w:rsidRPr="00685C39">
              <w:rPr>
                <w:sz w:val="17"/>
                <w:szCs w:val="17"/>
                <w:lang w:val="en-GB" w:eastAsia="zh-CN"/>
              </w:rPr>
              <w:t>m</w:t>
            </w:r>
          </w:p>
        </w:tc>
        <w:tc>
          <w:tcPr>
            <w:tcW w:w="479" w:type="pct"/>
            <w:tcBorders>
              <w:top w:val="single" w:sz="6" w:space="0" w:color="auto"/>
              <w:left w:val="single" w:sz="6" w:space="0" w:color="auto"/>
              <w:bottom w:val="single" w:sz="6" w:space="0" w:color="auto"/>
              <w:right w:val="single" w:sz="6" w:space="0" w:color="auto"/>
            </w:tcBorders>
          </w:tcPr>
          <w:p w14:paraId="42BD5F8D" w14:textId="77777777" w:rsidR="005809CC" w:rsidRPr="00685C39" w:rsidRDefault="005809CC" w:rsidP="00685C39">
            <w:pPr>
              <w:pStyle w:val="Tabletext"/>
              <w:jc w:val="center"/>
              <w:rPr>
                <w:sz w:val="17"/>
                <w:szCs w:val="17"/>
                <w:lang w:eastAsia="zh-CN"/>
              </w:rPr>
            </w:pPr>
            <w:r w:rsidRPr="00685C39">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76076CFA" w14:textId="77777777" w:rsidR="005809CC" w:rsidRPr="00685C39" w:rsidRDefault="005809CC" w:rsidP="00685C39">
            <w:pPr>
              <w:pStyle w:val="Tabletext"/>
              <w:jc w:val="center"/>
              <w:rPr>
                <w:sz w:val="17"/>
                <w:szCs w:val="17"/>
                <w:lang w:eastAsia="zh-CN"/>
              </w:rPr>
            </w:pPr>
            <w:r w:rsidRPr="00685C39">
              <w:rPr>
                <w:sz w:val="17"/>
                <w:szCs w:val="17"/>
                <w:lang w:eastAsia="zh-CN"/>
              </w:rPr>
              <w:t>NA</w:t>
            </w:r>
          </w:p>
        </w:tc>
        <w:tc>
          <w:tcPr>
            <w:tcW w:w="620" w:type="pct"/>
            <w:tcBorders>
              <w:top w:val="single" w:sz="6" w:space="0" w:color="auto"/>
              <w:left w:val="single" w:sz="6" w:space="0" w:color="auto"/>
              <w:bottom w:val="single" w:sz="6" w:space="0" w:color="auto"/>
              <w:right w:val="single" w:sz="6" w:space="0" w:color="auto"/>
            </w:tcBorders>
          </w:tcPr>
          <w:p w14:paraId="15EC9AF9" w14:textId="77777777" w:rsidR="005809CC" w:rsidRPr="00685C39" w:rsidRDefault="005809CC" w:rsidP="00685C39">
            <w:pPr>
              <w:pStyle w:val="Tabletext"/>
              <w:jc w:val="center"/>
              <w:rPr>
                <w:sz w:val="17"/>
                <w:szCs w:val="17"/>
                <w:lang w:eastAsia="zh-CN"/>
              </w:rPr>
            </w:pPr>
            <w:r w:rsidRPr="00685C39">
              <w:rPr>
                <w:sz w:val="17"/>
                <w:szCs w:val="17"/>
                <w:lang w:eastAsia="zh-CN"/>
              </w:rPr>
              <w:t>NA</w:t>
            </w:r>
          </w:p>
        </w:tc>
        <w:tc>
          <w:tcPr>
            <w:tcW w:w="620" w:type="pct"/>
            <w:tcBorders>
              <w:top w:val="single" w:sz="6" w:space="0" w:color="auto"/>
              <w:left w:val="single" w:sz="6" w:space="0" w:color="auto"/>
              <w:bottom w:val="single" w:sz="6" w:space="0" w:color="auto"/>
              <w:right w:val="single" w:sz="6" w:space="0" w:color="auto"/>
            </w:tcBorders>
          </w:tcPr>
          <w:p w14:paraId="31020884" w14:textId="77777777" w:rsidR="005809CC" w:rsidRPr="00685C39" w:rsidRDefault="005809CC" w:rsidP="00685C39">
            <w:pPr>
              <w:pStyle w:val="Tabletext"/>
              <w:jc w:val="center"/>
              <w:rPr>
                <w:sz w:val="17"/>
                <w:szCs w:val="17"/>
                <w:lang w:eastAsia="zh-CN"/>
              </w:rPr>
            </w:pPr>
            <w:r w:rsidRPr="00685C39">
              <w:rPr>
                <w:sz w:val="17"/>
                <w:szCs w:val="17"/>
                <w:lang w:eastAsia="zh-CN"/>
              </w:rPr>
              <w:t>NA</w:t>
            </w:r>
          </w:p>
        </w:tc>
        <w:tc>
          <w:tcPr>
            <w:tcW w:w="1400" w:type="pct"/>
            <w:tcBorders>
              <w:top w:val="single" w:sz="6" w:space="0" w:color="auto"/>
              <w:left w:val="single" w:sz="6" w:space="0" w:color="auto"/>
              <w:bottom w:val="single" w:sz="6" w:space="0" w:color="auto"/>
              <w:right w:val="single" w:sz="6" w:space="0" w:color="auto"/>
            </w:tcBorders>
          </w:tcPr>
          <w:p w14:paraId="360D836D" w14:textId="77777777" w:rsidR="005809CC" w:rsidRPr="00685C39" w:rsidRDefault="005809CC" w:rsidP="00685C39">
            <w:pPr>
              <w:pStyle w:val="Tabletext"/>
              <w:jc w:val="center"/>
              <w:rPr>
                <w:sz w:val="17"/>
                <w:szCs w:val="17"/>
                <w:lang w:eastAsia="zh-CN"/>
              </w:rPr>
            </w:pPr>
          </w:p>
        </w:tc>
      </w:tr>
      <w:tr w:rsidR="005809CC" w:rsidRPr="00685C39" w14:paraId="4879A6DA" w14:textId="77777777" w:rsidTr="00685C39">
        <w:trPr>
          <w:trHeight w:val="247"/>
          <w:jc w:val="center"/>
        </w:trPr>
        <w:tc>
          <w:tcPr>
            <w:tcW w:w="1261" w:type="pct"/>
            <w:tcBorders>
              <w:top w:val="single" w:sz="6" w:space="0" w:color="auto"/>
              <w:left w:val="single" w:sz="6" w:space="0" w:color="auto"/>
              <w:bottom w:val="single" w:sz="6" w:space="0" w:color="auto"/>
              <w:right w:val="single" w:sz="6" w:space="0" w:color="auto"/>
            </w:tcBorders>
          </w:tcPr>
          <w:p w14:paraId="6D44738D" w14:textId="2982C58F" w:rsidR="005809CC" w:rsidRPr="00685C39" w:rsidRDefault="005809CC" w:rsidP="00685C39">
            <w:pPr>
              <w:pStyle w:val="Tabletext"/>
              <w:rPr>
                <w:sz w:val="17"/>
                <w:szCs w:val="17"/>
                <w:lang w:val="en-GB" w:eastAsia="zh-CN"/>
              </w:rPr>
            </w:pPr>
            <w:r w:rsidRPr="00685C39">
              <w:rPr>
                <w:sz w:val="17"/>
                <w:szCs w:val="17"/>
                <w:lang w:val="en-GB" w:eastAsia="zh-CN"/>
              </w:rPr>
              <w:t>Height Loss 10</w:t>
            </w:r>
            <w:r w:rsidR="009A68C9">
              <w:rPr>
                <w:sz w:val="17"/>
                <w:szCs w:val="17"/>
                <w:lang w:val="en-GB" w:eastAsia="zh-CN"/>
              </w:rPr>
              <w:t xml:space="preserve"> </w:t>
            </w:r>
            <w:r w:rsidRPr="00685C39">
              <w:rPr>
                <w:sz w:val="17"/>
                <w:szCs w:val="17"/>
                <w:lang w:val="en-GB" w:eastAsia="zh-CN"/>
              </w:rPr>
              <w:t>m to 1.5</w:t>
            </w:r>
            <w:r w:rsidR="009A68C9">
              <w:rPr>
                <w:sz w:val="17"/>
                <w:szCs w:val="17"/>
                <w:lang w:val="en-GB" w:eastAsia="zh-CN"/>
              </w:rPr>
              <w:t xml:space="preserve"> </w:t>
            </w:r>
            <w:r w:rsidRPr="00685C39">
              <w:rPr>
                <w:sz w:val="17"/>
                <w:szCs w:val="17"/>
                <w:lang w:val="en-GB" w:eastAsia="zh-CN"/>
              </w:rPr>
              <w:t>m</w:t>
            </w:r>
          </w:p>
        </w:tc>
        <w:tc>
          <w:tcPr>
            <w:tcW w:w="479" w:type="pct"/>
            <w:tcBorders>
              <w:top w:val="single" w:sz="6" w:space="0" w:color="auto"/>
              <w:left w:val="single" w:sz="6" w:space="0" w:color="auto"/>
              <w:bottom w:val="single" w:sz="6" w:space="0" w:color="auto"/>
              <w:right w:val="single" w:sz="6" w:space="0" w:color="auto"/>
            </w:tcBorders>
          </w:tcPr>
          <w:p w14:paraId="7611E354" w14:textId="77777777" w:rsidR="005809CC" w:rsidRPr="00685C39" w:rsidRDefault="005809CC" w:rsidP="00685C39">
            <w:pPr>
              <w:pStyle w:val="Tabletext"/>
              <w:jc w:val="center"/>
              <w:rPr>
                <w:sz w:val="17"/>
                <w:szCs w:val="17"/>
                <w:lang w:val="en-GB" w:eastAsia="zh-CN"/>
              </w:rPr>
            </w:pPr>
          </w:p>
        </w:tc>
        <w:tc>
          <w:tcPr>
            <w:tcW w:w="620" w:type="pct"/>
            <w:tcBorders>
              <w:top w:val="single" w:sz="6" w:space="0" w:color="auto"/>
              <w:left w:val="single" w:sz="6" w:space="0" w:color="auto"/>
              <w:bottom w:val="single" w:sz="6" w:space="0" w:color="auto"/>
              <w:right w:val="single" w:sz="6" w:space="0" w:color="auto"/>
            </w:tcBorders>
          </w:tcPr>
          <w:p w14:paraId="274AF824" w14:textId="77777777" w:rsidR="005809CC" w:rsidRPr="00685C39" w:rsidRDefault="005809CC" w:rsidP="00685C39">
            <w:pPr>
              <w:pStyle w:val="Tabletext"/>
              <w:jc w:val="center"/>
              <w:rPr>
                <w:sz w:val="17"/>
                <w:szCs w:val="17"/>
                <w:lang w:eastAsia="zh-CN"/>
              </w:rPr>
            </w:pPr>
            <w:r w:rsidRPr="00685C39">
              <w:rPr>
                <w:sz w:val="17"/>
                <w:szCs w:val="17"/>
                <w:lang w:eastAsia="zh-CN"/>
              </w:rPr>
              <w:t>NA</w:t>
            </w:r>
          </w:p>
        </w:tc>
        <w:tc>
          <w:tcPr>
            <w:tcW w:w="620" w:type="pct"/>
            <w:tcBorders>
              <w:top w:val="single" w:sz="6" w:space="0" w:color="auto"/>
              <w:left w:val="single" w:sz="6" w:space="0" w:color="auto"/>
              <w:bottom w:val="single" w:sz="6" w:space="0" w:color="auto"/>
              <w:right w:val="single" w:sz="6" w:space="0" w:color="auto"/>
            </w:tcBorders>
          </w:tcPr>
          <w:p w14:paraId="021E42D7" w14:textId="77777777" w:rsidR="005809CC" w:rsidRPr="00685C39" w:rsidRDefault="005809CC" w:rsidP="00685C39">
            <w:pPr>
              <w:pStyle w:val="Tabletext"/>
              <w:jc w:val="center"/>
              <w:rPr>
                <w:sz w:val="17"/>
                <w:szCs w:val="17"/>
                <w:lang w:eastAsia="zh-CN"/>
              </w:rPr>
            </w:pPr>
            <w:r w:rsidRPr="00685C39">
              <w:rPr>
                <w:sz w:val="17"/>
                <w:szCs w:val="17"/>
                <w:lang w:eastAsia="zh-CN"/>
              </w:rPr>
              <w:t>NA</w:t>
            </w:r>
          </w:p>
        </w:tc>
        <w:tc>
          <w:tcPr>
            <w:tcW w:w="620" w:type="pct"/>
            <w:tcBorders>
              <w:top w:val="single" w:sz="6" w:space="0" w:color="auto"/>
              <w:left w:val="single" w:sz="6" w:space="0" w:color="auto"/>
              <w:bottom w:val="single" w:sz="6" w:space="0" w:color="auto"/>
              <w:right w:val="single" w:sz="6" w:space="0" w:color="auto"/>
            </w:tcBorders>
          </w:tcPr>
          <w:p w14:paraId="5DF6E9B3" w14:textId="77777777" w:rsidR="005809CC" w:rsidRPr="00685C39" w:rsidRDefault="005809CC" w:rsidP="00685C39">
            <w:pPr>
              <w:pStyle w:val="Tabletext"/>
              <w:jc w:val="center"/>
              <w:rPr>
                <w:sz w:val="17"/>
                <w:szCs w:val="17"/>
                <w:lang w:eastAsia="zh-CN"/>
              </w:rPr>
            </w:pPr>
            <w:r w:rsidRPr="00685C39">
              <w:rPr>
                <w:sz w:val="17"/>
                <w:szCs w:val="17"/>
                <w:lang w:eastAsia="zh-CN"/>
              </w:rPr>
              <w:t>NA</w:t>
            </w:r>
          </w:p>
        </w:tc>
        <w:tc>
          <w:tcPr>
            <w:tcW w:w="1400" w:type="pct"/>
            <w:tcBorders>
              <w:top w:val="single" w:sz="6" w:space="0" w:color="auto"/>
              <w:left w:val="single" w:sz="6" w:space="0" w:color="auto"/>
              <w:bottom w:val="single" w:sz="6" w:space="0" w:color="auto"/>
              <w:right w:val="single" w:sz="6" w:space="0" w:color="auto"/>
            </w:tcBorders>
          </w:tcPr>
          <w:p w14:paraId="64706FB0" w14:textId="77777777" w:rsidR="005809CC" w:rsidRPr="00685C39" w:rsidRDefault="005809CC" w:rsidP="00685C39">
            <w:pPr>
              <w:pStyle w:val="Tabletext"/>
              <w:jc w:val="center"/>
              <w:rPr>
                <w:sz w:val="17"/>
                <w:szCs w:val="17"/>
                <w:lang w:eastAsia="zh-CN"/>
              </w:rPr>
            </w:pPr>
          </w:p>
        </w:tc>
      </w:tr>
      <w:tr w:rsidR="005809CC" w:rsidRPr="00685C39" w14:paraId="20CA0B57" w14:textId="77777777" w:rsidTr="00685C39">
        <w:trPr>
          <w:trHeight w:val="247"/>
          <w:jc w:val="center"/>
        </w:trPr>
        <w:tc>
          <w:tcPr>
            <w:tcW w:w="1261" w:type="pct"/>
            <w:tcBorders>
              <w:top w:val="single" w:sz="6" w:space="0" w:color="auto"/>
              <w:left w:val="single" w:sz="6" w:space="0" w:color="auto"/>
              <w:bottom w:val="single" w:sz="6" w:space="0" w:color="auto"/>
              <w:right w:val="single" w:sz="6" w:space="0" w:color="auto"/>
            </w:tcBorders>
          </w:tcPr>
          <w:p w14:paraId="7E02D2F5" w14:textId="77777777" w:rsidR="005809CC" w:rsidRPr="00685C39" w:rsidRDefault="005809CC" w:rsidP="00685C39">
            <w:pPr>
              <w:pStyle w:val="Tabletext"/>
              <w:rPr>
                <w:sz w:val="17"/>
                <w:szCs w:val="17"/>
                <w:lang w:eastAsia="zh-CN"/>
              </w:rPr>
            </w:pPr>
            <w:r w:rsidRPr="00685C39">
              <w:rPr>
                <w:sz w:val="17"/>
                <w:szCs w:val="17"/>
                <w:lang w:eastAsia="zh-CN"/>
              </w:rPr>
              <w:t xml:space="preserve">Building Entry Loss </w:t>
            </w:r>
          </w:p>
        </w:tc>
        <w:tc>
          <w:tcPr>
            <w:tcW w:w="479" w:type="pct"/>
            <w:tcBorders>
              <w:top w:val="single" w:sz="6" w:space="0" w:color="auto"/>
              <w:left w:val="single" w:sz="6" w:space="0" w:color="auto"/>
              <w:bottom w:val="single" w:sz="6" w:space="0" w:color="auto"/>
              <w:right w:val="single" w:sz="6" w:space="0" w:color="auto"/>
            </w:tcBorders>
          </w:tcPr>
          <w:p w14:paraId="4D63F212" w14:textId="77777777" w:rsidR="005809CC" w:rsidRPr="00685C39" w:rsidRDefault="005809CC" w:rsidP="00685C39">
            <w:pPr>
              <w:pStyle w:val="Tabletext"/>
              <w:jc w:val="center"/>
              <w:rPr>
                <w:sz w:val="17"/>
                <w:szCs w:val="17"/>
                <w:lang w:eastAsia="zh-CN"/>
              </w:rPr>
            </w:pPr>
            <w:r w:rsidRPr="00685C39">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0E4A7A21" w14:textId="77777777" w:rsidR="005809CC" w:rsidRPr="00685C39" w:rsidRDefault="005809CC" w:rsidP="00685C39">
            <w:pPr>
              <w:pStyle w:val="Tabletext"/>
              <w:jc w:val="center"/>
              <w:rPr>
                <w:sz w:val="17"/>
                <w:szCs w:val="17"/>
                <w:lang w:eastAsia="zh-CN"/>
              </w:rPr>
            </w:pPr>
            <w:r w:rsidRPr="00685C39">
              <w:rPr>
                <w:sz w:val="17"/>
                <w:szCs w:val="17"/>
                <w:lang w:eastAsia="zh-CN"/>
              </w:rPr>
              <w:t>NA</w:t>
            </w:r>
          </w:p>
        </w:tc>
        <w:tc>
          <w:tcPr>
            <w:tcW w:w="620" w:type="pct"/>
            <w:tcBorders>
              <w:top w:val="single" w:sz="6" w:space="0" w:color="auto"/>
              <w:left w:val="single" w:sz="6" w:space="0" w:color="auto"/>
              <w:bottom w:val="single" w:sz="6" w:space="0" w:color="auto"/>
              <w:right w:val="single" w:sz="6" w:space="0" w:color="auto"/>
            </w:tcBorders>
          </w:tcPr>
          <w:p w14:paraId="5A3BF271" w14:textId="77777777" w:rsidR="005809CC" w:rsidRPr="00685C39" w:rsidRDefault="005809CC" w:rsidP="00685C39">
            <w:pPr>
              <w:pStyle w:val="Tabletext"/>
              <w:jc w:val="center"/>
              <w:rPr>
                <w:sz w:val="17"/>
                <w:szCs w:val="17"/>
                <w:lang w:eastAsia="zh-CN"/>
              </w:rPr>
            </w:pPr>
            <w:r w:rsidRPr="00685C39">
              <w:rPr>
                <w:sz w:val="17"/>
                <w:szCs w:val="17"/>
                <w:lang w:eastAsia="zh-CN"/>
              </w:rPr>
              <w:t>NA</w:t>
            </w:r>
          </w:p>
        </w:tc>
        <w:tc>
          <w:tcPr>
            <w:tcW w:w="620" w:type="pct"/>
            <w:tcBorders>
              <w:top w:val="single" w:sz="6" w:space="0" w:color="auto"/>
              <w:left w:val="single" w:sz="6" w:space="0" w:color="auto"/>
              <w:bottom w:val="single" w:sz="6" w:space="0" w:color="auto"/>
              <w:right w:val="single" w:sz="6" w:space="0" w:color="auto"/>
            </w:tcBorders>
          </w:tcPr>
          <w:p w14:paraId="48D0CA91" w14:textId="77777777" w:rsidR="005809CC" w:rsidRPr="00685C39" w:rsidRDefault="005809CC" w:rsidP="00685C39">
            <w:pPr>
              <w:pStyle w:val="Tabletext"/>
              <w:jc w:val="center"/>
              <w:rPr>
                <w:sz w:val="17"/>
                <w:szCs w:val="17"/>
                <w:lang w:eastAsia="zh-CN"/>
              </w:rPr>
            </w:pPr>
            <w:r w:rsidRPr="00685C39">
              <w:rPr>
                <w:sz w:val="17"/>
                <w:szCs w:val="17"/>
                <w:lang w:eastAsia="zh-CN"/>
              </w:rPr>
              <w:t>NA</w:t>
            </w:r>
          </w:p>
        </w:tc>
        <w:tc>
          <w:tcPr>
            <w:tcW w:w="1400" w:type="pct"/>
            <w:tcBorders>
              <w:top w:val="single" w:sz="6" w:space="0" w:color="auto"/>
              <w:left w:val="single" w:sz="6" w:space="0" w:color="auto"/>
              <w:bottom w:val="single" w:sz="6" w:space="0" w:color="auto"/>
              <w:right w:val="single" w:sz="6" w:space="0" w:color="auto"/>
            </w:tcBorders>
          </w:tcPr>
          <w:p w14:paraId="0CF7FDA3" w14:textId="77777777" w:rsidR="005809CC" w:rsidRPr="00685C39" w:rsidRDefault="005809CC" w:rsidP="00685C39">
            <w:pPr>
              <w:pStyle w:val="Tabletext"/>
              <w:jc w:val="center"/>
              <w:rPr>
                <w:sz w:val="17"/>
                <w:szCs w:val="17"/>
                <w:lang w:eastAsia="zh-CN"/>
              </w:rPr>
            </w:pPr>
          </w:p>
        </w:tc>
      </w:tr>
      <w:tr w:rsidR="005809CC" w:rsidRPr="003C4EF6" w14:paraId="5DAF3AA6" w14:textId="77777777" w:rsidTr="00685C39">
        <w:trPr>
          <w:trHeight w:val="552"/>
          <w:jc w:val="center"/>
        </w:trPr>
        <w:tc>
          <w:tcPr>
            <w:tcW w:w="1261" w:type="pct"/>
            <w:tcBorders>
              <w:top w:val="single" w:sz="6" w:space="0" w:color="auto"/>
              <w:left w:val="single" w:sz="6" w:space="0" w:color="auto"/>
              <w:bottom w:val="single" w:sz="6" w:space="0" w:color="auto"/>
              <w:right w:val="single" w:sz="6" w:space="0" w:color="auto"/>
            </w:tcBorders>
          </w:tcPr>
          <w:p w14:paraId="0221DA22" w14:textId="77777777" w:rsidR="005809CC" w:rsidRPr="00685C39" w:rsidRDefault="005809CC" w:rsidP="00685C39">
            <w:pPr>
              <w:pStyle w:val="Tabletext"/>
              <w:rPr>
                <w:sz w:val="17"/>
                <w:szCs w:val="17"/>
                <w:lang w:val="en-GB" w:eastAsia="zh-CN"/>
              </w:rPr>
            </w:pPr>
            <w:r w:rsidRPr="00685C39">
              <w:rPr>
                <w:sz w:val="17"/>
                <w:szCs w:val="17"/>
                <w:lang w:val="en-GB" w:eastAsia="zh-CN"/>
              </w:rPr>
              <w:t>Max allowed path loss (L</w:t>
            </w:r>
            <w:r w:rsidRPr="00685C39">
              <w:rPr>
                <w:sz w:val="17"/>
                <w:szCs w:val="17"/>
                <w:vertAlign w:val="subscript"/>
                <w:lang w:val="en-GB" w:eastAsia="zh-CN"/>
              </w:rPr>
              <w:t>p</w:t>
            </w:r>
            <w:r w:rsidRPr="00685C39">
              <w:rPr>
                <w:sz w:val="17"/>
                <w:szCs w:val="17"/>
                <w:lang w:val="en-GB" w:eastAsia="zh-CN"/>
              </w:rPr>
              <w:t>)</w:t>
            </w:r>
          </w:p>
        </w:tc>
        <w:tc>
          <w:tcPr>
            <w:tcW w:w="479" w:type="pct"/>
            <w:tcBorders>
              <w:top w:val="single" w:sz="6" w:space="0" w:color="auto"/>
              <w:left w:val="single" w:sz="6" w:space="0" w:color="auto"/>
              <w:bottom w:val="single" w:sz="6" w:space="0" w:color="auto"/>
              <w:right w:val="single" w:sz="6" w:space="0" w:color="auto"/>
            </w:tcBorders>
          </w:tcPr>
          <w:p w14:paraId="67B9EF70" w14:textId="77777777" w:rsidR="005809CC" w:rsidRPr="00685C39" w:rsidRDefault="005809CC" w:rsidP="00685C39">
            <w:pPr>
              <w:pStyle w:val="Tabletext"/>
              <w:jc w:val="center"/>
              <w:rPr>
                <w:sz w:val="17"/>
                <w:szCs w:val="17"/>
                <w:lang w:eastAsia="zh-CN"/>
              </w:rPr>
            </w:pPr>
            <w:r w:rsidRPr="00685C39">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63239885" w14:textId="77777777" w:rsidR="005809CC" w:rsidRPr="00685C39" w:rsidRDefault="005809CC" w:rsidP="00685C39">
            <w:pPr>
              <w:pStyle w:val="Tabletext"/>
              <w:jc w:val="center"/>
              <w:rPr>
                <w:sz w:val="17"/>
                <w:szCs w:val="17"/>
                <w:lang w:eastAsia="zh-CN"/>
              </w:rPr>
            </w:pPr>
            <w:r w:rsidRPr="00685C39">
              <w:rPr>
                <w:sz w:val="17"/>
                <w:szCs w:val="17"/>
                <w:lang w:eastAsia="zh-CN"/>
              </w:rPr>
              <w:t>163.43</w:t>
            </w:r>
          </w:p>
        </w:tc>
        <w:tc>
          <w:tcPr>
            <w:tcW w:w="620" w:type="pct"/>
            <w:tcBorders>
              <w:top w:val="single" w:sz="6" w:space="0" w:color="auto"/>
              <w:left w:val="single" w:sz="6" w:space="0" w:color="auto"/>
              <w:bottom w:val="single" w:sz="6" w:space="0" w:color="auto"/>
              <w:right w:val="single" w:sz="6" w:space="0" w:color="auto"/>
            </w:tcBorders>
          </w:tcPr>
          <w:p w14:paraId="679F0852" w14:textId="77777777" w:rsidR="005809CC" w:rsidRPr="00685C39" w:rsidRDefault="005809CC" w:rsidP="00685C39">
            <w:pPr>
              <w:pStyle w:val="Tabletext"/>
              <w:jc w:val="center"/>
              <w:rPr>
                <w:sz w:val="17"/>
                <w:szCs w:val="17"/>
                <w:lang w:eastAsia="zh-CN"/>
              </w:rPr>
            </w:pPr>
            <w:r w:rsidRPr="00685C39">
              <w:rPr>
                <w:sz w:val="17"/>
                <w:szCs w:val="17"/>
                <w:lang w:eastAsia="zh-CN"/>
              </w:rPr>
              <w:t>147.41</w:t>
            </w:r>
          </w:p>
        </w:tc>
        <w:tc>
          <w:tcPr>
            <w:tcW w:w="620" w:type="pct"/>
            <w:tcBorders>
              <w:top w:val="single" w:sz="6" w:space="0" w:color="auto"/>
              <w:left w:val="single" w:sz="6" w:space="0" w:color="auto"/>
              <w:bottom w:val="single" w:sz="6" w:space="0" w:color="auto"/>
              <w:right w:val="single" w:sz="6" w:space="0" w:color="auto"/>
            </w:tcBorders>
          </w:tcPr>
          <w:p w14:paraId="5B0F221B" w14:textId="77777777" w:rsidR="005809CC" w:rsidRPr="00685C39" w:rsidRDefault="005809CC" w:rsidP="00685C39">
            <w:pPr>
              <w:pStyle w:val="Tabletext"/>
              <w:jc w:val="center"/>
              <w:rPr>
                <w:sz w:val="17"/>
                <w:szCs w:val="17"/>
                <w:lang w:eastAsia="zh-CN"/>
              </w:rPr>
            </w:pPr>
            <w:r w:rsidRPr="00685C39">
              <w:rPr>
                <w:sz w:val="17"/>
                <w:szCs w:val="17"/>
                <w:lang w:eastAsia="zh-CN"/>
              </w:rPr>
              <w:t>134.40</w:t>
            </w:r>
          </w:p>
        </w:tc>
        <w:tc>
          <w:tcPr>
            <w:tcW w:w="1400" w:type="pct"/>
            <w:tcBorders>
              <w:top w:val="single" w:sz="6" w:space="0" w:color="auto"/>
              <w:left w:val="single" w:sz="6" w:space="0" w:color="auto"/>
              <w:bottom w:val="single" w:sz="6" w:space="0" w:color="auto"/>
              <w:right w:val="single" w:sz="6" w:space="0" w:color="auto"/>
            </w:tcBorders>
          </w:tcPr>
          <w:p w14:paraId="6E9C4A5C" w14:textId="77777777" w:rsidR="005809CC" w:rsidRPr="00685C39" w:rsidRDefault="005809CC" w:rsidP="00685C39">
            <w:pPr>
              <w:pStyle w:val="Tabletext"/>
              <w:jc w:val="center"/>
              <w:rPr>
                <w:sz w:val="17"/>
                <w:szCs w:val="17"/>
                <w:lang w:val="en-GB" w:eastAsia="zh-CN"/>
              </w:rPr>
            </w:pPr>
            <w:r w:rsidRPr="00685C39">
              <w:rPr>
                <w:sz w:val="17"/>
                <w:szCs w:val="17"/>
                <w:lang w:val="en-GB" w:eastAsia="zh-CN"/>
              </w:rPr>
              <w:t>L</w:t>
            </w:r>
            <w:r w:rsidRPr="00685C39">
              <w:rPr>
                <w:sz w:val="17"/>
                <w:szCs w:val="17"/>
                <w:vertAlign w:val="subscript"/>
                <w:lang w:val="en-GB" w:eastAsia="zh-CN"/>
              </w:rPr>
              <w:t>p</w:t>
            </w:r>
            <w:r w:rsidRPr="00685C39">
              <w:rPr>
                <w:sz w:val="17"/>
                <w:szCs w:val="17"/>
                <w:lang w:val="en-GB" w:eastAsia="zh-CN"/>
              </w:rPr>
              <w:t xml:space="preserve"> = EIRP+(G</w:t>
            </w:r>
            <w:r w:rsidRPr="00685C39">
              <w:rPr>
                <w:sz w:val="17"/>
                <w:szCs w:val="17"/>
                <w:vertAlign w:val="subscript"/>
                <w:lang w:val="en-GB" w:eastAsia="zh-CN"/>
              </w:rPr>
              <w:t>iso</w:t>
            </w:r>
            <w:r w:rsidRPr="00685C39">
              <w:rPr>
                <w:sz w:val="17"/>
                <w:szCs w:val="17"/>
                <w:lang w:val="en-GB" w:eastAsia="zh-CN"/>
              </w:rPr>
              <w:t>-L</w:t>
            </w:r>
            <w:r w:rsidRPr="00685C39">
              <w:rPr>
                <w:sz w:val="17"/>
                <w:szCs w:val="17"/>
                <w:vertAlign w:val="subscript"/>
                <w:lang w:val="en-GB" w:eastAsia="zh-CN"/>
              </w:rPr>
              <w:t>cable</w:t>
            </w:r>
            <w:r w:rsidRPr="00685C39">
              <w:rPr>
                <w:sz w:val="17"/>
                <w:szCs w:val="17"/>
                <w:lang w:val="en-GB" w:eastAsia="zh-CN"/>
              </w:rPr>
              <w:t>)</w:t>
            </w:r>
          </w:p>
          <w:p w14:paraId="7CDDA27B" w14:textId="393AC49D" w:rsidR="005809CC" w:rsidRPr="00685C39" w:rsidRDefault="005809CC" w:rsidP="00685C39">
            <w:pPr>
              <w:pStyle w:val="Tabletext"/>
              <w:jc w:val="center"/>
              <w:rPr>
                <w:sz w:val="17"/>
                <w:szCs w:val="17"/>
                <w:vertAlign w:val="subscript"/>
                <w:lang w:val="en-GB" w:eastAsia="zh-CN"/>
              </w:rPr>
            </w:pPr>
            <w:r w:rsidRPr="00685C39">
              <w:rPr>
                <w:sz w:val="17"/>
                <w:szCs w:val="17"/>
                <w:lang w:val="en-GB" w:eastAsia="zh-CN"/>
              </w:rPr>
              <w:t>- L</w:t>
            </w:r>
            <w:r w:rsidRPr="00685C39">
              <w:rPr>
                <w:sz w:val="17"/>
                <w:szCs w:val="17"/>
                <w:vertAlign w:val="subscript"/>
                <w:lang w:val="en-GB" w:eastAsia="zh-CN"/>
              </w:rPr>
              <w:t>wall</w:t>
            </w:r>
            <w:r w:rsidRPr="00685C39">
              <w:rPr>
                <w:sz w:val="17"/>
                <w:szCs w:val="17"/>
                <w:lang w:val="en-GB" w:eastAsia="zh-CN"/>
              </w:rPr>
              <w:t xml:space="preserve"> -</w:t>
            </w:r>
            <w:r w:rsidR="00860C01">
              <w:rPr>
                <w:sz w:val="17"/>
                <w:szCs w:val="17"/>
                <w:lang w:val="en-GB" w:eastAsia="zh-CN"/>
              </w:rPr>
              <w:t xml:space="preserve"> </w:t>
            </w:r>
            <w:r w:rsidRPr="00685C39">
              <w:rPr>
                <w:sz w:val="17"/>
                <w:szCs w:val="17"/>
                <w:lang w:val="en-GB" w:eastAsia="zh-CN"/>
              </w:rPr>
              <w:t>L</w:t>
            </w:r>
            <w:r w:rsidRPr="00685C39">
              <w:rPr>
                <w:sz w:val="17"/>
                <w:szCs w:val="17"/>
                <w:vertAlign w:val="subscript"/>
                <w:lang w:val="en-GB" w:eastAsia="zh-CN"/>
              </w:rPr>
              <w:t>body</w:t>
            </w:r>
            <w:r w:rsidRPr="00685C39">
              <w:rPr>
                <w:sz w:val="17"/>
                <w:szCs w:val="17"/>
                <w:lang w:val="en-GB" w:eastAsia="zh-CN"/>
              </w:rPr>
              <w:t xml:space="preserve"> -</w:t>
            </w:r>
            <w:r w:rsidR="00860C01">
              <w:rPr>
                <w:sz w:val="17"/>
                <w:szCs w:val="17"/>
                <w:lang w:val="en-GB" w:eastAsia="zh-CN"/>
              </w:rPr>
              <w:t xml:space="preserve"> </w:t>
            </w:r>
            <w:r w:rsidRPr="00685C39">
              <w:rPr>
                <w:sz w:val="17"/>
                <w:szCs w:val="17"/>
                <w:lang w:val="en-GB" w:eastAsia="zh-CN"/>
              </w:rPr>
              <w:t>P</w:t>
            </w:r>
            <w:r w:rsidRPr="00685C39">
              <w:rPr>
                <w:sz w:val="17"/>
                <w:szCs w:val="17"/>
                <w:vertAlign w:val="subscript"/>
                <w:lang w:val="en-GB" w:eastAsia="zh-CN"/>
              </w:rPr>
              <w:t>mean</w:t>
            </w:r>
          </w:p>
        </w:tc>
      </w:tr>
    </w:tbl>
    <w:p w14:paraId="2669D6C9" w14:textId="77777777" w:rsidR="005809CC" w:rsidRPr="002E093A" w:rsidRDefault="005809CC" w:rsidP="009A68C9">
      <w:pPr>
        <w:pStyle w:val="Tablefin"/>
      </w:pPr>
    </w:p>
    <w:p w14:paraId="4561A6C0" w14:textId="77777777" w:rsidR="005809CC" w:rsidRPr="002B3DCE" w:rsidRDefault="005809CC" w:rsidP="005809CC">
      <w:pPr>
        <w:pStyle w:val="Heading3"/>
        <w:rPr>
          <w:lang w:eastAsia="zh-CN"/>
        </w:rPr>
      </w:pPr>
      <w:r w:rsidRPr="002B3DCE">
        <w:rPr>
          <w:lang w:eastAsia="zh-CN"/>
        </w:rPr>
        <w:t>A2.1.2</w:t>
      </w:r>
      <w:r w:rsidRPr="002B3DCE">
        <w:rPr>
          <w:lang w:eastAsia="zh-CN"/>
        </w:rPr>
        <w:tab/>
        <w:t>DVB-T Portable Outdoor</w:t>
      </w:r>
    </w:p>
    <w:p w14:paraId="4E46E366" w14:textId="77777777" w:rsidR="005809CC" w:rsidRPr="002B3DCE" w:rsidRDefault="005809CC" w:rsidP="005809CC">
      <w:pPr>
        <w:pStyle w:val="Reasons"/>
      </w:pPr>
    </w:p>
    <w:tbl>
      <w:tblPr>
        <w:tblW w:w="9639" w:type="dxa"/>
        <w:jc w:val="center"/>
        <w:tblLayout w:type="fixed"/>
        <w:tblLook w:val="04A0" w:firstRow="1" w:lastRow="0" w:firstColumn="1" w:lastColumn="0" w:noHBand="0" w:noVBand="1"/>
      </w:tblPr>
      <w:tblGrid>
        <w:gridCol w:w="2838"/>
        <w:gridCol w:w="827"/>
        <w:gridCol w:w="1064"/>
        <w:gridCol w:w="1064"/>
        <w:gridCol w:w="1155"/>
        <w:gridCol w:w="2691"/>
      </w:tblGrid>
      <w:tr w:rsidR="005809CC" w:rsidRPr="003C4EF6" w14:paraId="4A2E524D" w14:textId="77777777" w:rsidTr="00685C39">
        <w:trPr>
          <w:trHeight w:val="255"/>
          <w:tblHeader/>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08E9D1E" w14:textId="77777777" w:rsidR="005809CC" w:rsidRPr="00685C39" w:rsidRDefault="005809CC" w:rsidP="00685C39">
            <w:pPr>
              <w:pStyle w:val="Tablehead"/>
              <w:rPr>
                <w:sz w:val="17"/>
                <w:szCs w:val="17"/>
                <w:lang w:val="en-GB" w:eastAsia="en-GB"/>
              </w:rPr>
            </w:pPr>
            <w:r w:rsidRPr="00685C39">
              <w:rPr>
                <w:sz w:val="17"/>
                <w:szCs w:val="17"/>
                <w:lang w:val="en-GB" w:eastAsia="en-GB"/>
              </w:rPr>
              <w:t>DVB-T link budget for portable outdoor reception</w:t>
            </w:r>
          </w:p>
        </w:tc>
      </w:tr>
      <w:tr w:rsidR="005809CC" w:rsidRPr="00685C39" w14:paraId="32C19DCB" w14:textId="77777777" w:rsidTr="00685C39">
        <w:trPr>
          <w:trHeight w:val="255"/>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E183BF8" w14:textId="77777777" w:rsidR="005809CC" w:rsidRPr="00685C39" w:rsidRDefault="005809CC" w:rsidP="00685C39">
            <w:pPr>
              <w:pStyle w:val="Tablehead"/>
              <w:rPr>
                <w:sz w:val="17"/>
                <w:szCs w:val="17"/>
                <w:lang w:eastAsia="en-GB"/>
              </w:rPr>
            </w:pPr>
            <w:r w:rsidRPr="00685C39">
              <w:rPr>
                <w:sz w:val="17"/>
                <w:szCs w:val="17"/>
                <w:lang w:eastAsia="en-GB"/>
              </w:rPr>
              <w:t xml:space="preserve">DVB-T transmitter parameters </w:t>
            </w:r>
          </w:p>
        </w:tc>
      </w:tr>
      <w:tr w:rsidR="005809CC" w:rsidRPr="00685C39" w14:paraId="26E45C0E" w14:textId="77777777" w:rsidTr="00685C39">
        <w:trPr>
          <w:trHeight w:val="765"/>
          <w:jc w:val="center"/>
        </w:trPr>
        <w:tc>
          <w:tcPr>
            <w:tcW w:w="1472" w:type="pct"/>
            <w:tcBorders>
              <w:top w:val="nil"/>
              <w:left w:val="single" w:sz="4" w:space="0" w:color="auto"/>
              <w:bottom w:val="single" w:sz="4" w:space="0" w:color="auto"/>
              <w:right w:val="single" w:sz="4" w:space="0" w:color="auto"/>
            </w:tcBorders>
            <w:shd w:val="clear" w:color="000000" w:fill="D9D9D9"/>
            <w:noWrap/>
            <w:vAlign w:val="bottom"/>
            <w:hideMark/>
          </w:tcPr>
          <w:p w14:paraId="48CF4299" w14:textId="77777777" w:rsidR="005809CC" w:rsidRPr="00685C39" w:rsidRDefault="005809CC" w:rsidP="00685C39">
            <w:pPr>
              <w:pStyle w:val="Tablehead"/>
              <w:rPr>
                <w:sz w:val="17"/>
                <w:szCs w:val="17"/>
                <w:lang w:eastAsia="en-GB"/>
              </w:rPr>
            </w:pPr>
            <w:r w:rsidRPr="00685C39">
              <w:rPr>
                <w:sz w:val="17"/>
                <w:szCs w:val="17"/>
                <w:lang w:eastAsia="en-GB"/>
              </w:rPr>
              <w:t> </w:t>
            </w:r>
          </w:p>
        </w:tc>
        <w:tc>
          <w:tcPr>
            <w:tcW w:w="429" w:type="pct"/>
            <w:tcBorders>
              <w:top w:val="nil"/>
              <w:left w:val="nil"/>
              <w:bottom w:val="single" w:sz="4" w:space="0" w:color="auto"/>
              <w:right w:val="single" w:sz="4" w:space="0" w:color="auto"/>
            </w:tcBorders>
            <w:shd w:val="clear" w:color="000000" w:fill="D9D9D9"/>
            <w:noWrap/>
            <w:vAlign w:val="bottom"/>
            <w:hideMark/>
          </w:tcPr>
          <w:p w14:paraId="523AB6DB" w14:textId="77777777" w:rsidR="005809CC" w:rsidRPr="00685C39" w:rsidRDefault="005809CC" w:rsidP="00685C39">
            <w:pPr>
              <w:pStyle w:val="Tablehead"/>
              <w:rPr>
                <w:sz w:val="17"/>
                <w:szCs w:val="17"/>
                <w:lang w:eastAsia="en-GB"/>
              </w:rPr>
            </w:pPr>
            <w:r w:rsidRPr="00685C39">
              <w:rPr>
                <w:sz w:val="17"/>
                <w:szCs w:val="17"/>
                <w:lang w:eastAsia="en-GB"/>
              </w:rPr>
              <w:t>Unit</w:t>
            </w:r>
          </w:p>
        </w:tc>
        <w:tc>
          <w:tcPr>
            <w:tcW w:w="552" w:type="pct"/>
            <w:tcBorders>
              <w:top w:val="nil"/>
              <w:left w:val="nil"/>
              <w:bottom w:val="single" w:sz="4" w:space="0" w:color="auto"/>
              <w:right w:val="nil"/>
            </w:tcBorders>
            <w:shd w:val="clear" w:color="000000" w:fill="D9D9D9"/>
            <w:vAlign w:val="bottom"/>
            <w:hideMark/>
          </w:tcPr>
          <w:p w14:paraId="3185D024" w14:textId="77777777" w:rsidR="005809CC" w:rsidRPr="00685C39" w:rsidRDefault="005809CC" w:rsidP="00685C39">
            <w:pPr>
              <w:pStyle w:val="Tablehead"/>
              <w:rPr>
                <w:sz w:val="17"/>
                <w:szCs w:val="17"/>
                <w:lang w:eastAsia="en-GB"/>
              </w:rPr>
            </w:pPr>
            <w:r w:rsidRPr="00685C39">
              <w:rPr>
                <w:sz w:val="17"/>
                <w:szCs w:val="17"/>
                <w:lang w:eastAsia="en-GB"/>
              </w:rPr>
              <w:t>High power transmitter</w:t>
            </w:r>
          </w:p>
        </w:tc>
        <w:tc>
          <w:tcPr>
            <w:tcW w:w="552" w:type="pct"/>
            <w:tcBorders>
              <w:top w:val="nil"/>
              <w:left w:val="single" w:sz="4" w:space="0" w:color="auto"/>
              <w:bottom w:val="single" w:sz="4" w:space="0" w:color="auto"/>
              <w:right w:val="single" w:sz="4" w:space="0" w:color="auto"/>
            </w:tcBorders>
            <w:shd w:val="clear" w:color="000000" w:fill="D9D9D9"/>
            <w:vAlign w:val="bottom"/>
            <w:hideMark/>
          </w:tcPr>
          <w:p w14:paraId="758ED416" w14:textId="77777777" w:rsidR="005809CC" w:rsidRPr="00685C39" w:rsidRDefault="005809CC" w:rsidP="00685C39">
            <w:pPr>
              <w:pStyle w:val="Tablehead"/>
              <w:rPr>
                <w:sz w:val="17"/>
                <w:szCs w:val="17"/>
                <w:lang w:eastAsia="en-GB"/>
              </w:rPr>
            </w:pPr>
            <w:r w:rsidRPr="00685C39">
              <w:rPr>
                <w:sz w:val="17"/>
                <w:szCs w:val="17"/>
                <w:lang w:eastAsia="en-GB"/>
              </w:rPr>
              <w:t>Medium power transmitter</w:t>
            </w:r>
          </w:p>
        </w:tc>
        <w:tc>
          <w:tcPr>
            <w:tcW w:w="599" w:type="pct"/>
            <w:tcBorders>
              <w:top w:val="nil"/>
              <w:left w:val="nil"/>
              <w:bottom w:val="single" w:sz="4" w:space="0" w:color="auto"/>
              <w:right w:val="single" w:sz="4" w:space="0" w:color="auto"/>
            </w:tcBorders>
            <w:shd w:val="clear" w:color="000000" w:fill="D9D9D9"/>
            <w:vAlign w:val="bottom"/>
            <w:hideMark/>
          </w:tcPr>
          <w:p w14:paraId="036B3620" w14:textId="77777777" w:rsidR="005809CC" w:rsidRPr="00685C39" w:rsidRDefault="005809CC" w:rsidP="00685C39">
            <w:pPr>
              <w:pStyle w:val="Tablehead"/>
              <w:rPr>
                <w:sz w:val="17"/>
                <w:szCs w:val="17"/>
                <w:lang w:eastAsia="en-GB"/>
              </w:rPr>
            </w:pPr>
            <w:r w:rsidRPr="00685C39">
              <w:rPr>
                <w:sz w:val="17"/>
                <w:szCs w:val="17"/>
                <w:lang w:eastAsia="en-GB"/>
              </w:rPr>
              <w:t>Low power transmitter</w:t>
            </w:r>
          </w:p>
        </w:tc>
        <w:tc>
          <w:tcPr>
            <w:tcW w:w="1396" w:type="pct"/>
            <w:tcBorders>
              <w:top w:val="nil"/>
              <w:left w:val="nil"/>
              <w:bottom w:val="single" w:sz="4" w:space="0" w:color="auto"/>
              <w:right w:val="single" w:sz="4" w:space="0" w:color="auto"/>
            </w:tcBorders>
            <w:shd w:val="clear" w:color="000000" w:fill="D9D9D9"/>
            <w:noWrap/>
            <w:vAlign w:val="bottom"/>
            <w:hideMark/>
          </w:tcPr>
          <w:p w14:paraId="43080CEB" w14:textId="77777777" w:rsidR="005809CC" w:rsidRPr="00685C39" w:rsidRDefault="005809CC" w:rsidP="00685C39">
            <w:pPr>
              <w:pStyle w:val="Tablehead"/>
              <w:rPr>
                <w:sz w:val="17"/>
                <w:szCs w:val="17"/>
                <w:lang w:eastAsia="en-GB"/>
              </w:rPr>
            </w:pPr>
            <w:r w:rsidRPr="00685C39">
              <w:rPr>
                <w:sz w:val="17"/>
                <w:szCs w:val="17"/>
                <w:lang w:eastAsia="en-GB"/>
              </w:rPr>
              <w:t>Notes</w:t>
            </w:r>
          </w:p>
        </w:tc>
      </w:tr>
      <w:tr w:rsidR="005809CC" w:rsidRPr="003C4EF6" w14:paraId="245B1D72" w14:textId="77777777" w:rsidTr="00685C39">
        <w:trPr>
          <w:trHeight w:val="510"/>
          <w:jc w:val="center"/>
        </w:trPr>
        <w:tc>
          <w:tcPr>
            <w:tcW w:w="1472" w:type="pct"/>
            <w:tcBorders>
              <w:top w:val="nil"/>
              <w:left w:val="single" w:sz="4" w:space="0" w:color="auto"/>
              <w:bottom w:val="single" w:sz="4" w:space="0" w:color="auto"/>
              <w:right w:val="single" w:sz="4" w:space="0" w:color="auto"/>
            </w:tcBorders>
            <w:shd w:val="clear" w:color="auto" w:fill="auto"/>
            <w:noWrap/>
            <w:vAlign w:val="bottom"/>
            <w:hideMark/>
          </w:tcPr>
          <w:p w14:paraId="21AC3FE8" w14:textId="77777777" w:rsidR="005809CC" w:rsidRPr="00685C39" w:rsidRDefault="005809CC" w:rsidP="00685C39">
            <w:pPr>
              <w:pStyle w:val="Tabletext"/>
              <w:rPr>
                <w:sz w:val="17"/>
                <w:szCs w:val="17"/>
                <w:lang w:eastAsia="en-GB"/>
              </w:rPr>
            </w:pPr>
            <w:r w:rsidRPr="00685C39">
              <w:rPr>
                <w:sz w:val="17"/>
                <w:szCs w:val="17"/>
                <w:lang w:eastAsia="en-GB"/>
              </w:rPr>
              <w:t>EIRP</w:t>
            </w:r>
          </w:p>
        </w:tc>
        <w:tc>
          <w:tcPr>
            <w:tcW w:w="429" w:type="pct"/>
            <w:tcBorders>
              <w:top w:val="nil"/>
              <w:left w:val="nil"/>
              <w:bottom w:val="single" w:sz="4" w:space="0" w:color="auto"/>
              <w:right w:val="single" w:sz="4" w:space="0" w:color="auto"/>
            </w:tcBorders>
            <w:shd w:val="clear" w:color="auto" w:fill="auto"/>
            <w:noWrap/>
            <w:vAlign w:val="bottom"/>
            <w:hideMark/>
          </w:tcPr>
          <w:p w14:paraId="681C714F" w14:textId="77777777" w:rsidR="005809CC" w:rsidRPr="00685C39" w:rsidRDefault="005809CC" w:rsidP="00685C39">
            <w:pPr>
              <w:pStyle w:val="Tabletext"/>
              <w:jc w:val="center"/>
              <w:rPr>
                <w:sz w:val="17"/>
                <w:szCs w:val="17"/>
                <w:lang w:eastAsia="en-GB"/>
              </w:rPr>
            </w:pPr>
            <w:r w:rsidRPr="00685C39">
              <w:rPr>
                <w:sz w:val="17"/>
                <w:szCs w:val="17"/>
                <w:lang w:eastAsia="en-GB"/>
              </w:rPr>
              <w:t>dBm</w:t>
            </w:r>
          </w:p>
        </w:tc>
        <w:tc>
          <w:tcPr>
            <w:tcW w:w="552" w:type="pct"/>
            <w:tcBorders>
              <w:top w:val="nil"/>
              <w:left w:val="nil"/>
              <w:bottom w:val="single" w:sz="4" w:space="0" w:color="auto"/>
              <w:right w:val="single" w:sz="4" w:space="0" w:color="auto"/>
            </w:tcBorders>
            <w:shd w:val="clear" w:color="auto" w:fill="auto"/>
            <w:noWrap/>
            <w:vAlign w:val="bottom"/>
            <w:hideMark/>
          </w:tcPr>
          <w:p w14:paraId="2633CF39" w14:textId="77777777" w:rsidR="005809CC" w:rsidRPr="00685C39" w:rsidRDefault="005809CC" w:rsidP="00685C39">
            <w:pPr>
              <w:pStyle w:val="Tabletext"/>
              <w:jc w:val="center"/>
              <w:rPr>
                <w:sz w:val="17"/>
                <w:szCs w:val="17"/>
                <w:lang w:eastAsia="en-GB"/>
              </w:rPr>
            </w:pPr>
            <w:r w:rsidRPr="00685C39">
              <w:rPr>
                <w:sz w:val="17"/>
                <w:szCs w:val="17"/>
                <w:lang w:eastAsia="en-GB"/>
              </w:rPr>
              <w:t>85.16</w:t>
            </w:r>
          </w:p>
        </w:tc>
        <w:tc>
          <w:tcPr>
            <w:tcW w:w="552" w:type="pct"/>
            <w:tcBorders>
              <w:top w:val="nil"/>
              <w:left w:val="nil"/>
              <w:bottom w:val="single" w:sz="4" w:space="0" w:color="auto"/>
              <w:right w:val="single" w:sz="4" w:space="0" w:color="auto"/>
            </w:tcBorders>
            <w:shd w:val="clear" w:color="auto" w:fill="auto"/>
            <w:noWrap/>
            <w:vAlign w:val="bottom"/>
            <w:hideMark/>
          </w:tcPr>
          <w:p w14:paraId="2CA18A49" w14:textId="77777777" w:rsidR="005809CC" w:rsidRPr="00685C39" w:rsidRDefault="005809CC" w:rsidP="00685C39">
            <w:pPr>
              <w:pStyle w:val="Tabletext"/>
              <w:jc w:val="center"/>
              <w:rPr>
                <w:sz w:val="17"/>
                <w:szCs w:val="17"/>
                <w:lang w:eastAsia="en-GB"/>
              </w:rPr>
            </w:pPr>
            <w:r w:rsidRPr="00685C39">
              <w:rPr>
                <w:sz w:val="17"/>
                <w:szCs w:val="17"/>
                <w:lang w:eastAsia="en-GB"/>
              </w:rPr>
              <w:t>69.14</w:t>
            </w:r>
          </w:p>
        </w:tc>
        <w:tc>
          <w:tcPr>
            <w:tcW w:w="599" w:type="pct"/>
            <w:tcBorders>
              <w:top w:val="nil"/>
              <w:left w:val="nil"/>
              <w:bottom w:val="single" w:sz="4" w:space="0" w:color="auto"/>
              <w:right w:val="single" w:sz="4" w:space="0" w:color="auto"/>
            </w:tcBorders>
            <w:shd w:val="clear" w:color="auto" w:fill="auto"/>
            <w:noWrap/>
            <w:vAlign w:val="bottom"/>
            <w:hideMark/>
          </w:tcPr>
          <w:p w14:paraId="4C42DE6C" w14:textId="77777777" w:rsidR="005809CC" w:rsidRPr="00685C39" w:rsidRDefault="005809CC" w:rsidP="00685C39">
            <w:pPr>
              <w:pStyle w:val="Tabletext"/>
              <w:jc w:val="center"/>
              <w:rPr>
                <w:sz w:val="17"/>
                <w:szCs w:val="17"/>
                <w:lang w:eastAsia="en-GB"/>
              </w:rPr>
            </w:pPr>
            <w:r w:rsidRPr="00685C39">
              <w:rPr>
                <w:sz w:val="17"/>
                <w:szCs w:val="17"/>
                <w:lang w:eastAsia="en-GB"/>
              </w:rPr>
              <w:t>56.13</w:t>
            </w:r>
          </w:p>
        </w:tc>
        <w:tc>
          <w:tcPr>
            <w:tcW w:w="1396" w:type="pct"/>
            <w:tcBorders>
              <w:top w:val="nil"/>
              <w:left w:val="nil"/>
              <w:bottom w:val="single" w:sz="4" w:space="0" w:color="auto"/>
              <w:right w:val="single" w:sz="4" w:space="0" w:color="auto"/>
            </w:tcBorders>
            <w:shd w:val="clear" w:color="auto" w:fill="auto"/>
            <w:vAlign w:val="bottom"/>
            <w:hideMark/>
          </w:tcPr>
          <w:p w14:paraId="3C5BAF26" w14:textId="4674A1B3" w:rsidR="005809CC" w:rsidRPr="00685C39" w:rsidRDefault="005809CC" w:rsidP="00685C39">
            <w:pPr>
              <w:pStyle w:val="Tabletext"/>
              <w:jc w:val="center"/>
              <w:rPr>
                <w:sz w:val="17"/>
                <w:szCs w:val="17"/>
                <w:lang w:val="en-GB" w:eastAsia="en-GB"/>
              </w:rPr>
            </w:pPr>
            <w:r w:rsidRPr="00685C39">
              <w:rPr>
                <w:sz w:val="17"/>
                <w:szCs w:val="17"/>
                <w:lang w:val="en-GB" w:eastAsia="en-GB"/>
              </w:rPr>
              <w:t>For 200 kW, 5 kW and 0.25</w:t>
            </w:r>
            <w:r w:rsidR="00685C39" w:rsidRPr="00685C39">
              <w:rPr>
                <w:sz w:val="17"/>
                <w:szCs w:val="17"/>
                <w:lang w:val="en-GB" w:eastAsia="en-GB"/>
              </w:rPr>
              <w:t> </w:t>
            </w:r>
            <w:r w:rsidRPr="00685C39">
              <w:rPr>
                <w:sz w:val="17"/>
                <w:szCs w:val="17"/>
                <w:lang w:val="en-GB" w:eastAsia="en-GB"/>
              </w:rPr>
              <w:t>kW ERP transmitters respectively</w:t>
            </w:r>
          </w:p>
        </w:tc>
      </w:tr>
      <w:tr w:rsidR="005809CC" w:rsidRPr="00685C39" w14:paraId="0263CD2D" w14:textId="77777777" w:rsidTr="00685C39">
        <w:trPr>
          <w:trHeight w:val="255"/>
          <w:jc w:val="center"/>
        </w:trPr>
        <w:tc>
          <w:tcPr>
            <w:tcW w:w="1472" w:type="pct"/>
            <w:tcBorders>
              <w:top w:val="nil"/>
              <w:left w:val="single" w:sz="4" w:space="0" w:color="auto"/>
              <w:bottom w:val="single" w:sz="4" w:space="0" w:color="auto"/>
              <w:right w:val="single" w:sz="4" w:space="0" w:color="auto"/>
            </w:tcBorders>
            <w:shd w:val="clear" w:color="auto" w:fill="auto"/>
            <w:noWrap/>
            <w:vAlign w:val="bottom"/>
            <w:hideMark/>
          </w:tcPr>
          <w:p w14:paraId="568573AE" w14:textId="77777777" w:rsidR="005809CC" w:rsidRPr="00685C39" w:rsidRDefault="005809CC" w:rsidP="00685C39">
            <w:pPr>
              <w:pStyle w:val="Tabletext"/>
              <w:rPr>
                <w:sz w:val="17"/>
                <w:szCs w:val="17"/>
                <w:lang w:eastAsia="en-GB"/>
              </w:rPr>
            </w:pPr>
            <w:r w:rsidRPr="00685C39">
              <w:rPr>
                <w:sz w:val="17"/>
                <w:szCs w:val="17"/>
                <w:lang w:eastAsia="en-GB"/>
              </w:rPr>
              <w:t>Tx Antenna Effective height</w:t>
            </w:r>
          </w:p>
        </w:tc>
        <w:tc>
          <w:tcPr>
            <w:tcW w:w="429" w:type="pct"/>
            <w:tcBorders>
              <w:top w:val="nil"/>
              <w:left w:val="nil"/>
              <w:bottom w:val="single" w:sz="4" w:space="0" w:color="auto"/>
              <w:right w:val="single" w:sz="4" w:space="0" w:color="auto"/>
            </w:tcBorders>
            <w:shd w:val="clear" w:color="auto" w:fill="auto"/>
            <w:noWrap/>
            <w:vAlign w:val="bottom"/>
            <w:hideMark/>
          </w:tcPr>
          <w:p w14:paraId="58B3CF2C" w14:textId="77777777" w:rsidR="005809CC" w:rsidRPr="00685C39" w:rsidRDefault="005809CC" w:rsidP="00685C39">
            <w:pPr>
              <w:pStyle w:val="Tabletext"/>
              <w:jc w:val="center"/>
              <w:rPr>
                <w:sz w:val="17"/>
                <w:szCs w:val="17"/>
                <w:lang w:eastAsia="en-GB"/>
              </w:rPr>
            </w:pPr>
            <w:r w:rsidRPr="00685C39">
              <w:rPr>
                <w:sz w:val="17"/>
                <w:szCs w:val="17"/>
                <w:lang w:eastAsia="en-GB"/>
              </w:rPr>
              <w:t>m</w:t>
            </w:r>
          </w:p>
        </w:tc>
        <w:tc>
          <w:tcPr>
            <w:tcW w:w="552" w:type="pct"/>
            <w:tcBorders>
              <w:top w:val="nil"/>
              <w:left w:val="nil"/>
              <w:bottom w:val="single" w:sz="4" w:space="0" w:color="auto"/>
              <w:right w:val="single" w:sz="4" w:space="0" w:color="auto"/>
            </w:tcBorders>
            <w:shd w:val="clear" w:color="auto" w:fill="auto"/>
            <w:noWrap/>
            <w:vAlign w:val="bottom"/>
            <w:hideMark/>
          </w:tcPr>
          <w:p w14:paraId="051FB995" w14:textId="77777777" w:rsidR="005809CC" w:rsidRPr="00685C39" w:rsidRDefault="005809CC" w:rsidP="00685C39">
            <w:pPr>
              <w:pStyle w:val="Tabletext"/>
              <w:jc w:val="center"/>
              <w:rPr>
                <w:sz w:val="17"/>
                <w:szCs w:val="17"/>
                <w:lang w:eastAsia="en-GB"/>
              </w:rPr>
            </w:pPr>
            <w:r w:rsidRPr="00685C39">
              <w:rPr>
                <w:sz w:val="17"/>
                <w:szCs w:val="17"/>
                <w:lang w:eastAsia="en-GB"/>
              </w:rPr>
              <w:t>300.00</w:t>
            </w:r>
          </w:p>
        </w:tc>
        <w:tc>
          <w:tcPr>
            <w:tcW w:w="552" w:type="pct"/>
            <w:tcBorders>
              <w:top w:val="nil"/>
              <w:left w:val="nil"/>
              <w:bottom w:val="single" w:sz="4" w:space="0" w:color="auto"/>
              <w:right w:val="single" w:sz="4" w:space="0" w:color="auto"/>
            </w:tcBorders>
            <w:shd w:val="clear" w:color="auto" w:fill="auto"/>
            <w:noWrap/>
            <w:vAlign w:val="bottom"/>
            <w:hideMark/>
          </w:tcPr>
          <w:p w14:paraId="2D1F4081" w14:textId="77777777" w:rsidR="005809CC" w:rsidRPr="00685C39" w:rsidRDefault="005809CC" w:rsidP="00685C39">
            <w:pPr>
              <w:pStyle w:val="Tabletext"/>
              <w:jc w:val="center"/>
              <w:rPr>
                <w:sz w:val="17"/>
                <w:szCs w:val="17"/>
                <w:lang w:eastAsia="en-GB"/>
              </w:rPr>
            </w:pPr>
            <w:r w:rsidRPr="00685C39">
              <w:rPr>
                <w:sz w:val="17"/>
                <w:szCs w:val="17"/>
                <w:lang w:eastAsia="en-GB"/>
              </w:rPr>
              <w:t>150.00</w:t>
            </w:r>
          </w:p>
        </w:tc>
        <w:tc>
          <w:tcPr>
            <w:tcW w:w="599" w:type="pct"/>
            <w:tcBorders>
              <w:top w:val="nil"/>
              <w:left w:val="nil"/>
              <w:bottom w:val="single" w:sz="4" w:space="0" w:color="auto"/>
              <w:right w:val="single" w:sz="4" w:space="0" w:color="auto"/>
            </w:tcBorders>
            <w:shd w:val="clear" w:color="auto" w:fill="auto"/>
            <w:noWrap/>
            <w:vAlign w:val="bottom"/>
            <w:hideMark/>
          </w:tcPr>
          <w:p w14:paraId="22FA5142" w14:textId="77777777" w:rsidR="005809CC" w:rsidRPr="00685C39" w:rsidRDefault="005809CC" w:rsidP="00685C39">
            <w:pPr>
              <w:pStyle w:val="Tabletext"/>
              <w:jc w:val="center"/>
              <w:rPr>
                <w:sz w:val="17"/>
                <w:szCs w:val="17"/>
                <w:lang w:eastAsia="en-GB"/>
              </w:rPr>
            </w:pPr>
            <w:r w:rsidRPr="00685C39">
              <w:rPr>
                <w:sz w:val="17"/>
                <w:szCs w:val="17"/>
                <w:lang w:eastAsia="en-GB"/>
              </w:rPr>
              <w:t>75.00</w:t>
            </w:r>
          </w:p>
        </w:tc>
        <w:tc>
          <w:tcPr>
            <w:tcW w:w="1396" w:type="pct"/>
            <w:tcBorders>
              <w:top w:val="nil"/>
              <w:left w:val="nil"/>
              <w:bottom w:val="single" w:sz="4" w:space="0" w:color="auto"/>
              <w:right w:val="single" w:sz="4" w:space="0" w:color="auto"/>
            </w:tcBorders>
            <w:shd w:val="clear" w:color="auto" w:fill="auto"/>
            <w:noWrap/>
            <w:vAlign w:val="bottom"/>
            <w:hideMark/>
          </w:tcPr>
          <w:p w14:paraId="780C13E2" w14:textId="4EC13D99" w:rsidR="005809CC" w:rsidRPr="00685C39" w:rsidRDefault="005809CC" w:rsidP="00685C39">
            <w:pPr>
              <w:pStyle w:val="Tabletext"/>
              <w:jc w:val="center"/>
              <w:rPr>
                <w:sz w:val="17"/>
                <w:szCs w:val="17"/>
                <w:lang w:eastAsia="en-GB"/>
              </w:rPr>
            </w:pPr>
          </w:p>
        </w:tc>
      </w:tr>
      <w:tr w:rsidR="005809CC" w:rsidRPr="009A68C9" w14:paraId="54E87BA3" w14:textId="77777777" w:rsidTr="00685C39">
        <w:trPr>
          <w:trHeight w:val="255"/>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49C2E56E" w14:textId="66650074" w:rsidR="005809CC" w:rsidRPr="009A68C9" w:rsidRDefault="005809CC" w:rsidP="009A68C9">
            <w:pPr>
              <w:pStyle w:val="Tabletext"/>
              <w:rPr>
                <w:b/>
                <w:sz w:val="17"/>
                <w:szCs w:val="17"/>
                <w:lang w:eastAsia="en-GB"/>
              </w:rPr>
            </w:pPr>
            <w:r w:rsidRPr="009A68C9">
              <w:rPr>
                <w:b/>
                <w:sz w:val="17"/>
                <w:szCs w:val="17"/>
                <w:lang w:eastAsia="en-GB"/>
              </w:rPr>
              <w:t>DVB-T receiver parameters</w:t>
            </w:r>
          </w:p>
        </w:tc>
      </w:tr>
      <w:tr w:rsidR="005809CC" w:rsidRPr="00685C39" w14:paraId="3E802078" w14:textId="77777777" w:rsidTr="00685C39">
        <w:trPr>
          <w:trHeight w:val="255"/>
          <w:jc w:val="center"/>
        </w:trPr>
        <w:tc>
          <w:tcPr>
            <w:tcW w:w="1472" w:type="pct"/>
            <w:tcBorders>
              <w:top w:val="nil"/>
              <w:left w:val="single" w:sz="4" w:space="0" w:color="auto"/>
              <w:bottom w:val="single" w:sz="4" w:space="0" w:color="auto"/>
              <w:right w:val="single" w:sz="4" w:space="0" w:color="auto"/>
            </w:tcBorders>
            <w:shd w:val="clear" w:color="auto" w:fill="auto"/>
            <w:noWrap/>
            <w:vAlign w:val="bottom"/>
            <w:hideMark/>
          </w:tcPr>
          <w:p w14:paraId="75DC026A" w14:textId="77777777" w:rsidR="005809CC" w:rsidRPr="00685C39" w:rsidRDefault="005809CC" w:rsidP="00685C39">
            <w:pPr>
              <w:pStyle w:val="Tabletext"/>
              <w:rPr>
                <w:sz w:val="17"/>
                <w:szCs w:val="17"/>
                <w:lang w:eastAsia="en-GB"/>
              </w:rPr>
            </w:pPr>
            <w:r w:rsidRPr="00685C39">
              <w:rPr>
                <w:sz w:val="17"/>
                <w:szCs w:val="17"/>
                <w:lang w:eastAsia="en-GB"/>
              </w:rPr>
              <w:t>Rx Antenna height</w:t>
            </w:r>
          </w:p>
        </w:tc>
        <w:tc>
          <w:tcPr>
            <w:tcW w:w="429" w:type="pct"/>
            <w:tcBorders>
              <w:top w:val="nil"/>
              <w:left w:val="nil"/>
              <w:bottom w:val="single" w:sz="4" w:space="0" w:color="auto"/>
              <w:right w:val="single" w:sz="4" w:space="0" w:color="auto"/>
            </w:tcBorders>
            <w:shd w:val="clear" w:color="auto" w:fill="auto"/>
            <w:noWrap/>
            <w:vAlign w:val="bottom"/>
            <w:hideMark/>
          </w:tcPr>
          <w:p w14:paraId="1455936C" w14:textId="77777777" w:rsidR="005809CC" w:rsidRPr="00685C39" w:rsidRDefault="005809CC" w:rsidP="00685C39">
            <w:pPr>
              <w:pStyle w:val="Tabletext"/>
              <w:jc w:val="center"/>
              <w:rPr>
                <w:sz w:val="17"/>
                <w:szCs w:val="17"/>
                <w:lang w:eastAsia="en-GB"/>
              </w:rPr>
            </w:pPr>
            <w:r w:rsidRPr="00685C39">
              <w:rPr>
                <w:sz w:val="17"/>
                <w:szCs w:val="17"/>
                <w:lang w:eastAsia="en-GB"/>
              </w:rPr>
              <w:t>m</w:t>
            </w:r>
          </w:p>
        </w:tc>
        <w:tc>
          <w:tcPr>
            <w:tcW w:w="552" w:type="pct"/>
            <w:tcBorders>
              <w:top w:val="nil"/>
              <w:left w:val="nil"/>
              <w:bottom w:val="single" w:sz="4" w:space="0" w:color="auto"/>
              <w:right w:val="single" w:sz="4" w:space="0" w:color="auto"/>
            </w:tcBorders>
            <w:shd w:val="clear" w:color="auto" w:fill="auto"/>
            <w:noWrap/>
            <w:vAlign w:val="bottom"/>
            <w:hideMark/>
          </w:tcPr>
          <w:p w14:paraId="320553E7" w14:textId="77777777" w:rsidR="005809CC" w:rsidRPr="00685C39" w:rsidRDefault="005809CC" w:rsidP="00685C39">
            <w:pPr>
              <w:pStyle w:val="Tabletext"/>
              <w:jc w:val="center"/>
              <w:rPr>
                <w:sz w:val="17"/>
                <w:szCs w:val="17"/>
                <w:lang w:eastAsia="en-GB"/>
              </w:rPr>
            </w:pPr>
            <w:r w:rsidRPr="00685C39">
              <w:rPr>
                <w:sz w:val="17"/>
                <w:szCs w:val="17"/>
                <w:lang w:eastAsia="en-GB"/>
              </w:rPr>
              <w:t>1.50</w:t>
            </w:r>
          </w:p>
        </w:tc>
        <w:tc>
          <w:tcPr>
            <w:tcW w:w="552" w:type="pct"/>
            <w:tcBorders>
              <w:top w:val="nil"/>
              <w:left w:val="nil"/>
              <w:bottom w:val="single" w:sz="4" w:space="0" w:color="auto"/>
              <w:right w:val="single" w:sz="4" w:space="0" w:color="auto"/>
            </w:tcBorders>
            <w:shd w:val="clear" w:color="auto" w:fill="auto"/>
            <w:noWrap/>
            <w:vAlign w:val="bottom"/>
            <w:hideMark/>
          </w:tcPr>
          <w:p w14:paraId="11708B34" w14:textId="77777777" w:rsidR="005809CC" w:rsidRPr="00685C39" w:rsidRDefault="005809CC" w:rsidP="00685C39">
            <w:pPr>
              <w:pStyle w:val="Tabletext"/>
              <w:jc w:val="center"/>
              <w:rPr>
                <w:sz w:val="17"/>
                <w:szCs w:val="17"/>
                <w:lang w:eastAsia="en-GB"/>
              </w:rPr>
            </w:pPr>
            <w:r w:rsidRPr="00685C39">
              <w:rPr>
                <w:sz w:val="17"/>
                <w:szCs w:val="17"/>
                <w:lang w:eastAsia="en-GB"/>
              </w:rPr>
              <w:t>1.50</w:t>
            </w:r>
          </w:p>
        </w:tc>
        <w:tc>
          <w:tcPr>
            <w:tcW w:w="599" w:type="pct"/>
            <w:tcBorders>
              <w:top w:val="nil"/>
              <w:left w:val="nil"/>
              <w:bottom w:val="single" w:sz="4" w:space="0" w:color="auto"/>
              <w:right w:val="single" w:sz="4" w:space="0" w:color="auto"/>
            </w:tcBorders>
            <w:shd w:val="clear" w:color="auto" w:fill="auto"/>
            <w:noWrap/>
            <w:vAlign w:val="bottom"/>
            <w:hideMark/>
          </w:tcPr>
          <w:p w14:paraId="25990BE8" w14:textId="77777777" w:rsidR="005809CC" w:rsidRPr="00685C39" w:rsidRDefault="005809CC" w:rsidP="00685C39">
            <w:pPr>
              <w:pStyle w:val="Tabletext"/>
              <w:jc w:val="center"/>
              <w:rPr>
                <w:sz w:val="17"/>
                <w:szCs w:val="17"/>
                <w:lang w:eastAsia="en-GB"/>
              </w:rPr>
            </w:pPr>
            <w:r w:rsidRPr="00685C39">
              <w:rPr>
                <w:sz w:val="17"/>
                <w:szCs w:val="17"/>
                <w:lang w:eastAsia="en-GB"/>
              </w:rPr>
              <w:t>1.50</w:t>
            </w:r>
          </w:p>
        </w:tc>
        <w:tc>
          <w:tcPr>
            <w:tcW w:w="1396" w:type="pct"/>
            <w:tcBorders>
              <w:top w:val="nil"/>
              <w:left w:val="nil"/>
              <w:bottom w:val="single" w:sz="4" w:space="0" w:color="auto"/>
              <w:right w:val="single" w:sz="4" w:space="0" w:color="auto"/>
            </w:tcBorders>
            <w:shd w:val="clear" w:color="auto" w:fill="auto"/>
            <w:noWrap/>
            <w:vAlign w:val="bottom"/>
            <w:hideMark/>
          </w:tcPr>
          <w:p w14:paraId="7B6A77BA" w14:textId="77777777" w:rsidR="005809CC" w:rsidRPr="00685C39" w:rsidRDefault="005809CC" w:rsidP="00685C39">
            <w:pPr>
              <w:pStyle w:val="Tabletext"/>
              <w:jc w:val="center"/>
              <w:rPr>
                <w:sz w:val="17"/>
                <w:szCs w:val="17"/>
                <w:lang w:eastAsia="en-GB"/>
              </w:rPr>
            </w:pPr>
            <w:r w:rsidRPr="00685C39">
              <w:rPr>
                <w:sz w:val="17"/>
                <w:szCs w:val="17"/>
                <w:lang w:eastAsia="en-GB"/>
              </w:rPr>
              <w:t>ITU-R BT.2036-2</w:t>
            </w:r>
          </w:p>
        </w:tc>
      </w:tr>
      <w:tr w:rsidR="005809CC" w:rsidRPr="00685C39" w14:paraId="5F746FD4" w14:textId="77777777" w:rsidTr="00685C39">
        <w:trPr>
          <w:trHeight w:val="255"/>
          <w:jc w:val="center"/>
        </w:trPr>
        <w:tc>
          <w:tcPr>
            <w:tcW w:w="1472" w:type="pct"/>
            <w:tcBorders>
              <w:top w:val="nil"/>
              <w:left w:val="single" w:sz="4" w:space="0" w:color="auto"/>
              <w:bottom w:val="single" w:sz="4" w:space="0" w:color="auto"/>
              <w:right w:val="single" w:sz="4" w:space="0" w:color="auto"/>
            </w:tcBorders>
            <w:shd w:val="clear" w:color="auto" w:fill="auto"/>
            <w:noWrap/>
            <w:vAlign w:val="bottom"/>
            <w:hideMark/>
          </w:tcPr>
          <w:p w14:paraId="546A65D9" w14:textId="77777777" w:rsidR="005809CC" w:rsidRPr="00685C39" w:rsidRDefault="005809CC" w:rsidP="00685C39">
            <w:pPr>
              <w:pStyle w:val="Tabletext"/>
              <w:rPr>
                <w:sz w:val="17"/>
                <w:szCs w:val="17"/>
                <w:lang w:eastAsia="en-GB"/>
              </w:rPr>
            </w:pPr>
            <w:r w:rsidRPr="00685C39">
              <w:rPr>
                <w:sz w:val="17"/>
                <w:szCs w:val="17"/>
                <w:lang w:eastAsia="en-GB"/>
              </w:rPr>
              <w:t>Center frequency</w:t>
            </w:r>
          </w:p>
        </w:tc>
        <w:tc>
          <w:tcPr>
            <w:tcW w:w="429" w:type="pct"/>
            <w:tcBorders>
              <w:top w:val="nil"/>
              <w:left w:val="nil"/>
              <w:bottom w:val="single" w:sz="4" w:space="0" w:color="auto"/>
              <w:right w:val="single" w:sz="4" w:space="0" w:color="auto"/>
            </w:tcBorders>
            <w:shd w:val="clear" w:color="auto" w:fill="auto"/>
            <w:noWrap/>
            <w:vAlign w:val="bottom"/>
            <w:hideMark/>
          </w:tcPr>
          <w:p w14:paraId="10D20FE6" w14:textId="77777777" w:rsidR="005809CC" w:rsidRPr="00685C39" w:rsidRDefault="005809CC" w:rsidP="00685C39">
            <w:pPr>
              <w:pStyle w:val="Tabletext"/>
              <w:jc w:val="center"/>
              <w:rPr>
                <w:sz w:val="17"/>
                <w:szCs w:val="17"/>
                <w:lang w:eastAsia="en-GB"/>
              </w:rPr>
            </w:pPr>
            <w:r w:rsidRPr="00685C39">
              <w:rPr>
                <w:sz w:val="17"/>
                <w:szCs w:val="17"/>
                <w:lang w:eastAsia="en-GB"/>
              </w:rPr>
              <w:t>MHz</w:t>
            </w:r>
          </w:p>
        </w:tc>
        <w:tc>
          <w:tcPr>
            <w:tcW w:w="552" w:type="pct"/>
            <w:tcBorders>
              <w:top w:val="nil"/>
              <w:left w:val="nil"/>
              <w:bottom w:val="single" w:sz="4" w:space="0" w:color="auto"/>
              <w:right w:val="single" w:sz="4" w:space="0" w:color="auto"/>
            </w:tcBorders>
            <w:shd w:val="clear" w:color="auto" w:fill="auto"/>
            <w:noWrap/>
            <w:vAlign w:val="bottom"/>
            <w:hideMark/>
          </w:tcPr>
          <w:p w14:paraId="65B8AAC4" w14:textId="77777777" w:rsidR="005809CC" w:rsidRPr="00685C39" w:rsidRDefault="005809CC" w:rsidP="00685C39">
            <w:pPr>
              <w:pStyle w:val="Tabletext"/>
              <w:jc w:val="center"/>
              <w:rPr>
                <w:sz w:val="17"/>
                <w:szCs w:val="17"/>
                <w:lang w:eastAsia="en-GB"/>
              </w:rPr>
            </w:pPr>
            <w:r w:rsidRPr="00685C39">
              <w:rPr>
                <w:sz w:val="17"/>
                <w:szCs w:val="17"/>
                <w:lang w:eastAsia="en-GB"/>
              </w:rPr>
              <w:t>650.00</w:t>
            </w:r>
          </w:p>
        </w:tc>
        <w:tc>
          <w:tcPr>
            <w:tcW w:w="552" w:type="pct"/>
            <w:tcBorders>
              <w:top w:val="nil"/>
              <w:left w:val="nil"/>
              <w:bottom w:val="single" w:sz="4" w:space="0" w:color="auto"/>
              <w:right w:val="single" w:sz="4" w:space="0" w:color="auto"/>
            </w:tcBorders>
            <w:shd w:val="clear" w:color="auto" w:fill="auto"/>
            <w:noWrap/>
            <w:vAlign w:val="bottom"/>
            <w:hideMark/>
          </w:tcPr>
          <w:p w14:paraId="787C1497" w14:textId="77777777" w:rsidR="005809CC" w:rsidRPr="00685C39" w:rsidRDefault="005809CC" w:rsidP="00685C39">
            <w:pPr>
              <w:pStyle w:val="Tabletext"/>
              <w:jc w:val="center"/>
              <w:rPr>
                <w:sz w:val="17"/>
                <w:szCs w:val="17"/>
                <w:lang w:eastAsia="en-GB"/>
              </w:rPr>
            </w:pPr>
            <w:r w:rsidRPr="00685C39">
              <w:rPr>
                <w:sz w:val="17"/>
                <w:szCs w:val="17"/>
                <w:lang w:eastAsia="en-GB"/>
              </w:rPr>
              <w:t>650.00</w:t>
            </w:r>
          </w:p>
        </w:tc>
        <w:tc>
          <w:tcPr>
            <w:tcW w:w="599" w:type="pct"/>
            <w:tcBorders>
              <w:top w:val="nil"/>
              <w:left w:val="nil"/>
              <w:bottom w:val="single" w:sz="4" w:space="0" w:color="auto"/>
              <w:right w:val="single" w:sz="4" w:space="0" w:color="auto"/>
            </w:tcBorders>
            <w:shd w:val="clear" w:color="auto" w:fill="auto"/>
            <w:noWrap/>
            <w:vAlign w:val="bottom"/>
            <w:hideMark/>
          </w:tcPr>
          <w:p w14:paraId="4B2EDA91" w14:textId="77777777" w:rsidR="005809CC" w:rsidRPr="00685C39" w:rsidRDefault="005809CC" w:rsidP="00685C39">
            <w:pPr>
              <w:pStyle w:val="Tabletext"/>
              <w:jc w:val="center"/>
              <w:rPr>
                <w:sz w:val="17"/>
                <w:szCs w:val="17"/>
                <w:lang w:eastAsia="en-GB"/>
              </w:rPr>
            </w:pPr>
            <w:r w:rsidRPr="00685C39">
              <w:rPr>
                <w:sz w:val="17"/>
                <w:szCs w:val="17"/>
                <w:lang w:eastAsia="en-GB"/>
              </w:rPr>
              <w:t>650.00</w:t>
            </w:r>
          </w:p>
        </w:tc>
        <w:tc>
          <w:tcPr>
            <w:tcW w:w="1396" w:type="pct"/>
            <w:tcBorders>
              <w:top w:val="nil"/>
              <w:left w:val="nil"/>
              <w:bottom w:val="single" w:sz="4" w:space="0" w:color="auto"/>
              <w:right w:val="single" w:sz="4" w:space="0" w:color="auto"/>
            </w:tcBorders>
            <w:shd w:val="clear" w:color="auto" w:fill="auto"/>
            <w:noWrap/>
            <w:vAlign w:val="bottom"/>
            <w:hideMark/>
          </w:tcPr>
          <w:p w14:paraId="5F83D44D" w14:textId="77777777" w:rsidR="005809CC" w:rsidRPr="00685C39" w:rsidRDefault="005809CC" w:rsidP="00685C39">
            <w:pPr>
              <w:pStyle w:val="Tabletext"/>
              <w:jc w:val="center"/>
              <w:rPr>
                <w:sz w:val="17"/>
                <w:szCs w:val="17"/>
                <w:lang w:eastAsia="en-GB"/>
              </w:rPr>
            </w:pPr>
            <w:r w:rsidRPr="00685C39">
              <w:rPr>
                <w:sz w:val="17"/>
                <w:szCs w:val="17"/>
                <w:lang w:eastAsia="en-GB"/>
              </w:rPr>
              <w:t>Table 18</w:t>
            </w:r>
          </w:p>
        </w:tc>
      </w:tr>
      <w:tr w:rsidR="005809CC" w:rsidRPr="00685C39" w14:paraId="3213283E" w14:textId="77777777" w:rsidTr="00685C39">
        <w:trPr>
          <w:trHeight w:val="255"/>
          <w:jc w:val="center"/>
        </w:trPr>
        <w:tc>
          <w:tcPr>
            <w:tcW w:w="1472" w:type="pct"/>
            <w:tcBorders>
              <w:top w:val="nil"/>
              <w:left w:val="single" w:sz="4" w:space="0" w:color="auto"/>
              <w:bottom w:val="single" w:sz="4" w:space="0" w:color="auto"/>
              <w:right w:val="single" w:sz="4" w:space="0" w:color="auto"/>
            </w:tcBorders>
            <w:shd w:val="clear" w:color="auto" w:fill="auto"/>
            <w:noWrap/>
            <w:vAlign w:val="bottom"/>
            <w:hideMark/>
          </w:tcPr>
          <w:p w14:paraId="10F2FA66" w14:textId="77777777" w:rsidR="005809CC" w:rsidRPr="00685C39" w:rsidRDefault="005809CC" w:rsidP="00685C39">
            <w:pPr>
              <w:pStyle w:val="Tabletext"/>
              <w:rPr>
                <w:sz w:val="17"/>
                <w:szCs w:val="17"/>
                <w:lang w:eastAsia="en-GB"/>
              </w:rPr>
            </w:pPr>
            <w:r w:rsidRPr="00685C39">
              <w:rPr>
                <w:sz w:val="17"/>
                <w:szCs w:val="17"/>
                <w:lang w:eastAsia="en-GB"/>
              </w:rPr>
              <w:t>Channel BW</w:t>
            </w:r>
          </w:p>
        </w:tc>
        <w:tc>
          <w:tcPr>
            <w:tcW w:w="429" w:type="pct"/>
            <w:tcBorders>
              <w:top w:val="nil"/>
              <w:left w:val="nil"/>
              <w:bottom w:val="single" w:sz="4" w:space="0" w:color="auto"/>
              <w:right w:val="single" w:sz="4" w:space="0" w:color="auto"/>
            </w:tcBorders>
            <w:shd w:val="clear" w:color="auto" w:fill="auto"/>
            <w:noWrap/>
            <w:vAlign w:val="bottom"/>
            <w:hideMark/>
          </w:tcPr>
          <w:p w14:paraId="547CE17D" w14:textId="77777777" w:rsidR="005809CC" w:rsidRPr="00685C39" w:rsidRDefault="005809CC" w:rsidP="00685C39">
            <w:pPr>
              <w:pStyle w:val="Tabletext"/>
              <w:jc w:val="center"/>
              <w:rPr>
                <w:sz w:val="17"/>
                <w:szCs w:val="17"/>
                <w:lang w:eastAsia="en-GB"/>
              </w:rPr>
            </w:pPr>
            <w:r w:rsidRPr="00685C39">
              <w:rPr>
                <w:sz w:val="17"/>
                <w:szCs w:val="17"/>
                <w:lang w:eastAsia="en-GB"/>
              </w:rPr>
              <w:t>MHz</w:t>
            </w:r>
          </w:p>
        </w:tc>
        <w:tc>
          <w:tcPr>
            <w:tcW w:w="552" w:type="pct"/>
            <w:tcBorders>
              <w:top w:val="nil"/>
              <w:left w:val="nil"/>
              <w:bottom w:val="single" w:sz="4" w:space="0" w:color="auto"/>
              <w:right w:val="single" w:sz="4" w:space="0" w:color="auto"/>
            </w:tcBorders>
            <w:shd w:val="clear" w:color="auto" w:fill="auto"/>
            <w:noWrap/>
            <w:vAlign w:val="bottom"/>
            <w:hideMark/>
          </w:tcPr>
          <w:p w14:paraId="55E3485C" w14:textId="77777777" w:rsidR="005809CC" w:rsidRPr="00685C39" w:rsidRDefault="005809CC" w:rsidP="00685C39">
            <w:pPr>
              <w:pStyle w:val="Tabletext"/>
              <w:jc w:val="center"/>
              <w:rPr>
                <w:sz w:val="17"/>
                <w:szCs w:val="17"/>
                <w:lang w:eastAsia="en-GB"/>
              </w:rPr>
            </w:pPr>
            <w:r w:rsidRPr="00685C39">
              <w:rPr>
                <w:sz w:val="17"/>
                <w:szCs w:val="17"/>
                <w:lang w:eastAsia="en-GB"/>
              </w:rPr>
              <w:t>8.00</w:t>
            </w:r>
          </w:p>
        </w:tc>
        <w:tc>
          <w:tcPr>
            <w:tcW w:w="552" w:type="pct"/>
            <w:tcBorders>
              <w:top w:val="nil"/>
              <w:left w:val="nil"/>
              <w:bottom w:val="single" w:sz="4" w:space="0" w:color="auto"/>
              <w:right w:val="single" w:sz="4" w:space="0" w:color="auto"/>
            </w:tcBorders>
            <w:shd w:val="clear" w:color="auto" w:fill="auto"/>
            <w:noWrap/>
            <w:vAlign w:val="bottom"/>
            <w:hideMark/>
          </w:tcPr>
          <w:p w14:paraId="0B5BC3FF" w14:textId="77777777" w:rsidR="005809CC" w:rsidRPr="00685C39" w:rsidRDefault="005809CC" w:rsidP="00685C39">
            <w:pPr>
              <w:pStyle w:val="Tabletext"/>
              <w:jc w:val="center"/>
              <w:rPr>
                <w:sz w:val="17"/>
                <w:szCs w:val="17"/>
                <w:lang w:eastAsia="en-GB"/>
              </w:rPr>
            </w:pPr>
            <w:r w:rsidRPr="00685C39">
              <w:rPr>
                <w:sz w:val="17"/>
                <w:szCs w:val="17"/>
                <w:lang w:eastAsia="en-GB"/>
              </w:rPr>
              <w:t>8.00</w:t>
            </w:r>
          </w:p>
        </w:tc>
        <w:tc>
          <w:tcPr>
            <w:tcW w:w="599" w:type="pct"/>
            <w:tcBorders>
              <w:top w:val="nil"/>
              <w:left w:val="nil"/>
              <w:bottom w:val="single" w:sz="4" w:space="0" w:color="auto"/>
              <w:right w:val="single" w:sz="4" w:space="0" w:color="auto"/>
            </w:tcBorders>
            <w:shd w:val="clear" w:color="auto" w:fill="auto"/>
            <w:noWrap/>
            <w:vAlign w:val="bottom"/>
            <w:hideMark/>
          </w:tcPr>
          <w:p w14:paraId="5A7AC78E" w14:textId="77777777" w:rsidR="005809CC" w:rsidRPr="00685C39" w:rsidRDefault="005809CC" w:rsidP="00685C39">
            <w:pPr>
              <w:pStyle w:val="Tabletext"/>
              <w:jc w:val="center"/>
              <w:rPr>
                <w:sz w:val="17"/>
                <w:szCs w:val="17"/>
                <w:lang w:eastAsia="en-GB"/>
              </w:rPr>
            </w:pPr>
            <w:r w:rsidRPr="00685C39">
              <w:rPr>
                <w:sz w:val="17"/>
                <w:szCs w:val="17"/>
                <w:lang w:eastAsia="en-GB"/>
              </w:rPr>
              <w:t>8.00</w:t>
            </w:r>
          </w:p>
        </w:tc>
        <w:tc>
          <w:tcPr>
            <w:tcW w:w="1396" w:type="pct"/>
            <w:tcBorders>
              <w:top w:val="nil"/>
              <w:left w:val="nil"/>
              <w:bottom w:val="single" w:sz="4" w:space="0" w:color="auto"/>
              <w:right w:val="single" w:sz="4" w:space="0" w:color="auto"/>
            </w:tcBorders>
            <w:shd w:val="clear" w:color="auto" w:fill="auto"/>
            <w:noWrap/>
            <w:vAlign w:val="bottom"/>
            <w:hideMark/>
          </w:tcPr>
          <w:p w14:paraId="33467C16" w14:textId="77777777" w:rsidR="005809CC" w:rsidRPr="00685C39" w:rsidRDefault="005809CC" w:rsidP="00685C39">
            <w:pPr>
              <w:pStyle w:val="Tabletext"/>
              <w:jc w:val="center"/>
              <w:rPr>
                <w:sz w:val="17"/>
                <w:szCs w:val="17"/>
                <w:lang w:eastAsia="en-GB"/>
              </w:rPr>
            </w:pPr>
            <w:r w:rsidRPr="00685C39">
              <w:rPr>
                <w:sz w:val="17"/>
                <w:szCs w:val="17"/>
                <w:lang w:eastAsia="en-GB"/>
              </w:rPr>
              <w:t>ITU-R BT.1368-13</w:t>
            </w:r>
          </w:p>
        </w:tc>
      </w:tr>
      <w:tr w:rsidR="005809CC" w:rsidRPr="00685C39" w14:paraId="618D88B8" w14:textId="77777777" w:rsidTr="00685C39">
        <w:trPr>
          <w:trHeight w:val="255"/>
          <w:jc w:val="center"/>
        </w:trPr>
        <w:tc>
          <w:tcPr>
            <w:tcW w:w="1472" w:type="pct"/>
            <w:tcBorders>
              <w:top w:val="nil"/>
              <w:left w:val="single" w:sz="4" w:space="0" w:color="auto"/>
              <w:bottom w:val="single" w:sz="4" w:space="0" w:color="auto"/>
              <w:right w:val="single" w:sz="4" w:space="0" w:color="auto"/>
            </w:tcBorders>
            <w:shd w:val="clear" w:color="auto" w:fill="auto"/>
            <w:noWrap/>
            <w:vAlign w:val="bottom"/>
            <w:hideMark/>
          </w:tcPr>
          <w:p w14:paraId="23FB9A9B" w14:textId="77777777" w:rsidR="005809CC" w:rsidRPr="00685C39" w:rsidRDefault="005809CC" w:rsidP="00685C39">
            <w:pPr>
              <w:pStyle w:val="Tabletext"/>
              <w:rPr>
                <w:sz w:val="17"/>
                <w:szCs w:val="17"/>
                <w:lang w:eastAsia="en-GB"/>
              </w:rPr>
            </w:pPr>
            <w:r w:rsidRPr="00685C39">
              <w:rPr>
                <w:sz w:val="17"/>
                <w:szCs w:val="17"/>
                <w:lang w:eastAsia="en-GB"/>
              </w:rPr>
              <w:t>Effective BW</w:t>
            </w:r>
          </w:p>
        </w:tc>
        <w:tc>
          <w:tcPr>
            <w:tcW w:w="429" w:type="pct"/>
            <w:tcBorders>
              <w:top w:val="nil"/>
              <w:left w:val="nil"/>
              <w:bottom w:val="single" w:sz="4" w:space="0" w:color="auto"/>
              <w:right w:val="single" w:sz="4" w:space="0" w:color="auto"/>
            </w:tcBorders>
            <w:shd w:val="clear" w:color="auto" w:fill="auto"/>
            <w:noWrap/>
            <w:vAlign w:val="bottom"/>
            <w:hideMark/>
          </w:tcPr>
          <w:p w14:paraId="0666FC1C" w14:textId="77777777" w:rsidR="005809CC" w:rsidRPr="00685C39" w:rsidRDefault="005809CC" w:rsidP="00685C39">
            <w:pPr>
              <w:pStyle w:val="Tabletext"/>
              <w:jc w:val="center"/>
              <w:rPr>
                <w:sz w:val="17"/>
                <w:szCs w:val="17"/>
                <w:lang w:eastAsia="en-GB"/>
              </w:rPr>
            </w:pPr>
            <w:r w:rsidRPr="00685C39">
              <w:rPr>
                <w:sz w:val="17"/>
                <w:szCs w:val="17"/>
                <w:lang w:eastAsia="en-GB"/>
              </w:rPr>
              <w:t>MHz</w:t>
            </w:r>
          </w:p>
        </w:tc>
        <w:tc>
          <w:tcPr>
            <w:tcW w:w="552" w:type="pct"/>
            <w:tcBorders>
              <w:top w:val="nil"/>
              <w:left w:val="nil"/>
              <w:bottom w:val="single" w:sz="4" w:space="0" w:color="auto"/>
              <w:right w:val="single" w:sz="4" w:space="0" w:color="auto"/>
            </w:tcBorders>
            <w:shd w:val="clear" w:color="auto" w:fill="auto"/>
            <w:noWrap/>
            <w:vAlign w:val="bottom"/>
            <w:hideMark/>
          </w:tcPr>
          <w:p w14:paraId="37E282CF" w14:textId="77777777" w:rsidR="005809CC" w:rsidRPr="00685C39" w:rsidRDefault="005809CC" w:rsidP="00685C39">
            <w:pPr>
              <w:pStyle w:val="Tabletext"/>
              <w:jc w:val="center"/>
              <w:rPr>
                <w:sz w:val="17"/>
                <w:szCs w:val="17"/>
                <w:lang w:eastAsia="en-GB"/>
              </w:rPr>
            </w:pPr>
            <w:r w:rsidRPr="00685C39">
              <w:rPr>
                <w:sz w:val="17"/>
                <w:szCs w:val="17"/>
                <w:lang w:eastAsia="en-GB"/>
              </w:rPr>
              <w:t>7.6</w:t>
            </w:r>
          </w:p>
        </w:tc>
        <w:tc>
          <w:tcPr>
            <w:tcW w:w="552" w:type="pct"/>
            <w:tcBorders>
              <w:top w:val="nil"/>
              <w:left w:val="nil"/>
              <w:bottom w:val="single" w:sz="4" w:space="0" w:color="auto"/>
              <w:right w:val="single" w:sz="4" w:space="0" w:color="auto"/>
            </w:tcBorders>
            <w:shd w:val="clear" w:color="auto" w:fill="auto"/>
            <w:noWrap/>
            <w:vAlign w:val="bottom"/>
            <w:hideMark/>
          </w:tcPr>
          <w:p w14:paraId="07C1015D" w14:textId="77777777" w:rsidR="005809CC" w:rsidRPr="00685C39" w:rsidRDefault="005809CC" w:rsidP="00685C39">
            <w:pPr>
              <w:pStyle w:val="Tabletext"/>
              <w:jc w:val="center"/>
              <w:rPr>
                <w:sz w:val="17"/>
                <w:szCs w:val="17"/>
                <w:lang w:eastAsia="en-GB"/>
              </w:rPr>
            </w:pPr>
            <w:r w:rsidRPr="00685C39">
              <w:rPr>
                <w:sz w:val="17"/>
                <w:szCs w:val="17"/>
                <w:lang w:eastAsia="en-GB"/>
              </w:rPr>
              <w:t>7.6</w:t>
            </w:r>
          </w:p>
        </w:tc>
        <w:tc>
          <w:tcPr>
            <w:tcW w:w="599" w:type="pct"/>
            <w:tcBorders>
              <w:top w:val="nil"/>
              <w:left w:val="nil"/>
              <w:bottom w:val="single" w:sz="4" w:space="0" w:color="auto"/>
              <w:right w:val="single" w:sz="4" w:space="0" w:color="auto"/>
            </w:tcBorders>
            <w:shd w:val="clear" w:color="auto" w:fill="auto"/>
            <w:noWrap/>
            <w:vAlign w:val="bottom"/>
            <w:hideMark/>
          </w:tcPr>
          <w:p w14:paraId="125E0F2D" w14:textId="77777777" w:rsidR="005809CC" w:rsidRPr="00685C39" w:rsidRDefault="005809CC" w:rsidP="00685C39">
            <w:pPr>
              <w:pStyle w:val="Tabletext"/>
              <w:jc w:val="center"/>
              <w:rPr>
                <w:sz w:val="17"/>
                <w:szCs w:val="17"/>
                <w:lang w:eastAsia="en-GB"/>
              </w:rPr>
            </w:pPr>
            <w:r w:rsidRPr="00685C39">
              <w:rPr>
                <w:sz w:val="17"/>
                <w:szCs w:val="17"/>
                <w:lang w:eastAsia="en-GB"/>
              </w:rPr>
              <w:t>7.6</w:t>
            </w:r>
          </w:p>
        </w:tc>
        <w:tc>
          <w:tcPr>
            <w:tcW w:w="1396" w:type="pct"/>
            <w:tcBorders>
              <w:top w:val="nil"/>
              <w:left w:val="nil"/>
              <w:bottom w:val="single" w:sz="4" w:space="0" w:color="auto"/>
              <w:right w:val="single" w:sz="4" w:space="0" w:color="auto"/>
            </w:tcBorders>
            <w:shd w:val="clear" w:color="auto" w:fill="auto"/>
            <w:noWrap/>
            <w:vAlign w:val="bottom"/>
            <w:hideMark/>
          </w:tcPr>
          <w:p w14:paraId="3D78E247" w14:textId="77777777" w:rsidR="005809CC" w:rsidRPr="00685C39" w:rsidRDefault="005809CC" w:rsidP="00685C39">
            <w:pPr>
              <w:pStyle w:val="Tabletext"/>
              <w:jc w:val="center"/>
              <w:rPr>
                <w:sz w:val="17"/>
                <w:szCs w:val="17"/>
                <w:lang w:eastAsia="en-GB"/>
              </w:rPr>
            </w:pPr>
            <w:r w:rsidRPr="00685C39">
              <w:rPr>
                <w:sz w:val="17"/>
                <w:szCs w:val="17"/>
                <w:lang w:eastAsia="en-GB"/>
              </w:rPr>
              <w:t>ITU-R BT.2036-2</w:t>
            </w:r>
          </w:p>
        </w:tc>
      </w:tr>
      <w:tr w:rsidR="005809CC" w:rsidRPr="00685C39" w14:paraId="76292FFF" w14:textId="77777777" w:rsidTr="00685C39">
        <w:trPr>
          <w:trHeight w:val="255"/>
          <w:jc w:val="center"/>
        </w:trPr>
        <w:tc>
          <w:tcPr>
            <w:tcW w:w="1472" w:type="pct"/>
            <w:tcBorders>
              <w:top w:val="nil"/>
              <w:left w:val="single" w:sz="4" w:space="0" w:color="auto"/>
              <w:bottom w:val="single" w:sz="4" w:space="0" w:color="auto"/>
              <w:right w:val="single" w:sz="4" w:space="0" w:color="auto"/>
            </w:tcBorders>
            <w:shd w:val="clear" w:color="auto" w:fill="auto"/>
            <w:noWrap/>
            <w:vAlign w:val="bottom"/>
            <w:hideMark/>
          </w:tcPr>
          <w:p w14:paraId="0DC2ED43" w14:textId="77777777" w:rsidR="005809CC" w:rsidRPr="00685C39" w:rsidRDefault="005809CC" w:rsidP="00685C39">
            <w:pPr>
              <w:pStyle w:val="Tabletext"/>
              <w:rPr>
                <w:sz w:val="17"/>
                <w:szCs w:val="17"/>
                <w:lang w:eastAsia="en-GB"/>
              </w:rPr>
            </w:pPr>
            <w:r w:rsidRPr="00685C39">
              <w:rPr>
                <w:sz w:val="17"/>
                <w:szCs w:val="17"/>
                <w:lang w:eastAsia="en-GB"/>
              </w:rPr>
              <w:t>Noise figure (F)</w:t>
            </w:r>
          </w:p>
        </w:tc>
        <w:tc>
          <w:tcPr>
            <w:tcW w:w="429" w:type="pct"/>
            <w:tcBorders>
              <w:top w:val="nil"/>
              <w:left w:val="nil"/>
              <w:bottom w:val="single" w:sz="4" w:space="0" w:color="auto"/>
              <w:right w:val="single" w:sz="4" w:space="0" w:color="auto"/>
            </w:tcBorders>
            <w:shd w:val="clear" w:color="auto" w:fill="auto"/>
            <w:noWrap/>
            <w:vAlign w:val="bottom"/>
            <w:hideMark/>
          </w:tcPr>
          <w:p w14:paraId="0A14E4D5" w14:textId="77777777" w:rsidR="005809CC" w:rsidRPr="00685C39" w:rsidRDefault="005809CC" w:rsidP="00685C39">
            <w:pPr>
              <w:pStyle w:val="Tabletext"/>
              <w:jc w:val="center"/>
              <w:rPr>
                <w:sz w:val="17"/>
                <w:szCs w:val="17"/>
                <w:lang w:eastAsia="en-GB"/>
              </w:rPr>
            </w:pPr>
            <w:r w:rsidRPr="00685C39">
              <w:rPr>
                <w:sz w:val="17"/>
                <w:szCs w:val="17"/>
                <w:lang w:eastAsia="en-GB"/>
              </w:rPr>
              <w:t>dB</w:t>
            </w:r>
          </w:p>
        </w:tc>
        <w:tc>
          <w:tcPr>
            <w:tcW w:w="552" w:type="pct"/>
            <w:tcBorders>
              <w:top w:val="nil"/>
              <w:left w:val="nil"/>
              <w:bottom w:val="single" w:sz="4" w:space="0" w:color="auto"/>
              <w:right w:val="single" w:sz="4" w:space="0" w:color="auto"/>
            </w:tcBorders>
            <w:shd w:val="clear" w:color="auto" w:fill="auto"/>
            <w:noWrap/>
            <w:vAlign w:val="bottom"/>
            <w:hideMark/>
          </w:tcPr>
          <w:p w14:paraId="5E9B696A" w14:textId="77777777" w:rsidR="005809CC" w:rsidRPr="00685C39" w:rsidRDefault="005809CC" w:rsidP="00685C39">
            <w:pPr>
              <w:pStyle w:val="Tabletext"/>
              <w:jc w:val="center"/>
              <w:rPr>
                <w:sz w:val="17"/>
                <w:szCs w:val="17"/>
                <w:lang w:eastAsia="en-GB"/>
              </w:rPr>
            </w:pPr>
            <w:r w:rsidRPr="00685C39">
              <w:rPr>
                <w:sz w:val="17"/>
                <w:szCs w:val="17"/>
                <w:lang w:eastAsia="en-GB"/>
              </w:rPr>
              <w:t>7</w:t>
            </w:r>
          </w:p>
        </w:tc>
        <w:tc>
          <w:tcPr>
            <w:tcW w:w="552" w:type="pct"/>
            <w:tcBorders>
              <w:top w:val="nil"/>
              <w:left w:val="nil"/>
              <w:bottom w:val="single" w:sz="4" w:space="0" w:color="auto"/>
              <w:right w:val="single" w:sz="4" w:space="0" w:color="auto"/>
            </w:tcBorders>
            <w:shd w:val="clear" w:color="auto" w:fill="auto"/>
            <w:noWrap/>
            <w:vAlign w:val="bottom"/>
            <w:hideMark/>
          </w:tcPr>
          <w:p w14:paraId="0B27DD87" w14:textId="77777777" w:rsidR="005809CC" w:rsidRPr="00685C39" w:rsidRDefault="005809CC" w:rsidP="00685C39">
            <w:pPr>
              <w:pStyle w:val="Tabletext"/>
              <w:jc w:val="center"/>
              <w:rPr>
                <w:sz w:val="17"/>
                <w:szCs w:val="17"/>
                <w:lang w:eastAsia="en-GB"/>
              </w:rPr>
            </w:pPr>
            <w:r w:rsidRPr="00685C39">
              <w:rPr>
                <w:sz w:val="17"/>
                <w:szCs w:val="17"/>
                <w:lang w:eastAsia="en-GB"/>
              </w:rPr>
              <w:t>7</w:t>
            </w:r>
          </w:p>
        </w:tc>
        <w:tc>
          <w:tcPr>
            <w:tcW w:w="599" w:type="pct"/>
            <w:tcBorders>
              <w:top w:val="nil"/>
              <w:left w:val="nil"/>
              <w:bottom w:val="single" w:sz="4" w:space="0" w:color="auto"/>
              <w:right w:val="single" w:sz="4" w:space="0" w:color="auto"/>
            </w:tcBorders>
            <w:shd w:val="clear" w:color="auto" w:fill="auto"/>
            <w:noWrap/>
            <w:vAlign w:val="bottom"/>
            <w:hideMark/>
          </w:tcPr>
          <w:p w14:paraId="136A4B9A" w14:textId="77777777" w:rsidR="005809CC" w:rsidRPr="00685C39" w:rsidRDefault="005809CC" w:rsidP="00685C39">
            <w:pPr>
              <w:pStyle w:val="Tabletext"/>
              <w:jc w:val="center"/>
              <w:rPr>
                <w:sz w:val="17"/>
                <w:szCs w:val="17"/>
                <w:lang w:eastAsia="en-GB"/>
              </w:rPr>
            </w:pPr>
            <w:r w:rsidRPr="00685C39">
              <w:rPr>
                <w:sz w:val="17"/>
                <w:szCs w:val="17"/>
                <w:lang w:eastAsia="en-GB"/>
              </w:rPr>
              <w:t>7</w:t>
            </w:r>
          </w:p>
        </w:tc>
        <w:tc>
          <w:tcPr>
            <w:tcW w:w="1396" w:type="pct"/>
            <w:tcBorders>
              <w:top w:val="nil"/>
              <w:left w:val="nil"/>
              <w:bottom w:val="single" w:sz="4" w:space="0" w:color="auto"/>
              <w:right w:val="single" w:sz="4" w:space="0" w:color="auto"/>
            </w:tcBorders>
            <w:shd w:val="clear" w:color="auto" w:fill="auto"/>
            <w:noWrap/>
            <w:vAlign w:val="bottom"/>
            <w:hideMark/>
          </w:tcPr>
          <w:p w14:paraId="6FE31854" w14:textId="77777777" w:rsidR="005809CC" w:rsidRPr="00685C39" w:rsidRDefault="005809CC" w:rsidP="00685C39">
            <w:pPr>
              <w:pStyle w:val="Tabletext"/>
              <w:jc w:val="center"/>
              <w:rPr>
                <w:sz w:val="17"/>
                <w:szCs w:val="17"/>
                <w:lang w:eastAsia="en-GB"/>
              </w:rPr>
            </w:pPr>
            <w:r w:rsidRPr="00685C39">
              <w:rPr>
                <w:sz w:val="17"/>
                <w:szCs w:val="17"/>
                <w:lang w:eastAsia="en-GB"/>
              </w:rPr>
              <w:t>ITU-R BT.1368-13</w:t>
            </w:r>
          </w:p>
        </w:tc>
      </w:tr>
      <w:tr w:rsidR="005809CC" w:rsidRPr="00685C39" w14:paraId="2B043AD5" w14:textId="77777777" w:rsidTr="00685C39">
        <w:trPr>
          <w:trHeight w:val="255"/>
          <w:jc w:val="center"/>
        </w:trPr>
        <w:tc>
          <w:tcPr>
            <w:tcW w:w="1472" w:type="pct"/>
            <w:tcBorders>
              <w:top w:val="nil"/>
              <w:left w:val="single" w:sz="4" w:space="0" w:color="auto"/>
              <w:bottom w:val="single" w:sz="4" w:space="0" w:color="auto"/>
              <w:right w:val="single" w:sz="4" w:space="0" w:color="auto"/>
            </w:tcBorders>
            <w:shd w:val="clear" w:color="auto" w:fill="auto"/>
            <w:noWrap/>
            <w:vAlign w:val="bottom"/>
            <w:hideMark/>
          </w:tcPr>
          <w:p w14:paraId="25232F9E" w14:textId="6EEC2A59" w:rsidR="005809CC" w:rsidRPr="00685C39" w:rsidRDefault="005809CC" w:rsidP="00685C39">
            <w:pPr>
              <w:pStyle w:val="Tabletext"/>
              <w:rPr>
                <w:sz w:val="17"/>
                <w:szCs w:val="17"/>
                <w:lang w:eastAsia="en-GB"/>
              </w:rPr>
            </w:pPr>
            <w:r w:rsidRPr="00685C39">
              <w:rPr>
                <w:sz w:val="17"/>
                <w:szCs w:val="17"/>
                <w:lang w:eastAsia="en-GB"/>
              </w:rPr>
              <w:t>Boltzmann</w:t>
            </w:r>
            <w:r w:rsidR="00685C39" w:rsidRPr="00685C39">
              <w:rPr>
                <w:sz w:val="17"/>
                <w:szCs w:val="17"/>
                <w:lang w:eastAsia="en-GB"/>
              </w:rPr>
              <w:t>ʼ</w:t>
            </w:r>
            <w:r w:rsidRPr="00685C39">
              <w:rPr>
                <w:sz w:val="17"/>
                <w:szCs w:val="17"/>
                <w:lang w:eastAsia="en-GB"/>
              </w:rPr>
              <w:t>s constant (k)</w:t>
            </w:r>
          </w:p>
        </w:tc>
        <w:tc>
          <w:tcPr>
            <w:tcW w:w="429" w:type="pct"/>
            <w:tcBorders>
              <w:top w:val="nil"/>
              <w:left w:val="nil"/>
              <w:bottom w:val="single" w:sz="4" w:space="0" w:color="auto"/>
              <w:right w:val="single" w:sz="4" w:space="0" w:color="auto"/>
            </w:tcBorders>
            <w:shd w:val="clear" w:color="auto" w:fill="auto"/>
            <w:noWrap/>
            <w:vAlign w:val="bottom"/>
            <w:hideMark/>
          </w:tcPr>
          <w:p w14:paraId="51E67C1E" w14:textId="77777777" w:rsidR="005809CC" w:rsidRPr="00685C39" w:rsidRDefault="005809CC" w:rsidP="00685C39">
            <w:pPr>
              <w:pStyle w:val="Tabletext"/>
              <w:jc w:val="center"/>
              <w:rPr>
                <w:sz w:val="17"/>
                <w:szCs w:val="17"/>
                <w:lang w:eastAsia="en-GB"/>
              </w:rPr>
            </w:pPr>
            <w:r w:rsidRPr="00685C39">
              <w:rPr>
                <w:sz w:val="17"/>
                <w:szCs w:val="17"/>
                <w:lang w:eastAsia="en-GB"/>
              </w:rPr>
              <w:t>Ws/K</w:t>
            </w:r>
          </w:p>
        </w:tc>
        <w:tc>
          <w:tcPr>
            <w:tcW w:w="552" w:type="pct"/>
            <w:tcBorders>
              <w:top w:val="nil"/>
              <w:left w:val="nil"/>
              <w:bottom w:val="single" w:sz="4" w:space="0" w:color="auto"/>
              <w:right w:val="single" w:sz="4" w:space="0" w:color="auto"/>
            </w:tcBorders>
            <w:shd w:val="clear" w:color="auto" w:fill="auto"/>
            <w:noWrap/>
            <w:vAlign w:val="bottom"/>
            <w:hideMark/>
          </w:tcPr>
          <w:p w14:paraId="12345BD3" w14:textId="77777777" w:rsidR="005809CC" w:rsidRPr="00685C39" w:rsidRDefault="005809CC" w:rsidP="00685C39">
            <w:pPr>
              <w:pStyle w:val="Tabletext"/>
              <w:jc w:val="center"/>
              <w:rPr>
                <w:sz w:val="17"/>
                <w:szCs w:val="17"/>
                <w:lang w:eastAsia="en-GB"/>
              </w:rPr>
            </w:pPr>
            <w:r w:rsidRPr="00685C39">
              <w:rPr>
                <w:sz w:val="17"/>
                <w:szCs w:val="17"/>
                <w:lang w:eastAsia="en-GB"/>
              </w:rPr>
              <w:t>1.38E-23</w:t>
            </w:r>
          </w:p>
        </w:tc>
        <w:tc>
          <w:tcPr>
            <w:tcW w:w="552" w:type="pct"/>
            <w:tcBorders>
              <w:top w:val="nil"/>
              <w:left w:val="nil"/>
              <w:bottom w:val="single" w:sz="4" w:space="0" w:color="auto"/>
              <w:right w:val="single" w:sz="4" w:space="0" w:color="auto"/>
            </w:tcBorders>
            <w:shd w:val="clear" w:color="auto" w:fill="auto"/>
            <w:noWrap/>
            <w:vAlign w:val="bottom"/>
            <w:hideMark/>
          </w:tcPr>
          <w:p w14:paraId="7DB367B8" w14:textId="77777777" w:rsidR="005809CC" w:rsidRPr="00685C39" w:rsidRDefault="005809CC" w:rsidP="00685C39">
            <w:pPr>
              <w:pStyle w:val="Tabletext"/>
              <w:jc w:val="center"/>
              <w:rPr>
                <w:sz w:val="17"/>
                <w:szCs w:val="17"/>
                <w:lang w:eastAsia="en-GB"/>
              </w:rPr>
            </w:pPr>
            <w:r w:rsidRPr="00685C39">
              <w:rPr>
                <w:sz w:val="17"/>
                <w:szCs w:val="17"/>
                <w:lang w:eastAsia="en-GB"/>
              </w:rPr>
              <w:t>1.38E-23</w:t>
            </w:r>
          </w:p>
        </w:tc>
        <w:tc>
          <w:tcPr>
            <w:tcW w:w="599" w:type="pct"/>
            <w:tcBorders>
              <w:top w:val="nil"/>
              <w:left w:val="nil"/>
              <w:bottom w:val="single" w:sz="4" w:space="0" w:color="auto"/>
              <w:right w:val="single" w:sz="4" w:space="0" w:color="auto"/>
            </w:tcBorders>
            <w:shd w:val="clear" w:color="auto" w:fill="auto"/>
            <w:noWrap/>
            <w:vAlign w:val="bottom"/>
            <w:hideMark/>
          </w:tcPr>
          <w:p w14:paraId="669EF547" w14:textId="77777777" w:rsidR="005809CC" w:rsidRPr="00685C39" w:rsidRDefault="005809CC" w:rsidP="00685C39">
            <w:pPr>
              <w:pStyle w:val="Tabletext"/>
              <w:jc w:val="center"/>
              <w:rPr>
                <w:sz w:val="17"/>
                <w:szCs w:val="17"/>
                <w:lang w:eastAsia="en-GB"/>
              </w:rPr>
            </w:pPr>
            <w:r w:rsidRPr="00685C39">
              <w:rPr>
                <w:sz w:val="17"/>
                <w:szCs w:val="17"/>
                <w:lang w:eastAsia="en-GB"/>
              </w:rPr>
              <w:t>1.38E-23</w:t>
            </w:r>
          </w:p>
        </w:tc>
        <w:tc>
          <w:tcPr>
            <w:tcW w:w="1396" w:type="pct"/>
            <w:tcBorders>
              <w:top w:val="nil"/>
              <w:left w:val="nil"/>
              <w:bottom w:val="single" w:sz="4" w:space="0" w:color="auto"/>
              <w:right w:val="single" w:sz="4" w:space="0" w:color="auto"/>
            </w:tcBorders>
            <w:shd w:val="clear" w:color="auto" w:fill="auto"/>
            <w:noWrap/>
            <w:vAlign w:val="bottom"/>
            <w:hideMark/>
          </w:tcPr>
          <w:p w14:paraId="7B34934F" w14:textId="397A96F0" w:rsidR="005809CC" w:rsidRPr="00685C39" w:rsidRDefault="005809CC" w:rsidP="00685C39">
            <w:pPr>
              <w:pStyle w:val="Tabletext"/>
              <w:jc w:val="center"/>
              <w:rPr>
                <w:sz w:val="17"/>
                <w:szCs w:val="17"/>
                <w:lang w:eastAsia="en-GB"/>
              </w:rPr>
            </w:pPr>
          </w:p>
        </w:tc>
      </w:tr>
      <w:tr w:rsidR="005809CC" w:rsidRPr="00685C39" w14:paraId="138A58F8" w14:textId="77777777" w:rsidTr="00685C39">
        <w:trPr>
          <w:trHeight w:val="255"/>
          <w:jc w:val="center"/>
        </w:trPr>
        <w:tc>
          <w:tcPr>
            <w:tcW w:w="1472" w:type="pct"/>
            <w:tcBorders>
              <w:top w:val="nil"/>
              <w:left w:val="single" w:sz="4" w:space="0" w:color="auto"/>
              <w:bottom w:val="single" w:sz="4" w:space="0" w:color="auto"/>
              <w:right w:val="single" w:sz="4" w:space="0" w:color="auto"/>
            </w:tcBorders>
            <w:shd w:val="clear" w:color="auto" w:fill="auto"/>
            <w:noWrap/>
            <w:vAlign w:val="bottom"/>
            <w:hideMark/>
          </w:tcPr>
          <w:p w14:paraId="5C51BE0A" w14:textId="77777777" w:rsidR="005809CC" w:rsidRPr="00685C39" w:rsidRDefault="005809CC" w:rsidP="00685C39">
            <w:pPr>
              <w:pStyle w:val="Tabletext"/>
              <w:rPr>
                <w:sz w:val="17"/>
                <w:szCs w:val="17"/>
                <w:lang w:eastAsia="en-GB"/>
              </w:rPr>
            </w:pPr>
            <w:r w:rsidRPr="00685C39">
              <w:rPr>
                <w:sz w:val="17"/>
                <w:szCs w:val="17"/>
                <w:lang w:eastAsia="en-GB"/>
              </w:rPr>
              <w:lastRenderedPageBreak/>
              <w:t>Absolute temperature (T)</w:t>
            </w:r>
          </w:p>
        </w:tc>
        <w:tc>
          <w:tcPr>
            <w:tcW w:w="429" w:type="pct"/>
            <w:tcBorders>
              <w:top w:val="nil"/>
              <w:left w:val="nil"/>
              <w:bottom w:val="single" w:sz="4" w:space="0" w:color="auto"/>
              <w:right w:val="single" w:sz="4" w:space="0" w:color="auto"/>
            </w:tcBorders>
            <w:shd w:val="clear" w:color="auto" w:fill="auto"/>
            <w:noWrap/>
            <w:vAlign w:val="bottom"/>
            <w:hideMark/>
          </w:tcPr>
          <w:p w14:paraId="46F47C78" w14:textId="77777777" w:rsidR="005809CC" w:rsidRPr="00685C39" w:rsidRDefault="005809CC" w:rsidP="00685C39">
            <w:pPr>
              <w:pStyle w:val="Tabletext"/>
              <w:jc w:val="center"/>
              <w:rPr>
                <w:sz w:val="17"/>
                <w:szCs w:val="17"/>
                <w:lang w:eastAsia="en-GB"/>
              </w:rPr>
            </w:pPr>
            <w:r w:rsidRPr="00685C39">
              <w:rPr>
                <w:sz w:val="17"/>
                <w:szCs w:val="17"/>
                <w:lang w:eastAsia="en-GB"/>
              </w:rPr>
              <w:t>K</w:t>
            </w:r>
          </w:p>
        </w:tc>
        <w:tc>
          <w:tcPr>
            <w:tcW w:w="552" w:type="pct"/>
            <w:tcBorders>
              <w:top w:val="nil"/>
              <w:left w:val="nil"/>
              <w:bottom w:val="single" w:sz="4" w:space="0" w:color="auto"/>
              <w:right w:val="single" w:sz="4" w:space="0" w:color="auto"/>
            </w:tcBorders>
            <w:shd w:val="clear" w:color="auto" w:fill="auto"/>
            <w:noWrap/>
            <w:vAlign w:val="bottom"/>
            <w:hideMark/>
          </w:tcPr>
          <w:p w14:paraId="2C57E495" w14:textId="77777777" w:rsidR="005809CC" w:rsidRPr="00685C39" w:rsidRDefault="005809CC" w:rsidP="00685C39">
            <w:pPr>
              <w:pStyle w:val="Tabletext"/>
              <w:jc w:val="center"/>
              <w:rPr>
                <w:sz w:val="17"/>
                <w:szCs w:val="17"/>
                <w:lang w:eastAsia="en-GB"/>
              </w:rPr>
            </w:pPr>
            <w:r w:rsidRPr="00685C39">
              <w:rPr>
                <w:sz w:val="17"/>
                <w:szCs w:val="17"/>
                <w:lang w:eastAsia="en-GB"/>
              </w:rPr>
              <w:t>290</w:t>
            </w:r>
          </w:p>
        </w:tc>
        <w:tc>
          <w:tcPr>
            <w:tcW w:w="552" w:type="pct"/>
            <w:tcBorders>
              <w:top w:val="nil"/>
              <w:left w:val="nil"/>
              <w:bottom w:val="single" w:sz="4" w:space="0" w:color="auto"/>
              <w:right w:val="single" w:sz="4" w:space="0" w:color="auto"/>
            </w:tcBorders>
            <w:shd w:val="clear" w:color="auto" w:fill="auto"/>
            <w:noWrap/>
            <w:vAlign w:val="bottom"/>
            <w:hideMark/>
          </w:tcPr>
          <w:p w14:paraId="42E8EB91" w14:textId="77777777" w:rsidR="005809CC" w:rsidRPr="00685C39" w:rsidRDefault="005809CC" w:rsidP="00685C39">
            <w:pPr>
              <w:pStyle w:val="Tabletext"/>
              <w:jc w:val="center"/>
              <w:rPr>
                <w:sz w:val="17"/>
                <w:szCs w:val="17"/>
                <w:lang w:eastAsia="en-GB"/>
              </w:rPr>
            </w:pPr>
            <w:r w:rsidRPr="00685C39">
              <w:rPr>
                <w:sz w:val="17"/>
                <w:szCs w:val="17"/>
                <w:lang w:eastAsia="en-GB"/>
              </w:rPr>
              <w:t>290</w:t>
            </w:r>
          </w:p>
        </w:tc>
        <w:tc>
          <w:tcPr>
            <w:tcW w:w="599" w:type="pct"/>
            <w:tcBorders>
              <w:top w:val="nil"/>
              <w:left w:val="nil"/>
              <w:bottom w:val="single" w:sz="4" w:space="0" w:color="auto"/>
              <w:right w:val="single" w:sz="4" w:space="0" w:color="auto"/>
            </w:tcBorders>
            <w:shd w:val="clear" w:color="auto" w:fill="auto"/>
            <w:noWrap/>
            <w:vAlign w:val="bottom"/>
            <w:hideMark/>
          </w:tcPr>
          <w:p w14:paraId="7CA1DF6E" w14:textId="77777777" w:rsidR="005809CC" w:rsidRPr="00685C39" w:rsidRDefault="005809CC" w:rsidP="00685C39">
            <w:pPr>
              <w:pStyle w:val="Tabletext"/>
              <w:jc w:val="center"/>
              <w:rPr>
                <w:sz w:val="17"/>
                <w:szCs w:val="17"/>
                <w:lang w:eastAsia="en-GB"/>
              </w:rPr>
            </w:pPr>
            <w:r w:rsidRPr="00685C39">
              <w:rPr>
                <w:sz w:val="17"/>
                <w:szCs w:val="17"/>
                <w:lang w:eastAsia="en-GB"/>
              </w:rPr>
              <w:t>290</w:t>
            </w:r>
          </w:p>
        </w:tc>
        <w:tc>
          <w:tcPr>
            <w:tcW w:w="1396" w:type="pct"/>
            <w:tcBorders>
              <w:top w:val="nil"/>
              <w:left w:val="nil"/>
              <w:bottom w:val="single" w:sz="4" w:space="0" w:color="auto"/>
              <w:right w:val="single" w:sz="4" w:space="0" w:color="auto"/>
            </w:tcBorders>
            <w:shd w:val="clear" w:color="auto" w:fill="auto"/>
            <w:noWrap/>
            <w:vAlign w:val="bottom"/>
            <w:hideMark/>
          </w:tcPr>
          <w:p w14:paraId="69058348" w14:textId="2EFD50D3" w:rsidR="005809CC" w:rsidRPr="00685C39" w:rsidRDefault="005809CC" w:rsidP="00685C39">
            <w:pPr>
              <w:pStyle w:val="Tabletext"/>
              <w:jc w:val="center"/>
              <w:rPr>
                <w:sz w:val="17"/>
                <w:szCs w:val="17"/>
                <w:lang w:eastAsia="en-GB"/>
              </w:rPr>
            </w:pPr>
          </w:p>
        </w:tc>
      </w:tr>
      <w:tr w:rsidR="005809CC" w:rsidRPr="00685C39" w14:paraId="29C0509B" w14:textId="77777777" w:rsidTr="00685C39">
        <w:trPr>
          <w:trHeight w:val="255"/>
          <w:jc w:val="center"/>
        </w:trPr>
        <w:tc>
          <w:tcPr>
            <w:tcW w:w="1472" w:type="pct"/>
            <w:tcBorders>
              <w:top w:val="nil"/>
              <w:left w:val="single" w:sz="4" w:space="0" w:color="auto"/>
              <w:bottom w:val="single" w:sz="4" w:space="0" w:color="auto"/>
              <w:right w:val="single" w:sz="4" w:space="0" w:color="auto"/>
            </w:tcBorders>
            <w:shd w:val="clear" w:color="auto" w:fill="auto"/>
            <w:noWrap/>
            <w:vAlign w:val="bottom"/>
            <w:hideMark/>
          </w:tcPr>
          <w:p w14:paraId="3D83E694" w14:textId="77777777" w:rsidR="005809CC" w:rsidRPr="00685C39" w:rsidRDefault="005809CC" w:rsidP="00685C39">
            <w:pPr>
              <w:pStyle w:val="Tabletext"/>
              <w:rPr>
                <w:sz w:val="17"/>
                <w:szCs w:val="17"/>
                <w:lang w:val="en-GB" w:eastAsia="en-GB"/>
              </w:rPr>
            </w:pPr>
            <w:r w:rsidRPr="00685C39">
              <w:rPr>
                <w:sz w:val="17"/>
                <w:szCs w:val="17"/>
                <w:lang w:val="en-GB" w:eastAsia="en-GB"/>
              </w:rPr>
              <w:t>Allowance for man made noise</w:t>
            </w:r>
          </w:p>
        </w:tc>
        <w:tc>
          <w:tcPr>
            <w:tcW w:w="429" w:type="pct"/>
            <w:tcBorders>
              <w:top w:val="nil"/>
              <w:left w:val="nil"/>
              <w:bottom w:val="single" w:sz="4" w:space="0" w:color="auto"/>
              <w:right w:val="single" w:sz="4" w:space="0" w:color="auto"/>
            </w:tcBorders>
            <w:shd w:val="clear" w:color="auto" w:fill="auto"/>
            <w:noWrap/>
            <w:vAlign w:val="bottom"/>
            <w:hideMark/>
          </w:tcPr>
          <w:p w14:paraId="0831965C" w14:textId="77777777" w:rsidR="005809CC" w:rsidRPr="00685C39" w:rsidRDefault="005809CC" w:rsidP="00685C39">
            <w:pPr>
              <w:pStyle w:val="Tabletext"/>
              <w:jc w:val="center"/>
              <w:rPr>
                <w:sz w:val="17"/>
                <w:szCs w:val="17"/>
                <w:lang w:eastAsia="en-GB"/>
              </w:rPr>
            </w:pPr>
            <w:r w:rsidRPr="00685C39">
              <w:rPr>
                <w:sz w:val="17"/>
                <w:szCs w:val="17"/>
                <w:lang w:eastAsia="en-GB"/>
              </w:rPr>
              <w:t>dB</w:t>
            </w:r>
          </w:p>
        </w:tc>
        <w:tc>
          <w:tcPr>
            <w:tcW w:w="552" w:type="pct"/>
            <w:tcBorders>
              <w:top w:val="nil"/>
              <w:left w:val="nil"/>
              <w:bottom w:val="single" w:sz="4" w:space="0" w:color="auto"/>
              <w:right w:val="single" w:sz="4" w:space="0" w:color="auto"/>
            </w:tcBorders>
            <w:shd w:val="clear" w:color="auto" w:fill="auto"/>
            <w:noWrap/>
            <w:vAlign w:val="bottom"/>
            <w:hideMark/>
          </w:tcPr>
          <w:p w14:paraId="7161EBAF" w14:textId="77777777" w:rsidR="005809CC" w:rsidRPr="00685C39" w:rsidRDefault="005809CC" w:rsidP="00685C39">
            <w:pPr>
              <w:pStyle w:val="Tabletext"/>
              <w:jc w:val="center"/>
              <w:rPr>
                <w:sz w:val="17"/>
                <w:szCs w:val="17"/>
                <w:lang w:eastAsia="en-GB"/>
              </w:rPr>
            </w:pPr>
            <w:r w:rsidRPr="00685C39">
              <w:rPr>
                <w:sz w:val="17"/>
                <w:szCs w:val="17"/>
                <w:lang w:eastAsia="en-GB"/>
              </w:rPr>
              <w:t>0</w:t>
            </w:r>
          </w:p>
        </w:tc>
        <w:tc>
          <w:tcPr>
            <w:tcW w:w="552" w:type="pct"/>
            <w:tcBorders>
              <w:top w:val="nil"/>
              <w:left w:val="nil"/>
              <w:bottom w:val="single" w:sz="4" w:space="0" w:color="auto"/>
              <w:right w:val="single" w:sz="4" w:space="0" w:color="auto"/>
            </w:tcBorders>
            <w:shd w:val="clear" w:color="auto" w:fill="auto"/>
            <w:noWrap/>
            <w:vAlign w:val="bottom"/>
            <w:hideMark/>
          </w:tcPr>
          <w:p w14:paraId="549B957B" w14:textId="77777777" w:rsidR="005809CC" w:rsidRPr="00685C39" w:rsidRDefault="005809CC" w:rsidP="00685C39">
            <w:pPr>
              <w:pStyle w:val="Tabletext"/>
              <w:jc w:val="center"/>
              <w:rPr>
                <w:sz w:val="17"/>
                <w:szCs w:val="17"/>
                <w:lang w:eastAsia="en-GB"/>
              </w:rPr>
            </w:pPr>
            <w:r w:rsidRPr="00685C39">
              <w:rPr>
                <w:sz w:val="17"/>
                <w:szCs w:val="17"/>
                <w:lang w:eastAsia="en-GB"/>
              </w:rPr>
              <w:t>0</w:t>
            </w:r>
          </w:p>
        </w:tc>
        <w:tc>
          <w:tcPr>
            <w:tcW w:w="599" w:type="pct"/>
            <w:tcBorders>
              <w:top w:val="nil"/>
              <w:left w:val="nil"/>
              <w:bottom w:val="single" w:sz="4" w:space="0" w:color="auto"/>
              <w:right w:val="single" w:sz="4" w:space="0" w:color="auto"/>
            </w:tcBorders>
            <w:shd w:val="clear" w:color="auto" w:fill="auto"/>
            <w:noWrap/>
            <w:vAlign w:val="bottom"/>
            <w:hideMark/>
          </w:tcPr>
          <w:p w14:paraId="6FC261BA" w14:textId="77777777" w:rsidR="005809CC" w:rsidRPr="00685C39" w:rsidRDefault="005809CC" w:rsidP="00685C39">
            <w:pPr>
              <w:pStyle w:val="Tabletext"/>
              <w:jc w:val="center"/>
              <w:rPr>
                <w:sz w:val="17"/>
                <w:szCs w:val="17"/>
                <w:lang w:eastAsia="en-GB"/>
              </w:rPr>
            </w:pPr>
            <w:r w:rsidRPr="00685C39">
              <w:rPr>
                <w:sz w:val="17"/>
                <w:szCs w:val="17"/>
                <w:lang w:eastAsia="en-GB"/>
              </w:rPr>
              <w:t>0</w:t>
            </w:r>
          </w:p>
        </w:tc>
        <w:tc>
          <w:tcPr>
            <w:tcW w:w="1396" w:type="pct"/>
            <w:tcBorders>
              <w:top w:val="nil"/>
              <w:left w:val="nil"/>
              <w:bottom w:val="single" w:sz="4" w:space="0" w:color="auto"/>
              <w:right w:val="single" w:sz="4" w:space="0" w:color="auto"/>
            </w:tcBorders>
            <w:shd w:val="clear" w:color="auto" w:fill="auto"/>
            <w:noWrap/>
            <w:vAlign w:val="bottom"/>
            <w:hideMark/>
          </w:tcPr>
          <w:p w14:paraId="0F2C18CE" w14:textId="47128E1C" w:rsidR="005809CC" w:rsidRPr="00685C39" w:rsidRDefault="005809CC" w:rsidP="00685C39">
            <w:pPr>
              <w:pStyle w:val="Tabletext"/>
              <w:jc w:val="center"/>
              <w:rPr>
                <w:sz w:val="17"/>
                <w:szCs w:val="17"/>
                <w:lang w:eastAsia="en-GB"/>
              </w:rPr>
            </w:pPr>
          </w:p>
        </w:tc>
      </w:tr>
      <w:tr w:rsidR="005809CC" w:rsidRPr="00685C39" w14:paraId="25101D67" w14:textId="77777777" w:rsidTr="00685C39">
        <w:trPr>
          <w:trHeight w:val="330"/>
          <w:jc w:val="center"/>
        </w:trPr>
        <w:tc>
          <w:tcPr>
            <w:tcW w:w="1472" w:type="pct"/>
            <w:tcBorders>
              <w:top w:val="nil"/>
              <w:left w:val="single" w:sz="4" w:space="0" w:color="auto"/>
              <w:bottom w:val="single" w:sz="4" w:space="0" w:color="auto"/>
              <w:right w:val="single" w:sz="4" w:space="0" w:color="auto"/>
            </w:tcBorders>
            <w:shd w:val="clear" w:color="auto" w:fill="auto"/>
            <w:noWrap/>
            <w:vAlign w:val="bottom"/>
            <w:hideMark/>
          </w:tcPr>
          <w:p w14:paraId="51E125DF" w14:textId="77777777" w:rsidR="005809CC" w:rsidRPr="00685C39" w:rsidRDefault="005809CC" w:rsidP="00685C39">
            <w:pPr>
              <w:pStyle w:val="Tabletext"/>
              <w:rPr>
                <w:sz w:val="17"/>
                <w:szCs w:val="17"/>
                <w:lang w:eastAsia="en-GB"/>
              </w:rPr>
            </w:pPr>
            <w:r w:rsidRPr="00685C39">
              <w:rPr>
                <w:sz w:val="17"/>
                <w:szCs w:val="17"/>
                <w:lang w:eastAsia="en-GB"/>
              </w:rPr>
              <w:t>Noise power (P</w:t>
            </w:r>
            <w:r w:rsidRPr="00685C39">
              <w:rPr>
                <w:sz w:val="17"/>
                <w:szCs w:val="17"/>
                <w:vertAlign w:val="subscript"/>
                <w:lang w:eastAsia="en-GB"/>
              </w:rPr>
              <w:t>n</w:t>
            </w:r>
            <w:r w:rsidRPr="00685C39">
              <w:rPr>
                <w:sz w:val="17"/>
                <w:szCs w:val="17"/>
                <w:lang w:eastAsia="en-GB"/>
              </w:rPr>
              <w:t>)</w:t>
            </w:r>
          </w:p>
        </w:tc>
        <w:tc>
          <w:tcPr>
            <w:tcW w:w="429" w:type="pct"/>
            <w:tcBorders>
              <w:top w:val="nil"/>
              <w:left w:val="nil"/>
              <w:bottom w:val="single" w:sz="4" w:space="0" w:color="auto"/>
              <w:right w:val="single" w:sz="4" w:space="0" w:color="auto"/>
            </w:tcBorders>
            <w:shd w:val="clear" w:color="auto" w:fill="auto"/>
            <w:noWrap/>
            <w:vAlign w:val="bottom"/>
            <w:hideMark/>
          </w:tcPr>
          <w:p w14:paraId="4576B481" w14:textId="77777777" w:rsidR="005809CC" w:rsidRPr="00685C39" w:rsidRDefault="005809CC" w:rsidP="00685C39">
            <w:pPr>
              <w:pStyle w:val="Tabletext"/>
              <w:jc w:val="center"/>
              <w:rPr>
                <w:sz w:val="17"/>
                <w:szCs w:val="17"/>
                <w:lang w:eastAsia="en-GB"/>
              </w:rPr>
            </w:pPr>
            <w:r w:rsidRPr="00685C39">
              <w:rPr>
                <w:sz w:val="17"/>
                <w:szCs w:val="17"/>
                <w:lang w:eastAsia="en-GB"/>
              </w:rPr>
              <w:t>dBm</w:t>
            </w:r>
          </w:p>
        </w:tc>
        <w:tc>
          <w:tcPr>
            <w:tcW w:w="552" w:type="pct"/>
            <w:tcBorders>
              <w:top w:val="nil"/>
              <w:left w:val="nil"/>
              <w:bottom w:val="single" w:sz="4" w:space="0" w:color="auto"/>
              <w:right w:val="single" w:sz="4" w:space="0" w:color="auto"/>
            </w:tcBorders>
            <w:shd w:val="clear" w:color="auto" w:fill="auto"/>
            <w:noWrap/>
            <w:vAlign w:val="bottom"/>
            <w:hideMark/>
          </w:tcPr>
          <w:p w14:paraId="75F78031" w14:textId="3C5E93DE" w:rsidR="005809CC" w:rsidRPr="00685C39" w:rsidRDefault="00685C39" w:rsidP="00685C39">
            <w:pPr>
              <w:pStyle w:val="Tabletext"/>
              <w:jc w:val="center"/>
              <w:rPr>
                <w:sz w:val="17"/>
                <w:szCs w:val="17"/>
                <w:lang w:eastAsia="en-GB"/>
              </w:rPr>
            </w:pPr>
            <w:r w:rsidRPr="00685C39">
              <w:rPr>
                <w:color w:val="000000"/>
                <w:sz w:val="17"/>
                <w:szCs w:val="17"/>
                <w:lang w:eastAsia="zh-CN"/>
              </w:rPr>
              <w:t>−</w:t>
            </w:r>
            <w:r w:rsidR="005809CC" w:rsidRPr="00685C39">
              <w:rPr>
                <w:sz w:val="17"/>
                <w:szCs w:val="17"/>
                <w:lang w:eastAsia="en-GB"/>
              </w:rPr>
              <w:t>98.17</w:t>
            </w:r>
          </w:p>
        </w:tc>
        <w:tc>
          <w:tcPr>
            <w:tcW w:w="552" w:type="pct"/>
            <w:tcBorders>
              <w:top w:val="nil"/>
              <w:left w:val="nil"/>
              <w:bottom w:val="single" w:sz="4" w:space="0" w:color="auto"/>
              <w:right w:val="single" w:sz="4" w:space="0" w:color="auto"/>
            </w:tcBorders>
            <w:shd w:val="clear" w:color="auto" w:fill="auto"/>
            <w:noWrap/>
            <w:vAlign w:val="bottom"/>
            <w:hideMark/>
          </w:tcPr>
          <w:p w14:paraId="32FDD502" w14:textId="1E69E8CD" w:rsidR="005809CC" w:rsidRPr="00685C39" w:rsidRDefault="00685C39" w:rsidP="00685C39">
            <w:pPr>
              <w:pStyle w:val="Tabletext"/>
              <w:jc w:val="center"/>
              <w:rPr>
                <w:sz w:val="17"/>
                <w:szCs w:val="17"/>
                <w:lang w:eastAsia="en-GB"/>
              </w:rPr>
            </w:pPr>
            <w:r w:rsidRPr="00685C39">
              <w:rPr>
                <w:color w:val="000000"/>
                <w:sz w:val="17"/>
                <w:szCs w:val="17"/>
                <w:lang w:eastAsia="zh-CN"/>
              </w:rPr>
              <w:t>−</w:t>
            </w:r>
            <w:r w:rsidR="005809CC" w:rsidRPr="00685C39">
              <w:rPr>
                <w:sz w:val="17"/>
                <w:szCs w:val="17"/>
                <w:lang w:eastAsia="en-GB"/>
              </w:rPr>
              <w:t>98.17</w:t>
            </w:r>
          </w:p>
        </w:tc>
        <w:tc>
          <w:tcPr>
            <w:tcW w:w="599" w:type="pct"/>
            <w:tcBorders>
              <w:top w:val="nil"/>
              <w:left w:val="nil"/>
              <w:bottom w:val="single" w:sz="4" w:space="0" w:color="auto"/>
              <w:right w:val="single" w:sz="4" w:space="0" w:color="auto"/>
            </w:tcBorders>
            <w:shd w:val="clear" w:color="auto" w:fill="auto"/>
            <w:noWrap/>
            <w:vAlign w:val="bottom"/>
            <w:hideMark/>
          </w:tcPr>
          <w:p w14:paraId="4EE17548" w14:textId="3DCE739F" w:rsidR="005809CC" w:rsidRPr="00685C39" w:rsidRDefault="00685C39" w:rsidP="00685C39">
            <w:pPr>
              <w:pStyle w:val="Tabletext"/>
              <w:jc w:val="center"/>
              <w:rPr>
                <w:sz w:val="17"/>
                <w:szCs w:val="17"/>
                <w:lang w:eastAsia="en-GB"/>
              </w:rPr>
            </w:pPr>
            <w:r w:rsidRPr="00685C39">
              <w:rPr>
                <w:color w:val="000000"/>
                <w:sz w:val="17"/>
                <w:szCs w:val="17"/>
                <w:lang w:eastAsia="zh-CN"/>
              </w:rPr>
              <w:t>−</w:t>
            </w:r>
            <w:r w:rsidR="005809CC" w:rsidRPr="00685C39">
              <w:rPr>
                <w:sz w:val="17"/>
                <w:szCs w:val="17"/>
                <w:lang w:eastAsia="en-GB"/>
              </w:rPr>
              <w:t>98.17</w:t>
            </w:r>
          </w:p>
        </w:tc>
        <w:tc>
          <w:tcPr>
            <w:tcW w:w="1396" w:type="pct"/>
            <w:tcBorders>
              <w:top w:val="nil"/>
              <w:left w:val="nil"/>
              <w:bottom w:val="single" w:sz="4" w:space="0" w:color="auto"/>
              <w:right w:val="single" w:sz="4" w:space="0" w:color="auto"/>
            </w:tcBorders>
            <w:shd w:val="clear" w:color="auto" w:fill="auto"/>
            <w:noWrap/>
            <w:vAlign w:val="bottom"/>
            <w:hideMark/>
          </w:tcPr>
          <w:p w14:paraId="3A5D36E7" w14:textId="77777777" w:rsidR="005809CC" w:rsidRPr="00685C39" w:rsidRDefault="005809CC" w:rsidP="00685C39">
            <w:pPr>
              <w:pStyle w:val="Tabletext"/>
              <w:jc w:val="center"/>
              <w:rPr>
                <w:sz w:val="17"/>
                <w:szCs w:val="17"/>
                <w:lang w:val="fr-CH" w:eastAsia="en-GB"/>
              </w:rPr>
            </w:pPr>
            <w:r w:rsidRPr="00685C39">
              <w:rPr>
                <w:sz w:val="17"/>
                <w:szCs w:val="17"/>
                <w:lang w:val="fr-CH" w:eastAsia="en-GB"/>
              </w:rPr>
              <w:t>P</w:t>
            </w:r>
            <w:r w:rsidRPr="00685C39">
              <w:rPr>
                <w:sz w:val="17"/>
                <w:szCs w:val="17"/>
                <w:vertAlign w:val="subscript"/>
                <w:lang w:val="fr-CH" w:eastAsia="en-GB"/>
              </w:rPr>
              <w:t>n</w:t>
            </w:r>
            <w:r w:rsidRPr="00685C39">
              <w:rPr>
                <w:sz w:val="17"/>
                <w:szCs w:val="17"/>
                <w:lang w:val="fr-CH" w:eastAsia="en-GB"/>
              </w:rPr>
              <w:t>(dBm) = F+10log(k*T*B*10</w:t>
            </w:r>
            <w:r w:rsidRPr="00685C39">
              <w:rPr>
                <w:sz w:val="17"/>
                <w:szCs w:val="17"/>
                <w:vertAlign w:val="superscript"/>
                <w:lang w:val="fr-CH" w:eastAsia="en-GB"/>
              </w:rPr>
              <w:t>6</w:t>
            </w:r>
            <w:r w:rsidRPr="00685C39">
              <w:rPr>
                <w:sz w:val="17"/>
                <w:szCs w:val="17"/>
                <w:lang w:val="fr-CH" w:eastAsia="en-GB"/>
              </w:rPr>
              <w:t>)+30</w:t>
            </w:r>
          </w:p>
        </w:tc>
      </w:tr>
      <w:tr w:rsidR="005809CC" w:rsidRPr="00685C39" w14:paraId="196565A1" w14:textId="77777777" w:rsidTr="00685C39">
        <w:trPr>
          <w:trHeight w:val="255"/>
          <w:jc w:val="center"/>
        </w:trPr>
        <w:tc>
          <w:tcPr>
            <w:tcW w:w="1472" w:type="pct"/>
            <w:tcBorders>
              <w:top w:val="nil"/>
              <w:left w:val="single" w:sz="4" w:space="0" w:color="auto"/>
              <w:bottom w:val="single" w:sz="4" w:space="0" w:color="auto"/>
              <w:right w:val="single" w:sz="4" w:space="0" w:color="auto"/>
            </w:tcBorders>
            <w:shd w:val="clear" w:color="auto" w:fill="auto"/>
            <w:noWrap/>
            <w:vAlign w:val="bottom"/>
            <w:hideMark/>
          </w:tcPr>
          <w:p w14:paraId="7644B7F4" w14:textId="77777777" w:rsidR="005809CC" w:rsidRPr="00685C39" w:rsidRDefault="005809CC" w:rsidP="00685C39">
            <w:pPr>
              <w:pStyle w:val="Tabletext"/>
              <w:rPr>
                <w:sz w:val="17"/>
                <w:szCs w:val="17"/>
                <w:lang w:eastAsia="en-GB"/>
              </w:rPr>
            </w:pPr>
            <w:r w:rsidRPr="00685C39">
              <w:rPr>
                <w:sz w:val="17"/>
                <w:szCs w:val="17"/>
                <w:lang w:eastAsia="en-GB"/>
              </w:rPr>
              <w:t>SNR at cell edge</w:t>
            </w:r>
          </w:p>
        </w:tc>
        <w:tc>
          <w:tcPr>
            <w:tcW w:w="429" w:type="pct"/>
            <w:tcBorders>
              <w:top w:val="nil"/>
              <w:left w:val="nil"/>
              <w:bottom w:val="single" w:sz="4" w:space="0" w:color="auto"/>
              <w:right w:val="single" w:sz="4" w:space="0" w:color="auto"/>
            </w:tcBorders>
            <w:shd w:val="clear" w:color="auto" w:fill="auto"/>
            <w:noWrap/>
            <w:vAlign w:val="bottom"/>
            <w:hideMark/>
          </w:tcPr>
          <w:p w14:paraId="45520D0B" w14:textId="77777777" w:rsidR="005809CC" w:rsidRPr="00685C39" w:rsidRDefault="005809CC" w:rsidP="00685C39">
            <w:pPr>
              <w:pStyle w:val="Tabletext"/>
              <w:jc w:val="center"/>
              <w:rPr>
                <w:sz w:val="17"/>
                <w:szCs w:val="17"/>
                <w:lang w:eastAsia="en-GB"/>
              </w:rPr>
            </w:pPr>
            <w:r w:rsidRPr="00685C39">
              <w:rPr>
                <w:sz w:val="17"/>
                <w:szCs w:val="17"/>
                <w:lang w:eastAsia="en-GB"/>
              </w:rPr>
              <w:t>dB</w:t>
            </w:r>
          </w:p>
        </w:tc>
        <w:tc>
          <w:tcPr>
            <w:tcW w:w="552" w:type="pct"/>
            <w:tcBorders>
              <w:top w:val="nil"/>
              <w:left w:val="nil"/>
              <w:bottom w:val="nil"/>
              <w:right w:val="single" w:sz="4" w:space="0" w:color="auto"/>
            </w:tcBorders>
            <w:shd w:val="clear" w:color="auto" w:fill="auto"/>
            <w:noWrap/>
            <w:vAlign w:val="bottom"/>
            <w:hideMark/>
          </w:tcPr>
          <w:p w14:paraId="77CB2D25" w14:textId="77777777" w:rsidR="005809CC" w:rsidRPr="00685C39" w:rsidRDefault="005809CC" w:rsidP="00685C39">
            <w:pPr>
              <w:pStyle w:val="Tabletext"/>
              <w:jc w:val="center"/>
              <w:rPr>
                <w:sz w:val="17"/>
                <w:szCs w:val="17"/>
                <w:lang w:eastAsia="en-GB"/>
              </w:rPr>
            </w:pPr>
            <w:r w:rsidRPr="00685C39">
              <w:rPr>
                <w:sz w:val="17"/>
                <w:szCs w:val="17"/>
                <w:lang w:eastAsia="en-GB"/>
              </w:rPr>
              <w:t>18</w:t>
            </w:r>
          </w:p>
        </w:tc>
        <w:tc>
          <w:tcPr>
            <w:tcW w:w="552" w:type="pct"/>
            <w:tcBorders>
              <w:top w:val="nil"/>
              <w:left w:val="nil"/>
              <w:bottom w:val="nil"/>
              <w:right w:val="single" w:sz="4" w:space="0" w:color="auto"/>
            </w:tcBorders>
            <w:shd w:val="clear" w:color="auto" w:fill="auto"/>
            <w:noWrap/>
            <w:vAlign w:val="bottom"/>
            <w:hideMark/>
          </w:tcPr>
          <w:p w14:paraId="488FCF97" w14:textId="77777777" w:rsidR="005809CC" w:rsidRPr="00685C39" w:rsidRDefault="005809CC" w:rsidP="00685C39">
            <w:pPr>
              <w:pStyle w:val="Tabletext"/>
              <w:jc w:val="center"/>
              <w:rPr>
                <w:sz w:val="17"/>
                <w:szCs w:val="17"/>
                <w:lang w:eastAsia="en-GB"/>
              </w:rPr>
            </w:pPr>
            <w:r w:rsidRPr="00685C39">
              <w:rPr>
                <w:sz w:val="17"/>
                <w:szCs w:val="17"/>
                <w:lang w:eastAsia="en-GB"/>
              </w:rPr>
              <w:t>18</w:t>
            </w:r>
          </w:p>
        </w:tc>
        <w:tc>
          <w:tcPr>
            <w:tcW w:w="599" w:type="pct"/>
            <w:tcBorders>
              <w:top w:val="nil"/>
              <w:left w:val="nil"/>
              <w:bottom w:val="nil"/>
              <w:right w:val="single" w:sz="4" w:space="0" w:color="auto"/>
            </w:tcBorders>
            <w:shd w:val="clear" w:color="auto" w:fill="auto"/>
            <w:noWrap/>
            <w:vAlign w:val="bottom"/>
            <w:hideMark/>
          </w:tcPr>
          <w:p w14:paraId="501BA41A" w14:textId="77777777" w:rsidR="005809CC" w:rsidRPr="00685C39" w:rsidRDefault="005809CC" w:rsidP="00685C39">
            <w:pPr>
              <w:pStyle w:val="Tabletext"/>
              <w:jc w:val="center"/>
              <w:rPr>
                <w:sz w:val="17"/>
                <w:szCs w:val="17"/>
                <w:lang w:eastAsia="en-GB"/>
              </w:rPr>
            </w:pPr>
            <w:r w:rsidRPr="00685C39">
              <w:rPr>
                <w:sz w:val="17"/>
                <w:szCs w:val="17"/>
                <w:lang w:eastAsia="en-GB"/>
              </w:rPr>
              <w:t>18</w:t>
            </w:r>
          </w:p>
        </w:tc>
        <w:tc>
          <w:tcPr>
            <w:tcW w:w="1396" w:type="pct"/>
            <w:tcBorders>
              <w:top w:val="nil"/>
              <w:left w:val="nil"/>
              <w:bottom w:val="single" w:sz="4" w:space="0" w:color="auto"/>
              <w:right w:val="single" w:sz="4" w:space="0" w:color="auto"/>
            </w:tcBorders>
            <w:shd w:val="clear" w:color="auto" w:fill="auto"/>
            <w:noWrap/>
            <w:vAlign w:val="bottom"/>
            <w:hideMark/>
          </w:tcPr>
          <w:p w14:paraId="4F7367E4" w14:textId="77777777" w:rsidR="005809CC" w:rsidRPr="00685C39" w:rsidRDefault="005809CC" w:rsidP="00685C39">
            <w:pPr>
              <w:pStyle w:val="Tabletext"/>
              <w:jc w:val="center"/>
              <w:rPr>
                <w:sz w:val="17"/>
                <w:szCs w:val="17"/>
                <w:lang w:eastAsia="en-GB"/>
              </w:rPr>
            </w:pPr>
            <w:r w:rsidRPr="00685C39">
              <w:rPr>
                <w:sz w:val="17"/>
                <w:szCs w:val="17"/>
                <w:lang w:eastAsia="en-GB"/>
              </w:rPr>
              <w:t>Table 17</w:t>
            </w:r>
          </w:p>
        </w:tc>
      </w:tr>
      <w:tr w:rsidR="005809CC" w:rsidRPr="003C4EF6" w14:paraId="2B0397BD" w14:textId="77777777" w:rsidTr="00685C39">
        <w:trPr>
          <w:trHeight w:val="285"/>
          <w:jc w:val="center"/>
        </w:trPr>
        <w:tc>
          <w:tcPr>
            <w:tcW w:w="1472" w:type="pct"/>
            <w:tcBorders>
              <w:top w:val="nil"/>
              <w:left w:val="single" w:sz="4" w:space="0" w:color="auto"/>
              <w:bottom w:val="single" w:sz="4" w:space="0" w:color="auto"/>
              <w:right w:val="single" w:sz="4" w:space="0" w:color="auto"/>
            </w:tcBorders>
            <w:shd w:val="clear" w:color="auto" w:fill="auto"/>
            <w:noWrap/>
            <w:vAlign w:val="center"/>
            <w:hideMark/>
          </w:tcPr>
          <w:p w14:paraId="61F8961F" w14:textId="77777777" w:rsidR="005809CC" w:rsidRPr="00685C39" w:rsidRDefault="005809CC" w:rsidP="00685C39">
            <w:pPr>
              <w:pStyle w:val="Tabletext"/>
              <w:rPr>
                <w:sz w:val="17"/>
                <w:szCs w:val="17"/>
                <w:lang w:eastAsia="en-GB"/>
              </w:rPr>
            </w:pPr>
            <w:r w:rsidRPr="00685C39">
              <w:rPr>
                <w:sz w:val="17"/>
                <w:szCs w:val="17"/>
                <w:lang w:eastAsia="en-GB"/>
              </w:rPr>
              <w:t>Receiver sensitivity (P</w:t>
            </w:r>
            <w:r w:rsidRPr="00685C39">
              <w:rPr>
                <w:sz w:val="17"/>
                <w:szCs w:val="17"/>
                <w:vertAlign w:val="subscript"/>
                <w:lang w:eastAsia="en-GB"/>
              </w:rPr>
              <w:t>min</w:t>
            </w:r>
            <w:r w:rsidRPr="00685C39">
              <w:rPr>
                <w:sz w:val="17"/>
                <w:szCs w:val="17"/>
                <w:lang w:eastAsia="en-GB"/>
              </w:rPr>
              <w:t>)</w:t>
            </w:r>
          </w:p>
        </w:tc>
        <w:tc>
          <w:tcPr>
            <w:tcW w:w="429" w:type="pct"/>
            <w:tcBorders>
              <w:top w:val="nil"/>
              <w:left w:val="nil"/>
              <w:bottom w:val="single" w:sz="4" w:space="0" w:color="auto"/>
              <w:right w:val="single" w:sz="4" w:space="0" w:color="auto"/>
            </w:tcBorders>
            <w:shd w:val="clear" w:color="auto" w:fill="auto"/>
            <w:noWrap/>
            <w:vAlign w:val="center"/>
            <w:hideMark/>
          </w:tcPr>
          <w:p w14:paraId="18A40BCA" w14:textId="77777777" w:rsidR="005809CC" w:rsidRPr="00685C39" w:rsidRDefault="005809CC" w:rsidP="00685C39">
            <w:pPr>
              <w:pStyle w:val="Tabletext"/>
              <w:jc w:val="center"/>
              <w:rPr>
                <w:sz w:val="17"/>
                <w:szCs w:val="17"/>
                <w:lang w:eastAsia="en-GB"/>
              </w:rPr>
            </w:pPr>
            <w:r w:rsidRPr="00685C39">
              <w:rPr>
                <w:sz w:val="17"/>
                <w:szCs w:val="17"/>
                <w:lang w:eastAsia="en-GB"/>
              </w:rPr>
              <w:t>dBm</w:t>
            </w:r>
          </w:p>
        </w:tc>
        <w:tc>
          <w:tcPr>
            <w:tcW w:w="552" w:type="pct"/>
            <w:tcBorders>
              <w:top w:val="single" w:sz="4" w:space="0" w:color="auto"/>
              <w:left w:val="nil"/>
              <w:bottom w:val="nil"/>
              <w:right w:val="single" w:sz="4" w:space="0" w:color="auto"/>
            </w:tcBorders>
            <w:shd w:val="clear" w:color="auto" w:fill="auto"/>
            <w:noWrap/>
            <w:vAlign w:val="center"/>
            <w:hideMark/>
          </w:tcPr>
          <w:p w14:paraId="686506C4" w14:textId="4182ED7B" w:rsidR="005809CC" w:rsidRPr="00685C39" w:rsidRDefault="00685C39" w:rsidP="00685C39">
            <w:pPr>
              <w:pStyle w:val="Tabletext"/>
              <w:jc w:val="center"/>
              <w:rPr>
                <w:sz w:val="17"/>
                <w:szCs w:val="17"/>
                <w:lang w:eastAsia="en-GB"/>
              </w:rPr>
            </w:pPr>
            <w:r w:rsidRPr="00685C39">
              <w:rPr>
                <w:color w:val="000000"/>
                <w:sz w:val="17"/>
                <w:szCs w:val="17"/>
                <w:lang w:eastAsia="zh-CN"/>
              </w:rPr>
              <w:t>−</w:t>
            </w:r>
            <w:r w:rsidR="005809CC" w:rsidRPr="00685C39">
              <w:rPr>
                <w:sz w:val="17"/>
                <w:szCs w:val="17"/>
                <w:lang w:eastAsia="en-GB"/>
              </w:rPr>
              <w:t>80.17</w:t>
            </w:r>
          </w:p>
        </w:tc>
        <w:tc>
          <w:tcPr>
            <w:tcW w:w="552" w:type="pct"/>
            <w:tcBorders>
              <w:top w:val="single" w:sz="4" w:space="0" w:color="auto"/>
              <w:left w:val="nil"/>
              <w:bottom w:val="nil"/>
              <w:right w:val="single" w:sz="4" w:space="0" w:color="auto"/>
            </w:tcBorders>
            <w:shd w:val="clear" w:color="auto" w:fill="auto"/>
            <w:noWrap/>
            <w:vAlign w:val="center"/>
            <w:hideMark/>
          </w:tcPr>
          <w:p w14:paraId="06C18ADD" w14:textId="0B47FE2A" w:rsidR="005809CC" w:rsidRPr="00685C39" w:rsidRDefault="00685C39" w:rsidP="00685C39">
            <w:pPr>
              <w:pStyle w:val="Tabletext"/>
              <w:jc w:val="center"/>
              <w:rPr>
                <w:sz w:val="17"/>
                <w:szCs w:val="17"/>
                <w:lang w:eastAsia="en-GB"/>
              </w:rPr>
            </w:pPr>
            <w:r w:rsidRPr="00685C39">
              <w:rPr>
                <w:color w:val="000000"/>
                <w:sz w:val="17"/>
                <w:szCs w:val="17"/>
                <w:lang w:eastAsia="zh-CN"/>
              </w:rPr>
              <w:t>−</w:t>
            </w:r>
            <w:r w:rsidR="005809CC" w:rsidRPr="00685C39">
              <w:rPr>
                <w:sz w:val="17"/>
                <w:szCs w:val="17"/>
                <w:lang w:eastAsia="en-GB"/>
              </w:rPr>
              <w:t>80.17</w:t>
            </w:r>
          </w:p>
        </w:tc>
        <w:tc>
          <w:tcPr>
            <w:tcW w:w="599" w:type="pct"/>
            <w:tcBorders>
              <w:top w:val="single" w:sz="4" w:space="0" w:color="auto"/>
              <w:left w:val="nil"/>
              <w:bottom w:val="nil"/>
              <w:right w:val="single" w:sz="4" w:space="0" w:color="auto"/>
            </w:tcBorders>
            <w:shd w:val="clear" w:color="auto" w:fill="auto"/>
            <w:noWrap/>
            <w:vAlign w:val="center"/>
            <w:hideMark/>
          </w:tcPr>
          <w:p w14:paraId="49F8E4DA" w14:textId="72B2CB2A" w:rsidR="005809CC" w:rsidRPr="00685C39" w:rsidRDefault="00685C39" w:rsidP="00685C39">
            <w:pPr>
              <w:pStyle w:val="Tabletext"/>
              <w:jc w:val="center"/>
              <w:rPr>
                <w:sz w:val="17"/>
                <w:szCs w:val="17"/>
                <w:lang w:eastAsia="en-GB"/>
              </w:rPr>
            </w:pPr>
            <w:r w:rsidRPr="00685C39">
              <w:rPr>
                <w:color w:val="000000"/>
                <w:sz w:val="17"/>
                <w:szCs w:val="17"/>
                <w:lang w:eastAsia="zh-CN"/>
              </w:rPr>
              <w:t>−</w:t>
            </w:r>
            <w:r w:rsidR="005809CC" w:rsidRPr="00685C39">
              <w:rPr>
                <w:sz w:val="17"/>
                <w:szCs w:val="17"/>
                <w:lang w:eastAsia="en-GB"/>
              </w:rPr>
              <w:t>80.17</w:t>
            </w:r>
          </w:p>
        </w:tc>
        <w:tc>
          <w:tcPr>
            <w:tcW w:w="1396" w:type="pct"/>
            <w:tcBorders>
              <w:top w:val="nil"/>
              <w:left w:val="nil"/>
              <w:bottom w:val="single" w:sz="4" w:space="0" w:color="auto"/>
              <w:right w:val="single" w:sz="4" w:space="0" w:color="auto"/>
            </w:tcBorders>
            <w:shd w:val="clear" w:color="auto" w:fill="auto"/>
            <w:vAlign w:val="center"/>
            <w:hideMark/>
          </w:tcPr>
          <w:p w14:paraId="6C704B3F" w14:textId="77777777" w:rsidR="005809CC" w:rsidRPr="00685C39" w:rsidRDefault="005809CC" w:rsidP="00685C39">
            <w:pPr>
              <w:pStyle w:val="Tabletext"/>
              <w:jc w:val="center"/>
              <w:rPr>
                <w:sz w:val="17"/>
                <w:szCs w:val="17"/>
                <w:lang w:val="en-GB" w:eastAsia="en-GB"/>
              </w:rPr>
            </w:pPr>
            <w:r w:rsidRPr="00685C39">
              <w:rPr>
                <w:sz w:val="17"/>
                <w:szCs w:val="17"/>
                <w:lang w:val="en-GB" w:eastAsia="en-GB"/>
              </w:rPr>
              <w:t>P</w:t>
            </w:r>
            <w:r w:rsidRPr="00685C39">
              <w:rPr>
                <w:sz w:val="17"/>
                <w:szCs w:val="17"/>
                <w:vertAlign w:val="subscript"/>
                <w:lang w:val="en-GB" w:eastAsia="en-GB"/>
              </w:rPr>
              <w:t>min</w:t>
            </w:r>
            <w:r w:rsidRPr="00685C39">
              <w:rPr>
                <w:sz w:val="17"/>
                <w:szCs w:val="17"/>
                <w:lang w:val="en-GB" w:eastAsia="en-GB"/>
              </w:rPr>
              <w:t xml:space="preserve"> = P</w:t>
            </w:r>
            <w:r w:rsidRPr="00685C39">
              <w:rPr>
                <w:sz w:val="17"/>
                <w:szCs w:val="17"/>
                <w:vertAlign w:val="subscript"/>
                <w:lang w:val="en-GB" w:eastAsia="en-GB"/>
              </w:rPr>
              <w:t>n</w:t>
            </w:r>
            <w:r w:rsidRPr="00685C39">
              <w:rPr>
                <w:sz w:val="17"/>
                <w:szCs w:val="17"/>
                <w:lang w:val="en-GB" w:eastAsia="en-GB"/>
              </w:rPr>
              <w:t>(dBm) +SNR(dB)</w:t>
            </w:r>
          </w:p>
        </w:tc>
      </w:tr>
      <w:tr w:rsidR="005809CC" w:rsidRPr="00685C39" w14:paraId="6A57B097" w14:textId="77777777" w:rsidTr="00685C39">
        <w:trPr>
          <w:trHeight w:val="255"/>
          <w:jc w:val="center"/>
        </w:trPr>
        <w:tc>
          <w:tcPr>
            <w:tcW w:w="1472" w:type="pct"/>
            <w:tcBorders>
              <w:top w:val="nil"/>
              <w:left w:val="single" w:sz="4" w:space="0" w:color="auto"/>
              <w:bottom w:val="single" w:sz="4" w:space="0" w:color="auto"/>
              <w:right w:val="single" w:sz="4" w:space="0" w:color="auto"/>
            </w:tcBorders>
            <w:shd w:val="clear" w:color="auto" w:fill="auto"/>
            <w:noWrap/>
            <w:vAlign w:val="center"/>
            <w:hideMark/>
          </w:tcPr>
          <w:p w14:paraId="43E0FE35" w14:textId="77777777" w:rsidR="005809CC" w:rsidRPr="00685C39" w:rsidRDefault="005809CC" w:rsidP="00685C39">
            <w:pPr>
              <w:pStyle w:val="Tabletext"/>
              <w:rPr>
                <w:sz w:val="17"/>
                <w:szCs w:val="17"/>
                <w:lang w:eastAsia="en-GB"/>
              </w:rPr>
            </w:pPr>
            <w:r w:rsidRPr="00685C39">
              <w:rPr>
                <w:sz w:val="17"/>
                <w:szCs w:val="17"/>
                <w:lang w:eastAsia="en-GB"/>
              </w:rPr>
              <w:t>Cell edge coverage probability</w:t>
            </w:r>
          </w:p>
        </w:tc>
        <w:tc>
          <w:tcPr>
            <w:tcW w:w="429" w:type="pct"/>
            <w:tcBorders>
              <w:top w:val="nil"/>
              <w:left w:val="nil"/>
              <w:bottom w:val="single" w:sz="4" w:space="0" w:color="auto"/>
              <w:right w:val="single" w:sz="4" w:space="0" w:color="auto"/>
            </w:tcBorders>
            <w:shd w:val="clear" w:color="auto" w:fill="auto"/>
            <w:noWrap/>
            <w:vAlign w:val="center"/>
            <w:hideMark/>
          </w:tcPr>
          <w:p w14:paraId="29851B36" w14:textId="77777777" w:rsidR="005809CC" w:rsidRPr="00685C39" w:rsidRDefault="005809CC" w:rsidP="00685C39">
            <w:pPr>
              <w:pStyle w:val="Tabletext"/>
              <w:jc w:val="center"/>
              <w:rPr>
                <w:sz w:val="17"/>
                <w:szCs w:val="17"/>
                <w:lang w:eastAsia="en-GB"/>
              </w:rPr>
            </w:pPr>
            <w:r w:rsidRPr="00685C39">
              <w:rPr>
                <w:sz w:val="17"/>
                <w:szCs w:val="17"/>
                <w:lang w:eastAsia="en-GB"/>
              </w:rPr>
              <w:t>%</w:t>
            </w:r>
          </w:p>
        </w:tc>
        <w:tc>
          <w:tcPr>
            <w:tcW w:w="552" w:type="pct"/>
            <w:tcBorders>
              <w:top w:val="single" w:sz="4" w:space="0" w:color="auto"/>
              <w:left w:val="nil"/>
              <w:bottom w:val="nil"/>
              <w:right w:val="single" w:sz="4" w:space="0" w:color="auto"/>
            </w:tcBorders>
            <w:shd w:val="clear" w:color="auto" w:fill="auto"/>
            <w:noWrap/>
            <w:vAlign w:val="center"/>
            <w:hideMark/>
          </w:tcPr>
          <w:p w14:paraId="7271A5EE" w14:textId="77777777" w:rsidR="005809CC" w:rsidRPr="00685C39" w:rsidRDefault="005809CC" w:rsidP="00685C39">
            <w:pPr>
              <w:pStyle w:val="Tabletext"/>
              <w:jc w:val="center"/>
              <w:rPr>
                <w:sz w:val="17"/>
                <w:szCs w:val="17"/>
                <w:lang w:eastAsia="en-GB"/>
              </w:rPr>
            </w:pPr>
            <w:r w:rsidRPr="00685C39">
              <w:rPr>
                <w:sz w:val="17"/>
                <w:szCs w:val="17"/>
                <w:lang w:eastAsia="en-GB"/>
              </w:rPr>
              <w:t>95</w:t>
            </w:r>
          </w:p>
        </w:tc>
        <w:tc>
          <w:tcPr>
            <w:tcW w:w="552" w:type="pct"/>
            <w:tcBorders>
              <w:top w:val="single" w:sz="4" w:space="0" w:color="auto"/>
              <w:left w:val="nil"/>
              <w:bottom w:val="nil"/>
              <w:right w:val="single" w:sz="4" w:space="0" w:color="auto"/>
            </w:tcBorders>
            <w:shd w:val="clear" w:color="auto" w:fill="auto"/>
            <w:noWrap/>
            <w:vAlign w:val="center"/>
            <w:hideMark/>
          </w:tcPr>
          <w:p w14:paraId="0CF787F6" w14:textId="77777777" w:rsidR="005809CC" w:rsidRPr="00685C39" w:rsidRDefault="005809CC" w:rsidP="00685C39">
            <w:pPr>
              <w:pStyle w:val="Tabletext"/>
              <w:jc w:val="center"/>
              <w:rPr>
                <w:sz w:val="17"/>
                <w:szCs w:val="17"/>
                <w:lang w:eastAsia="en-GB"/>
              </w:rPr>
            </w:pPr>
            <w:r w:rsidRPr="00685C39">
              <w:rPr>
                <w:sz w:val="17"/>
                <w:szCs w:val="17"/>
                <w:lang w:eastAsia="en-GB"/>
              </w:rPr>
              <w:t>95</w:t>
            </w:r>
          </w:p>
        </w:tc>
        <w:tc>
          <w:tcPr>
            <w:tcW w:w="599" w:type="pct"/>
            <w:tcBorders>
              <w:top w:val="single" w:sz="4" w:space="0" w:color="auto"/>
              <w:left w:val="nil"/>
              <w:bottom w:val="nil"/>
              <w:right w:val="single" w:sz="4" w:space="0" w:color="auto"/>
            </w:tcBorders>
            <w:shd w:val="clear" w:color="auto" w:fill="auto"/>
            <w:noWrap/>
            <w:vAlign w:val="center"/>
            <w:hideMark/>
          </w:tcPr>
          <w:p w14:paraId="0F279C72" w14:textId="77777777" w:rsidR="005809CC" w:rsidRPr="00685C39" w:rsidRDefault="005809CC" w:rsidP="00685C39">
            <w:pPr>
              <w:pStyle w:val="Tabletext"/>
              <w:jc w:val="center"/>
              <w:rPr>
                <w:sz w:val="17"/>
                <w:szCs w:val="17"/>
                <w:lang w:eastAsia="en-GB"/>
              </w:rPr>
            </w:pPr>
            <w:r w:rsidRPr="00685C39">
              <w:rPr>
                <w:sz w:val="17"/>
                <w:szCs w:val="17"/>
                <w:lang w:eastAsia="en-GB"/>
              </w:rPr>
              <w:t>95</w:t>
            </w:r>
          </w:p>
        </w:tc>
        <w:tc>
          <w:tcPr>
            <w:tcW w:w="1396" w:type="pct"/>
            <w:tcBorders>
              <w:top w:val="nil"/>
              <w:left w:val="nil"/>
              <w:bottom w:val="single" w:sz="4" w:space="0" w:color="auto"/>
              <w:right w:val="single" w:sz="4" w:space="0" w:color="auto"/>
            </w:tcBorders>
            <w:shd w:val="clear" w:color="auto" w:fill="auto"/>
            <w:noWrap/>
            <w:vAlign w:val="center"/>
            <w:hideMark/>
          </w:tcPr>
          <w:p w14:paraId="7DA97E1A" w14:textId="77777777" w:rsidR="005809CC" w:rsidRPr="00685C39" w:rsidRDefault="005809CC" w:rsidP="00685C39">
            <w:pPr>
              <w:pStyle w:val="Tabletext"/>
              <w:jc w:val="center"/>
              <w:rPr>
                <w:sz w:val="17"/>
                <w:szCs w:val="17"/>
                <w:lang w:eastAsia="en-GB"/>
              </w:rPr>
            </w:pPr>
            <w:r w:rsidRPr="00685C39">
              <w:rPr>
                <w:sz w:val="17"/>
                <w:szCs w:val="17"/>
                <w:lang w:eastAsia="en-GB"/>
              </w:rPr>
              <w:t>Table 15</w:t>
            </w:r>
          </w:p>
        </w:tc>
      </w:tr>
      <w:tr w:rsidR="005809CC" w:rsidRPr="00685C39" w14:paraId="3BC5A4E2" w14:textId="77777777" w:rsidTr="00685C39">
        <w:trPr>
          <w:trHeight w:val="795"/>
          <w:jc w:val="center"/>
        </w:trPr>
        <w:tc>
          <w:tcPr>
            <w:tcW w:w="1472" w:type="pct"/>
            <w:tcBorders>
              <w:top w:val="nil"/>
              <w:left w:val="single" w:sz="4" w:space="0" w:color="auto"/>
              <w:bottom w:val="single" w:sz="4" w:space="0" w:color="auto"/>
              <w:right w:val="single" w:sz="4" w:space="0" w:color="auto"/>
            </w:tcBorders>
            <w:shd w:val="clear" w:color="auto" w:fill="auto"/>
            <w:vAlign w:val="center"/>
            <w:hideMark/>
          </w:tcPr>
          <w:p w14:paraId="411E8884" w14:textId="77777777" w:rsidR="005809CC" w:rsidRPr="00685C39" w:rsidRDefault="005809CC" w:rsidP="00685C39">
            <w:pPr>
              <w:pStyle w:val="Tabletext"/>
              <w:rPr>
                <w:sz w:val="17"/>
                <w:szCs w:val="17"/>
                <w:lang w:val="en-GB" w:eastAsia="en-GB"/>
              </w:rPr>
            </w:pPr>
            <w:r w:rsidRPr="00685C39">
              <w:rPr>
                <w:sz w:val="17"/>
                <w:szCs w:val="17"/>
                <w:lang w:val="en-GB" w:eastAsia="en-GB"/>
              </w:rPr>
              <w:t>Gaussian confidence factor for cell edge coverage probability of 95% (</w:t>
            </w:r>
            <w:r w:rsidRPr="00685C39">
              <w:rPr>
                <w:rFonts w:ascii="Symbol" w:hAnsi="Symbol"/>
                <w:sz w:val="17"/>
                <w:szCs w:val="17"/>
                <w:lang w:eastAsia="en-GB"/>
              </w:rPr>
              <w:t></w:t>
            </w:r>
            <w:r w:rsidRPr="00685C39">
              <w:rPr>
                <w:sz w:val="17"/>
                <w:szCs w:val="17"/>
                <w:vertAlign w:val="subscript"/>
                <w:lang w:val="en-GB" w:eastAsia="en-GB"/>
              </w:rPr>
              <w:t>95%</w:t>
            </w:r>
            <w:r w:rsidRPr="00685C39">
              <w:rPr>
                <w:sz w:val="17"/>
                <w:szCs w:val="17"/>
                <w:lang w:val="en-GB" w:eastAsia="en-GB"/>
              </w:rPr>
              <w:t>)</w:t>
            </w:r>
          </w:p>
        </w:tc>
        <w:tc>
          <w:tcPr>
            <w:tcW w:w="429" w:type="pct"/>
            <w:tcBorders>
              <w:top w:val="nil"/>
              <w:left w:val="nil"/>
              <w:bottom w:val="single" w:sz="4" w:space="0" w:color="auto"/>
              <w:right w:val="single" w:sz="4" w:space="0" w:color="auto"/>
            </w:tcBorders>
            <w:shd w:val="clear" w:color="auto" w:fill="auto"/>
            <w:noWrap/>
            <w:vAlign w:val="center"/>
            <w:hideMark/>
          </w:tcPr>
          <w:p w14:paraId="4B680CDD" w14:textId="77777777" w:rsidR="005809CC" w:rsidRPr="00685C39" w:rsidRDefault="005809CC" w:rsidP="00685C39">
            <w:pPr>
              <w:pStyle w:val="Tabletext"/>
              <w:jc w:val="center"/>
              <w:rPr>
                <w:sz w:val="17"/>
                <w:szCs w:val="17"/>
                <w:lang w:eastAsia="en-GB"/>
              </w:rPr>
            </w:pPr>
            <w:r w:rsidRPr="00685C39">
              <w:rPr>
                <w:sz w:val="17"/>
                <w:szCs w:val="17"/>
                <w:lang w:eastAsia="en-GB"/>
              </w:rPr>
              <w:t>%</w:t>
            </w:r>
          </w:p>
        </w:tc>
        <w:tc>
          <w:tcPr>
            <w:tcW w:w="552" w:type="pct"/>
            <w:tcBorders>
              <w:top w:val="single" w:sz="4" w:space="0" w:color="auto"/>
              <w:left w:val="nil"/>
              <w:bottom w:val="single" w:sz="4" w:space="0" w:color="auto"/>
              <w:right w:val="single" w:sz="4" w:space="0" w:color="auto"/>
            </w:tcBorders>
            <w:shd w:val="clear" w:color="auto" w:fill="auto"/>
            <w:noWrap/>
            <w:vAlign w:val="center"/>
            <w:hideMark/>
          </w:tcPr>
          <w:p w14:paraId="71C25D1D" w14:textId="77777777" w:rsidR="005809CC" w:rsidRPr="00685C39" w:rsidRDefault="005809CC" w:rsidP="00685C39">
            <w:pPr>
              <w:pStyle w:val="Tabletext"/>
              <w:jc w:val="center"/>
              <w:rPr>
                <w:sz w:val="17"/>
                <w:szCs w:val="17"/>
                <w:lang w:eastAsia="en-GB"/>
              </w:rPr>
            </w:pPr>
            <w:r w:rsidRPr="00685C39">
              <w:rPr>
                <w:sz w:val="17"/>
                <w:szCs w:val="17"/>
                <w:lang w:eastAsia="en-GB"/>
              </w:rPr>
              <w:t>1.64</w:t>
            </w:r>
          </w:p>
        </w:tc>
        <w:tc>
          <w:tcPr>
            <w:tcW w:w="552" w:type="pct"/>
            <w:tcBorders>
              <w:top w:val="single" w:sz="4" w:space="0" w:color="auto"/>
              <w:left w:val="nil"/>
              <w:bottom w:val="single" w:sz="4" w:space="0" w:color="auto"/>
              <w:right w:val="single" w:sz="4" w:space="0" w:color="auto"/>
            </w:tcBorders>
            <w:shd w:val="clear" w:color="auto" w:fill="auto"/>
            <w:noWrap/>
            <w:vAlign w:val="center"/>
            <w:hideMark/>
          </w:tcPr>
          <w:p w14:paraId="487B11C7" w14:textId="77777777" w:rsidR="005809CC" w:rsidRPr="00685C39" w:rsidRDefault="005809CC" w:rsidP="00685C39">
            <w:pPr>
              <w:pStyle w:val="Tabletext"/>
              <w:jc w:val="center"/>
              <w:rPr>
                <w:sz w:val="17"/>
                <w:szCs w:val="17"/>
                <w:lang w:eastAsia="en-GB"/>
              </w:rPr>
            </w:pPr>
            <w:r w:rsidRPr="00685C39">
              <w:rPr>
                <w:sz w:val="17"/>
                <w:szCs w:val="17"/>
                <w:lang w:eastAsia="en-GB"/>
              </w:rPr>
              <w:t>1.64</w:t>
            </w:r>
          </w:p>
        </w:tc>
        <w:tc>
          <w:tcPr>
            <w:tcW w:w="599" w:type="pct"/>
            <w:tcBorders>
              <w:top w:val="single" w:sz="4" w:space="0" w:color="auto"/>
              <w:left w:val="nil"/>
              <w:bottom w:val="single" w:sz="4" w:space="0" w:color="auto"/>
              <w:right w:val="single" w:sz="4" w:space="0" w:color="auto"/>
            </w:tcBorders>
            <w:shd w:val="clear" w:color="auto" w:fill="auto"/>
            <w:noWrap/>
            <w:vAlign w:val="center"/>
            <w:hideMark/>
          </w:tcPr>
          <w:p w14:paraId="3465DD07" w14:textId="77777777" w:rsidR="005809CC" w:rsidRPr="00685C39" w:rsidRDefault="005809CC" w:rsidP="00685C39">
            <w:pPr>
              <w:pStyle w:val="Tabletext"/>
              <w:jc w:val="center"/>
              <w:rPr>
                <w:sz w:val="17"/>
                <w:szCs w:val="17"/>
                <w:lang w:eastAsia="en-GB"/>
              </w:rPr>
            </w:pPr>
            <w:r w:rsidRPr="00685C39">
              <w:rPr>
                <w:sz w:val="17"/>
                <w:szCs w:val="17"/>
                <w:lang w:eastAsia="en-GB"/>
              </w:rPr>
              <w:t>1.64</w:t>
            </w:r>
          </w:p>
        </w:tc>
        <w:tc>
          <w:tcPr>
            <w:tcW w:w="1396" w:type="pct"/>
            <w:tcBorders>
              <w:top w:val="nil"/>
              <w:left w:val="nil"/>
              <w:bottom w:val="single" w:sz="4" w:space="0" w:color="auto"/>
              <w:right w:val="single" w:sz="4" w:space="0" w:color="auto"/>
            </w:tcBorders>
            <w:shd w:val="clear" w:color="auto" w:fill="auto"/>
            <w:noWrap/>
            <w:vAlign w:val="center"/>
            <w:hideMark/>
          </w:tcPr>
          <w:p w14:paraId="42DD384C" w14:textId="2DE2B1BF" w:rsidR="005809CC" w:rsidRPr="00685C39" w:rsidRDefault="005809CC" w:rsidP="00685C39">
            <w:pPr>
              <w:pStyle w:val="Tabletext"/>
              <w:jc w:val="center"/>
              <w:rPr>
                <w:sz w:val="17"/>
                <w:szCs w:val="17"/>
                <w:lang w:eastAsia="en-GB"/>
              </w:rPr>
            </w:pPr>
          </w:p>
        </w:tc>
      </w:tr>
      <w:tr w:rsidR="005809CC" w:rsidRPr="00685C39" w14:paraId="45611300" w14:textId="77777777" w:rsidTr="00685C39">
        <w:trPr>
          <w:trHeight w:val="510"/>
          <w:jc w:val="center"/>
        </w:trPr>
        <w:tc>
          <w:tcPr>
            <w:tcW w:w="1472" w:type="pct"/>
            <w:tcBorders>
              <w:top w:val="nil"/>
              <w:left w:val="single" w:sz="4" w:space="0" w:color="auto"/>
              <w:bottom w:val="single" w:sz="4" w:space="0" w:color="auto"/>
              <w:right w:val="single" w:sz="4" w:space="0" w:color="auto"/>
            </w:tcBorders>
            <w:shd w:val="clear" w:color="auto" w:fill="auto"/>
            <w:vAlign w:val="center"/>
            <w:hideMark/>
          </w:tcPr>
          <w:p w14:paraId="285353CF" w14:textId="77777777" w:rsidR="005809CC" w:rsidRPr="00685C39" w:rsidRDefault="005809CC" w:rsidP="00685C39">
            <w:pPr>
              <w:pStyle w:val="Tabletext"/>
              <w:rPr>
                <w:sz w:val="17"/>
                <w:szCs w:val="17"/>
                <w:lang w:eastAsia="en-GB"/>
              </w:rPr>
            </w:pPr>
            <w:r w:rsidRPr="00685C39">
              <w:rPr>
                <w:sz w:val="17"/>
                <w:szCs w:val="17"/>
                <w:lang w:eastAsia="en-GB"/>
              </w:rPr>
              <w:t>Shadowing loss</w:t>
            </w:r>
            <w:r w:rsidRPr="00685C39">
              <w:rPr>
                <w:sz w:val="17"/>
                <w:szCs w:val="17"/>
                <w:lang w:eastAsia="en-GB"/>
              </w:rPr>
              <w:br/>
              <w:t>standard deviation (</w:t>
            </w:r>
            <w:r w:rsidRPr="00685C39">
              <w:rPr>
                <w:rFonts w:ascii="Symbol" w:hAnsi="Symbol"/>
                <w:sz w:val="17"/>
                <w:szCs w:val="17"/>
                <w:lang w:eastAsia="en-GB"/>
              </w:rPr>
              <w:t></w:t>
            </w:r>
            <w:r w:rsidRPr="00685C39">
              <w:rPr>
                <w:sz w:val="17"/>
                <w:szCs w:val="17"/>
                <w:lang w:eastAsia="en-GB"/>
              </w:rPr>
              <w:t>)</w:t>
            </w:r>
          </w:p>
        </w:tc>
        <w:tc>
          <w:tcPr>
            <w:tcW w:w="429" w:type="pct"/>
            <w:tcBorders>
              <w:top w:val="nil"/>
              <w:left w:val="nil"/>
              <w:bottom w:val="single" w:sz="4" w:space="0" w:color="auto"/>
              <w:right w:val="single" w:sz="4" w:space="0" w:color="auto"/>
            </w:tcBorders>
            <w:shd w:val="clear" w:color="auto" w:fill="auto"/>
            <w:noWrap/>
            <w:vAlign w:val="center"/>
            <w:hideMark/>
          </w:tcPr>
          <w:p w14:paraId="1FC300A5" w14:textId="77777777" w:rsidR="005809CC" w:rsidRPr="00685C39" w:rsidRDefault="005809CC" w:rsidP="00685C39">
            <w:pPr>
              <w:pStyle w:val="Tabletext"/>
              <w:jc w:val="center"/>
              <w:rPr>
                <w:sz w:val="17"/>
                <w:szCs w:val="17"/>
                <w:lang w:eastAsia="en-GB"/>
              </w:rPr>
            </w:pPr>
            <w:r w:rsidRPr="00685C39">
              <w:rPr>
                <w:sz w:val="17"/>
                <w:szCs w:val="17"/>
                <w:lang w:eastAsia="en-GB"/>
              </w:rPr>
              <w:t>dB</w:t>
            </w:r>
          </w:p>
        </w:tc>
        <w:tc>
          <w:tcPr>
            <w:tcW w:w="552" w:type="pct"/>
            <w:tcBorders>
              <w:top w:val="nil"/>
              <w:left w:val="nil"/>
              <w:bottom w:val="single" w:sz="4" w:space="0" w:color="auto"/>
              <w:right w:val="single" w:sz="4" w:space="0" w:color="auto"/>
            </w:tcBorders>
            <w:shd w:val="clear" w:color="auto" w:fill="auto"/>
            <w:noWrap/>
            <w:vAlign w:val="center"/>
            <w:hideMark/>
          </w:tcPr>
          <w:p w14:paraId="16FC889E" w14:textId="77777777" w:rsidR="005809CC" w:rsidRPr="00685C39" w:rsidRDefault="005809CC" w:rsidP="00685C39">
            <w:pPr>
              <w:pStyle w:val="Tabletext"/>
              <w:jc w:val="center"/>
              <w:rPr>
                <w:sz w:val="17"/>
                <w:szCs w:val="17"/>
                <w:lang w:eastAsia="en-GB"/>
              </w:rPr>
            </w:pPr>
            <w:r w:rsidRPr="00685C39">
              <w:rPr>
                <w:sz w:val="17"/>
                <w:szCs w:val="17"/>
                <w:lang w:eastAsia="en-GB"/>
              </w:rPr>
              <w:t>5.50</w:t>
            </w:r>
          </w:p>
        </w:tc>
        <w:tc>
          <w:tcPr>
            <w:tcW w:w="552" w:type="pct"/>
            <w:tcBorders>
              <w:top w:val="nil"/>
              <w:left w:val="nil"/>
              <w:bottom w:val="single" w:sz="4" w:space="0" w:color="auto"/>
              <w:right w:val="single" w:sz="4" w:space="0" w:color="auto"/>
            </w:tcBorders>
            <w:shd w:val="clear" w:color="auto" w:fill="auto"/>
            <w:noWrap/>
            <w:vAlign w:val="center"/>
            <w:hideMark/>
          </w:tcPr>
          <w:p w14:paraId="7111E498" w14:textId="77777777" w:rsidR="005809CC" w:rsidRPr="00685C39" w:rsidRDefault="005809CC" w:rsidP="00685C39">
            <w:pPr>
              <w:pStyle w:val="Tabletext"/>
              <w:jc w:val="center"/>
              <w:rPr>
                <w:sz w:val="17"/>
                <w:szCs w:val="17"/>
                <w:lang w:eastAsia="en-GB"/>
              </w:rPr>
            </w:pPr>
            <w:r w:rsidRPr="00685C39">
              <w:rPr>
                <w:sz w:val="17"/>
                <w:szCs w:val="17"/>
                <w:lang w:eastAsia="en-GB"/>
              </w:rPr>
              <w:t>5.50</w:t>
            </w:r>
          </w:p>
        </w:tc>
        <w:tc>
          <w:tcPr>
            <w:tcW w:w="599" w:type="pct"/>
            <w:tcBorders>
              <w:top w:val="nil"/>
              <w:left w:val="nil"/>
              <w:bottom w:val="single" w:sz="4" w:space="0" w:color="auto"/>
              <w:right w:val="single" w:sz="4" w:space="0" w:color="auto"/>
            </w:tcBorders>
            <w:shd w:val="clear" w:color="auto" w:fill="auto"/>
            <w:noWrap/>
            <w:vAlign w:val="center"/>
            <w:hideMark/>
          </w:tcPr>
          <w:p w14:paraId="567B9B32" w14:textId="77777777" w:rsidR="005809CC" w:rsidRPr="00685C39" w:rsidRDefault="005809CC" w:rsidP="00685C39">
            <w:pPr>
              <w:pStyle w:val="Tabletext"/>
              <w:jc w:val="center"/>
              <w:rPr>
                <w:sz w:val="17"/>
                <w:szCs w:val="17"/>
                <w:lang w:eastAsia="en-GB"/>
              </w:rPr>
            </w:pPr>
            <w:r w:rsidRPr="00685C39">
              <w:rPr>
                <w:sz w:val="17"/>
                <w:szCs w:val="17"/>
                <w:lang w:eastAsia="en-GB"/>
              </w:rPr>
              <w:t>5.50</w:t>
            </w:r>
          </w:p>
        </w:tc>
        <w:tc>
          <w:tcPr>
            <w:tcW w:w="1396" w:type="pct"/>
            <w:tcBorders>
              <w:top w:val="nil"/>
              <w:left w:val="nil"/>
              <w:bottom w:val="single" w:sz="4" w:space="0" w:color="auto"/>
              <w:right w:val="single" w:sz="4" w:space="0" w:color="auto"/>
            </w:tcBorders>
            <w:shd w:val="clear" w:color="auto" w:fill="auto"/>
            <w:vAlign w:val="center"/>
            <w:hideMark/>
          </w:tcPr>
          <w:p w14:paraId="5EFDB04B" w14:textId="77777777" w:rsidR="005809CC" w:rsidRPr="00685C39" w:rsidRDefault="005809CC" w:rsidP="00685C39">
            <w:pPr>
              <w:pStyle w:val="Tabletext"/>
              <w:jc w:val="center"/>
              <w:rPr>
                <w:sz w:val="17"/>
                <w:szCs w:val="17"/>
                <w:lang w:eastAsia="en-GB"/>
              </w:rPr>
            </w:pPr>
            <w:r w:rsidRPr="00685C39">
              <w:rPr>
                <w:sz w:val="17"/>
                <w:szCs w:val="17"/>
                <w:lang w:eastAsia="en-GB"/>
              </w:rPr>
              <w:t>ITU-R 1546-5</w:t>
            </w:r>
          </w:p>
        </w:tc>
      </w:tr>
      <w:tr w:rsidR="005809CC" w:rsidRPr="00685C39" w14:paraId="2BD1F2FC" w14:textId="77777777" w:rsidTr="00685C39">
        <w:trPr>
          <w:trHeight w:val="540"/>
          <w:jc w:val="center"/>
        </w:trPr>
        <w:tc>
          <w:tcPr>
            <w:tcW w:w="1472" w:type="pct"/>
            <w:tcBorders>
              <w:top w:val="nil"/>
              <w:left w:val="single" w:sz="4" w:space="0" w:color="auto"/>
              <w:bottom w:val="single" w:sz="4" w:space="0" w:color="auto"/>
              <w:right w:val="single" w:sz="4" w:space="0" w:color="auto"/>
            </w:tcBorders>
            <w:shd w:val="clear" w:color="auto" w:fill="auto"/>
            <w:vAlign w:val="center"/>
            <w:hideMark/>
          </w:tcPr>
          <w:p w14:paraId="3822B41A" w14:textId="0E8214D3" w:rsidR="005809CC" w:rsidRPr="00685C39" w:rsidRDefault="005809CC" w:rsidP="00685C39">
            <w:pPr>
              <w:pStyle w:val="Tabletext"/>
              <w:rPr>
                <w:sz w:val="17"/>
                <w:szCs w:val="17"/>
                <w:lang w:val="en-GB" w:eastAsia="en-GB"/>
              </w:rPr>
            </w:pPr>
            <w:r w:rsidRPr="00685C39">
              <w:rPr>
                <w:sz w:val="17"/>
                <w:szCs w:val="17"/>
                <w:lang w:val="en-GB" w:eastAsia="en-GB"/>
              </w:rPr>
              <w:t>Building entry loss</w:t>
            </w:r>
            <w:r w:rsidRPr="00685C39">
              <w:rPr>
                <w:sz w:val="17"/>
                <w:szCs w:val="17"/>
                <w:lang w:val="en-GB" w:eastAsia="en-GB"/>
              </w:rPr>
              <w:br/>
              <w:t>standard deviation (</w:t>
            </w:r>
            <w:r w:rsidRPr="00685C39">
              <w:rPr>
                <w:rFonts w:ascii="Symbol" w:hAnsi="Symbol"/>
                <w:sz w:val="17"/>
                <w:szCs w:val="17"/>
                <w:lang w:eastAsia="en-GB"/>
              </w:rPr>
              <w:t></w:t>
            </w:r>
            <w:r w:rsidRPr="00685C39">
              <w:rPr>
                <w:sz w:val="17"/>
                <w:szCs w:val="17"/>
                <w:vertAlign w:val="subscript"/>
                <w:lang w:val="en-GB" w:eastAsia="en-GB"/>
              </w:rPr>
              <w:t>w</w:t>
            </w:r>
            <w:r w:rsidRPr="00685C39">
              <w:rPr>
                <w:sz w:val="17"/>
                <w:szCs w:val="17"/>
                <w:lang w:val="en-GB" w:eastAsia="en-GB"/>
              </w:rPr>
              <w:t>)</w:t>
            </w:r>
          </w:p>
        </w:tc>
        <w:tc>
          <w:tcPr>
            <w:tcW w:w="429" w:type="pct"/>
            <w:tcBorders>
              <w:top w:val="nil"/>
              <w:left w:val="nil"/>
              <w:bottom w:val="single" w:sz="4" w:space="0" w:color="auto"/>
              <w:right w:val="single" w:sz="4" w:space="0" w:color="auto"/>
            </w:tcBorders>
            <w:shd w:val="clear" w:color="auto" w:fill="auto"/>
            <w:noWrap/>
            <w:vAlign w:val="center"/>
            <w:hideMark/>
          </w:tcPr>
          <w:p w14:paraId="26641FC4" w14:textId="77777777" w:rsidR="005809CC" w:rsidRPr="00685C39" w:rsidRDefault="005809CC" w:rsidP="00685C39">
            <w:pPr>
              <w:pStyle w:val="Tabletext"/>
              <w:jc w:val="center"/>
              <w:rPr>
                <w:sz w:val="17"/>
                <w:szCs w:val="17"/>
                <w:lang w:eastAsia="en-GB"/>
              </w:rPr>
            </w:pPr>
            <w:r w:rsidRPr="00685C39">
              <w:rPr>
                <w:sz w:val="17"/>
                <w:szCs w:val="17"/>
                <w:lang w:eastAsia="en-GB"/>
              </w:rPr>
              <w:t>dB</w:t>
            </w:r>
          </w:p>
        </w:tc>
        <w:tc>
          <w:tcPr>
            <w:tcW w:w="552" w:type="pct"/>
            <w:tcBorders>
              <w:top w:val="nil"/>
              <w:left w:val="nil"/>
              <w:bottom w:val="single" w:sz="4" w:space="0" w:color="auto"/>
              <w:right w:val="single" w:sz="4" w:space="0" w:color="auto"/>
            </w:tcBorders>
            <w:shd w:val="clear" w:color="auto" w:fill="auto"/>
            <w:noWrap/>
            <w:vAlign w:val="center"/>
            <w:hideMark/>
          </w:tcPr>
          <w:p w14:paraId="6A235F44" w14:textId="77777777" w:rsidR="005809CC" w:rsidRPr="00685C39" w:rsidRDefault="005809CC" w:rsidP="00685C39">
            <w:pPr>
              <w:pStyle w:val="Tabletext"/>
              <w:jc w:val="center"/>
              <w:rPr>
                <w:sz w:val="17"/>
                <w:szCs w:val="17"/>
                <w:lang w:eastAsia="en-GB"/>
              </w:rPr>
            </w:pPr>
            <w:r w:rsidRPr="00685C39">
              <w:rPr>
                <w:sz w:val="17"/>
                <w:szCs w:val="17"/>
                <w:lang w:eastAsia="en-GB"/>
              </w:rPr>
              <w:t>0.00</w:t>
            </w:r>
          </w:p>
        </w:tc>
        <w:tc>
          <w:tcPr>
            <w:tcW w:w="552" w:type="pct"/>
            <w:tcBorders>
              <w:top w:val="nil"/>
              <w:left w:val="nil"/>
              <w:bottom w:val="single" w:sz="4" w:space="0" w:color="auto"/>
              <w:right w:val="single" w:sz="4" w:space="0" w:color="auto"/>
            </w:tcBorders>
            <w:shd w:val="clear" w:color="auto" w:fill="auto"/>
            <w:noWrap/>
            <w:vAlign w:val="center"/>
            <w:hideMark/>
          </w:tcPr>
          <w:p w14:paraId="6A0AB554" w14:textId="77777777" w:rsidR="005809CC" w:rsidRPr="00685C39" w:rsidRDefault="005809CC" w:rsidP="00685C39">
            <w:pPr>
              <w:pStyle w:val="Tabletext"/>
              <w:jc w:val="center"/>
              <w:rPr>
                <w:sz w:val="17"/>
                <w:szCs w:val="17"/>
                <w:lang w:eastAsia="en-GB"/>
              </w:rPr>
            </w:pPr>
            <w:r w:rsidRPr="00685C39">
              <w:rPr>
                <w:sz w:val="17"/>
                <w:szCs w:val="17"/>
                <w:lang w:eastAsia="en-GB"/>
              </w:rPr>
              <w:t>0.00</w:t>
            </w:r>
          </w:p>
        </w:tc>
        <w:tc>
          <w:tcPr>
            <w:tcW w:w="599" w:type="pct"/>
            <w:tcBorders>
              <w:top w:val="nil"/>
              <w:left w:val="nil"/>
              <w:bottom w:val="single" w:sz="4" w:space="0" w:color="auto"/>
              <w:right w:val="single" w:sz="4" w:space="0" w:color="auto"/>
            </w:tcBorders>
            <w:shd w:val="clear" w:color="auto" w:fill="auto"/>
            <w:noWrap/>
            <w:vAlign w:val="center"/>
            <w:hideMark/>
          </w:tcPr>
          <w:p w14:paraId="37DB3A7F" w14:textId="77777777" w:rsidR="005809CC" w:rsidRPr="00685C39" w:rsidRDefault="005809CC" w:rsidP="00685C39">
            <w:pPr>
              <w:pStyle w:val="Tabletext"/>
              <w:jc w:val="center"/>
              <w:rPr>
                <w:sz w:val="17"/>
                <w:szCs w:val="17"/>
                <w:lang w:eastAsia="en-GB"/>
              </w:rPr>
            </w:pPr>
            <w:r w:rsidRPr="00685C39">
              <w:rPr>
                <w:sz w:val="17"/>
                <w:szCs w:val="17"/>
                <w:lang w:eastAsia="en-GB"/>
              </w:rPr>
              <w:t>0.00</w:t>
            </w:r>
          </w:p>
        </w:tc>
        <w:tc>
          <w:tcPr>
            <w:tcW w:w="1396" w:type="pct"/>
            <w:tcBorders>
              <w:top w:val="nil"/>
              <w:left w:val="nil"/>
              <w:bottom w:val="single" w:sz="4" w:space="0" w:color="auto"/>
              <w:right w:val="single" w:sz="4" w:space="0" w:color="auto"/>
            </w:tcBorders>
            <w:shd w:val="clear" w:color="auto" w:fill="auto"/>
            <w:vAlign w:val="center"/>
            <w:hideMark/>
          </w:tcPr>
          <w:p w14:paraId="705FF1F3" w14:textId="6CC9C39A" w:rsidR="005809CC" w:rsidRPr="00685C39" w:rsidRDefault="005809CC" w:rsidP="00685C39">
            <w:pPr>
              <w:pStyle w:val="Tabletext"/>
              <w:jc w:val="center"/>
              <w:rPr>
                <w:sz w:val="17"/>
                <w:szCs w:val="17"/>
                <w:lang w:eastAsia="en-GB"/>
              </w:rPr>
            </w:pPr>
          </w:p>
        </w:tc>
      </w:tr>
      <w:tr w:rsidR="005809CC" w:rsidRPr="00685C39" w14:paraId="14BCF878" w14:textId="77777777" w:rsidTr="00685C39">
        <w:trPr>
          <w:trHeight w:val="540"/>
          <w:jc w:val="center"/>
        </w:trPr>
        <w:tc>
          <w:tcPr>
            <w:tcW w:w="1472" w:type="pct"/>
            <w:tcBorders>
              <w:top w:val="nil"/>
              <w:left w:val="single" w:sz="4" w:space="0" w:color="auto"/>
              <w:bottom w:val="single" w:sz="4" w:space="0" w:color="auto"/>
              <w:right w:val="single" w:sz="4" w:space="0" w:color="auto"/>
            </w:tcBorders>
            <w:shd w:val="clear" w:color="auto" w:fill="auto"/>
            <w:vAlign w:val="center"/>
            <w:hideMark/>
          </w:tcPr>
          <w:p w14:paraId="30638331" w14:textId="77777777" w:rsidR="005809CC" w:rsidRPr="00685C39" w:rsidRDefault="005809CC" w:rsidP="00685C39">
            <w:pPr>
              <w:pStyle w:val="Tabletext"/>
              <w:rPr>
                <w:sz w:val="17"/>
                <w:szCs w:val="17"/>
                <w:lang w:eastAsia="en-GB"/>
              </w:rPr>
            </w:pPr>
            <w:r w:rsidRPr="00685C39">
              <w:rPr>
                <w:sz w:val="17"/>
                <w:szCs w:val="17"/>
                <w:lang w:eastAsia="en-GB"/>
              </w:rPr>
              <w:t>Total loss</w:t>
            </w:r>
            <w:r w:rsidRPr="00685C39">
              <w:rPr>
                <w:sz w:val="17"/>
                <w:szCs w:val="17"/>
                <w:lang w:eastAsia="en-GB"/>
              </w:rPr>
              <w:br/>
              <w:t>standard deviation (</w:t>
            </w:r>
            <w:r w:rsidRPr="00685C39">
              <w:rPr>
                <w:rFonts w:ascii="Symbol" w:hAnsi="Symbol"/>
                <w:sz w:val="17"/>
                <w:szCs w:val="17"/>
                <w:lang w:eastAsia="en-GB"/>
              </w:rPr>
              <w:t></w:t>
            </w:r>
            <w:r w:rsidRPr="00685C39">
              <w:rPr>
                <w:sz w:val="17"/>
                <w:szCs w:val="17"/>
                <w:vertAlign w:val="subscript"/>
                <w:lang w:eastAsia="en-GB"/>
              </w:rPr>
              <w:t>T</w:t>
            </w:r>
            <w:r w:rsidRPr="00685C39">
              <w:rPr>
                <w:sz w:val="17"/>
                <w:szCs w:val="17"/>
                <w:lang w:eastAsia="en-GB"/>
              </w:rPr>
              <w:t>)</w:t>
            </w:r>
          </w:p>
        </w:tc>
        <w:tc>
          <w:tcPr>
            <w:tcW w:w="429" w:type="pct"/>
            <w:tcBorders>
              <w:top w:val="nil"/>
              <w:left w:val="nil"/>
              <w:bottom w:val="single" w:sz="4" w:space="0" w:color="auto"/>
              <w:right w:val="single" w:sz="4" w:space="0" w:color="auto"/>
            </w:tcBorders>
            <w:shd w:val="clear" w:color="auto" w:fill="auto"/>
            <w:noWrap/>
            <w:vAlign w:val="center"/>
            <w:hideMark/>
          </w:tcPr>
          <w:p w14:paraId="74ACB9E0" w14:textId="77777777" w:rsidR="005809CC" w:rsidRPr="00685C39" w:rsidRDefault="005809CC" w:rsidP="00685C39">
            <w:pPr>
              <w:pStyle w:val="Tabletext"/>
              <w:jc w:val="center"/>
              <w:rPr>
                <w:sz w:val="17"/>
                <w:szCs w:val="17"/>
                <w:lang w:eastAsia="en-GB"/>
              </w:rPr>
            </w:pPr>
            <w:r w:rsidRPr="00685C39">
              <w:rPr>
                <w:sz w:val="17"/>
                <w:szCs w:val="17"/>
                <w:lang w:eastAsia="en-GB"/>
              </w:rPr>
              <w:t>dB</w:t>
            </w:r>
          </w:p>
        </w:tc>
        <w:tc>
          <w:tcPr>
            <w:tcW w:w="552" w:type="pct"/>
            <w:tcBorders>
              <w:top w:val="nil"/>
              <w:left w:val="nil"/>
              <w:bottom w:val="single" w:sz="4" w:space="0" w:color="auto"/>
              <w:right w:val="single" w:sz="4" w:space="0" w:color="auto"/>
            </w:tcBorders>
            <w:shd w:val="clear" w:color="auto" w:fill="auto"/>
            <w:noWrap/>
            <w:vAlign w:val="center"/>
            <w:hideMark/>
          </w:tcPr>
          <w:p w14:paraId="2163C6BB" w14:textId="77777777" w:rsidR="005809CC" w:rsidRPr="00685C39" w:rsidRDefault="005809CC" w:rsidP="00685C39">
            <w:pPr>
              <w:pStyle w:val="Tabletext"/>
              <w:jc w:val="center"/>
              <w:rPr>
                <w:sz w:val="17"/>
                <w:szCs w:val="17"/>
                <w:lang w:eastAsia="en-GB"/>
              </w:rPr>
            </w:pPr>
            <w:r w:rsidRPr="00685C39">
              <w:rPr>
                <w:sz w:val="17"/>
                <w:szCs w:val="17"/>
                <w:lang w:eastAsia="en-GB"/>
              </w:rPr>
              <w:t>5.50</w:t>
            </w:r>
          </w:p>
        </w:tc>
        <w:tc>
          <w:tcPr>
            <w:tcW w:w="552" w:type="pct"/>
            <w:tcBorders>
              <w:top w:val="nil"/>
              <w:left w:val="nil"/>
              <w:bottom w:val="single" w:sz="4" w:space="0" w:color="auto"/>
              <w:right w:val="single" w:sz="4" w:space="0" w:color="auto"/>
            </w:tcBorders>
            <w:shd w:val="clear" w:color="auto" w:fill="auto"/>
            <w:noWrap/>
            <w:vAlign w:val="center"/>
            <w:hideMark/>
          </w:tcPr>
          <w:p w14:paraId="0BCBAD42" w14:textId="77777777" w:rsidR="005809CC" w:rsidRPr="00685C39" w:rsidRDefault="005809CC" w:rsidP="00685C39">
            <w:pPr>
              <w:pStyle w:val="Tabletext"/>
              <w:jc w:val="center"/>
              <w:rPr>
                <w:sz w:val="17"/>
                <w:szCs w:val="17"/>
                <w:lang w:eastAsia="en-GB"/>
              </w:rPr>
            </w:pPr>
            <w:r w:rsidRPr="00685C39">
              <w:rPr>
                <w:sz w:val="17"/>
                <w:szCs w:val="17"/>
                <w:lang w:eastAsia="en-GB"/>
              </w:rPr>
              <w:t>5.50</w:t>
            </w:r>
          </w:p>
        </w:tc>
        <w:tc>
          <w:tcPr>
            <w:tcW w:w="599" w:type="pct"/>
            <w:tcBorders>
              <w:top w:val="nil"/>
              <w:left w:val="nil"/>
              <w:bottom w:val="single" w:sz="4" w:space="0" w:color="auto"/>
              <w:right w:val="single" w:sz="4" w:space="0" w:color="auto"/>
            </w:tcBorders>
            <w:shd w:val="clear" w:color="auto" w:fill="auto"/>
            <w:noWrap/>
            <w:vAlign w:val="center"/>
            <w:hideMark/>
          </w:tcPr>
          <w:p w14:paraId="1FC26EBB" w14:textId="77777777" w:rsidR="005809CC" w:rsidRPr="00685C39" w:rsidRDefault="005809CC" w:rsidP="00685C39">
            <w:pPr>
              <w:pStyle w:val="Tabletext"/>
              <w:jc w:val="center"/>
              <w:rPr>
                <w:sz w:val="17"/>
                <w:szCs w:val="17"/>
                <w:lang w:eastAsia="en-GB"/>
              </w:rPr>
            </w:pPr>
            <w:r w:rsidRPr="00685C39">
              <w:rPr>
                <w:sz w:val="17"/>
                <w:szCs w:val="17"/>
                <w:lang w:eastAsia="en-GB"/>
              </w:rPr>
              <w:t>5.50</w:t>
            </w:r>
          </w:p>
        </w:tc>
        <w:tc>
          <w:tcPr>
            <w:tcW w:w="1396" w:type="pct"/>
            <w:tcBorders>
              <w:top w:val="nil"/>
              <w:left w:val="nil"/>
              <w:bottom w:val="single" w:sz="4" w:space="0" w:color="auto"/>
              <w:right w:val="single" w:sz="4" w:space="0" w:color="auto"/>
            </w:tcBorders>
            <w:shd w:val="clear" w:color="auto" w:fill="auto"/>
            <w:vAlign w:val="center"/>
            <w:hideMark/>
          </w:tcPr>
          <w:p w14:paraId="011EC6CB" w14:textId="77777777" w:rsidR="005809CC" w:rsidRPr="00685C39" w:rsidRDefault="005809CC" w:rsidP="00685C39">
            <w:pPr>
              <w:pStyle w:val="Tabletext"/>
              <w:jc w:val="center"/>
              <w:rPr>
                <w:sz w:val="17"/>
                <w:szCs w:val="17"/>
                <w:lang w:eastAsia="en-GB"/>
              </w:rPr>
            </w:pPr>
            <w:r w:rsidRPr="00685C39">
              <w:rPr>
                <w:sz w:val="17"/>
                <w:szCs w:val="17"/>
                <w:lang w:eastAsia="en-GB"/>
              </w:rPr>
              <w:t>s</w:t>
            </w:r>
            <w:r w:rsidRPr="00685C39">
              <w:rPr>
                <w:sz w:val="17"/>
                <w:szCs w:val="17"/>
                <w:vertAlign w:val="subscript"/>
                <w:lang w:eastAsia="en-GB"/>
              </w:rPr>
              <w:t>T</w:t>
            </w:r>
            <w:r w:rsidRPr="00685C39">
              <w:rPr>
                <w:sz w:val="17"/>
                <w:szCs w:val="17"/>
                <w:lang w:eastAsia="en-GB"/>
              </w:rPr>
              <w:t xml:space="preserve"> = SQRT(</w:t>
            </w:r>
            <w:r w:rsidRPr="00685C39">
              <w:rPr>
                <w:rFonts w:ascii="Symbol" w:hAnsi="Symbol"/>
                <w:sz w:val="17"/>
                <w:szCs w:val="17"/>
                <w:lang w:eastAsia="en-GB"/>
              </w:rPr>
              <w:t></w:t>
            </w:r>
            <w:r w:rsidRPr="00685C39">
              <w:rPr>
                <w:sz w:val="17"/>
                <w:szCs w:val="17"/>
                <w:vertAlign w:val="superscript"/>
                <w:lang w:eastAsia="en-GB"/>
              </w:rPr>
              <w:t>2</w:t>
            </w:r>
            <w:r w:rsidRPr="00685C39">
              <w:rPr>
                <w:sz w:val="17"/>
                <w:szCs w:val="17"/>
                <w:lang w:eastAsia="en-GB"/>
              </w:rPr>
              <w:t xml:space="preserve"> + </w:t>
            </w:r>
            <w:r w:rsidRPr="00685C39">
              <w:rPr>
                <w:rFonts w:ascii="Symbol" w:hAnsi="Symbol"/>
                <w:sz w:val="17"/>
                <w:szCs w:val="17"/>
                <w:lang w:eastAsia="en-GB"/>
              </w:rPr>
              <w:t></w:t>
            </w:r>
            <w:r w:rsidRPr="00685C39">
              <w:rPr>
                <w:sz w:val="17"/>
                <w:szCs w:val="17"/>
                <w:vertAlign w:val="subscript"/>
                <w:lang w:eastAsia="en-GB"/>
              </w:rPr>
              <w:t>w</w:t>
            </w:r>
            <w:r w:rsidRPr="00685C39">
              <w:rPr>
                <w:sz w:val="17"/>
                <w:szCs w:val="17"/>
                <w:vertAlign w:val="superscript"/>
                <w:lang w:eastAsia="en-GB"/>
              </w:rPr>
              <w:t>2</w:t>
            </w:r>
            <w:r w:rsidRPr="00685C39">
              <w:rPr>
                <w:sz w:val="17"/>
                <w:szCs w:val="17"/>
                <w:lang w:eastAsia="en-GB"/>
              </w:rPr>
              <w:t>)</w:t>
            </w:r>
          </w:p>
        </w:tc>
      </w:tr>
      <w:tr w:rsidR="005809CC" w:rsidRPr="00685C39" w14:paraId="150804A0" w14:textId="77777777" w:rsidTr="00685C39">
        <w:trPr>
          <w:trHeight w:val="285"/>
          <w:jc w:val="center"/>
        </w:trPr>
        <w:tc>
          <w:tcPr>
            <w:tcW w:w="1472" w:type="pct"/>
            <w:tcBorders>
              <w:top w:val="nil"/>
              <w:left w:val="single" w:sz="4" w:space="0" w:color="auto"/>
              <w:bottom w:val="single" w:sz="4" w:space="0" w:color="auto"/>
              <w:right w:val="single" w:sz="4" w:space="0" w:color="auto"/>
            </w:tcBorders>
            <w:shd w:val="clear" w:color="auto" w:fill="auto"/>
            <w:noWrap/>
            <w:vAlign w:val="center"/>
            <w:hideMark/>
          </w:tcPr>
          <w:p w14:paraId="3094D934" w14:textId="77777777" w:rsidR="005809CC" w:rsidRPr="00685C39" w:rsidRDefault="005809CC" w:rsidP="00685C39">
            <w:pPr>
              <w:pStyle w:val="Tabletext"/>
              <w:rPr>
                <w:sz w:val="17"/>
                <w:szCs w:val="17"/>
                <w:lang w:eastAsia="en-GB"/>
              </w:rPr>
            </w:pPr>
            <w:r w:rsidRPr="00685C39">
              <w:rPr>
                <w:sz w:val="17"/>
                <w:szCs w:val="17"/>
                <w:lang w:eastAsia="en-GB"/>
              </w:rPr>
              <w:t>Loss margin (L</w:t>
            </w:r>
            <w:r w:rsidRPr="00685C39">
              <w:rPr>
                <w:sz w:val="17"/>
                <w:szCs w:val="17"/>
                <w:vertAlign w:val="subscript"/>
                <w:lang w:eastAsia="en-GB"/>
              </w:rPr>
              <w:t>m</w:t>
            </w:r>
            <w:r w:rsidRPr="00685C39">
              <w:rPr>
                <w:sz w:val="17"/>
                <w:szCs w:val="17"/>
                <w:lang w:eastAsia="en-GB"/>
              </w:rPr>
              <w:t>) 95%</w:t>
            </w:r>
          </w:p>
        </w:tc>
        <w:tc>
          <w:tcPr>
            <w:tcW w:w="429" w:type="pct"/>
            <w:tcBorders>
              <w:top w:val="nil"/>
              <w:left w:val="nil"/>
              <w:bottom w:val="single" w:sz="4" w:space="0" w:color="auto"/>
              <w:right w:val="single" w:sz="4" w:space="0" w:color="auto"/>
            </w:tcBorders>
            <w:shd w:val="clear" w:color="auto" w:fill="auto"/>
            <w:noWrap/>
            <w:vAlign w:val="center"/>
            <w:hideMark/>
          </w:tcPr>
          <w:p w14:paraId="595D7B6A" w14:textId="77777777" w:rsidR="005809CC" w:rsidRPr="00685C39" w:rsidRDefault="005809CC" w:rsidP="00685C39">
            <w:pPr>
              <w:pStyle w:val="Tabletext"/>
              <w:jc w:val="center"/>
              <w:rPr>
                <w:sz w:val="17"/>
                <w:szCs w:val="17"/>
                <w:lang w:eastAsia="en-GB"/>
              </w:rPr>
            </w:pPr>
            <w:r w:rsidRPr="00685C39">
              <w:rPr>
                <w:sz w:val="17"/>
                <w:szCs w:val="17"/>
                <w:lang w:eastAsia="en-GB"/>
              </w:rPr>
              <w:t>dB</w:t>
            </w:r>
          </w:p>
        </w:tc>
        <w:tc>
          <w:tcPr>
            <w:tcW w:w="552" w:type="pct"/>
            <w:tcBorders>
              <w:top w:val="nil"/>
              <w:left w:val="nil"/>
              <w:bottom w:val="single" w:sz="4" w:space="0" w:color="auto"/>
              <w:right w:val="single" w:sz="4" w:space="0" w:color="auto"/>
            </w:tcBorders>
            <w:shd w:val="clear" w:color="auto" w:fill="auto"/>
            <w:noWrap/>
            <w:vAlign w:val="center"/>
            <w:hideMark/>
          </w:tcPr>
          <w:p w14:paraId="725479B1" w14:textId="77777777" w:rsidR="005809CC" w:rsidRPr="00685C39" w:rsidRDefault="005809CC" w:rsidP="00685C39">
            <w:pPr>
              <w:pStyle w:val="Tabletext"/>
              <w:jc w:val="center"/>
              <w:rPr>
                <w:sz w:val="17"/>
                <w:szCs w:val="17"/>
                <w:lang w:eastAsia="en-GB"/>
              </w:rPr>
            </w:pPr>
            <w:r w:rsidRPr="00685C39">
              <w:rPr>
                <w:sz w:val="17"/>
                <w:szCs w:val="17"/>
                <w:lang w:eastAsia="en-GB"/>
              </w:rPr>
              <w:t>9.05</w:t>
            </w:r>
          </w:p>
        </w:tc>
        <w:tc>
          <w:tcPr>
            <w:tcW w:w="552" w:type="pct"/>
            <w:tcBorders>
              <w:top w:val="nil"/>
              <w:left w:val="nil"/>
              <w:bottom w:val="single" w:sz="4" w:space="0" w:color="auto"/>
              <w:right w:val="single" w:sz="4" w:space="0" w:color="auto"/>
            </w:tcBorders>
            <w:shd w:val="clear" w:color="auto" w:fill="auto"/>
            <w:noWrap/>
            <w:vAlign w:val="center"/>
            <w:hideMark/>
          </w:tcPr>
          <w:p w14:paraId="2DCD7E47" w14:textId="77777777" w:rsidR="005809CC" w:rsidRPr="00685C39" w:rsidRDefault="005809CC" w:rsidP="00685C39">
            <w:pPr>
              <w:pStyle w:val="Tabletext"/>
              <w:jc w:val="center"/>
              <w:rPr>
                <w:sz w:val="17"/>
                <w:szCs w:val="17"/>
                <w:lang w:eastAsia="en-GB"/>
              </w:rPr>
            </w:pPr>
            <w:r w:rsidRPr="00685C39">
              <w:rPr>
                <w:sz w:val="17"/>
                <w:szCs w:val="17"/>
                <w:lang w:eastAsia="en-GB"/>
              </w:rPr>
              <w:t>9.05</w:t>
            </w:r>
          </w:p>
        </w:tc>
        <w:tc>
          <w:tcPr>
            <w:tcW w:w="599" w:type="pct"/>
            <w:tcBorders>
              <w:top w:val="nil"/>
              <w:left w:val="nil"/>
              <w:bottom w:val="single" w:sz="4" w:space="0" w:color="auto"/>
              <w:right w:val="single" w:sz="4" w:space="0" w:color="auto"/>
            </w:tcBorders>
            <w:shd w:val="clear" w:color="auto" w:fill="auto"/>
            <w:noWrap/>
            <w:vAlign w:val="center"/>
            <w:hideMark/>
          </w:tcPr>
          <w:p w14:paraId="3F7230C0" w14:textId="77777777" w:rsidR="005809CC" w:rsidRPr="00685C39" w:rsidRDefault="005809CC" w:rsidP="00685C39">
            <w:pPr>
              <w:pStyle w:val="Tabletext"/>
              <w:jc w:val="center"/>
              <w:rPr>
                <w:sz w:val="17"/>
                <w:szCs w:val="17"/>
                <w:lang w:eastAsia="en-GB"/>
              </w:rPr>
            </w:pPr>
            <w:r w:rsidRPr="00685C39">
              <w:rPr>
                <w:sz w:val="17"/>
                <w:szCs w:val="17"/>
                <w:lang w:eastAsia="en-GB"/>
              </w:rPr>
              <w:t>9.05</w:t>
            </w:r>
          </w:p>
        </w:tc>
        <w:tc>
          <w:tcPr>
            <w:tcW w:w="1396" w:type="pct"/>
            <w:tcBorders>
              <w:top w:val="nil"/>
              <w:left w:val="nil"/>
              <w:bottom w:val="single" w:sz="4" w:space="0" w:color="auto"/>
              <w:right w:val="single" w:sz="4" w:space="0" w:color="auto"/>
            </w:tcBorders>
            <w:shd w:val="clear" w:color="auto" w:fill="auto"/>
            <w:noWrap/>
            <w:vAlign w:val="center"/>
            <w:hideMark/>
          </w:tcPr>
          <w:p w14:paraId="1AC5101E" w14:textId="77777777" w:rsidR="005809CC" w:rsidRPr="00685C39" w:rsidRDefault="005809CC" w:rsidP="00685C39">
            <w:pPr>
              <w:pStyle w:val="Tabletext"/>
              <w:jc w:val="center"/>
              <w:rPr>
                <w:sz w:val="17"/>
                <w:szCs w:val="17"/>
                <w:lang w:eastAsia="en-GB"/>
              </w:rPr>
            </w:pPr>
            <w:r w:rsidRPr="00685C39">
              <w:rPr>
                <w:sz w:val="17"/>
                <w:szCs w:val="17"/>
                <w:lang w:eastAsia="en-GB"/>
              </w:rPr>
              <w:t>L</w:t>
            </w:r>
            <w:r w:rsidRPr="00685C39">
              <w:rPr>
                <w:sz w:val="17"/>
                <w:szCs w:val="17"/>
                <w:vertAlign w:val="subscript"/>
                <w:lang w:eastAsia="en-GB"/>
              </w:rPr>
              <w:t>m</w:t>
            </w:r>
            <w:r w:rsidRPr="00685C39">
              <w:rPr>
                <w:sz w:val="17"/>
                <w:szCs w:val="17"/>
                <w:lang w:eastAsia="en-GB"/>
              </w:rPr>
              <w:t xml:space="preserve"> =  </w:t>
            </w:r>
            <w:r w:rsidRPr="00685C39">
              <w:rPr>
                <w:rFonts w:ascii="Symbol" w:hAnsi="Symbol"/>
                <w:sz w:val="17"/>
                <w:szCs w:val="17"/>
                <w:lang w:eastAsia="en-GB"/>
              </w:rPr>
              <w:t></w:t>
            </w:r>
            <w:r w:rsidRPr="00685C39">
              <w:rPr>
                <w:sz w:val="17"/>
                <w:szCs w:val="17"/>
                <w:vertAlign w:val="subscript"/>
                <w:lang w:eastAsia="en-GB"/>
              </w:rPr>
              <w:t>95%</w:t>
            </w:r>
            <w:r w:rsidRPr="00685C39">
              <w:rPr>
                <w:sz w:val="17"/>
                <w:szCs w:val="17"/>
                <w:lang w:eastAsia="en-GB"/>
              </w:rPr>
              <w:t xml:space="preserve"> * </w:t>
            </w:r>
            <w:r w:rsidRPr="00685C39">
              <w:rPr>
                <w:rFonts w:ascii="Symbol" w:hAnsi="Symbol"/>
                <w:sz w:val="17"/>
                <w:szCs w:val="17"/>
                <w:lang w:eastAsia="en-GB"/>
              </w:rPr>
              <w:t></w:t>
            </w:r>
          </w:p>
        </w:tc>
      </w:tr>
      <w:tr w:rsidR="005809CC" w:rsidRPr="00685C39" w14:paraId="6ECB1A57" w14:textId="77777777" w:rsidTr="00685C39">
        <w:trPr>
          <w:trHeight w:val="285"/>
          <w:jc w:val="center"/>
        </w:trPr>
        <w:tc>
          <w:tcPr>
            <w:tcW w:w="1472" w:type="pct"/>
            <w:tcBorders>
              <w:top w:val="nil"/>
              <w:left w:val="single" w:sz="4" w:space="0" w:color="auto"/>
              <w:bottom w:val="single" w:sz="4" w:space="0" w:color="auto"/>
              <w:right w:val="single" w:sz="4" w:space="0" w:color="auto"/>
            </w:tcBorders>
            <w:shd w:val="clear" w:color="auto" w:fill="auto"/>
            <w:noWrap/>
            <w:vAlign w:val="center"/>
            <w:hideMark/>
          </w:tcPr>
          <w:p w14:paraId="6FA62AAA" w14:textId="77777777" w:rsidR="005809CC" w:rsidRPr="00685C39" w:rsidRDefault="005809CC" w:rsidP="00685C39">
            <w:pPr>
              <w:pStyle w:val="Tabletext"/>
              <w:rPr>
                <w:sz w:val="17"/>
                <w:szCs w:val="17"/>
                <w:lang w:eastAsia="en-GB"/>
              </w:rPr>
            </w:pPr>
            <w:r w:rsidRPr="00685C39">
              <w:rPr>
                <w:sz w:val="17"/>
                <w:szCs w:val="17"/>
                <w:lang w:eastAsia="en-GB"/>
              </w:rPr>
              <w:t>P</w:t>
            </w:r>
            <w:r w:rsidRPr="00685C39">
              <w:rPr>
                <w:sz w:val="17"/>
                <w:szCs w:val="17"/>
                <w:vertAlign w:val="subscript"/>
                <w:lang w:eastAsia="en-GB"/>
              </w:rPr>
              <w:t>mean</w:t>
            </w:r>
            <w:r w:rsidRPr="00685C39">
              <w:rPr>
                <w:sz w:val="17"/>
                <w:szCs w:val="17"/>
                <w:lang w:eastAsia="en-GB"/>
              </w:rPr>
              <w:t xml:space="preserve"> (95%)</w:t>
            </w:r>
          </w:p>
        </w:tc>
        <w:tc>
          <w:tcPr>
            <w:tcW w:w="429" w:type="pct"/>
            <w:tcBorders>
              <w:top w:val="nil"/>
              <w:left w:val="nil"/>
              <w:bottom w:val="single" w:sz="4" w:space="0" w:color="auto"/>
              <w:right w:val="single" w:sz="4" w:space="0" w:color="auto"/>
            </w:tcBorders>
            <w:shd w:val="clear" w:color="auto" w:fill="auto"/>
            <w:noWrap/>
            <w:vAlign w:val="center"/>
            <w:hideMark/>
          </w:tcPr>
          <w:p w14:paraId="54BFB2F8" w14:textId="77777777" w:rsidR="005809CC" w:rsidRPr="00685C39" w:rsidRDefault="005809CC" w:rsidP="00685C39">
            <w:pPr>
              <w:pStyle w:val="Tabletext"/>
              <w:jc w:val="center"/>
              <w:rPr>
                <w:sz w:val="17"/>
                <w:szCs w:val="17"/>
                <w:lang w:eastAsia="en-GB"/>
              </w:rPr>
            </w:pPr>
            <w:r w:rsidRPr="00685C39">
              <w:rPr>
                <w:sz w:val="17"/>
                <w:szCs w:val="17"/>
                <w:lang w:eastAsia="en-GB"/>
              </w:rPr>
              <w:t>dBm</w:t>
            </w:r>
          </w:p>
        </w:tc>
        <w:tc>
          <w:tcPr>
            <w:tcW w:w="552" w:type="pct"/>
            <w:tcBorders>
              <w:top w:val="nil"/>
              <w:left w:val="nil"/>
              <w:bottom w:val="single" w:sz="4" w:space="0" w:color="auto"/>
              <w:right w:val="single" w:sz="4" w:space="0" w:color="auto"/>
            </w:tcBorders>
            <w:shd w:val="clear" w:color="auto" w:fill="auto"/>
            <w:noWrap/>
            <w:vAlign w:val="center"/>
            <w:hideMark/>
          </w:tcPr>
          <w:p w14:paraId="5941ADA2" w14:textId="37BEB652" w:rsidR="005809CC" w:rsidRPr="00685C39" w:rsidRDefault="00685C39" w:rsidP="00685C39">
            <w:pPr>
              <w:pStyle w:val="Tabletext"/>
              <w:jc w:val="center"/>
              <w:rPr>
                <w:sz w:val="17"/>
                <w:szCs w:val="17"/>
                <w:lang w:eastAsia="en-GB"/>
              </w:rPr>
            </w:pPr>
            <w:r w:rsidRPr="00685C39">
              <w:rPr>
                <w:color w:val="000000"/>
                <w:sz w:val="17"/>
                <w:szCs w:val="17"/>
                <w:lang w:eastAsia="zh-CN"/>
              </w:rPr>
              <w:t>−</w:t>
            </w:r>
            <w:r w:rsidR="005809CC" w:rsidRPr="00685C39">
              <w:rPr>
                <w:sz w:val="17"/>
                <w:szCs w:val="17"/>
                <w:lang w:eastAsia="en-GB"/>
              </w:rPr>
              <w:t>71.12</w:t>
            </w:r>
          </w:p>
        </w:tc>
        <w:tc>
          <w:tcPr>
            <w:tcW w:w="552" w:type="pct"/>
            <w:tcBorders>
              <w:top w:val="nil"/>
              <w:left w:val="nil"/>
              <w:bottom w:val="single" w:sz="4" w:space="0" w:color="auto"/>
              <w:right w:val="single" w:sz="4" w:space="0" w:color="auto"/>
            </w:tcBorders>
            <w:shd w:val="clear" w:color="auto" w:fill="auto"/>
            <w:noWrap/>
            <w:vAlign w:val="center"/>
            <w:hideMark/>
          </w:tcPr>
          <w:p w14:paraId="47AEFC03" w14:textId="4BF6D3C9" w:rsidR="005809CC" w:rsidRPr="00685C39" w:rsidRDefault="00685C39" w:rsidP="00685C39">
            <w:pPr>
              <w:pStyle w:val="Tabletext"/>
              <w:jc w:val="center"/>
              <w:rPr>
                <w:sz w:val="17"/>
                <w:szCs w:val="17"/>
                <w:lang w:eastAsia="en-GB"/>
              </w:rPr>
            </w:pPr>
            <w:r w:rsidRPr="00685C39">
              <w:rPr>
                <w:color w:val="000000"/>
                <w:sz w:val="17"/>
                <w:szCs w:val="17"/>
                <w:lang w:eastAsia="zh-CN"/>
              </w:rPr>
              <w:t>−</w:t>
            </w:r>
            <w:r w:rsidR="005809CC" w:rsidRPr="00685C39">
              <w:rPr>
                <w:sz w:val="17"/>
                <w:szCs w:val="17"/>
                <w:lang w:eastAsia="en-GB"/>
              </w:rPr>
              <w:t>71.12</w:t>
            </w:r>
          </w:p>
        </w:tc>
        <w:tc>
          <w:tcPr>
            <w:tcW w:w="599" w:type="pct"/>
            <w:tcBorders>
              <w:top w:val="nil"/>
              <w:left w:val="nil"/>
              <w:bottom w:val="single" w:sz="4" w:space="0" w:color="auto"/>
              <w:right w:val="single" w:sz="4" w:space="0" w:color="auto"/>
            </w:tcBorders>
            <w:shd w:val="clear" w:color="auto" w:fill="auto"/>
            <w:noWrap/>
            <w:vAlign w:val="center"/>
            <w:hideMark/>
          </w:tcPr>
          <w:p w14:paraId="1F06E8F7" w14:textId="75B9A89F" w:rsidR="005809CC" w:rsidRPr="00685C39" w:rsidRDefault="00685C39" w:rsidP="00685C39">
            <w:pPr>
              <w:pStyle w:val="Tabletext"/>
              <w:jc w:val="center"/>
              <w:rPr>
                <w:sz w:val="17"/>
                <w:szCs w:val="17"/>
                <w:lang w:eastAsia="en-GB"/>
              </w:rPr>
            </w:pPr>
            <w:r w:rsidRPr="00685C39">
              <w:rPr>
                <w:color w:val="000000"/>
                <w:sz w:val="17"/>
                <w:szCs w:val="17"/>
                <w:lang w:eastAsia="zh-CN"/>
              </w:rPr>
              <w:t>−</w:t>
            </w:r>
            <w:r w:rsidR="005809CC" w:rsidRPr="00685C39">
              <w:rPr>
                <w:sz w:val="17"/>
                <w:szCs w:val="17"/>
                <w:lang w:eastAsia="en-GB"/>
              </w:rPr>
              <w:t>71.12</w:t>
            </w:r>
          </w:p>
        </w:tc>
        <w:tc>
          <w:tcPr>
            <w:tcW w:w="1396" w:type="pct"/>
            <w:tcBorders>
              <w:top w:val="nil"/>
              <w:left w:val="nil"/>
              <w:bottom w:val="single" w:sz="4" w:space="0" w:color="auto"/>
              <w:right w:val="single" w:sz="4" w:space="0" w:color="auto"/>
            </w:tcBorders>
            <w:shd w:val="clear" w:color="auto" w:fill="auto"/>
            <w:noWrap/>
            <w:vAlign w:val="center"/>
            <w:hideMark/>
          </w:tcPr>
          <w:p w14:paraId="67241874" w14:textId="77777777" w:rsidR="005809CC" w:rsidRPr="00685C39" w:rsidRDefault="005809CC" w:rsidP="00685C39">
            <w:pPr>
              <w:pStyle w:val="Tabletext"/>
              <w:jc w:val="center"/>
              <w:rPr>
                <w:sz w:val="17"/>
                <w:szCs w:val="17"/>
                <w:lang w:eastAsia="en-GB"/>
              </w:rPr>
            </w:pPr>
            <w:r w:rsidRPr="00685C39">
              <w:rPr>
                <w:sz w:val="17"/>
                <w:szCs w:val="17"/>
                <w:lang w:eastAsia="en-GB"/>
              </w:rPr>
              <w:t>P</w:t>
            </w:r>
            <w:r w:rsidRPr="00685C39">
              <w:rPr>
                <w:sz w:val="17"/>
                <w:szCs w:val="17"/>
                <w:vertAlign w:val="subscript"/>
                <w:lang w:eastAsia="en-GB"/>
              </w:rPr>
              <w:t>mean</w:t>
            </w:r>
            <w:r w:rsidRPr="00685C39">
              <w:rPr>
                <w:sz w:val="17"/>
                <w:szCs w:val="17"/>
                <w:lang w:eastAsia="en-GB"/>
              </w:rPr>
              <w:t xml:space="preserve"> = P</w:t>
            </w:r>
            <w:r w:rsidRPr="00685C39">
              <w:rPr>
                <w:sz w:val="17"/>
                <w:szCs w:val="17"/>
                <w:vertAlign w:val="subscript"/>
                <w:lang w:eastAsia="en-GB"/>
              </w:rPr>
              <w:t>min</w:t>
            </w:r>
            <w:r w:rsidRPr="00685C39">
              <w:rPr>
                <w:sz w:val="17"/>
                <w:szCs w:val="17"/>
                <w:lang w:eastAsia="en-GB"/>
              </w:rPr>
              <w:t xml:space="preserve"> + L</w:t>
            </w:r>
            <w:r w:rsidRPr="00685C39">
              <w:rPr>
                <w:sz w:val="17"/>
                <w:szCs w:val="17"/>
                <w:vertAlign w:val="subscript"/>
                <w:lang w:eastAsia="en-GB"/>
              </w:rPr>
              <w:t>m</w:t>
            </w:r>
          </w:p>
        </w:tc>
      </w:tr>
      <w:tr w:rsidR="005809CC" w:rsidRPr="00685C39" w14:paraId="303A23ED" w14:textId="77777777" w:rsidTr="00685C39">
        <w:trPr>
          <w:trHeight w:val="255"/>
          <w:jc w:val="center"/>
        </w:trPr>
        <w:tc>
          <w:tcPr>
            <w:tcW w:w="1472" w:type="pct"/>
            <w:tcBorders>
              <w:top w:val="nil"/>
              <w:left w:val="single" w:sz="4" w:space="0" w:color="auto"/>
              <w:bottom w:val="single" w:sz="4" w:space="0" w:color="auto"/>
              <w:right w:val="single" w:sz="4" w:space="0" w:color="auto"/>
            </w:tcBorders>
            <w:shd w:val="clear" w:color="auto" w:fill="auto"/>
            <w:vAlign w:val="center"/>
            <w:hideMark/>
          </w:tcPr>
          <w:p w14:paraId="00BE73A5" w14:textId="3C4BBE73" w:rsidR="005809CC" w:rsidRPr="00685C39" w:rsidRDefault="005809CC" w:rsidP="00685C39">
            <w:pPr>
              <w:pStyle w:val="Tabletext"/>
              <w:rPr>
                <w:sz w:val="17"/>
                <w:szCs w:val="17"/>
                <w:lang w:eastAsia="en-GB"/>
              </w:rPr>
            </w:pPr>
            <w:r w:rsidRPr="00685C39">
              <w:rPr>
                <w:sz w:val="17"/>
                <w:szCs w:val="17"/>
                <w:lang w:eastAsia="en-GB"/>
              </w:rPr>
              <w:t>Minimum field strength @ 10</w:t>
            </w:r>
            <w:r w:rsidR="00685C39" w:rsidRPr="00685C39">
              <w:rPr>
                <w:sz w:val="17"/>
                <w:szCs w:val="17"/>
                <w:lang w:eastAsia="en-GB"/>
              </w:rPr>
              <w:t> </w:t>
            </w:r>
            <w:r w:rsidRPr="00685C39">
              <w:rPr>
                <w:sz w:val="17"/>
                <w:szCs w:val="17"/>
                <w:lang w:eastAsia="en-GB"/>
              </w:rPr>
              <w:t>m</w:t>
            </w:r>
          </w:p>
        </w:tc>
        <w:tc>
          <w:tcPr>
            <w:tcW w:w="429" w:type="pct"/>
            <w:tcBorders>
              <w:top w:val="nil"/>
              <w:left w:val="nil"/>
              <w:bottom w:val="single" w:sz="4" w:space="0" w:color="auto"/>
              <w:right w:val="single" w:sz="4" w:space="0" w:color="auto"/>
            </w:tcBorders>
            <w:shd w:val="clear" w:color="auto" w:fill="auto"/>
            <w:noWrap/>
            <w:vAlign w:val="center"/>
            <w:hideMark/>
          </w:tcPr>
          <w:p w14:paraId="2567341F" w14:textId="77777777" w:rsidR="005809CC" w:rsidRPr="00685C39" w:rsidRDefault="005809CC" w:rsidP="00685C39">
            <w:pPr>
              <w:pStyle w:val="Tabletext"/>
              <w:jc w:val="center"/>
              <w:rPr>
                <w:sz w:val="17"/>
                <w:szCs w:val="17"/>
                <w:lang w:eastAsia="en-GB"/>
              </w:rPr>
            </w:pPr>
            <w:r w:rsidRPr="00685C39">
              <w:rPr>
                <w:sz w:val="17"/>
                <w:szCs w:val="17"/>
                <w:lang w:eastAsia="en-GB"/>
              </w:rPr>
              <w:t>dBµV/m</w:t>
            </w:r>
          </w:p>
        </w:tc>
        <w:tc>
          <w:tcPr>
            <w:tcW w:w="552" w:type="pct"/>
            <w:tcBorders>
              <w:top w:val="nil"/>
              <w:left w:val="nil"/>
              <w:bottom w:val="single" w:sz="4" w:space="0" w:color="auto"/>
              <w:right w:val="single" w:sz="4" w:space="0" w:color="auto"/>
            </w:tcBorders>
            <w:shd w:val="clear" w:color="auto" w:fill="auto"/>
            <w:noWrap/>
            <w:vAlign w:val="center"/>
            <w:hideMark/>
          </w:tcPr>
          <w:p w14:paraId="03473F11" w14:textId="77777777" w:rsidR="005809CC" w:rsidRPr="00685C39" w:rsidRDefault="005809CC" w:rsidP="00685C39">
            <w:pPr>
              <w:pStyle w:val="Tabletext"/>
              <w:jc w:val="center"/>
              <w:rPr>
                <w:sz w:val="17"/>
                <w:szCs w:val="17"/>
                <w:lang w:eastAsia="en-GB"/>
              </w:rPr>
            </w:pPr>
            <w:r w:rsidRPr="00685C39">
              <w:rPr>
                <w:sz w:val="17"/>
                <w:szCs w:val="17"/>
                <w:lang w:eastAsia="en-GB"/>
              </w:rPr>
              <w:t>84.20</w:t>
            </w:r>
          </w:p>
        </w:tc>
        <w:tc>
          <w:tcPr>
            <w:tcW w:w="552" w:type="pct"/>
            <w:tcBorders>
              <w:top w:val="nil"/>
              <w:left w:val="nil"/>
              <w:bottom w:val="single" w:sz="4" w:space="0" w:color="auto"/>
              <w:right w:val="single" w:sz="4" w:space="0" w:color="auto"/>
            </w:tcBorders>
            <w:shd w:val="clear" w:color="auto" w:fill="auto"/>
            <w:noWrap/>
            <w:vAlign w:val="center"/>
            <w:hideMark/>
          </w:tcPr>
          <w:p w14:paraId="5F4B17D3" w14:textId="77777777" w:rsidR="005809CC" w:rsidRPr="00685C39" w:rsidRDefault="005809CC" w:rsidP="00685C39">
            <w:pPr>
              <w:pStyle w:val="Tabletext"/>
              <w:jc w:val="center"/>
              <w:rPr>
                <w:sz w:val="17"/>
                <w:szCs w:val="17"/>
                <w:lang w:eastAsia="en-GB"/>
              </w:rPr>
            </w:pPr>
            <w:r w:rsidRPr="00685C39">
              <w:rPr>
                <w:sz w:val="17"/>
                <w:szCs w:val="17"/>
                <w:lang w:eastAsia="en-GB"/>
              </w:rPr>
              <w:t>84.20</w:t>
            </w:r>
          </w:p>
        </w:tc>
        <w:tc>
          <w:tcPr>
            <w:tcW w:w="599" w:type="pct"/>
            <w:tcBorders>
              <w:top w:val="nil"/>
              <w:left w:val="nil"/>
              <w:bottom w:val="single" w:sz="4" w:space="0" w:color="auto"/>
              <w:right w:val="single" w:sz="4" w:space="0" w:color="auto"/>
            </w:tcBorders>
            <w:shd w:val="clear" w:color="auto" w:fill="auto"/>
            <w:noWrap/>
            <w:vAlign w:val="center"/>
            <w:hideMark/>
          </w:tcPr>
          <w:p w14:paraId="5EDDD507" w14:textId="77777777" w:rsidR="005809CC" w:rsidRPr="00685C39" w:rsidRDefault="005809CC" w:rsidP="00685C39">
            <w:pPr>
              <w:pStyle w:val="Tabletext"/>
              <w:jc w:val="center"/>
              <w:rPr>
                <w:sz w:val="17"/>
                <w:szCs w:val="17"/>
                <w:lang w:eastAsia="en-GB"/>
              </w:rPr>
            </w:pPr>
            <w:r w:rsidRPr="00685C39">
              <w:rPr>
                <w:sz w:val="17"/>
                <w:szCs w:val="17"/>
                <w:lang w:eastAsia="en-GB"/>
              </w:rPr>
              <w:t>84.20</w:t>
            </w:r>
          </w:p>
        </w:tc>
        <w:tc>
          <w:tcPr>
            <w:tcW w:w="1396" w:type="pct"/>
            <w:tcBorders>
              <w:top w:val="nil"/>
              <w:left w:val="nil"/>
              <w:bottom w:val="single" w:sz="4" w:space="0" w:color="auto"/>
              <w:right w:val="single" w:sz="4" w:space="0" w:color="auto"/>
            </w:tcBorders>
            <w:shd w:val="clear" w:color="auto" w:fill="auto"/>
            <w:noWrap/>
            <w:vAlign w:val="center"/>
            <w:hideMark/>
          </w:tcPr>
          <w:p w14:paraId="7F425EC2" w14:textId="77777777" w:rsidR="005809CC" w:rsidRPr="00685C39" w:rsidRDefault="005809CC" w:rsidP="00685C39">
            <w:pPr>
              <w:pStyle w:val="Tabletext"/>
              <w:jc w:val="center"/>
              <w:rPr>
                <w:sz w:val="17"/>
                <w:szCs w:val="17"/>
                <w:lang w:eastAsia="en-GB"/>
              </w:rPr>
            </w:pPr>
            <w:r w:rsidRPr="00685C39">
              <w:rPr>
                <w:sz w:val="17"/>
                <w:szCs w:val="17"/>
                <w:lang w:eastAsia="en-GB"/>
              </w:rPr>
              <w:t>Urban</w:t>
            </w:r>
          </w:p>
        </w:tc>
      </w:tr>
      <w:tr w:rsidR="005809CC" w:rsidRPr="00685C39" w14:paraId="3967EA4A" w14:textId="77777777" w:rsidTr="00685C39">
        <w:trPr>
          <w:trHeight w:val="255"/>
          <w:jc w:val="center"/>
        </w:trPr>
        <w:tc>
          <w:tcPr>
            <w:tcW w:w="1472" w:type="pct"/>
            <w:tcBorders>
              <w:top w:val="nil"/>
              <w:left w:val="single" w:sz="4" w:space="0" w:color="auto"/>
              <w:bottom w:val="single" w:sz="4" w:space="0" w:color="auto"/>
              <w:right w:val="single" w:sz="4" w:space="0" w:color="auto"/>
            </w:tcBorders>
            <w:shd w:val="clear" w:color="auto" w:fill="auto"/>
            <w:vAlign w:val="center"/>
            <w:hideMark/>
          </w:tcPr>
          <w:p w14:paraId="418100DB" w14:textId="3DAA4C76" w:rsidR="005809CC" w:rsidRPr="00685C39" w:rsidRDefault="005809CC" w:rsidP="00685C39">
            <w:pPr>
              <w:pStyle w:val="Tabletext"/>
              <w:rPr>
                <w:sz w:val="17"/>
                <w:szCs w:val="17"/>
                <w:lang w:eastAsia="en-GB"/>
              </w:rPr>
            </w:pPr>
            <w:r w:rsidRPr="00685C39">
              <w:rPr>
                <w:sz w:val="17"/>
                <w:szCs w:val="17"/>
                <w:lang w:eastAsia="en-GB"/>
              </w:rPr>
              <w:t>Minimum field strength @ 10</w:t>
            </w:r>
            <w:r w:rsidR="00685C39" w:rsidRPr="00685C39">
              <w:rPr>
                <w:sz w:val="17"/>
                <w:szCs w:val="17"/>
                <w:lang w:eastAsia="en-GB"/>
              </w:rPr>
              <w:t> </w:t>
            </w:r>
            <w:r w:rsidRPr="00685C39">
              <w:rPr>
                <w:sz w:val="17"/>
                <w:szCs w:val="17"/>
                <w:lang w:eastAsia="en-GB"/>
              </w:rPr>
              <w:t>m</w:t>
            </w:r>
          </w:p>
        </w:tc>
        <w:tc>
          <w:tcPr>
            <w:tcW w:w="429" w:type="pct"/>
            <w:tcBorders>
              <w:top w:val="nil"/>
              <w:left w:val="nil"/>
              <w:bottom w:val="single" w:sz="4" w:space="0" w:color="auto"/>
              <w:right w:val="single" w:sz="4" w:space="0" w:color="auto"/>
            </w:tcBorders>
            <w:shd w:val="clear" w:color="auto" w:fill="auto"/>
            <w:noWrap/>
            <w:vAlign w:val="center"/>
            <w:hideMark/>
          </w:tcPr>
          <w:p w14:paraId="0D0AAF86" w14:textId="77777777" w:rsidR="005809CC" w:rsidRPr="00685C39" w:rsidRDefault="005809CC" w:rsidP="00685C39">
            <w:pPr>
              <w:pStyle w:val="Tabletext"/>
              <w:jc w:val="center"/>
              <w:rPr>
                <w:sz w:val="17"/>
                <w:szCs w:val="17"/>
                <w:lang w:eastAsia="en-GB"/>
              </w:rPr>
            </w:pPr>
            <w:r w:rsidRPr="00685C39">
              <w:rPr>
                <w:sz w:val="17"/>
                <w:szCs w:val="17"/>
                <w:lang w:eastAsia="en-GB"/>
              </w:rPr>
              <w:t>dBµV/m</w:t>
            </w:r>
          </w:p>
        </w:tc>
        <w:tc>
          <w:tcPr>
            <w:tcW w:w="552" w:type="pct"/>
            <w:tcBorders>
              <w:top w:val="nil"/>
              <w:left w:val="nil"/>
              <w:bottom w:val="single" w:sz="4" w:space="0" w:color="auto"/>
              <w:right w:val="single" w:sz="4" w:space="0" w:color="auto"/>
            </w:tcBorders>
            <w:shd w:val="clear" w:color="auto" w:fill="auto"/>
            <w:noWrap/>
            <w:vAlign w:val="center"/>
            <w:hideMark/>
          </w:tcPr>
          <w:p w14:paraId="6DFC529C" w14:textId="77777777" w:rsidR="005809CC" w:rsidRPr="00685C39" w:rsidRDefault="005809CC" w:rsidP="00685C39">
            <w:pPr>
              <w:pStyle w:val="Tabletext"/>
              <w:jc w:val="center"/>
              <w:rPr>
                <w:sz w:val="17"/>
                <w:szCs w:val="17"/>
                <w:lang w:eastAsia="en-GB"/>
              </w:rPr>
            </w:pPr>
            <w:r w:rsidRPr="00685C39">
              <w:rPr>
                <w:sz w:val="17"/>
                <w:szCs w:val="17"/>
                <w:lang w:eastAsia="en-GB"/>
              </w:rPr>
              <w:t>77.20</w:t>
            </w:r>
          </w:p>
        </w:tc>
        <w:tc>
          <w:tcPr>
            <w:tcW w:w="552" w:type="pct"/>
            <w:tcBorders>
              <w:top w:val="nil"/>
              <w:left w:val="nil"/>
              <w:bottom w:val="single" w:sz="4" w:space="0" w:color="auto"/>
              <w:right w:val="single" w:sz="4" w:space="0" w:color="auto"/>
            </w:tcBorders>
            <w:shd w:val="clear" w:color="auto" w:fill="auto"/>
            <w:noWrap/>
            <w:vAlign w:val="center"/>
            <w:hideMark/>
          </w:tcPr>
          <w:p w14:paraId="03FA2DF3" w14:textId="77777777" w:rsidR="005809CC" w:rsidRPr="00685C39" w:rsidRDefault="005809CC" w:rsidP="00685C39">
            <w:pPr>
              <w:pStyle w:val="Tabletext"/>
              <w:jc w:val="center"/>
              <w:rPr>
                <w:sz w:val="17"/>
                <w:szCs w:val="17"/>
                <w:lang w:eastAsia="en-GB"/>
              </w:rPr>
            </w:pPr>
            <w:r w:rsidRPr="00685C39">
              <w:rPr>
                <w:sz w:val="17"/>
                <w:szCs w:val="17"/>
                <w:lang w:eastAsia="en-GB"/>
              </w:rPr>
              <w:t>77.20</w:t>
            </w:r>
          </w:p>
        </w:tc>
        <w:tc>
          <w:tcPr>
            <w:tcW w:w="599" w:type="pct"/>
            <w:tcBorders>
              <w:top w:val="nil"/>
              <w:left w:val="nil"/>
              <w:bottom w:val="single" w:sz="4" w:space="0" w:color="auto"/>
              <w:right w:val="single" w:sz="4" w:space="0" w:color="auto"/>
            </w:tcBorders>
            <w:shd w:val="clear" w:color="auto" w:fill="auto"/>
            <w:noWrap/>
            <w:vAlign w:val="center"/>
            <w:hideMark/>
          </w:tcPr>
          <w:p w14:paraId="2FC17FBF" w14:textId="77777777" w:rsidR="005809CC" w:rsidRPr="00685C39" w:rsidRDefault="005809CC" w:rsidP="00685C39">
            <w:pPr>
              <w:pStyle w:val="Tabletext"/>
              <w:jc w:val="center"/>
              <w:rPr>
                <w:sz w:val="17"/>
                <w:szCs w:val="17"/>
                <w:lang w:eastAsia="en-GB"/>
              </w:rPr>
            </w:pPr>
            <w:r w:rsidRPr="00685C39">
              <w:rPr>
                <w:sz w:val="17"/>
                <w:szCs w:val="17"/>
                <w:lang w:eastAsia="en-GB"/>
              </w:rPr>
              <w:t>77.20</w:t>
            </w:r>
          </w:p>
        </w:tc>
        <w:tc>
          <w:tcPr>
            <w:tcW w:w="1396" w:type="pct"/>
            <w:tcBorders>
              <w:top w:val="nil"/>
              <w:left w:val="nil"/>
              <w:bottom w:val="single" w:sz="4" w:space="0" w:color="auto"/>
              <w:right w:val="single" w:sz="4" w:space="0" w:color="auto"/>
            </w:tcBorders>
            <w:shd w:val="clear" w:color="auto" w:fill="auto"/>
            <w:noWrap/>
            <w:vAlign w:val="center"/>
            <w:hideMark/>
          </w:tcPr>
          <w:p w14:paraId="2D4E8C44" w14:textId="77777777" w:rsidR="005809CC" w:rsidRPr="00685C39" w:rsidRDefault="005809CC" w:rsidP="00685C39">
            <w:pPr>
              <w:pStyle w:val="Tabletext"/>
              <w:jc w:val="center"/>
              <w:rPr>
                <w:sz w:val="17"/>
                <w:szCs w:val="17"/>
                <w:lang w:eastAsia="en-GB"/>
              </w:rPr>
            </w:pPr>
            <w:r w:rsidRPr="00685C39">
              <w:rPr>
                <w:sz w:val="17"/>
                <w:szCs w:val="17"/>
                <w:lang w:eastAsia="en-GB"/>
              </w:rPr>
              <w:t>Suburban</w:t>
            </w:r>
          </w:p>
        </w:tc>
      </w:tr>
      <w:tr w:rsidR="005809CC" w:rsidRPr="00685C39" w14:paraId="512AC20A" w14:textId="77777777" w:rsidTr="00685C39">
        <w:trPr>
          <w:trHeight w:val="285"/>
          <w:jc w:val="center"/>
        </w:trPr>
        <w:tc>
          <w:tcPr>
            <w:tcW w:w="1472" w:type="pct"/>
            <w:tcBorders>
              <w:top w:val="nil"/>
              <w:left w:val="single" w:sz="4" w:space="0" w:color="auto"/>
              <w:bottom w:val="single" w:sz="4" w:space="0" w:color="auto"/>
              <w:right w:val="single" w:sz="4" w:space="0" w:color="auto"/>
            </w:tcBorders>
            <w:shd w:val="clear" w:color="auto" w:fill="auto"/>
            <w:noWrap/>
            <w:vAlign w:val="center"/>
            <w:hideMark/>
          </w:tcPr>
          <w:p w14:paraId="6293EDB3" w14:textId="77777777" w:rsidR="005809CC" w:rsidRPr="00685C39" w:rsidRDefault="005809CC" w:rsidP="00685C39">
            <w:pPr>
              <w:pStyle w:val="Tabletext"/>
              <w:rPr>
                <w:sz w:val="17"/>
                <w:szCs w:val="17"/>
                <w:lang w:eastAsia="en-GB"/>
              </w:rPr>
            </w:pPr>
            <w:r w:rsidRPr="00685C39">
              <w:rPr>
                <w:sz w:val="17"/>
                <w:szCs w:val="17"/>
                <w:lang w:eastAsia="en-GB"/>
              </w:rPr>
              <w:t>Feeder loss (L</w:t>
            </w:r>
            <w:r w:rsidRPr="00685C39">
              <w:rPr>
                <w:sz w:val="17"/>
                <w:szCs w:val="17"/>
                <w:vertAlign w:val="subscript"/>
                <w:lang w:eastAsia="en-GB"/>
              </w:rPr>
              <w:t>cable</w:t>
            </w:r>
            <w:r w:rsidRPr="00685C39">
              <w:rPr>
                <w:sz w:val="17"/>
                <w:szCs w:val="17"/>
                <w:lang w:eastAsia="en-GB"/>
              </w:rPr>
              <w:t>)</w:t>
            </w:r>
          </w:p>
        </w:tc>
        <w:tc>
          <w:tcPr>
            <w:tcW w:w="429" w:type="pct"/>
            <w:tcBorders>
              <w:top w:val="nil"/>
              <w:left w:val="nil"/>
              <w:bottom w:val="single" w:sz="4" w:space="0" w:color="auto"/>
              <w:right w:val="single" w:sz="4" w:space="0" w:color="auto"/>
            </w:tcBorders>
            <w:shd w:val="clear" w:color="auto" w:fill="auto"/>
            <w:noWrap/>
            <w:vAlign w:val="center"/>
            <w:hideMark/>
          </w:tcPr>
          <w:p w14:paraId="6012DD8B" w14:textId="77777777" w:rsidR="005809CC" w:rsidRPr="00685C39" w:rsidRDefault="005809CC" w:rsidP="00685C39">
            <w:pPr>
              <w:pStyle w:val="Tabletext"/>
              <w:jc w:val="center"/>
              <w:rPr>
                <w:sz w:val="17"/>
                <w:szCs w:val="17"/>
                <w:lang w:eastAsia="en-GB"/>
              </w:rPr>
            </w:pPr>
            <w:r w:rsidRPr="00685C39">
              <w:rPr>
                <w:sz w:val="17"/>
                <w:szCs w:val="17"/>
                <w:lang w:eastAsia="en-GB"/>
              </w:rPr>
              <w:t>dB</w:t>
            </w:r>
          </w:p>
        </w:tc>
        <w:tc>
          <w:tcPr>
            <w:tcW w:w="552" w:type="pct"/>
            <w:tcBorders>
              <w:top w:val="nil"/>
              <w:left w:val="nil"/>
              <w:bottom w:val="single" w:sz="4" w:space="0" w:color="auto"/>
              <w:right w:val="single" w:sz="4" w:space="0" w:color="auto"/>
            </w:tcBorders>
            <w:shd w:val="clear" w:color="auto" w:fill="auto"/>
            <w:noWrap/>
            <w:vAlign w:val="center"/>
            <w:hideMark/>
          </w:tcPr>
          <w:p w14:paraId="4EC9FE74" w14:textId="77777777" w:rsidR="005809CC" w:rsidRPr="00685C39" w:rsidRDefault="005809CC" w:rsidP="00685C39">
            <w:pPr>
              <w:pStyle w:val="Tabletext"/>
              <w:jc w:val="center"/>
              <w:rPr>
                <w:sz w:val="17"/>
                <w:szCs w:val="17"/>
                <w:lang w:eastAsia="en-GB"/>
              </w:rPr>
            </w:pPr>
            <w:r w:rsidRPr="00685C39">
              <w:rPr>
                <w:sz w:val="17"/>
                <w:szCs w:val="17"/>
                <w:lang w:eastAsia="en-GB"/>
              </w:rPr>
              <w:t>0.00</w:t>
            </w:r>
          </w:p>
        </w:tc>
        <w:tc>
          <w:tcPr>
            <w:tcW w:w="552" w:type="pct"/>
            <w:tcBorders>
              <w:top w:val="nil"/>
              <w:left w:val="nil"/>
              <w:bottom w:val="single" w:sz="4" w:space="0" w:color="auto"/>
              <w:right w:val="single" w:sz="4" w:space="0" w:color="auto"/>
            </w:tcBorders>
            <w:shd w:val="clear" w:color="auto" w:fill="auto"/>
            <w:noWrap/>
            <w:vAlign w:val="center"/>
            <w:hideMark/>
          </w:tcPr>
          <w:p w14:paraId="363383A1" w14:textId="77777777" w:rsidR="005809CC" w:rsidRPr="00685C39" w:rsidRDefault="005809CC" w:rsidP="00685C39">
            <w:pPr>
              <w:pStyle w:val="Tabletext"/>
              <w:jc w:val="center"/>
              <w:rPr>
                <w:sz w:val="17"/>
                <w:szCs w:val="17"/>
                <w:lang w:eastAsia="en-GB"/>
              </w:rPr>
            </w:pPr>
            <w:r w:rsidRPr="00685C39">
              <w:rPr>
                <w:sz w:val="17"/>
                <w:szCs w:val="17"/>
                <w:lang w:eastAsia="en-GB"/>
              </w:rPr>
              <w:t>0.00</w:t>
            </w:r>
          </w:p>
        </w:tc>
        <w:tc>
          <w:tcPr>
            <w:tcW w:w="599" w:type="pct"/>
            <w:tcBorders>
              <w:top w:val="nil"/>
              <w:left w:val="nil"/>
              <w:bottom w:val="single" w:sz="4" w:space="0" w:color="auto"/>
              <w:right w:val="single" w:sz="4" w:space="0" w:color="auto"/>
            </w:tcBorders>
            <w:shd w:val="clear" w:color="auto" w:fill="auto"/>
            <w:noWrap/>
            <w:vAlign w:val="center"/>
            <w:hideMark/>
          </w:tcPr>
          <w:p w14:paraId="714D8902" w14:textId="77777777" w:rsidR="005809CC" w:rsidRPr="00685C39" w:rsidRDefault="005809CC" w:rsidP="00685C39">
            <w:pPr>
              <w:pStyle w:val="Tabletext"/>
              <w:jc w:val="center"/>
              <w:rPr>
                <w:sz w:val="17"/>
                <w:szCs w:val="17"/>
                <w:lang w:eastAsia="en-GB"/>
              </w:rPr>
            </w:pPr>
            <w:r w:rsidRPr="00685C39">
              <w:rPr>
                <w:sz w:val="17"/>
                <w:szCs w:val="17"/>
                <w:lang w:eastAsia="en-GB"/>
              </w:rPr>
              <w:t>0.00</w:t>
            </w:r>
          </w:p>
        </w:tc>
        <w:tc>
          <w:tcPr>
            <w:tcW w:w="1396" w:type="pct"/>
            <w:tcBorders>
              <w:top w:val="nil"/>
              <w:left w:val="nil"/>
              <w:bottom w:val="single" w:sz="4" w:space="0" w:color="auto"/>
              <w:right w:val="single" w:sz="4" w:space="0" w:color="auto"/>
            </w:tcBorders>
            <w:shd w:val="clear" w:color="auto" w:fill="auto"/>
            <w:noWrap/>
            <w:vAlign w:val="center"/>
            <w:hideMark/>
          </w:tcPr>
          <w:p w14:paraId="468E038B" w14:textId="1361D546" w:rsidR="005809CC" w:rsidRPr="00685C39" w:rsidRDefault="005809CC" w:rsidP="00685C39">
            <w:pPr>
              <w:pStyle w:val="Tabletext"/>
              <w:jc w:val="center"/>
              <w:rPr>
                <w:sz w:val="17"/>
                <w:szCs w:val="17"/>
                <w:lang w:eastAsia="en-GB"/>
              </w:rPr>
            </w:pPr>
          </w:p>
        </w:tc>
      </w:tr>
      <w:tr w:rsidR="005809CC" w:rsidRPr="00685C39" w14:paraId="46470637" w14:textId="77777777" w:rsidTr="00685C39">
        <w:trPr>
          <w:trHeight w:val="285"/>
          <w:jc w:val="center"/>
        </w:trPr>
        <w:tc>
          <w:tcPr>
            <w:tcW w:w="1472" w:type="pct"/>
            <w:tcBorders>
              <w:top w:val="nil"/>
              <w:left w:val="single" w:sz="4" w:space="0" w:color="auto"/>
              <w:bottom w:val="single" w:sz="4" w:space="0" w:color="auto"/>
              <w:right w:val="single" w:sz="4" w:space="0" w:color="auto"/>
            </w:tcBorders>
            <w:shd w:val="clear" w:color="auto" w:fill="auto"/>
            <w:noWrap/>
            <w:vAlign w:val="center"/>
            <w:hideMark/>
          </w:tcPr>
          <w:p w14:paraId="7062CB9A" w14:textId="77777777" w:rsidR="005809CC" w:rsidRPr="00685C39" w:rsidRDefault="005809CC" w:rsidP="00685C39">
            <w:pPr>
              <w:pStyle w:val="Tabletext"/>
              <w:rPr>
                <w:sz w:val="17"/>
                <w:szCs w:val="17"/>
                <w:lang w:eastAsia="en-GB"/>
              </w:rPr>
            </w:pPr>
            <w:r w:rsidRPr="00685C39">
              <w:rPr>
                <w:sz w:val="17"/>
                <w:szCs w:val="17"/>
                <w:lang w:eastAsia="en-GB"/>
              </w:rPr>
              <w:t>Antenna gain (G</w:t>
            </w:r>
            <w:r w:rsidRPr="00685C39">
              <w:rPr>
                <w:sz w:val="17"/>
                <w:szCs w:val="17"/>
                <w:vertAlign w:val="subscript"/>
                <w:lang w:eastAsia="en-GB"/>
              </w:rPr>
              <w:t>iso</w:t>
            </w:r>
            <w:r w:rsidRPr="00685C39">
              <w:rPr>
                <w:sz w:val="17"/>
                <w:szCs w:val="17"/>
                <w:lang w:eastAsia="en-GB"/>
              </w:rPr>
              <w:t>)</w:t>
            </w:r>
          </w:p>
        </w:tc>
        <w:tc>
          <w:tcPr>
            <w:tcW w:w="429" w:type="pct"/>
            <w:tcBorders>
              <w:top w:val="nil"/>
              <w:left w:val="nil"/>
              <w:bottom w:val="single" w:sz="4" w:space="0" w:color="auto"/>
              <w:right w:val="single" w:sz="4" w:space="0" w:color="auto"/>
            </w:tcBorders>
            <w:shd w:val="clear" w:color="auto" w:fill="auto"/>
            <w:noWrap/>
            <w:vAlign w:val="center"/>
            <w:hideMark/>
          </w:tcPr>
          <w:p w14:paraId="1929C836" w14:textId="77777777" w:rsidR="005809CC" w:rsidRPr="00685C39" w:rsidRDefault="005809CC" w:rsidP="00685C39">
            <w:pPr>
              <w:pStyle w:val="Tabletext"/>
              <w:jc w:val="center"/>
              <w:rPr>
                <w:sz w:val="17"/>
                <w:szCs w:val="17"/>
                <w:lang w:eastAsia="en-GB"/>
              </w:rPr>
            </w:pPr>
            <w:r w:rsidRPr="00685C39">
              <w:rPr>
                <w:sz w:val="17"/>
                <w:szCs w:val="17"/>
                <w:lang w:eastAsia="en-GB"/>
              </w:rPr>
              <w:t>dBi</w:t>
            </w:r>
          </w:p>
        </w:tc>
        <w:tc>
          <w:tcPr>
            <w:tcW w:w="552" w:type="pct"/>
            <w:tcBorders>
              <w:top w:val="nil"/>
              <w:left w:val="nil"/>
              <w:bottom w:val="single" w:sz="4" w:space="0" w:color="auto"/>
              <w:right w:val="single" w:sz="4" w:space="0" w:color="auto"/>
            </w:tcBorders>
            <w:shd w:val="clear" w:color="auto" w:fill="auto"/>
            <w:noWrap/>
            <w:vAlign w:val="center"/>
            <w:hideMark/>
          </w:tcPr>
          <w:p w14:paraId="72F27D6E" w14:textId="77777777" w:rsidR="005809CC" w:rsidRPr="00685C39" w:rsidRDefault="005809CC" w:rsidP="00685C39">
            <w:pPr>
              <w:pStyle w:val="Tabletext"/>
              <w:jc w:val="center"/>
              <w:rPr>
                <w:sz w:val="17"/>
                <w:szCs w:val="17"/>
                <w:lang w:eastAsia="en-GB"/>
              </w:rPr>
            </w:pPr>
            <w:r w:rsidRPr="00685C39">
              <w:rPr>
                <w:sz w:val="17"/>
                <w:szCs w:val="17"/>
                <w:lang w:eastAsia="en-GB"/>
              </w:rPr>
              <w:t>2.15</w:t>
            </w:r>
          </w:p>
        </w:tc>
        <w:tc>
          <w:tcPr>
            <w:tcW w:w="552" w:type="pct"/>
            <w:tcBorders>
              <w:top w:val="nil"/>
              <w:left w:val="nil"/>
              <w:bottom w:val="single" w:sz="4" w:space="0" w:color="auto"/>
              <w:right w:val="single" w:sz="4" w:space="0" w:color="auto"/>
            </w:tcBorders>
            <w:shd w:val="clear" w:color="auto" w:fill="auto"/>
            <w:noWrap/>
            <w:vAlign w:val="center"/>
            <w:hideMark/>
          </w:tcPr>
          <w:p w14:paraId="5BC2DF8B" w14:textId="77777777" w:rsidR="005809CC" w:rsidRPr="00685C39" w:rsidRDefault="005809CC" w:rsidP="00685C39">
            <w:pPr>
              <w:pStyle w:val="Tabletext"/>
              <w:jc w:val="center"/>
              <w:rPr>
                <w:sz w:val="17"/>
                <w:szCs w:val="17"/>
                <w:lang w:eastAsia="en-GB"/>
              </w:rPr>
            </w:pPr>
            <w:r w:rsidRPr="00685C39">
              <w:rPr>
                <w:sz w:val="17"/>
                <w:szCs w:val="17"/>
                <w:lang w:eastAsia="en-GB"/>
              </w:rPr>
              <w:t>2.15</w:t>
            </w:r>
          </w:p>
        </w:tc>
        <w:tc>
          <w:tcPr>
            <w:tcW w:w="599" w:type="pct"/>
            <w:tcBorders>
              <w:top w:val="nil"/>
              <w:left w:val="nil"/>
              <w:bottom w:val="single" w:sz="4" w:space="0" w:color="auto"/>
              <w:right w:val="single" w:sz="4" w:space="0" w:color="auto"/>
            </w:tcBorders>
            <w:shd w:val="clear" w:color="auto" w:fill="auto"/>
            <w:noWrap/>
            <w:vAlign w:val="center"/>
            <w:hideMark/>
          </w:tcPr>
          <w:p w14:paraId="5E06B7A1" w14:textId="77777777" w:rsidR="005809CC" w:rsidRPr="00685C39" w:rsidRDefault="005809CC" w:rsidP="00685C39">
            <w:pPr>
              <w:pStyle w:val="Tabletext"/>
              <w:jc w:val="center"/>
              <w:rPr>
                <w:sz w:val="17"/>
                <w:szCs w:val="17"/>
                <w:lang w:eastAsia="en-GB"/>
              </w:rPr>
            </w:pPr>
            <w:r w:rsidRPr="00685C39">
              <w:rPr>
                <w:sz w:val="17"/>
                <w:szCs w:val="17"/>
                <w:lang w:eastAsia="en-GB"/>
              </w:rPr>
              <w:t>2.15</w:t>
            </w:r>
          </w:p>
        </w:tc>
        <w:tc>
          <w:tcPr>
            <w:tcW w:w="1396" w:type="pct"/>
            <w:tcBorders>
              <w:top w:val="nil"/>
              <w:left w:val="nil"/>
              <w:bottom w:val="single" w:sz="4" w:space="0" w:color="auto"/>
              <w:right w:val="single" w:sz="4" w:space="0" w:color="auto"/>
            </w:tcBorders>
            <w:shd w:val="clear" w:color="auto" w:fill="auto"/>
            <w:noWrap/>
            <w:vAlign w:val="center"/>
            <w:hideMark/>
          </w:tcPr>
          <w:p w14:paraId="42BF770D" w14:textId="77777777" w:rsidR="005809CC" w:rsidRPr="00685C39" w:rsidRDefault="005809CC" w:rsidP="00685C39">
            <w:pPr>
              <w:pStyle w:val="Tabletext"/>
              <w:jc w:val="center"/>
              <w:rPr>
                <w:sz w:val="17"/>
                <w:szCs w:val="17"/>
                <w:lang w:eastAsia="en-GB"/>
              </w:rPr>
            </w:pPr>
            <w:r w:rsidRPr="00685C39">
              <w:rPr>
                <w:sz w:val="17"/>
                <w:szCs w:val="17"/>
                <w:lang w:eastAsia="en-GB"/>
              </w:rPr>
              <w:t>Table 14</w:t>
            </w:r>
          </w:p>
        </w:tc>
      </w:tr>
      <w:tr w:rsidR="005809CC" w:rsidRPr="00685C39" w14:paraId="08457D7F" w14:textId="77777777" w:rsidTr="00685C39">
        <w:trPr>
          <w:trHeight w:val="285"/>
          <w:jc w:val="center"/>
        </w:trPr>
        <w:tc>
          <w:tcPr>
            <w:tcW w:w="1472" w:type="pct"/>
            <w:tcBorders>
              <w:top w:val="nil"/>
              <w:left w:val="single" w:sz="4" w:space="0" w:color="auto"/>
              <w:bottom w:val="single" w:sz="4" w:space="0" w:color="auto"/>
              <w:right w:val="single" w:sz="4" w:space="0" w:color="auto"/>
            </w:tcBorders>
            <w:shd w:val="clear" w:color="auto" w:fill="auto"/>
            <w:noWrap/>
            <w:vAlign w:val="center"/>
            <w:hideMark/>
          </w:tcPr>
          <w:p w14:paraId="2DC63350" w14:textId="77777777" w:rsidR="005809CC" w:rsidRPr="00685C39" w:rsidRDefault="005809CC" w:rsidP="00685C39">
            <w:pPr>
              <w:pStyle w:val="Tabletext"/>
              <w:rPr>
                <w:sz w:val="17"/>
                <w:szCs w:val="17"/>
                <w:lang w:eastAsia="en-GB"/>
              </w:rPr>
            </w:pPr>
            <w:r w:rsidRPr="00685C39">
              <w:rPr>
                <w:sz w:val="17"/>
                <w:szCs w:val="17"/>
                <w:lang w:eastAsia="en-GB"/>
              </w:rPr>
              <w:t>G</w:t>
            </w:r>
            <w:r w:rsidRPr="00685C39">
              <w:rPr>
                <w:sz w:val="17"/>
                <w:szCs w:val="17"/>
                <w:vertAlign w:val="subscript"/>
                <w:lang w:eastAsia="en-GB"/>
              </w:rPr>
              <w:t>iso-</w:t>
            </w:r>
            <w:r w:rsidRPr="00685C39">
              <w:rPr>
                <w:sz w:val="17"/>
                <w:szCs w:val="17"/>
                <w:lang w:eastAsia="en-GB"/>
              </w:rPr>
              <w:t>L</w:t>
            </w:r>
            <w:r w:rsidRPr="00685C39">
              <w:rPr>
                <w:sz w:val="17"/>
                <w:szCs w:val="17"/>
                <w:vertAlign w:val="subscript"/>
                <w:lang w:eastAsia="en-GB"/>
              </w:rPr>
              <w:t>cable</w:t>
            </w:r>
          </w:p>
        </w:tc>
        <w:tc>
          <w:tcPr>
            <w:tcW w:w="429" w:type="pct"/>
            <w:tcBorders>
              <w:top w:val="nil"/>
              <w:left w:val="nil"/>
              <w:bottom w:val="single" w:sz="4" w:space="0" w:color="auto"/>
              <w:right w:val="single" w:sz="4" w:space="0" w:color="auto"/>
            </w:tcBorders>
            <w:shd w:val="clear" w:color="auto" w:fill="auto"/>
            <w:noWrap/>
            <w:vAlign w:val="center"/>
            <w:hideMark/>
          </w:tcPr>
          <w:p w14:paraId="27AB5AE8" w14:textId="77777777" w:rsidR="005809CC" w:rsidRPr="00685C39" w:rsidRDefault="005809CC" w:rsidP="00685C39">
            <w:pPr>
              <w:pStyle w:val="Tabletext"/>
              <w:jc w:val="center"/>
              <w:rPr>
                <w:sz w:val="17"/>
                <w:szCs w:val="17"/>
                <w:lang w:eastAsia="en-GB"/>
              </w:rPr>
            </w:pPr>
            <w:r w:rsidRPr="00685C39">
              <w:rPr>
                <w:sz w:val="17"/>
                <w:szCs w:val="17"/>
                <w:lang w:eastAsia="en-GB"/>
              </w:rPr>
              <w:t>dBi</w:t>
            </w:r>
          </w:p>
        </w:tc>
        <w:tc>
          <w:tcPr>
            <w:tcW w:w="552" w:type="pct"/>
            <w:tcBorders>
              <w:top w:val="nil"/>
              <w:left w:val="nil"/>
              <w:bottom w:val="single" w:sz="4" w:space="0" w:color="auto"/>
              <w:right w:val="single" w:sz="4" w:space="0" w:color="auto"/>
            </w:tcBorders>
            <w:shd w:val="clear" w:color="auto" w:fill="auto"/>
            <w:noWrap/>
            <w:vAlign w:val="center"/>
            <w:hideMark/>
          </w:tcPr>
          <w:p w14:paraId="73CB3DC3" w14:textId="77777777" w:rsidR="005809CC" w:rsidRPr="00685C39" w:rsidRDefault="005809CC" w:rsidP="00685C39">
            <w:pPr>
              <w:pStyle w:val="Tabletext"/>
              <w:jc w:val="center"/>
              <w:rPr>
                <w:sz w:val="17"/>
                <w:szCs w:val="17"/>
                <w:lang w:eastAsia="en-GB"/>
              </w:rPr>
            </w:pPr>
            <w:r w:rsidRPr="00685C39">
              <w:rPr>
                <w:sz w:val="17"/>
                <w:szCs w:val="17"/>
                <w:lang w:eastAsia="en-GB"/>
              </w:rPr>
              <w:t>2.15</w:t>
            </w:r>
          </w:p>
        </w:tc>
        <w:tc>
          <w:tcPr>
            <w:tcW w:w="552" w:type="pct"/>
            <w:tcBorders>
              <w:top w:val="nil"/>
              <w:left w:val="nil"/>
              <w:bottom w:val="single" w:sz="4" w:space="0" w:color="auto"/>
              <w:right w:val="single" w:sz="4" w:space="0" w:color="auto"/>
            </w:tcBorders>
            <w:shd w:val="clear" w:color="auto" w:fill="auto"/>
            <w:noWrap/>
            <w:vAlign w:val="center"/>
            <w:hideMark/>
          </w:tcPr>
          <w:p w14:paraId="570D469E" w14:textId="77777777" w:rsidR="005809CC" w:rsidRPr="00685C39" w:rsidRDefault="005809CC" w:rsidP="00685C39">
            <w:pPr>
              <w:pStyle w:val="Tabletext"/>
              <w:jc w:val="center"/>
              <w:rPr>
                <w:sz w:val="17"/>
                <w:szCs w:val="17"/>
                <w:lang w:eastAsia="en-GB"/>
              </w:rPr>
            </w:pPr>
            <w:r w:rsidRPr="00685C39">
              <w:rPr>
                <w:sz w:val="17"/>
                <w:szCs w:val="17"/>
                <w:lang w:eastAsia="en-GB"/>
              </w:rPr>
              <w:t>2.15</w:t>
            </w:r>
          </w:p>
        </w:tc>
        <w:tc>
          <w:tcPr>
            <w:tcW w:w="599" w:type="pct"/>
            <w:tcBorders>
              <w:top w:val="nil"/>
              <w:left w:val="nil"/>
              <w:bottom w:val="single" w:sz="4" w:space="0" w:color="auto"/>
              <w:right w:val="single" w:sz="4" w:space="0" w:color="auto"/>
            </w:tcBorders>
            <w:shd w:val="clear" w:color="auto" w:fill="auto"/>
            <w:noWrap/>
            <w:vAlign w:val="center"/>
            <w:hideMark/>
          </w:tcPr>
          <w:p w14:paraId="335B0114" w14:textId="77777777" w:rsidR="005809CC" w:rsidRPr="00685C39" w:rsidRDefault="005809CC" w:rsidP="00685C39">
            <w:pPr>
              <w:pStyle w:val="Tabletext"/>
              <w:jc w:val="center"/>
              <w:rPr>
                <w:sz w:val="17"/>
                <w:szCs w:val="17"/>
                <w:lang w:eastAsia="en-GB"/>
              </w:rPr>
            </w:pPr>
            <w:r w:rsidRPr="00685C39">
              <w:rPr>
                <w:sz w:val="17"/>
                <w:szCs w:val="17"/>
                <w:lang w:eastAsia="en-GB"/>
              </w:rPr>
              <w:t>2.15</w:t>
            </w:r>
          </w:p>
        </w:tc>
        <w:tc>
          <w:tcPr>
            <w:tcW w:w="1396" w:type="pct"/>
            <w:tcBorders>
              <w:top w:val="nil"/>
              <w:left w:val="nil"/>
              <w:bottom w:val="single" w:sz="4" w:space="0" w:color="auto"/>
              <w:right w:val="single" w:sz="4" w:space="0" w:color="auto"/>
            </w:tcBorders>
            <w:shd w:val="clear" w:color="auto" w:fill="auto"/>
            <w:noWrap/>
            <w:vAlign w:val="center"/>
            <w:hideMark/>
          </w:tcPr>
          <w:p w14:paraId="45452266" w14:textId="2B3F8851" w:rsidR="005809CC" w:rsidRPr="00685C39" w:rsidRDefault="005809CC" w:rsidP="00685C39">
            <w:pPr>
              <w:pStyle w:val="Tabletext"/>
              <w:jc w:val="center"/>
              <w:rPr>
                <w:sz w:val="17"/>
                <w:szCs w:val="17"/>
                <w:lang w:eastAsia="en-GB"/>
              </w:rPr>
            </w:pPr>
          </w:p>
        </w:tc>
      </w:tr>
      <w:tr w:rsidR="005809CC" w:rsidRPr="00685C39" w14:paraId="77CC55F1" w14:textId="77777777" w:rsidTr="00685C39">
        <w:trPr>
          <w:trHeight w:val="255"/>
          <w:jc w:val="center"/>
        </w:trPr>
        <w:tc>
          <w:tcPr>
            <w:tcW w:w="1472" w:type="pct"/>
            <w:tcBorders>
              <w:top w:val="nil"/>
              <w:left w:val="single" w:sz="4" w:space="0" w:color="auto"/>
              <w:bottom w:val="single" w:sz="4" w:space="0" w:color="auto"/>
              <w:right w:val="single" w:sz="4" w:space="0" w:color="auto"/>
            </w:tcBorders>
            <w:shd w:val="clear" w:color="auto" w:fill="auto"/>
            <w:noWrap/>
            <w:vAlign w:val="center"/>
            <w:hideMark/>
          </w:tcPr>
          <w:p w14:paraId="6CEC2DD4" w14:textId="10818E3D" w:rsidR="005809CC" w:rsidRPr="00685C39" w:rsidRDefault="005809CC" w:rsidP="00685C39">
            <w:pPr>
              <w:pStyle w:val="Tabletext"/>
              <w:rPr>
                <w:sz w:val="17"/>
                <w:szCs w:val="17"/>
                <w:lang w:val="en-GB" w:eastAsia="en-GB"/>
              </w:rPr>
            </w:pPr>
            <w:r w:rsidRPr="00685C39">
              <w:rPr>
                <w:sz w:val="17"/>
                <w:szCs w:val="17"/>
                <w:lang w:val="en-GB" w:eastAsia="en-GB"/>
              </w:rPr>
              <w:t>Urban Height Loss 10</w:t>
            </w:r>
            <w:r w:rsidR="00685C39" w:rsidRPr="00685C39">
              <w:rPr>
                <w:sz w:val="17"/>
                <w:szCs w:val="17"/>
                <w:lang w:val="en-GB" w:eastAsia="en-GB"/>
              </w:rPr>
              <w:t xml:space="preserve"> </w:t>
            </w:r>
            <w:r w:rsidRPr="00685C39">
              <w:rPr>
                <w:sz w:val="17"/>
                <w:szCs w:val="17"/>
                <w:lang w:val="en-GB" w:eastAsia="en-GB"/>
              </w:rPr>
              <w:t>m to 1.5</w:t>
            </w:r>
            <w:r w:rsidR="00685C39" w:rsidRPr="00685C39">
              <w:rPr>
                <w:sz w:val="17"/>
                <w:szCs w:val="17"/>
                <w:lang w:val="en-GB" w:eastAsia="en-GB"/>
              </w:rPr>
              <w:t> </w:t>
            </w:r>
            <w:r w:rsidRPr="00685C39">
              <w:rPr>
                <w:sz w:val="17"/>
                <w:szCs w:val="17"/>
                <w:lang w:val="en-GB" w:eastAsia="en-GB"/>
              </w:rPr>
              <w:t>m</w:t>
            </w:r>
          </w:p>
        </w:tc>
        <w:tc>
          <w:tcPr>
            <w:tcW w:w="429" w:type="pct"/>
            <w:tcBorders>
              <w:top w:val="nil"/>
              <w:left w:val="nil"/>
              <w:bottom w:val="single" w:sz="4" w:space="0" w:color="auto"/>
              <w:right w:val="single" w:sz="4" w:space="0" w:color="auto"/>
            </w:tcBorders>
            <w:shd w:val="clear" w:color="auto" w:fill="auto"/>
            <w:noWrap/>
            <w:vAlign w:val="center"/>
            <w:hideMark/>
          </w:tcPr>
          <w:p w14:paraId="3BA6FCCD" w14:textId="77777777" w:rsidR="005809CC" w:rsidRPr="00685C39" w:rsidRDefault="005809CC" w:rsidP="00685C39">
            <w:pPr>
              <w:pStyle w:val="Tabletext"/>
              <w:jc w:val="center"/>
              <w:rPr>
                <w:sz w:val="17"/>
                <w:szCs w:val="17"/>
                <w:lang w:eastAsia="en-GB"/>
              </w:rPr>
            </w:pPr>
            <w:r w:rsidRPr="00685C39">
              <w:rPr>
                <w:sz w:val="17"/>
                <w:szCs w:val="17"/>
                <w:lang w:eastAsia="en-GB"/>
              </w:rPr>
              <w:t>dB</w:t>
            </w:r>
          </w:p>
        </w:tc>
        <w:tc>
          <w:tcPr>
            <w:tcW w:w="552" w:type="pct"/>
            <w:tcBorders>
              <w:top w:val="nil"/>
              <w:left w:val="nil"/>
              <w:bottom w:val="single" w:sz="4" w:space="0" w:color="auto"/>
              <w:right w:val="single" w:sz="4" w:space="0" w:color="auto"/>
            </w:tcBorders>
            <w:shd w:val="clear" w:color="auto" w:fill="auto"/>
            <w:noWrap/>
            <w:vAlign w:val="center"/>
            <w:hideMark/>
          </w:tcPr>
          <w:p w14:paraId="103D15C6" w14:textId="77777777" w:rsidR="005809CC" w:rsidRPr="00685C39" w:rsidRDefault="005809CC" w:rsidP="00685C39">
            <w:pPr>
              <w:pStyle w:val="Tabletext"/>
              <w:jc w:val="center"/>
              <w:rPr>
                <w:sz w:val="17"/>
                <w:szCs w:val="17"/>
                <w:lang w:eastAsia="en-GB"/>
              </w:rPr>
            </w:pPr>
            <w:r w:rsidRPr="00685C39">
              <w:rPr>
                <w:sz w:val="17"/>
                <w:szCs w:val="17"/>
                <w:lang w:eastAsia="en-GB"/>
              </w:rPr>
              <w:t>24</w:t>
            </w:r>
          </w:p>
        </w:tc>
        <w:tc>
          <w:tcPr>
            <w:tcW w:w="552" w:type="pct"/>
            <w:tcBorders>
              <w:top w:val="nil"/>
              <w:left w:val="nil"/>
              <w:bottom w:val="single" w:sz="4" w:space="0" w:color="auto"/>
              <w:right w:val="single" w:sz="4" w:space="0" w:color="auto"/>
            </w:tcBorders>
            <w:shd w:val="clear" w:color="auto" w:fill="auto"/>
            <w:noWrap/>
            <w:vAlign w:val="center"/>
            <w:hideMark/>
          </w:tcPr>
          <w:p w14:paraId="1279037B" w14:textId="77777777" w:rsidR="005809CC" w:rsidRPr="00685C39" w:rsidRDefault="005809CC" w:rsidP="00685C39">
            <w:pPr>
              <w:pStyle w:val="Tabletext"/>
              <w:jc w:val="center"/>
              <w:rPr>
                <w:sz w:val="17"/>
                <w:szCs w:val="17"/>
                <w:lang w:eastAsia="en-GB"/>
              </w:rPr>
            </w:pPr>
            <w:r w:rsidRPr="00685C39">
              <w:rPr>
                <w:sz w:val="17"/>
                <w:szCs w:val="17"/>
                <w:lang w:eastAsia="en-GB"/>
              </w:rPr>
              <w:t>24</w:t>
            </w:r>
          </w:p>
        </w:tc>
        <w:tc>
          <w:tcPr>
            <w:tcW w:w="599" w:type="pct"/>
            <w:tcBorders>
              <w:top w:val="nil"/>
              <w:left w:val="nil"/>
              <w:bottom w:val="single" w:sz="4" w:space="0" w:color="auto"/>
              <w:right w:val="single" w:sz="4" w:space="0" w:color="auto"/>
            </w:tcBorders>
            <w:shd w:val="clear" w:color="auto" w:fill="auto"/>
            <w:noWrap/>
            <w:vAlign w:val="center"/>
            <w:hideMark/>
          </w:tcPr>
          <w:p w14:paraId="47874227" w14:textId="77777777" w:rsidR="005809CC" w:rsidRPr="00685C39" w:rsidRDefault="005809CC" w:rsidP="00685C39">
            <w:pPr>
              <w:pStyle w:val="Tabletext"/>
              <w:jc w:val="center"/>
              <w:rPr>
                <w:sz w:val="17"/>
                <w:szCs w:val="17"/>
                <w:lang w:eastAsia="en-GB"/>
              </w:rPr>
            </w:pPr>
            <w:r w:rsidRPr="00685C39">
              <w:rPr>
                <w:sz w:val="17"/>
                <w:szCs w:val="17"/>
                <w:lang w:eastAsia="en-GB"/>
              </w:rPr>
              <w:t>24</w:t>
            </w:r>
          </w:p>
        </w:tc>
        <w:tc>
          <w:tcPr>
            <w:tcW w:w="1396" w:type="pct"/>
            <w:tcBorders>
              <w:top w:val="nil"/>
              <w:left w:val="nil"/>
              <w:bottom w:val="single" w:sz="4" w:space="0" w:color="auto"/>
              <w:right w:val="single" w:sz="4" w:space="0" w:color="auto"/>
            </w:tcBorders>
            <w:shd w:val="clear" w:color="auto" w:fill="auto"/>
            <w:noWrap/>
            <w:vAlign w:val="center"/>
            <w:hideMark/>
          </w:tcPr>
          <w:p w14:paraId="2B019C0D" w14:textId="77777777" w:rsidR="005809CC" w:rsidRPr="00685C39" w:rsidRDefault="005809CC" w:rsidP="00685C39">
            <w:pPr>
              <w:pStyle w:val="Tabletext"/>
              <w:jc w:val="center"/>
              <w:rPr>
                <w:sz w:val="17"/>
                <w:szCs w:val="17"/>
                <w:lang w:eastAsia="en-GB"/>
              </w:rPr>
            </w:pPr>
            <w:r w:rsidRPr="00685C39">
              <w:rPr>
                <w:sz w:val="17"/>
                <w:szCs w:val="17"/>
                <w:lang w:eastAsia="en-GB"/>
              </w:rPr>
              <w:t>ITU-R P.1546-5</w:t>
            </w:r>
          </w:p>
        </w:tc>
      </w:tr>
      <w:tr w:rsidR="005809CC" w:rsidRPr="00685C39" w14:paraId="2F41461D" w14:textId="77777777" w:rsidTr="00685C39">
        <w:trPr>
          <w:trHeight w:val="255"/>
          <w:jc w:val="center"/>
        </w:trPr>
        <w:tc>
          <w:tcPr>
            <w:tcW w:w="1472" w:type="pct"/>
            <w:tcBorders>
              <w:top w:val="nil"/>
              <w:left w:val="single" w:sz="4" w:space="0" w:color="auto"/>
              <w:bottom w:val="single" w:sz="4" w:space="0" w:color="auto"/>
              <w:right w:val="single" w:sz="4" w:space="0" w:color="auto"/>
            </w:tcBorders>
            <w:shd w:val="clear" w:color="auto" w:fill="auto"/>
            <w:noWrap/>
            <w:vAlign w:val="center"/>
            <w:hideMark/>
          </w:tcPr>
          <w:p w14:paraId="7509F9BB" w14:textId="6AEA70C7" w:rsidR="005809CC" w:rsidRPr="00685C39" w:rsidRDefault="005809CC" w:rsidP="00685C39">
            <w:pPr>
              <w:pStyle w:val="Tabletext"/>
              <w:rPr>
                <w:sz w:val="17"/>
                <w:szCs w:val="17"/>
                <w:lang w:val="en-GB" w:eastAsia="en-GB"/>
              </w:rPr>
            </w:pPr>
            <w:r w:rsidRPr="00685C39">
              <w:rPr>
                <w:sz w:val="17"/>
                <w:szCs w:val="17"/>
                <w:lang w:val="en-GB" w:eastAsia="en-GB"/>
              </w:rPr>
              <w:t>Suburban Height Loss 10</w:t>
            </w:r>
            <w:r w:rsidR="00685C39" w:rsidRPr="00685C39">
              <w:rPr>
                <w:sz w:val="17"/>
                <w:szCs w:val="17"/>
                <w:lang w:val="en-GB" w:eastAsia="en-GB"/>
              </w:rPr>
              <w:t xml:space="preserve"> </w:t>
            </w:r>
            <w:r w:rsidRPr="00685C39">
              <w:rPr>
                <w:sz w:val="17"/>
                <w:szCs w:val="17"/>
                <w:lang w:val="en-GB" w:eastAsia="en-GB"/>
              </w:rPr>
              <w:t>m to 1.5</w:t>
            </w:r>
            <w:r w:rsidR="00685C39" w:rsidRPr="00685C39">
              <w:rPr>
                <w:sz w:val="17"/>
                <w:szCs w:val="17"/>
                <w:lang w:val="en-GB" w:eastAsia="en-GB"/>
              </w:rPr>
              <w:t> </w:t>
            </w:r>
            <w:r w:rsidRPr="00685C39">
              <w:rPr>
                <w:sz w:val="17"/>
                <w:szCs w:val="17"/>
                <w:lang w:val="en-GB" w:eastAsia="en-GB"/>
              </w:rPr>
              <w:t>m</w:t>
            </w:r>
          </w:p>
        </w:tc>
        <w:tc>
          <w:tcPr>
            <w:tcW w:w="429" w:type="pct"/>
            <w:tcBorders>
              <w:top w:val="nil"/>
              <w:left w:val="nil"/>
              <w:bottom w:val="single" w:sz="4" w:space="0" w:color="auto"/>
              <w:right w:val="single" w:sz="4" w:space="0" w:color="auto"/>
            </w:tcBorders>
            <w:shd w:val="clear" w:color="auto" w:fill="auto"/>
            <w:noWrap/>
            <w:vAlign w:val="center"/>
            <w:hideMark/>
          </w:tcPr>
          <w:p w14:paraId="1ABE6C74" w14:textId="77777777" w:rsidR="005809CC" w:rsidRPr="00685C39" w:rsidRDefault="005809CC" w:rsidP="00685C39">
            <w:pPr>
              <w:pStyle w:val="Tabletext"/>
              <w:jc w:val="center"/>
              <w:rPr>
                <w:sz w:val="17"/>
                <w:szCs w:val="17"/>
                <w:lang w:eastAsia="en-GB"/>
              </w:rPr>
            </w:pPr>
            <w:r w:rsidRPr="00685C39">
              <w:rPr>
                <w:sz w:val="17"/>
                <w:szCs w:val="17"/>
                <w:lang w:eastAsia="en-GB"/>
              </w:rPr>
              <w:t>dB</w:t>
            </w:r>
          </w:p>
        </w:tc>
        <w:tc>
          <w:tcPr>
            <w:tcW w:w="552" w:type="pct"/>
            <w:tcBorders>
              <w:top w:val="nil"/>
              <w:left w:val="nil"/>
              <w:bottom w:val="single" w:sz="4" w:space="0" w:color="auto"/>
              <w:right w:val="single" w:sz="4" w:space="0" w:color="auto"/>
            </w:tcBorders>
            <w:shd w:val="clear" w:color="auto" w:fill="auto"/>
            <w:noWrap/>
            <w:vAlign w:val="center"/>
            <w:hideMark/>
          </w:tcPr>
          <w:p w14:paraId="165358D0" w14:textId="77777777" w:rsidR="005809CC" w:rsidRPr="00685C39" w:rsidRDefault="005809CC" w:rsidP="00685C39">
            <w:pPr>
              <w:pStyle w:val="Tabletext"/>
              <w:jc w:val="center"/>
              <w:rPr>
                <w:sz w:val="17"/>
                <w:szCs w:val="17"/>
                <w:lang w:eastAsia="en-GB"/>
              </w:rPr>
            </w:pPr>
            <w:r w:rsidRPr="00685C39">
              <w:rPr>
                <w:sz w:val="17"/>
                <w:szCs w:val="17"/>
                <w:lang w:eastAsia="en-GB"/>
              </w:rPr>
              <w:t>17</w:t>
            </w:r>
          </w:p>
        </w:tc>
        <w:tc>
          <w:tcPr>
            <w:tcW w:w="552" w:type="pct"/>
            <w:tcBorders>
              <w:top w:val="nil"/>
              <w:left w:val="nil"/>
              <w:bottom w:val="single" w:sz="4" w:space="0" w:color="auto"/>
              <w:right w:val="single" w:sz="4" w:space="0" w:color="auto"/>
            </w:tcBorders>
            <w:shd w:val="clear" w:color="auto" w:fill="auto"/>
            <w:noWrap/>
            <w:vAlign w:val="center"/>
            <w:hideMark/>
          </w:tcPr>
          <w:p w14:paraId="1682DFA8" w14:textId="77777777" w:rsidR="005809CC" w:rsidRPr="00685C39" w:rsidRDefault="005809CC" w:rsidP="00685C39">
            <w:pPr>
              <w:pStyle w:val="Tabletext"/>
              <w:jc w:val="center"/>
              <w:rPr>
                <w:sz w:val="17"/>
                <w:szCs w:val="17"/>
                <w:lang w:eastAsia="en-GB"/>
              </w:rPr>
            </w:pPr>
            <w:r w:rsidRPr="00685C39">
              <w:rPr>
                <w:sz w:val="17"/>
                <w:szCs w:val="17"/>
                <w:lang w:eastAsia="en-GB"/>
              </w:rPr>
              <w:t>17</w:t>
            </w:r>
          </w:p>
        </w:tc>
        <w:tc>
          <w:tcPr>
            <w:tcW w:w="599" w:type="pct"/>
            <w:tcBorders>
              <w:top w:val="nil"/>
              <w:left w:val="nil"/>
              <w:bottom w:val="single" w:sz="4" w:space="0" w:color="auto"/>
              <w:right w:val="single" w:sz="4" w:space="0" w:color="auto"/>
            </w:tcBorders>
            <w:shd w:val="clear" w:color="auto" w:fill="auto"/>
            <w:noWrap/>
            <w:vAlign w:val="center"/>
            <w:hideMark/>
          </w:tcPr>
          <w:p w14:paraId="35CAFD6F" w14:textId="77777777" w:rsidR="005809CC" w:rsidRPr="00685C39" w:rsidRDefault="005809CC" w:rsidP="00685C39">
            <w:pPr>
              <w:pStyle w:val="Tabletext"/>
              <w:jc w:val="center"/>
              <w:rPr>
                <w:sz w:val="17"/>
                <w:szCs w:val="17"/>
                <w:lang w:eastAsia="en-GB"/>
              </w:rPr>
            </w:pPr>
            <w:r w:rsidRPr="00685C39">
              <w:rPr>
                <w:sz w:val="17"/>
                <w:szCs w:val="17"/>
                <w:lang w:eastAsia="en-GB"/>
              </w:rPr>
              <w:t>17</w:t>
            </w:r>
          </w:p>
        </w:tc>
        <w:tc>
          <w:tcPr>
            <w:tcW w:w="1396" w:type="pct"/>
            <w:tcBorders>
              <w:top w:val="nil"/>
              <w:left w:val="nil"/>
              <w:bottom w:val="single" w:sz="4" w:space="0" w:color="auto"/>
              <w:right w:val="single" w:sz="4" w:space="0" w:color="auto"/>
            </w:tcBorders>
            <w:shd w:val="clear" w:color="auto" w:fill="auto"/>
            <w:noWrap/>
            <w:vAlign w:val="center"/>
            <w:hideMark/>
          </w:tcPr>
          <w:p w14:paraId="47695727" w14:textId="77777777" w:rsidR="005809CC" w:rsidRPr="00685C39" w:rsidRDefault="005809CC" w:rsidP="00685C39">
            <w:pPr>
              <w:pStyle w:val="Tabletext"/>
              <w:jc w:val="center"/>
              <w:rPr>
                <w:sz w:val="17"/>
                <w:szCs w:val="17"/>
                <w:lang w:eastAsia="en-GB"/>
              </w:rPr>
            </w:pPr>
            <w:r w:rsidRPr="00685C39">
              <w:rPr>
                <w:sz w:val="17"/>
                <w:szCs w:val="17"/>
                <w:lang w:eastAsia="en-GB"/>
              </w:rPr>
              <w:t>ITU-R P.1546-5</w:t>
            </w:r>
          </w:p>
        </w:tc>
      </w:tr>
      <w:tr w:rsidR="005809CC" w:rsidRPr="00685C39" w14:paraId="7F7ECB72" w14:textId="77777777" w:rsidTr="00685C39">
        <w:trPr>
          <w:trHeight w:val="255"/>
          <w:jc w:val="center"/>
        </w:trPr>
        <w:tc>
          <w:tcPr>
            <w:tcW w:w="1472" w:type="pct"/>
            <w:tcBorders>
              <w:top w:val="nil"/>
              <w:left w:val="single" w:sz="4" w:space="0" w:color="auto"/>
              <w:bottom w:val="single" w:sz="4" w:space="0" w:color="auto"/>
              <w:right w:val="single" w:sz="4" w:space="0" w:color="auto"/>
            </w:tcBorders>
            <w:shd w:val="clear" w:color="auto" w:fill="auto"/>
            <w:vAlign w:val="center"/>
            <w:hideMark/>
          </w:tcPr>
          <w:p w14:paraId="762BA34B" w14:textId="77777777" w:rsidR="005809CC" w:rsidRPr="00685C39" w:rsidRDefault="005809CC" w:rsidP="00685C39">
            <w:pPr>
              <w:pStyle w:val="Tabletext"/>
              <w:rPr>
                <w:sz w:val="17"/>
                <w:szCs w:val="17"/>
                <w:lang w:eastAsia="en-GB"/>
              </w:rPr>
            </w:pPr>
            <w:r w:rsidRPr="00685C39">
              <w:rPr>
                <w:sz w:val="17"/>
                <w:szCs w:val="17"/>
                <w:lang w:eastAsia="en-GB"/>
              </w:rPr>
              <w:t>Building Entry Loss</w:t>
            </w:r>
          </w:p>
        </w:tc>
        <w:tc>
          <w:tcPr>
            <w:tcW w:w="429" w:type="pct"/>
            <w:tcBorders>
              <w:top w:val="nil"/>
              <w:left w:val="nil"/>
              <w:bottom w:val="single" w:sz="4" w:space="0" w:color="auto"/>
              <w:right w:val="single" w:sz="4" w:space="0" w:color="auto"/>
            </w:tcBorders>
            <w:shd w:val="clear" w:color="auto" w:fill="auto"/>
            <w:noWrap/>
            <w:vAlign w:val="center"/>
            <w:hideMark/>
          </w:tcPr>
          <w:p w14:paraId="03246F82" w14:textId="77777777" w:rsidR="005809CC" w:rsidRPr="00685C39" w:rsidRDefault="005809CC" w:rsidP="00685C39">
            <w:pPr>
              <w:pStyle w:val="Tabletext"/>
              <w:jc w:val="center"/>
              <w:rPr>
                <w:sz w:val="17"/>
                <w:szCs w:val="17"/>
                <w:lang w:eastAsia="en-GB"/>
              </w:rPr>
            </w:pPr>
            <w:r w:rsidRPr="00685C39">
              <w:rPr>
                <w:sz w:val="17"/>
                <w:szCs w:val="17"/>
                <w:lang w:eastAsia="en-GB"/>
              </w:rPr>
              <w:t>dB</w:t>
            </w:r>
          </w:p>
        </w:tc>
        <w:tc>
          <w:tcPr>
            <w:tcW w:w="552" w:type="pct"/>
            <w:tcBorders>
              <w:top w:val="nil"/>
              <w:left w:val="nil"/>
              <w:bottom w:val="single" w:sz="4" w:space="0" w:color="auto"/>
              <w:right w:val="single" w:sz="4" w:space="0" w:color="auto"/>
            </w:tcBorders>
            <w:shd w:val="clear" w:color="auto" w:fill="auto"/>
            <w:noWrap/>
            <w:vAlign w:val="center"/>
            <w:hideMark/>
          </w:tcPr>
          <w:p w14:paraId="27D67A10" w14:textId="77777777" w:rsidR="005809CC" w:rsidRPr="00685C39" w:rsidRDefault="005809CC" w:rsidP="00685C39">
            <w:pPr>
              <w:pStyle w:val="Tabletext"/>
              <w:jc w:val="center"/>
              <w:rPr>
                <w:sz w:val="17"/>
                <w:szCs w:val="17"/>
                <w:lang w:eastAsia="en-GB"/>
              </w:rPr>
            </w:pPr>
            <w:r w:rsidRPr="00685C39">
              <w:rPr>
                <w:sz w:val="17"/>
                <w:szCs w:val="17"/>
                <w:lang w:eastAsia="en-GB"/>
              </w:rPr>
              <w:t>NA</w:t>
            </w:r>
          </w:p>
        </w:tc>
        <w:tc>
          <w:tcPr>
            <w:tcW w:w="552" w:type="pct"/>
            <w:tcBorders>
              <w:top w:val="nil"/>
              <w:left w:val="nil"/>
              <w:bottom w:val="single" w:sz="4" w:space="0" w:color="auto"/>
              <w:right w:val="single" w:sz="4" w:space="0" w:color="auto"/>
            </w:tcBorders>
            <w:shd w:val="clear" w:color="auto" w:fill="auto"/>
            <w:noWrap/>
            <w:vAlign w:val="center"/>
            <w:hideMark/>
          </w:tcPr>
          <w:p w14:paraId="6A157541" w14:textId="77777777" w:rsidR="005809CC" w:rsidRPr="00685C39" w:rsidRDefault="005809CC" w:rsidP="00685C39">
            <w:pPr>
              <w:pStyle w:val="Tabletext"/>
              <w:jc w:val="center"/>
              <w:rPr>
                <w:sz w:val="17"/>
                <w:szCs w:val="17"/>
                <w:lang w:eastAsia="en-GB"/>
              </w:rPr>
            </w:pPr>
            <w:r w:rsidRPr="00685C39">
              <w:rPr>
                <w:sz w:val="17"/>
                <w:szCs w:val="17"/>
                <w:lang w:eastAsia="en-GB"/>
              </w:rPr>
              <w:t>NA</w:t>
            </w:r>
          </w:p>
        </w:tc>
        <w:tc>
          <w:tcPr>
            <w:tcW w:w="599" w:type="pct"/>
            <w:tcBorders>
              <w:top w:val="nil"/>
              <w:left w:val="nil"/>
              <w:bottom w:val="single" w:sz="4" w:space="0" w:color="auto"/>
              <w:right w:val="single" w:sz="4" w:space="0" w:color="auto"/>
            </w:tcBorders>
            <w:shd w:val="clear" w:color="auto" w:fill="auto"/>
            <w:noWrap/>
            <w:vAlign w:val="center"/>
            <w:hideMark/>
          </w:tcPr>
          <w:p w14:paraId="54402D5B" w14:textId="77777777" w:rsidR="005809CC" w:rsidRPr="00685C39" w:rsidRDefault="005809CC" w:rsidP="00685C39">
            <w:pPr>
              <w:pStyle w:val="Tabletext"/>
              <w:jc w:val="center"/>
              <w:rPr>
                <w:sz w:val="17"/>
                <w:szCs w:val="17"/>
                <w:lang w:eastAsia="en-GB"/>
              </w:rPr>
            </w:pPr>
            <w:r w:rsidRPr="00685C39">
              <w:rPr>
                <w:sz w:val="17"/>
                <w:szCs w:val="17"/>
                <w:lang w:eastAsia="en-GB"/>
              </w:rPr>
              <w:t>NA</w:t>
            </w:r>
          </w:p>
        </w:tc>
        <w:tc>
          <w:tcPr>
            <w:tcW w:w="1396" w:type="pct"/>
            <w:tcBorders>
              <w:top w:val="nil"/>
              <w:left w:val="nil"/>
              <w:bottom w:val="single" w:sz="4" w:space="0" w:color="auto"/>
              <w:right w:val="single" w:sz="4" w:space="0" w:color="auto"/>
            </w:tcBorders>
            <w:shd w:val="clear" w:color="auto" w:fill="auto"/>
            <w:noWrap/>
            <w:vAlign w:val="center"/>
            <w:hideMark/>
          </w:tcPr>
          <w:p w14:paraId="3D18E7BB" w14:textId="3F5D5382" w:rsidR="005809CC" w:rsidRPr="00685C39" w:rsidRDefault="005809CC" w:rsidP="00685C39">
            <w:pPr>
              <w:pStyle w:val="Tabletext"/>
              <w:jc w:val="center"/>
              <w:rPr>
                <w:sz w:val="17"/>
                <w:szCs w:val="17"/>
                <w:lang w:eastAsia="en-GB"/>
              </w:rPr>
            </w:pPr>
          </w:p>
        </w:tc>
      </w:tr>
      <w:tr w:rsidR="005809CC" w:rsidRPr="003C4EF6" w14:paraId="74DD40DC" w14:textId="77777777" w:rsidTr="00685C39">
        <w:trPr>
          <w:trHeight w:val="570"/>
          <w:jc w:val="center"/>
        </w:trPr>
        <w:tc>
          <w:tcPr>
            <w:tcW w:w="1472" w:type="pct"/>
            <w:tcBorders>
              <w:top w:val="nil"/>
              <w:left w:val="single" w:sz="4" w:space="0" w:color="auto"/>
              <w:bottom w:val="single" w:sz="4" w:space="0" w:color="auto"/>
              <w:right w:val="single" w:sz="4" w:space="0" w:color="auto"/>
            </w:tcBorders>
            <w:shd w:val="clear" w:color="auto" w:fill="auto"/>
            <w:noWrap/>
            <w:vAlign w:val="center"/>
            <w:hideMark/>
          </w:tcPr>
          <w:p w14:paraId="3E4FBE70" w14:textId="77777777" w:rsidR="005809CC" w:rsidRPr="00685C39" w:rsidRDefault="005809CC" w:rsidP="00685C39">
            <w:pPr>
              <w:pStyle w:val="Tabletext"/>
              <w:rPr>
                <w:sz w:val="17"/>
                <w:szCs w:val="17"/>
                <w:lang w:val="en-GB" w:eastAsia="en-GB"/>
              </w:rPr>
            </w:pPr>
            <w:r w:rsidRPr="00685C39">
              <w:rPr>
                <w:sz w:val="17"/>
                <w:szCs w:val="17"/>
                <w:lang w:val="en-GB" w:eastAsia="en-GB"/>
              </w:rPr>
              <w:t>Max allowed path loss (L</w:t>
            </w:r>
            <w:r w:rsidRPr="00685C39">
              <w:rPr>
                <w:sz w:val="17"/>
                <w:szCs w:val="17"/>
                <w:vertAlign w:val="subscript"/>
                <w:lang w:val="en-GB" w:eastAsia="en-GB"/>
              </w:rPr>
              <w:t>p</w:t>
            </w:r>
            <w:r w:rsidRPr="00685C39">
              <w:rPr>
                <w:sz w:val="17"/>
                <w:szCs w:val="17"/>
                <w:lang w:val="en-GB" w:eastAsia="en-GB"/>
              </w:rPr>
              <w:t>)</w:t>
            </w:r>
          </w:p>
        </w:tc>
        <w:tc>
          <w:tcPr>
            <w:tcW w:w="429" w:type="pct"/>
            <w:tcBorders>
              <w:top w:val="nil"/>
              <w:left w:val="nil"/>
              <w:bottom w:val="single" w:sz="4" w:space="0" w:color="auto"/>
              <w:right w:val="single" w:sz="4" w:space="0" w:color="auto"/>
            </w:tcBorders>
            <w:shd w:val="clear" w:color="auto" w:fill="auto"/>
            <w:noWrap/>
            <w:vAlign w:val="center"/>
            <w:hideMark/>
          </w:tcPr>
          <w:p w14:paraId="1449A96E" w14:textId="77777777" w:rsidR="005809CC" w:rsidRPr="00685C39" w:rsidRDefault="005809CC" w:rsidP="00685C39">
            <w:pPr>
              <w:pStyle w:val="Tabletext"/>
              <w:jc w:val="center"/>
              <w:rPr>
                <w:sz w:val="17"/>
                <w:szCs w:val="17"/>
                <w:lang w:eastAsia="en-GB"/>
              </w:rPr>
            </w:pPr>
            <w:r w:rsidRPr="00685C39">
              <w:rPr>
                <w:sz w:val="17"/>
                <w:szCs w:val="17"/>
                <w:lang w:eastAsia="en-GB"/>
              </w:rPr>
              <w:t>dB</w:t>
            </w:r>
          </w:p>
        </w:tc>
        <w:tc>
          <w:tcPr>
            <w:tcW w:w="552" w:type="pct"/>
            <w:tcBorders>
              <w:top w:val="nil"/>
              <w:left w:val="nil"/>
              <w:bottom w:val="single" w:sz="4" w:space="0" w:color="auto"/>
              <w:right w:val="single" w:sz="4" w:space="0" w:color="auto"/>
            </w:tcBorders>
            <w:shd w:val="clear" w:color="auto" w:fill="auto"/>
            <w:noWrap/>
            <w:vAlign w:val="center"/>
            <w:hideMark/>
          </w:tcPr>
          <w:p w14:paraId="68F59329" w14:textId="77777777" w:rsidR="005809CC" w:rsidRPr="00685C39" w:rsidRDefault="005809CC" w:rsidP="00685C39">
            <w:pPr>
              <w:pStyle w:val="Tabletext"/>
              <w:jc w:val="center"/>
              <w:rPr>
                <w:sz w:val="17"/>
                <w:szCs w:val="17"/>
                <w:lang w:eastAsia="en-GB"/>
              </w:rPr>
            </w:pPr>
            <w:r w:rsidRPr="00685C39">
              <w:rPr>
                <w:sz w:val="17"/>
                <w:szCs w:val="17"/>
                <w:lang w:eastAsia="en-GB"/>
              </w:rPr>
              <w:t>158.43</w:t>
            </w:r>
          </w:p>
        </w:tc>
        <w:tc>
          <w:tcPr>
            <w:tcW w:w="552" w:type="pct"/>
            <w:tcBorders>
              <w:top w:val="nil"/>
              <w:left w:val="nil"/>
              <w:bottom w:val="single" w:sz="4" w:space="0" w:color="auto"/>
              <w:right w:val="single" w:sz="4" w:space="0" w:color="auto"/>
            </w:tcBorders>
            <w:shd w:val="clear" w:color="auto" w:fill="auto"/>
            <w:noWrap/>
            <w:vAlign w:val="center"/>
            <w:hideMark/>
          </w:tcPr>
          <w:p w14:paraId="301B808F" w14:textId="77777777" w:rsidR="005809CC" w:rsidRPr="00685C39" w:rsidRDefault="005809CC" w:rsidP="00685C39">
            <w:pPr>
              <w:pStyle w:val="Tabletext"/>
              <w:jc w:val="center"/>
              <w:rPr>
                <w:sz w:val="17"/>
                <w:szCs w:val="17"/>
                <w:lang w:eastAsia="en-GB"/>
              </w:rPr>
            </w:pPr>
            <w:r w:rsidRPr="00685C39">
              <w:rPr>
                <w:sz w:val="17"/>
                <w:szCs w:val="17"/>
                <w:lang w:eastAsia="en-GB"/>
              </w:rPr>
              <w:t>142.41</w:t>
            </w:r>
          </w:p>
        </w:tc>
        <w:tc>
          <w:tcPr>
            <w:tcW w:w="599" w:type="pct"/>
            <w:tcBorders>
              <w:top w:val="nil"/>
              <w:left w:val="nil"/>
              <w:bottom w:val="single" w:sz="4" w:space="0" w:color="auto"/>
              <w:right w:val="single" w:sz="4" w:space="0" w:color="auto"/>
            </w:tcBorders>
            <w:shd w:val="clear" w:color="auto" w:fill="auto"/>
            <w:noWrap/>
            <w:vAlign w:val="center"/>
            <w:hideMark/>
          </w:tcPr>
          <w:p w14:paraId="2A1FC0AC" w14:textId="77777777" w:rsidR="005809CC" w:rsidRPr="00685C39" w:rsidRDefault="005809CC" w:rsidP="00685C39">
            <w:pPr>
              <w:pStyle w:val="Tabletext"/>
              <w:jc w:val="center"/>
              <w:rPr>
                <w:sz w:val="17"/>
                <w:szCs w:val="17"/>
                <w:lang w:eastAsia="en-GB"/>
              </w:rPr>
            </w:pPr>
            <w:r w:rsidRPr="00685C39">
              <w:rPr>
                <w:sz w:val="17"/>
                <w:szCs w:val="17"/>
                <w:lang w:eastAsia="en-GB"/>
              </w:rPr>
              <w:t>129.40</w:t>
            </w:r>
          </w:p>
        </w:tc>
        <w:tc>
          <w:tcPr>
            <w:tcW w:w="1396" w:type="pct"/>
            <w:tcBorders>
              <w:top w:val="nil"/>
              <w:left w:val="nil"/>
              <w:bottom w:val="single" w:sz="4" w:space="0" w:color="auto"/>
              <w:right w:val="single" w:sz="4" w:space="0" w:color="auto"/>
            </w:tcBorders>
            <w:shd w:val="clear" w:color="auto" w:fill="auto"/>
            <w:vAlign w:val="center"/>
            <w:hideMark/>
          </w:tcPr>
          <w:p w14:paraId="1F2F4E58" w14:textId="07517284" w:rsidR="005809CC" w:rsidRPr="00685C39" w:rsidRDefault="005809CC" w:rsidP="00685C39">
            <w:pPr>
              <w:pStyle w:val="Tabletext"/>
              <w:jc w:val="center"/>
              <w:rPr>
                <w:sz w:val="17"/>
                <w:szCs w:val="17"/>
                <w:lang w:val="en-GB" w:eastAsia="en-GB"/>
              </w:rPr>
            </w:pPr>
            <w:r w:rsidRPr="00685C39">
              <w:rPr>
                <w:sz w:val="17"/>
                <w:szCs w:val="17"/>
                <w:lang w:val="en-GB" w:eastAsia="en-GB"/>
              </w:rPr>
              <w:t>L</w:t>
            </w:r>
            <w:r w:rsidRPr="00685C39">
              <w:rPr>
                <w:sz w:val="17"/>
                <w:szCs w:val="17"/>
                <w:vertAlign w:val="subscript"/>
                <w:lang w:val="en-GB" w:eastAsia="en-GB"/>
              </w:rPr>
              <w:t>p</w:t>
            </w:r>
            <w:r w:rsidRPr="00685C39">
              <w:rPr>
                <w:sz w:val="17"/>
                <w:szCs w:val="17"/>
                <w:lang w:val="en-GB" w:eastAsia="en-GB"/>
              </w:rPr>
              <w:t xml:space="preserve"> = EIRP+(G</w:t>
            </w:r>
            <w:r w:rsidRPr="00685C39">
              <w:rPr>
                <w:sz w:val="17"/>
                <w:szCs w:val="17"/>
                <w:vertAlign w:val="subscript"/>
                <w:lang w:val="en-GB" w:eastAsia="en-GB"/>
              </w:rPr>
              <w:t>iso</w:t>
            </w:r>
            <w:r w:rsidRPr="00685C39">
              <w:rPr>
                <w:sz w:val="17"/>
                <w:szCs w:val="17"/>
                <w:lang w:val="en-GB" w:eastAsia="en-GB"/>
              </w:rPr>
              <w:t>-L</w:t>
            </w:r>
            <w:r w:rsidRPr="00685C39">
              <w:rPr>
                <w:sz w:val="17"/>
                <w:szCs w:val="17"/>
                <w:vertAlign w:val="subscript"/>
                <w:lang w:val="en-GB" w:eastAsia="en-GB"/>
              </w:rPr>
              <w:t>cable</w:t>
            </w:r>
            <w:r w:rsidRPr="00685C39">
              <w:rPr>
                <w:sz w:val="17"/>
                <w:szCs w:val="17"/>
                <w:lang w:val="en-GB" w:eastAsia="en-GB"/>
              </w:rPr>
              <w:t>)</w:t>
            </w:r>
            <w:r w:rsidRPr="00685C39">
              <w:rPr>
                <w:sz w:val="17"/>
                <w:szCs w:val="17"/>
                <w:lang w:val="en-GB" w:eastAsia="en-GB"/>
              </w:rPr>
              <w:br/>
              <w:t>- L</w:t>
            </w:r>
            <w:r w:rsidRPr="00685C39">
              <w:rPr>
                <w:sz w:val="17"/>
                <w:szCs w:val="17"/>
                <w:vertAlign w:val="subscript"/>
                <w:lang w:val="en-GB" w:eastAsia="en-GB"/>
              </w:rPr>
              <w:t>wall</w:t>
            </w:r>
            <w:r w:rsidRPr="00685C39">
              <w:rPr>
                <w:sz w:val="17"/>
                <w:szCs w:val="17"/>
                <w:lang w:val="en-GB" w:eastAsia="en-GB"/>
              </w:rPr>
              <w:t xml:space="preserve"> -</w:t>
            </w:r>
            <w:r w:rsidR="00860C01">
              <w:rPr>
                <w:sz w:val="17"/>
                <w:szCs w:val="17"/>
                <w:lang w:val="en-GB" w:eastAsia="en-GB"/>
              </w:rPr>
              <w:t xml:space="preserve"> </w:t>
            </w:r>
            <w:r w:rsidRPr="00685C39">
              <w:rPr>
                <w:sz w:val="17"/>
                <w:szCs w:val="17"/>
                <w:lang w:val="en-GB" w:eastAsia="en-GB"/>
              </w:rPr>
              <w:t>L</w:t>
            </w:r>
            <w:r w:rsidRPr="00685C39">
              <w:rPr>
                <w:sz w:val="17"/>
                <w:szCs w:val="17"/>
                <w:vertAlign w:val="subscript"/>
                <w:lang w:val="en-GB" w:eastAsia="en-GB"/>
              </w:rPr>
              <w:t>body</w:t>
            </w:r>
            <w:r w:rsidRPr="00685C39">
              <w:rPr>
                <w:sz w:val="17"/>
                <w:szCs w:val="17"/>
                <w:lang w:val="en-GB" w:eastAsia="en-GB"/>
              </w:rPr>
              <w:t xml:space="preserve"> -</w:t>
            </w:r>
            <w:r w:rsidR="00860C01">
              <w:rPr>
                <w:sz w:val="17"/>
                <w:szCs w:val="17"/>
                <w:lang w:val="en-GB" w:eastAsia="en-GB"/>
              </w:rPr>
              <w:t xml:space="preserve"> </w:t>
            </w:r>
            <w:r w:rsidRPr="00685C39">
              <w:rPr>
                <w:sz w:val="17"/>
                <w:szCs w:val="17"/>
                <w:lang w:val="en-GB" w:eastAsia="en-GB"/>
              </w:rPr>
              <w:t>P</w:t>
            </w:r>
            <w:r w:rsidRPr="00685C39">
              <w:rPr>
                <w:sz w:val="17"/>
                <w:szCs w:val="17"/>
                <w:vertAlign w:val="subscript"/>
                <w:lang w:val="en-GB" w:eastAsia="en-GB"/>
              </w:rPr>
              <w:t>mean</w:t>
            </w:r>
          </w:p>
        </w:tc>
      </w:tr>
    </w:tbl>
    <w:p w14:paraId="670E2F48" w14:textId="77777777" w:rsidR="005809CC" w:rsidRPr="002B3DCE" w:rsidRDefault="005809CC" w:rsidP="009A68C9">
      <w:pPr>
        <w:pStyle w:val="Tablefin"/>
      </w:pPr>
    </w:p>
    <w:p w14:paraId="2638C4A2" w14:textId="0D3A3625" w:rsidR="005809CC" w:rsidRDefault="005809CC" w:rsidP="009A68C9">
      <w:pPr>
        <w:pStyle w:val="Heading3"/>
        <w:rPr>
          <w:lang w:eastAsia="zh-CN"/>
        </w:rPr>
      </w:pPr>
      <w:r w:rsidRPr="002B3DCE">
        <w:rPr>
          <w:lang w:eastAsia="zh-CN"/>
        </w:rPr>
        <w:t>A2.1.3</w:t>
      </w:r>
      <w:r w:rsidRPr="002B3DCE">
        <w:rPr>
          <w:lang w:eastAsia="zh-CN"/>
        </w:rPr>
        <w:tab/>
        <w:t>DVB-T Portable Indoor</w:t>
      </w:r>
    </w:p>
    <w:p w14:paraId="0D3BF293" w14:textId="77777777" w:rsidR="009A68C9" w:rsidRPr="009A68C9" w:rsidRDefault="009A68C9" w:rsidP="009A68C9">
      <w:pPr>
        <w:rPr>
          <w:lang w:eastAsia="zh-CN"/>
        </w:rPr>
      </w:pPr>
    </w:p>
    <w:tbl>
      <w:tblPr>
        <w:tblW w:w="9639" w:type="dxa"/>
        <w:jc w:val="center"/>
        <w:tblLook w:val="04A0" w:firstRow="1" w:lastRow="0" w:firstColumn="1" w:lastColumn="0" w:noHBand="0" w:noVBand="1"/>
      </w:tblPr>
      <w:tblGrid>
        <w:gridCol w:w="2729"/>
        <w:gridCol w:w="815"/>
        <w:gridCol w:w="1047"/>
        <w:gridCol w:w="1051"/>
        <w:gridCol w:w="1053"/>
        <w:gridCol w:w="2944"/>
      </w:tblGrid>
      <w:tr w:rsidR="005809CC" w:rsidRPr="003C4EF6" w14:paraId="20C6C631" w14:textId="77777777" w:rsidTr="009A68C9">
        <w:trPr>
          <w:trHeight w:val="255"/>
          <w:tblHeader/>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ADC4EC5" w14:textId="77777777" w:rsidR="005809CC" w:rsidRPr="009A68C9" w:rsidRDefault="005809CC" w:rsidP="009A68C9">
            <w:pPr>
              <w:pStyle w:val="Tablehead"/>
              <w:rPr>
                <w:sz w:val="17"/>
                <w:szCs w:val="17"/>
                <w:lang w:val="en-GB" w:eastAsia="en-GB"/>
              </w:rPr>
            </w:pPr>
            <w:r w:rsidRPr="009A68C9">
              <w:rPr>
                <w:sz w:val="17"/>
                <w:szCs w:val="17"/>
                <w:lang w:val="en-GB" w:eastAsia="en-GB"/>
              </w:rPr>
              <w:t>DVB-T link budget for portable indoor reception</w:t>
            </w:r>
          </w:p>
        </w:tc>
      </w:tr>
      <w:tr w:rsidR="005809CC" w:rsidRPr="009A68C9" w14:paraId="23FE4AE9" w14:textId="77777777" w:rsidTr="009A68C9">
        <w:trPr>
          <w:trHeight w:val="255"/>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4AE0B90" w14:textId="77777777" w:rsidR="005809CC" w:rsidRPr="009A68C9" w:rsidRDefault="005809CC" w:rsidP="009A68C9">
            <w:pPr>
              <w:pStyle w:val="Tablehead"/>
              <w:rPr>
                <w:sz w:val="17"/>
                <w:szCs w:val="17"/>
                <w:lang w:eastAsia="en-GB"/>
              </w:rPr>
            </w:pPr>
            <w:r w:rsidRPr="009A68C9">
              <w:rPr>
                <w:sz w:val="17"/>
                <w:szCs w:val="17"/>
                <w:lang w:eastAsia="en-GB"/>
              </w:rPr>
              <w:t xml:space="preserve">DVB-T transmitter parameters </w:t>
            </w:r>
          </w:p>
        </w:tc>
      </w:tr>
      <w:tr w:rsidR="009A68C9" w:rsidRPr="009A68C9" w14:paraId="2505589F" w14:textId="77777777" w:rsidTr="009A68C9">
        <w:trPr>
          <w:trHeight w:val="765"/>
          <w:jc w:val="center"/>
        </w:trPr>
        <w:tc>
          <w:tcPr>
            <w:tcW w:w="1375" w:type="pct"/>
            <w:tcBorders>
              <w:top w:val="nil"/>
              <w:left w:val="single" w:sz="4" w:space="0" w:color="auto"/>
              <w:bottom w:val="single" w:sz="4" w:space="0" w:color="auto"/>
              <w:right w:val="single" w:sz="4" w:space="0" w:color="auto"/>
            </w:tcBorders>
            <w:shd w:val="clear" w:color="000000" w:fill="D9D9D9"/>
            <w:noWrap/>
            <w:vAlign w:val="bottom"/>
            <w:hideMark/>
          </w:tcPr>
          <w:p w14:paraId="6D8C9DF0" w14:textId="77777777" w:rsidR="005809CC" w:rsidRPr="009A68C9" w:rsidRDefault="005809CC" w:rsidP="009A68C9">
            <w:pPr>
              <w:pStyle w:val="Tablehead"/>
              <w:rPr>
                <w:sz w:val="17"/>
                <w:szCs w:val="17"/>
                <w:lang w:eastAsia="en-GB"/>
              </w:rPr>
            </w:pPr>
            <w:r w:rsidRPr="009A68C9">
              <w:rPr>
                <w:sz w:val="17"/>
                <w:szCs w:val="17"/>
                <w:lang w:eastAsia="en-GB"/>
              </w:rPr>
              <w:t> </w:t>
            </w:r>
          </w:p>
        </w:tc>
        <w:tc>
          <w:tcPr>
            <w:tcW w:w="428" w:type="pct"/>
            <w:tcBorders>
              <w:top w:val="nil"/>
              <w:left w:val="nil"/>
              <w:bottom w:val="single" w:sz="4" w:space="0" w:color="auto"/>
              <w:right w:val="single" w:sz="4" w:space="0" w:color="auto"/>
            </w:tcBorders>
            <w:shd w:val="clear" w:color="000000" w:fill="D9D9D9"/>
            <w:noWrap/>
            <w:vAlign w:val="bottom"/>
            <w:hideMark/>
          </w:tcPr>
          <w:p w14:paraId="46940376" w14:textId="77777777" w:rsidR="005809CC" w:rsidRPr="009A68C9" w:rsidRDefault="005809CC" w:rsidP="009A68C9">
            <w:pPr>
              <w:pStyle w:val="Tablehead"/>
              <w:rPr>
                <w:sz w:val="17"/>
                <w:szCs w:val="17"/>
                <w:lang w:eastAsia="en-GB"/>
              </w:rPr>
            </w:pPr>
            <w:r w:rsidRPr="009A68C9">
              <w:rPr>
                <w:sz w:val="17"/>
                <w:szCs w:val="17"/>
                <w:lang w:eastAsia="en-GB"/>
              </w:rPr>
              <w:t>Unit</w:t>
            </w:r>
          </w:p>
        </w:tc>
        <w:tc>
          <w:tcPr>
            <w:tcW w:w="554" w:type="pct"/>
            <w:tcBorders>
              <w:top w:val="nil"/>
              <w:left w:val="nil"/>
              <w:bottom w:val="single" w:sz="4" w:space="0" w:color="auto"/>
              <w:right w:val="nil"/>
            </w:tcBorders>
            <w:shd w:val="clear" w:color="000000" w:fill="D9D9D9"/>
            <w:vAlign w:val="bottom"/>
            <w:hideMark/>
          </w:tcPr>
          <w:p w14:paraId="3755A8B3" w14:textId="77777777" w:rsidR="005809CC" w:rsidRPr="009A68C9" w:rsidRDefault="005809CC" w:rsidP="009A68C9">
            <w:pPr>
              <w:pStyle w:val="Tablehead"/>
              <w:rPr>
                <w:sz w:val="17"/>
                <w:szCs w:val="17"/>
                <w:lang w:eastAsia="en-GB"/>
              </w:rPr>
            </w:pPr>
            <w:r w:rsidRPr="009A68C9">
              <w:rPr>
                <w:sz w:val="17"/>
                <w:szCs w:val="17"/>
                <w:lang w:eastAsia="en-GB"/>
              </w:rPr>
              <w:t>High power transmitter</w:t>
            </w:r>
          </w:p>
        </w:tc>
        <w:tc>
          <w:tcPr>
            <w:tcW w:w="554" w:type="pct"/>
            <w:tcBorders>
              <w:top w:val="nil"/>
              <w:left w:val="single" w:sz="4" w:space="0" w:color="auto"/>
              <w:bottom w:val="single" w:sz="4" w:space="0" w:color="auto"/>
              <w:right w:val="single" w:sz="4" w:space="0" w:color="auto"/>
            </w:tcBorders>
            <w:shd w:val="clear" w:color="000000" w:fill="D9D9D9"/>
            <w:vAlign w:val="bottom"/>
            <w:hideMark/>
          </w:tcPr>
          <w:p w14:paraId="6C35A4E7" w14:textId="77777777" w:rsidR="005809CC" w:rsidRPr="009A68C9" w:rsidRDefault="005809CC" w:rsidP="009A68C9">
            <w:pPr>
              <w:pStyle w:val="Tablehead"/>
              <w:rPr>
                <w:sz w:val="17"/>
                <w:szCs w:val="17"/>
                <w:lang w:eastAsia="en-GB"/>
              </w:rPr>
            </w:pPr>
            <w:r w:rsidRPr="009A68C9">
              <w:rPr>
                <w:sz w:val="17"/>
                <w:szCs w:val="17"/>
                <w:lang w:eastAsia="en-GB"/>
              </w:rPr>
              <w:t>Medium power transmitter</w:t>
            </w:r>
          </w:p>
        </w:tc>
        <w:tc>
          <w:tcPr>
            <w:tcW w:w="554" w:type="pct"/>
            <w:tcBorders>
              <w:top w:val="nil"/>
              <w:left w:val="nil"/>
              <w:bottom w:val="single" w:sz="4" w:space="0" w:color="auto"/>
              <w:right w:val="single" w:sz="4" w:space="0" w:color="auto"/>
            </w:tcBorders>
            <w:shd w:val="clear" w:color="000000" w:fill="D9D9D9"/>
            <w:vAlign w:val="bottom"/>
            <w:hideMark/>
          </w:tcPr>
          <w:p w14:paraId="610435DD" w14:textId="77777777" w:rsidR="005809CC" w:rsidRPr="009A68C9" w:rsidRDefault="005809CC" w:rsidP="009A68C9">
            <w:pPr>
              <w:pStyle w:val="Tablehead"/>
              <w:rPr>
                <w:sz w:val="17"/>
                <w:szCs w:val="17"/>
                <w:lang w:eastAsia="en-GB"/>
              </w:rPr>
            </w:pPr>
            <w:r w:rsidRPr="009A68C9">
              <w:rPr>
                <w:sz w:val="17"/>
                <w:szCs w:val="17"/>
                <w:lang w:eastAsia="en-GB"/>
              </w:rPr>
              <w:t>Low power transmitter</w:t>
            </w:r>
          </w:p>
        </w:tc>
        <w:tc>
          <w:tcPr>
            <w:tcW w:w="1534" w:type="pct"/>
            <w:tcBorders>
              <w:top w:val="nil"/>
              <w:left w:val="nil"/>
              <w:bottom w:val="single" w:sz="4" w:space="0" w:color="auto"/>
              <w:right w:val="single" w:sz="4" w:space="0" w:color="auto"/>
            </w:tcBorders>
            <w:shd w:val="clear" w:color="000000" w:fill="D9D9D9"/>
            <w:noWrap/>
            <w:vAlign w:val="bottom"/>
            <w:hideMark/>
          </w:tcPr>
          <w:p w14:paraId="79935A8A" w14:textId="77777777" w:rsidR="005809CC" w:rsidRPr="009A68C9" w:rsidRDefault="005809CC" w:rsidP="009A68C9">
            <w:pPr>
              <w:pStyle w:val="Tablehead"/>
              <w:rPr>
                <w:sz w:val="17"/>
                <w:szCs w:val="17"/>
                <w:lang w:eastAsia="en-GB"/>
              </w:rPr>
            </w:pPr>
            <w:r w:rsidRPr="009A68C9">
              <w:rPr>
                <w:sz w:val="17"/>
                <w:szCs w:val="17"/>
                <w:lang w:eastAsia="en-GB"/>
              </w:rPr>
              <w:t>Notes</w:t>
            </w:r>
          </w:p>
        </w:tc>
      </w:tr>
      <w:tr w:rsidR="005809CC" w:rsidRPr="003C4EF6" w14:paraId="49CD0B61" w14:textId="77777777" w:rsidTr="009A68C9">
        <w:trPr>
          <w:trHeight w:val="510"/>
          <w:jc w:val="center"/>
        </w:trPr>
        <w:tc>
          <w:tcPr>
            <w:tcW w:w="1375" w:type="pct"/>
            <w:tcBorders>
              <w:top w:val="nil"/>
              <w:left w:val="single" w:sz="4" w:space="0" w:color="auto"/>
              <w:bottom w:val="single" w:sz="4" w:space="0" w:color="auto"/>
              <w:right w:val="single" w:sz="4" w:space="0" w:color="auto"/>
            </w:tcBorders>
            <w:shd w:val="clear" w:color="auto" w:fill="auto"/>
            <w:noWrap/>
            <w:vAlign w:val="bottom"/>
            <w:hideMark/>
          </w:tcPr>
          <w:p w14:paraId="5925823C" w14:textId="77777777" w:rsidR="005809CC" w:rsidRPr="009A68C9" w:rsidRDefault="005809CC" w:rsidP="009A68C9">
            <w:pPr>
              <w:pStyle w:val="Tabletext"/>
              <w:rPr>
                <w:sz w:val="17"/>
                <w:szCs w:val="17"/>
                <w:lang w:eastAsia="en-GB"/>
              </w:rPr>
            </w:pPr>
            <w:r w:rsidRPr="009A68C9">
              <w:rPr>
                <w:sz w:val="17"/>
                <w:szCs w:val="17"/>
                <w:lang w:eastAsia="en-GB"/>
              </w:rPr>
              <w:t>EIRP</w:t>
            </w:r>
          </w:p>
        </w:tc>
        <w:tc>
          <w:tcPr>
            <w:tcW w:w="428" w:type="pct"/>
            <w:tcBorders>
              <w:top w:val="nil"/>
              <w:left w:val="nil"/>
              <w:bottom w:val="single" w:sz="4" w:space="0" w:color="auto"/>
              <w:right w:val="single" w:sz="4" w:space="0" w:color="auto"/>
            </w:tcBorders>
            <w:shd w:val="clear" w:color="auto" w:fill="auto"/>
            <w:noWrap/>
            <w:vAlign w:val="bottom"/>
            <w:hideMark/>
          </w:tcPr>
          <w:p w14:paraId="0F0213AA" w14:textId="77777777" w:rsidR="005809CC" w:rsidRPr="009A68C9" w:rsidRDefault="005809CC" w:rsidP="009A68C9">
            <w:pPr>
              <w:pStyle w:val="Tabletext"/>
              <w:jc w:val="center"/>
              <w:rPr>
                <w:sz w:val="17"/>
                <w:szCs w:val="17"/>
                <w:lang w:eastAsia="en-GB"/>
              </w:rPr>
            </w:pPr>
            <w:r w:rsidRPr="009A68C9">
              <w:rPr>
                <w:sz w:val="17"/>
                <w:szCs w:val="17"/>
                <w:lang w:eastAsia="en-GB"/>
              </w:rPr>
              <w:t>dBm</w:t>
            </w:r>
          </w:p>
        </w:tc>
        <w:tc>
          <w:tcPr>
            <w:tcW w:w="554" w:type="pct"/>
            <w:tcBorders>
              <w:top w:val="nil"/>
              <w:left w:val="nil"/>
              <w:bottom w:val="single" w:sz="4" w:space="0" w:color="auto"/>
              <w:right w:val="single" w:sz="4" w:space="0" w:color="auto"/>
            </w:tcBorders>
            <w:shd w:val="clear" w:color="auto" w:fill="auto"/>
            <w:noWrap/>
            <w:vAlign w:val="bottom"/>
            <w:hideMark/>
          </w:tcPr>
          <w:p w14:paraId="5DB90865" w14:textId="77777777" w:rsidR="005809CC" w:rsidRPr="009A68C9" w:rsidRDefault="005809CC" w:rsidP="009A68C9">
            <w:pPr>
              <w:pStyle w:val="Tabletext"/>
              <w:jc w:val="center"/>
              <w:rPr>
                <w:sz w:val="17"/>
                <w:szCs w:val="17"/>
                <w:lang w:eastAsia="en-GB"/>
              </w:rPr>
            </w:pPr>
            <w:r w:rsidRPr="009A68C9">
              <w:rPr>
                <w:sz w:val="17"/>
                <w:szCs w:val="17"/>
                <w:lang w:eastAsia="en-GB"/>
              </w:rPr>
              <w:t>85.16</w:t>
            </w:r>
          </w:p>
        </w:tc>
        <w:tc>
          <w:tcPr>
            <w:tcW w:w="554" w:type="pct"/>
            <w:tcBorders>
              <w:top w:val="nil"/>
              <w:left w:val="nil"/>
              <w:bottom w:val="single" w:sz="4" w:space="0" w:color="auto"/>
              <w:right w:val="single" w:sz="4" w:space="0" w:color="auto"/>
            </w:tcBorders>
            <w:shd w:val="clear" w:color="auto" w:fill="auto"/>
            <w:noWrap/>
            <w:vAlign w:val="bottom"/>
            <w:hideMark/>
          </w:tcPr>
          <w:p w14:paraId="1E83E7E8" w14:textId="77777777" w:rsidR="005809CC" w:rsidRPr="009A68C9" w:rsidRDefault="005809CC" w:rsidP="009A68C9">
            <w:pPr>
              <w:pStyle w:val="Tabletext"/>
              <w:jc w:val="center"/>
              <w:rPr>
                <w:sz w:val="17"/>
                <w:szCs w:val="17"/>
                <w:lang w:eastAsia="en-GB"/>
              </w:rPr>
            </w:pPr>
            <w:r w:rsidRPr="009A68C9">
              <w:rPr>
                <w:sz w:val="17"/>
                <w:szCs w:val="17"/>
                <w:lang w:eastAsia="en-GB"/>
              </w:rPr>
              <w:t>69.14</w:t>
            </w:r>
          </w:p>
        </w:tc>
        <w:tc>
          <w:tcPr>
            <w:tcW w:w="554" w:type="pct"/>
            <w:tcBorders>
              <w:top w:val="nil"/>
              <w:left w:val="nil"/>
              <w:bottom w:val="single" w:sz="4" w:space="0" w:color="auto"/>
              <w:right w:val="single" w:sz="4" w:space="0" w:color="auto"/>
            </w:tcBorders>
            <w:shd w:val="clear" w:color="auto" w:fill="auto"/>
            <w:noWrap/>
            <w:vAlign w:val="bottom"/>
            <w:hideMark/>
          </w:tcPr>
          <w:p w14:paraId="45646142" w14:textId="77777777" w:rsidR="005809CC" w:rsidRPr="009A68C9" w:rsidRDefault="005809CC" w:rsidP="009A68C9">
            <w:pPr>
              <w:pStyle w:val="Tabletext"/>
              <w:jc w:val="center"/>
              <w:rPr>
                <w:sz w:val="17"/>
                <w:szCs w:val="17"/>
                <w:lang w:eastAsia="en-GB"/>
              </w:rPr>
            </w:pPr>
            <w:r w:rsidRPr="009A68C9">
              <w:rPr>
                <w:sz w:val="17"/>
                <w:szCs w:val="17"/>
                <w:lang w:eastAsia="en-GB"/>
              </w:rPr>
              <w:t>56.13</w:t>
            </w:r>
          </w:p>
        </w:tc>
        <w:tc>
          <w:tcPr>
            <w:tcW w:w="1534" w:type="pct"/>
            <w:tcBorders>
              <w:top w:val="nil"/>
              <w:left w:val="nil"/>
              <w:bottom w:val="single" w:sz="4" w:space="0" w:color="auto"/>
              <w:right w:val="single" w:sz="4" w:space="0" w:color="auto"/>
            </w:tcBorders>
            <w:shd w:val="clear" w:color="auto" w:fill="auto"/>
            <w:vAlign w:val="bottom"/>
            <w:hideMark/>
          </w:tcPr>
          <w:p w14:paraId="36F400BC" w14:textId="77777777" w:rsidR="005809CC" w:rsidRPr="009A68C9" w:rsidRDefault="005809CC" w:rsidP="009A68C9">
            <w:pPr>
              <w:pStyle w:val="Tabletext"/>
              <w:jc w:val="center"/>
              <w:rPr>
                <w:sz w:val="17"/>
                <w:szCs w:val="17"/>
                <w:lang w:val="en-GB" w:eastAsia="en-GB"/>
              </w:rPr>
            </w:pPr>
            <w:r w:rsidRPr="009A68C9">
              <w:rPr>
                <w:sz w:val="17"/>
                <w:szCs w:val="17"/>
                <w:lang w:val="en-GB" w:eastAsia="en-GB"/>
              </w:rPr>
              <w:t>For 200 kW, 5 kW and 0.25 kW ERP transmitters respectively</w:t>
            </w:r>
          </w:p>
        </w:tc>
      </w:tr>
      <w:tr w:rsidR="005809CC" w:rsidRPr="009A68C9" w14:paraId="5F6FC3E4" w14:textId="77777777" w:rsidTr="009A68C9">
        <w:trPr>
          <w:trHeight w:val="255"/>
          <w:jc w:val="center"/>
        </w:trPr>
        <w:tc>
          <w:tcPr>
            <w:tcW w:w="1375" w:type="pct"/>
            <w:tcBorders>
              <w:top w:val="nil"/>
              <w:left w:val="single" w:sz="4" w:space="0" w:color="auto"/>
              <w:bottom w:val="single" w:sz="4" w:space="0" w:color="auto"/>
              <w:right w:val="single" w:sz="4" w:space="0" w:color="auto"/>
            </w:tcBorders>
            <w:shd w:val="clear" w:color="auto" w:fill="auto"/>
            <w:noWrap/>
            <w:vAlign w:val="bottom"/>
            <w:hideMark/>
          </w:tcPr>
          <w:p w14:paraId="5A3A7555" w14:textId="77777777" w:rsidR="005809CC" w:rsidRPr="009A68C9" w:rsidRDefault="005809CC" w:rsidP="009A68C9">
            <w:pPr>
              <w:pStyle w:val="Tabletext"/>
              <w:rPr>
                <w:sz w:val="17"/>
                <w:szCs w:val="17"/>
                <w:lang w:eastAsia="en-GB"/>
              </w:rPr>
            </w:pPr>
            <w:r w:rsidRPr="009A68C9">
              <w:rPr>
                <w:sz w:val="17"/>
                <w:szCs w:val="17"/>
                <w:lang w:eastAsia="en-GB"/>
              </w:rPr>
              <w:t>Tx Antenna Effective height</w:t>
            </w:r>
          </w:p>
        </w:tc>
        <w:tc>
          <w:tcPr>
            <w:tcW w:w="428" w:type="pct"/>
            <w:tcBorders>
              <w:top w:val="nil"/>
              <w:left w:val="nil"/>
              <w:bottom w:val="single" w:sz="4" w:space="0" w:color="auto"/>
              <w:right w:val="single" w:sz="4" w:space="0" w:color="auto"/>
            </w:tcBorders>
            <w:shd w:val="clear" w:color="auto" w:fill="auto"/>
            <w:noWrap/>
            <w:vAlign w:val="bottom"/>
            <w:hideMark/>
          </w:tcPr>
          <w:p w14:paraId="0FB429B4" w14:textId="77777777" w:rsidR="005809CC" w:rsidRPr="009A68C9" w:rsidRDefault="005809CC" w:rsidP="009A68C9">
            <w:pPr>
              <w:pStyle w:val="Tabletext"/>
              <w:jc w:val="center"/>
              <w:rPr>
                <w:sz w:val="17"/>
                <w:szCs w:val="17"/>
                <w:lang w:eastAsia="en-GB"/>
              </w:rPr>
            </w:pPr>
            <w:r w:rsidRPr="009A68C9">
              <w:rPr>
                <w:sz w:val="17"/>
                <w:szCs w:val="17"/>
                <w:lang w:eastAsia="en-GB"/>
              </w:rPr>
              <w:t>m</w:t>
            </w:r>
          </w:p>
        </w:tc>
        <w:tc>
          <w:tcPr>
            <w:tcW w:w="554" w:type="pct"/>
            <w:tcBorders>
              <w:top w:val="nil"/>
              <w:left w:val="nil"/>
              <w:bottom w:val="single" w:sz="4" w:space="0" w:color="auto"/>
              <w:right w:val="single" w:sz="4" w:space="0" w:color="auto"/>
            </w:tcBorders>
            <w:shd w:val="clear" w:color="auto" w:fill="auto"/>
            <w:noWrap/>
            <w:vAlign w:val="bottom"/>
            <w:hideMark/>
          </w:tcPr>
          <w:p w14:paraId="0DB0A07B" w14:textId="77777777" w:rsidR="005809CC" w:rsidRPr="009A68C9" w:rsidRDefault="005809CC" w:rsidP="009A68C9">
            <w:pPr>
              <w:pStyle w:val="Tabletext"/>
              <w:jc w:val="center"/>
              <w:rPr>
                <w:sz w:val="17"/>
                <w:szCs w:val="17"/>
                <w:lang w:eastAsia="en-GB"/>
              </w:rPr>
            </w:pPr>
            <w:r w:rsidRPr="009A68C9">
              <w:rPr>
                <w:sz w:val="17"/>
                <w:szCs w:val="17"/>
                <w:lang w:eastAsia="en-GB"/>
              </w:rPr>
              <w:t>300.00</w:t>
            </w:r>
          </w:p>
        </w:tc>
        <w:tc>
          <w:tcPr>
            <w:tcW w:w="554" w:type="pct"/>
            <w:tcBorders>
              <w:top w:val="nil"/>
              <w:left w:val="nil"/>
              <w:bottom w:val="single" w:sz="4" w:space="0" w:color="auto"/>
              <w:right w:val="single" w:sz="4" w:space="0" w:color="auto"/>
            </w:tcBorders>
            <w:shd w:val="clear" w:color="auto" w:fill="auto"/>
            <w:noWrap/>
            <w:vAlign w:val="bottom"/>
            <w:hideMark/>
          </w:tcPr>
          <w:p w14:paraId="4C094A1A" w14:textId="77777777" w:rsidR="005809CC" w:rsidRPr="009A68C9" w:rsidRDefault="005809CC" w:rsidP="009A68C9">
            <w:pPr>
              <w:pStyle w:val="Tabletext"/>
              <w:jc w:val="center"/>
              <w:rPr>
                <w:sz w:val="17"/>
                <w:szCs w:val="17"/>
                <w:lang w:eastAsia="en-GB"/>
              </w:rPr>
            </w:pPr>
            <w:r w:rsidRPr="009A68C9">
              <w:rPr>
                <w:sz w:val="17"/>
                <w:szCs w:val="17"/>
                <w:lang w:eastAsia="en-GB"/>
              </w:rPr>
              <w:t>150.00</w:t>
            </w:r>
          </w:p>
        </w:tc>
        <w:tc>
          <w:tcPr>
            <w:tcW w:w="554" w:type="pct"/>
            <w:tcBorders>
              <w:top w:val="nil"/>
              <w:left w:val="nil"/>
              <w:bottom w:val="single" w:sz="4" w:space="0" w:color="auto"/>
              <w:right w:val="single" w:sz="4" w:space="0" w:color="auto"/>
            </w:tcBorders>
            <w:shd w:val="clear" w:color="auto" w:fill="auto"/>
            <w:noWrap/>
            <w:vAlign w:val="bottom"/>
            <w:hideMark/>
          </w:tcPr>
          <w:p w14:paraId="1B6CA2DC" w14:textId="77777777" w:rsidR="005809CC" w:rsidRPr="009A68C9" w:rsidRDefault="005809CC" w:rsidP="009A68C9">
            <w:pPr>
              <w:pStyle w:val="Tabletext"/>
              <w:jc w:val="center"/>
              <w:rPr>
                <w:sz w:val="17"/>
                <w:szCs w:val="17"/>
                <w:lang w:eastAsia="en-GB"/>
              </w:rPr>
            </w:pPr>
            <w:r w:rsidRPr="009A68C9">
              <w:rPr>
                <w:sz w:val="17"/>
                <w:szCs w:val="17"/>
                <w:lang w:eastAsia="en-GB"/>
              </w:rPr>
              <w:t>75.00</w:t>
            </w:r>
          </w:p>
        </w:tc>
        <w:tc>
          <w:tcPr>
            <w:tcW w:w="1534" w:type="pct"/>
            <w:tcBorders>
              <w:top w:val="nil"/>
              <w:left w:val="nil"/>
              <w:bottom w:val="single" w:sz="4" w:space="0" w:color="auto"/>
              <w:right w:val="single" w:sz="4" w:space="0" w:color="auto"/>
            </w:tcBorders>
            <w:shd w:val="clear" w:color="auto" w:fill="auto"/>
            <w:noWrap/>
            <w:vAlign w:val="bottom"/>
            <w:hideMark/>
          </w:tcPr>
          <w:p w14:paraId="31B09C7A" w14:textId="6D861BB0" w:rsidR="005809CC" w:rsidRPr="009A68C9" w:rsidRDefault="005809CC" w:rsidP="009A68C9">
            <w:pPr>
              <w:pStyle w:val="Tabletext"/>
              <w:jc w:val="center"/>
              <w:rPr>
                <w:sz w:val="17"/>
                <w:szCs w:val="17"/>
                <w:lang w:eastAsia="en-GB"/>
              </w:rPr>
            </w:pPr>
          </w:p>
        </w:tc>
      </w:tr>
      <w:tr w:rsidR="005809CC" w:rsidRPr="009A68C9" w14:paraId="69BA050B" w14:textId="77777777" w:rsidTr="009A68C9">
        <w:trPr>
          <w:trHeight w:val="255"/>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5DBAFE48" w14:textId="4CE11F68" w:rsidR="005809CC" w:rsidRPr="009A68C9" w:rsidRDefault="005809CC" w:rsidP="003B42E4">
            <w:pPr>
              <w:pStyle w:val="Tabletext"/>
              <w:rPr>
                <w:b/>
                <w:sz w:val="17"/>
                <w:szCs w:val="17"/>
                <w:lang w:eastAsia="en-GB"/>
              </w:rPr>
            </w:pPr>
            <w:r w:rsidRPr="009A68C9">
              <w:rPr>
                <w:b/>
                <w:sz w:val="17"/>
                <w:szCs w:val="17"/>
                <w:lang w:eastAsia="en-GB"/>
              </w:rPr>
              <w:t>DVB-T receiver parameters</w:t>
            </w:r>
          </w:p>
        </w:tc>
      </w:tr>
      <w:tr w:rsidR="005809CC" w:rsidRPr="009A68C9" w14:paraId="1500E991" w14:textId="77777777" w:rsidTr="009A68C9">
        <w:trPr>
          <w:trHeight w:val="255"/>
          <w:jc w:val="center"/>
        </w:trPr>
        <w:tc>
          <w:tcPr>
            <w:tcW w:w="1375" w:type="pct"/>
            <w:tcBorders>
              <w:top w:val="nil"/>
              <w:left w:val="single" w:sz="4" w:space="0" w:color="auto"/>
              <w:bottom w:val="single" w:sz="4" w:space="0" w:color="auto"/>
              <w:right w:val="single" w:sz="4" w:space="0" w:color="auto"/>
            </w:tcBorders>
            <w:shd w:val="clear" w:color="auto" w:fill="auto"/>
            <w:noWrap/>
            <w:vAlign w:val="bottom"/>
            <w:hideMark/>
          </w:tcPr>
          <w:p w14:paraId="20605EA0" w14:textId="77777777" w:rsidR="005809CC" w:rsidRPr="009A68C9" w:rsidRDefault="005809CC" w:rsidP="009A68C9">
            <w:pPr>
              <w:pStyle w:val="Tabletext"/>
              <w:rPr>
                <w:sz w:val="17"/>
                <w:szCs w:val="17"/>
                <w:lang w:eastAsia="en-GB"/>
              </w:rPr>
            </w:pPr>
            <w:r w:rsidRPr="009A68C9">
              <w:rPr>
                <w:sz w:val="17"/>
                <w:szCs w:val="17"/>
                <w:lang w:eastAsia="en-GB"/>
              </w:rPr>
              <w:t>Rx Antenna height</w:t>
            </w:r>
          </w:p>
        </w:tc>
        <w:tc>
          <w:tcPr>
            <w:tcW w:w="428" w:type="pct"/>
            <w:tcBorders>
              <w:top w:val="nil"/>
              <w:left w:val="nil"/>
              <w:bottom w:val="single" w:sz="4" w:space="0" w:color="auto"/>
              <w:right w:val="single" w:sz="4" w:space="0" w:color="auto"/>
            </w:tcBorders>
            <w:shd w:val="clear" w:color="auto" w:fill="auto"/>
            <w:noWrap/>
            <w:vAlign w:val="bottom"/>
            <w:hideMark/>
          </w:tcPr>
          <w:p w14:paraId="2C1ADB9F" w14:textId="77777777" w:rsidR="005809CC" w:rsidRPr="009A68C9" w:rsidRDefault="005809CC" w:rsidP="009A68C9">
            <w:pPr>
              <w:pStyle w:val="Tabletext"/>
              <w:jc w:val="center"/>
              <w:rPr>
                <w:sz w:val="17"/>
                <w:szCs w:val="17"/>
                <w:lang w:eastAsia="en-GB"/>
              </w:rPr>
            </w:pPr>
            <w:r w:rsidRPr="009A68C9">
              <w:rPr>
                <w:sz w:val="17"/>
                <w:szCs w:val="17"/>
                <w:lang w:eastAsia="en-GB"/>
              </w:rPr>
              <w:t>m</w:t>
            </w:r>
          </w:p>
        </w:tc>
        <w:tc>
          <w:tcPr>
            <w:tcW w:w="554" w:type="pct"/>
            <w:tcBorders>
              <w:top w:val="nil"/>
              <w:left w:val="nil"/>
              <w:bottom w:val="single" w:sz="4" w:space="0" w:color="auto"/>
              <w:right w:val="single" w:sz="4" w:space="0" w:color="auto"/>
            </w:tcBorders>
            <w:shd w:val="clear" w:color="auto" w:fill="auto"/>
            <w:noWrap/>
            <w:vAlign w:val="bottom"/>
            <w:hideMark/>
          </w:tcPr>
          <w:p w14:paraId="1D681EC8" w14:textId="77777777" w:rsidR="005809CC" w:rsidRPr="009A68C9" w:rsidRDefault="005809CC" w:rsidP="009A68C9">
            <w:pPr>
              <w:pStyle w:val="Tabletext"/>
              <w:jc w:val="center"/>
              <w:rPr>
                <w:sz w:val="17"/>
                <w:szCs w:val="17"/>
                <w:lang w:eastAsia="en-GB"/>
              </w:rPr>
            </w:pPr>
            <w:r w:rsidRPr="009A68C9">
              <w:rPr>
                <w:sz w:val="17"/>
                <w:szCs w:val="17"/>
                <w:lang w:eastAsia="en-GB"/>
              </w:rPr>
              <w:t>1.50</w:t>
            </w:r>
          </w:p>
        </w:tc>
        <w:tc>
          <w:tcPr>
            <w:tcW w:w="554" w:type="pct"/>
            <w:tcBorders>
              <w:top w:val="nil"/>
              <w:left w:val="nil"/>
              <w:bottom w:val="single" w:sz="4" w:space="0" w:color="auto"/>
              <w:right w:val="single" w:sz="4" w:space="0" w:color="auto"/>
            </w:tcBorders>
            <w:shd w:val="clear" w:color="auto" w:fill="auto"/>
            <w:noWrap/>
            <w:vAlign w:val="bottom"/>
            <w:hideMark/>
          </w:tcPr>
          <w:p w14:paraId="3E71A517" w14:textId="77777777" w:rsidR="005809CC" w:rsidRPr="009A68C9" w:rsidRDefault="005809CC" w:rsidP="009A68C9">
            <w:pPr>
              <w:pStyle w:val="Tabletext"/>
              <w:jc w:val="center"/>
              <w:rPr>
                <w:sz w:val="17"/>
                <w:szCs w:val="17"/>
                <w:lang w:eastAsia="en-GB"/>
              </w:rPr>
            </w:pPr>
            <w:r w:rsidRPr="009A68C9">
              <w:rPr>
                <w:sz w:val="17"/>
                <w:szCs w:val="17"/>
                <w:lang w:eastAsia="en-GB"/>
              </w:rPr>
              <w:t>1.50</w:t>
            </w:r>
          </w:p>
        </w:tc>
        <w:tc>
          <w:tcPr>
            <w:tcW w:w="554" w:type="pct"/>
            <w:tcBorders>
              <w:top w:val="nil"/>
              <w:left w:val="nil"/>
              <w:bottom w:val="single" w:sz="4" w:space="0" w:color="auto"/>
              <w:right w:val="single" w:sz="4" w:space="0" w:color="auto"/>
            </w:tcBorders>
            <w:shd w:val="clear" w:color="auto" w:fill="auto"/>
            <w:noWrap/>
            <w:vAlign w:val="bottom"/>
            <w:hideMark/>
          </w:tcPr>
          <w:p w14:paraId="28D7334E" w14:textId="77777777" w:rsidR="005809CC" w:rsidRPr="009A68C9" w:rsidRDefault="005809CC" w:rsidP="009A68C9">
            <w:pPr>
              <w:pStyle w:val="Tabletext"/>
              <w:jc w:val="center"/>
              <w:rPr>
                <w:sz w:val="17"/>
                <w:szCs w:val="17"/>
                <w:lang w:eastAsia="en-GB"/>
              </w:rPr>
            </w:pPr>
            <w:r w:rsidRPr="009A68C9">
              <w:rPr>
                <w:sz w:val="17"/>
                <w:szCs w:val="17"/>
                <w:lang w:eastAsia="en-GB"/>
              </w:rPr>
              <w:t>1.50</w:t>
            </w:r>
          </w:p>
        </w:tc>
        <w:tc>
          <w:tcPr>
            <w:tcW w:w="1534" w:type="pct"/>
            <w:tcBorders>
              <w:top w:val="nil"/>
              <w:left w:val="nil"/>
              <w:bottom w:val="single" w:sz="4" w:space="0" w:color="auto"/>
              <w:right w:val="single" w:sz="4" w:space="0" w:color="auto"/>
            </w:tcBorders>
            <w:shd w:val="clear" w:color="auto" w:fill="auto"/>
            <w:noWrap/>
            <w:vAlign w:val="bottom"/>
            <w:hideMark/>
          </w:tcPr>
          <w:p w14:paraId="62D809E8" w14:textId="77777777" w:rsidR="005809CC" w:rsidRPr="009A68C9" w:rsidRDefault="005809CC" w:rsidP="009A68C9">
            <w:pPr>
              <w:pStyle w:val="Tabletext"/>
              <w:jc w:val="center"/>
              <w:rPr>
                <w:sz w:val="17"/>
                <w:szCs w:val="17"/>
                <w:lang w:eastAsia="en-GB"/>
              </w:rPr>
            </w:pPr>
            <w:r w:rsidRPr="009A68C9">
              <w:rPr>
                <w:sz w:val="17"/>
                <w:szCs w:val="17"/>
                <w:lang w:eastAsia="en-GB"/>
              </w:rPr>
              <w:t>ITU-R BT.2036-2</w:t>
            </w:r>
          </w:p>
        </w:tc>
      </w:tr>
      <w:tr w:rsidR="005809CC" w:rsidRPr="009A68C9" w14:paraId="16DD7757" w14:textId="77777777" w:rsidTr="009A68C9">
        <w:trPr>
          <w:trHeight w:val="255"/>
          <w:jc w:val="center"/>
        </w:trPr>
        <w:tc>
          <w:tcPr>
            <w:tcW w:w="1375" w:type="pct"/>
            <w:tcBorders>
              <w:top w:val="nil"/>
              <w:left w:val="single" w:sz="4" w:space="0" w:color="auto"/>
              <w:bottom w:val="single" w:sz="4" w:space="0" w:color="auto"/>
              <w:right w:val="single" w:sz="4" w:space="0" w:color="auto"/>
            </w:tcBorders>
            <w:shd w:val="clear" w:color="auto" w:fill="auto"/>
            <w:noWrap/>
            <w:vAlign w:val="bottom"/>
            <w:hideMark/>
          </w:tcPr>
          <w:p w14:paraId="5F0D22CF" w14:textId="77777777" w:rsidR="005809CC" w:rsidRPr="009A68C9" w:rsidRDefault="005809CC" w:rsidP="009A68C9">
            <w:pPr>
              <w:pStyle w:val="Tabletext"/>
              <w:rPr>
                <w:sz w:val="17"/>
                <w:szCs w:val="17"/>
                <w:lang w:eastAsia="en-GB"/>
              </w:rPr>
            </w:pPr>
            <w:r w:rsidRPr="009A68C9">
              <w:rPr>
                <w:sz w:val="17"/>
                <w:szCs w:val="17"/>
                <w:lang w:eastAsia="en-GB"/>
              </w:rPr>
              <w:t>Center frequency</w:t>
            </w:r>
          </w:p>
        </w:tc>
        <w:tc>
          <w:tcPr>
            <w:tcW w:w="428" w:type="pct"/>
            <w:tcBorders>
              <w:top w:val="nil"/>
              <w:left w:val="nil"/>
              <w:bottom w:val="single" w:sz="4" w:space="0" w:color="auto"/>
              <w:right w:val="single" w:sz="4" w:space="0" w:color="auto"/>
            </w:tcBorders>
            <w:shd w:val="clear" w:color="auto" w:fill="auto"/>
            <w:noWrap/>
            <w:vAlign w:val="bottom"/>
            <w:hideMark/>
          </w:tcPr>
          <w:p w14:paraId="15FD55D0" w14:textId="77777777" w:rsidR="005809CC" w:rsidRPr="009A68C9" w:rsidRDefault="005809CC" w:rsidP="009A68C9">
            <w:pPr>
              <w:pStyle w:val="Tabletext"/>
              <w:jc w:val="center"/>
              <w:rPr>
                <w:sz w:val="17"/>
                <w:szCs w:val="17"/>
                <w:lang w:eastAsia="en-GB"/>
              </w:rPr>
            </w:pPr>
            <w:r w:rsidRPr="009A68C9">
              <w:rPr>
                <w:sz w:val="17"/>
                <w:szCs w:val="17"/>
                <w:lang w:eastAsia="en-GB"/>
              </w:rPr>
              <w:t>MHz</w:t>
            </w:r>
          </w:p>
        </w:tc>
        <w:tc>
          <w:tcPr>
            <w:tcW w:w="554" w:type="pct"/>
            <w:tcBorders>
              <w:top w:val="nil"/>
              <w:left w:val="nil"/>
              <w:bottom w:val="single" w:sz="4" w:space="0" w:color="auto"/>
              <w:right w:val="single" w:sz="4" w:space="0" w:color="auto"/>
            </w:tcBorders>
            <w:shd w:val="clear" w:color="auto" w:fill="auto"/>
            <w:noWrap/>
            <w:vAlign w:val="bottom"/>
            <w:hideMark/>
          </w:tcPr>
          <w:p w14:paraId="32D1D4A5" w14:textId="77777777" w:rsidR="005809CC" w:rsidRPr="009A68C9" w:rsidRDefault="005809CC" w:rsidP="009A68C9">
            <w:pPr>
              <w:pStyle w:val="Tabletext"/>
              <w:jc w:val="center"/>
              <w:rPr>
                <w:sz w:val="17"/>
                <w:szCs w:val="17"/>
                <w:lang w:eastAsia="en-GB"/>
              </w:rPr>
            </w:pPr>
            <w:r w:rsidRPr="009A68C9">
              <w:rPr>
                <w:sz w:val="17"/>
                <w:szCs w:val="17"/>
                <w:lang w:eastAsia="en-GB"/>
              </w:rPr>
              <w:t>650.00</w:t>
            </w:r>
          </w:p>
        </w:tc>
        <w:tc>
          <w:tcPr>
            <w:tcW w:w="554" w:type="pct"/>
            <w:tcBorders>
              <w:top w:val="nil"/>
              <w:left w:val="nil"/>
              <w:bottom w:val="single" w:sz="4" w:space="0" w:color="auto"/>
              <w:right w:val="single" w:sz="4" w:space="0" w:color="auto"/>
            </w:tcBorders>
            <w:shd w:val="clear" w:color="auto" w:fill="auto"/>
            <w:noWrap/>
            <w:vAlign w:val="bottom"/>
            <w:hideMark/>
          </w:tcPr>
          <w:p w14:paraId="36D78DBE" w14:textId="77777777" w:rsidR="005809CC" w:rsidRPr="009A68C9" w:rsidRDefault="005809CC" w:rsidP="009A68C9">
            <w:pPr>
              <w:pStyle w:val="Tabletext"/>
              <w:jc w:val="center"/>
              <w:rPr>
                <w:sz w:val="17"/>
                <w:szCs w:val="17"/>
                <w:lang w:eastAsia="en-GB"/>
              </w:rPr>
            </w:pPr>
            <w:r w:rsidRPr="009A68C9">
              <w:rPr>
                <w:sz w:val="17"/>
                <w:szCs w:val="17"/>
                <w:lang w:eastAsia="en-GB"/>
              </w:rPr>
              <w:t>650.00</w:t>
            </w:r>
          </w:p>
        </w:tc>
        <w:tc>
          <w:tcPr>
            <w:tcW w:w="554" w:type="pct"/>
            <w:tcBorders>
              <w:top w:val="nil"/>
              <w:left w:val="nil"/>
              <w:bottom w:val="single" w:sz="4" w:space="0" w:color="auto"/>
              <w:right w:val="single" w:sz="4" w:space="0" w:color="auto"/>
            </w:tcBorders>
            <w:shd w:val="clear" w:color="auto" w:fill="auto"/>
            <w:noWrap/>
            <w:vAlign w:val="bottom"/>
            <w:hideMark/>
          </w:tcPr>
          <w:p w14:paraId="066576A9" w14:textId="77777777" w:rsidR="005809CC" w:rsidRPr="009A68C9" w:rsidRDefault="005809CC" w:rsidP="009A68C9">
            <w:pPr>
              <w:pStyle w:val="Tabletext"/>
              <w:jc w:val="center"/>
              <w:rPr>
                <w:sz w:val="17"/>
                <w:szCs w:val="17"/>
                <w:lang w:eastAsia="en-GB"/>
              </w:rPr>
            </w:pPr>
            <w:r w:rsidRPr="009A68C9">
              <w:rPr>
                <w:sz w:val="17"/>
                <w:szCs w:val="17"/>
                <w:lang w:eastAsia="en-GB"/>
              </w:rPr>
              <w:t>650.00</w:t>
            </w:r>
          </w:p>
        </w:tc>
        <w:tc>
          <w:tcPr>
            <w:tcW w:w="1534" w:type="pct"/>
            <w:tcBorders>
              <w:top w:val="nil"/>
              <w:left w:val="nil"/>
              <w:bottom w:val="single" w:sz="4" w:space="0" w:color="auto"/>
              <w:right w:val="single" w:sz="4" w:space="0" w:color="auto"/>
            </w:tcBorders>
            <w:shd w:val="clear" w:color="auto" w:fill="auto"/>
            <w:noWrap/>
            <w:vAlign w:val="bottom"/>
            <w:hideMark/>
          </w:tcPr>
          <w:p w14:paraId="7D85F38E" w14:textId="77777777" w:rsidR="005809CC" w:rsidRPr="009A68C9" w:rsidRDefault="005809CC" w:rsidP="009A68C9">
            <w:pPr>
              <w:pStyle w:val="Tabletext"/>
              <w:jc w:val="center"/>
              <w:rPr>
                <w:sz w:val="17"/>
                <w:szCs w:val="17"/>
                <w:lang w:eastAsia="en-GB"/>
              </w:rPr>
            </w:pPr>
            <w:r w:rsidRPr="009A68C9">
              <w:rPr>
                <w:sz w:val="17"/>
                <w:szCs w:val="17"/>
                <w:lang w:eastAsia="en-GB"/>
              </w:rPr>
              <w:t>Table 18</w:t>
            </w:r>
          </w:p>
        </w:tc>
      </w:tr>
      <w:tr w:rsidR="005809CC" w:rsidRPr="009A68C9" w14:paraId="469D49CA" w14:textId="77777777" w:rsidTr="009A68C9">
        <w:trPr>
          <w:trHeight w:val="255"/>
          <w:jc w:val="center"/>
        </w:trPr>
        <w:tc>
          <w:tcPr>
            <w:tcW w:w="1375" w:type="pct"/>
            <w:tcBorders>
              <w:top w:val="nil"/>
              <w:left w:val="single" w:sz="4" w:space="0" w:color="auto"/>
              <w:bottom w:val="single" w:sz="4" w:space="0" w:color="auto"/>
              <w:right w:val="single" w:sz="4" w:space="0" w:color="auto"/>
            </w:tcBorders>
            <w:shd w:val="clear" w:color="auto" w:fill="auto"/>
            <w:noWrap/>
            <w:vAlign w:val="bottom"/>
            <w:hideMark/>
          </w:tcPr>
          <w:p w14:paraId="4937F5AF" w14:textId="77777777" w:rsidR="005809CC" w:rsidRPr="009A68C9" w:rsidRDefault="005809CC" w:rsidP="009A68C9">
            <w:pPr>
              <w:pStyle w:val="Tabletext"/>
              <w:rPr>
                <w:sz w:val="17"/>
                <w:szCs w:val="17"/>
                <w:lang w:eastAsia="en-GB"/>
              </w:rPr>
            </w:pPr>
            <w:r w:rsidRPr="009A68C9">
              <w:rPr>
                <w:sz w:val="17"/>
                <w:szCs w:val="17"/>
                <w:lang w:eastAsia="en-GB"/>
              </w:rPr>
              <w:t>Channel BW</w:t>
            </w:r>
          </w:p>
        </w:tc>
        <w:tc>
          <w:tcPr>
            <w:tcW w:w="428" w:type="pct"/>
            <w:tcBorders>
              <w:top w:val="nil"/>
              <w:left w:val="nil"/>
              <w:bottom w:val="single" w:sz="4" w:space="0" w:color="auto"/>
              <w:right w:val="single" w:sz="4" w:space="0" w:color="auto"/>
            </w:tcBorders>
            <w:shd w:val="clear" w:color="auto" w:fill="auto"/>
            <w:noWrap/>
            <w:vAlign w:val="bottom"/>
            <w:hideMark/>
          </w:tcPr>
          <w:p w14:paraId="02D91371" w14:textId="77777777" w:rsidR="005809CC" w:rsidRPr="009A68C9" w:rsidRDefault="005809CC" w:rsidP="009A68C9">
            <w:pPr>
              <w:pStyle w:val="Tabletext"/>
              <w:jc w:val="center"/>
              <w:rPr>
                <w:sz w:val="17"/>
                <w:szCs w:val="17"/>
                <w:lang w:eastAsia="en-GB"/>
              </w:rPr>
            </w:pPr>
            <w:r w:rsidRPr="009A68C9">
              <w:rPr>
                <w:sz w:val="17"/>
                <w:szCs w:val="17"/>
                <w:lang w:eastAsia="en-GB"/>
              </w:rPr>
              <w:t>MHz</w:t>
            </w:r>
          </w:p>
        </w:tc>
        <w:tc>
          <w:tcPr>
            <w:tcW w:w="554" w:type="pct"/>
            <w:tcBorders>
              <w:top w:val="nil"/>
              <w:left w:val="nil"/>
              <w:bottom w:val="single" w:sz="4" w:space="0" w:color="auto"/>
              <w:right w:val="single" w:sz="4" w:space="0" w:color="auto"/>
            </w:tcBorders>
            <w:shd w:val="clear" w:color="auto" w:fill="auto"/>
            <w:noWrap/>
            <w:vAlign w:val="bottom"/>
            <w:hideMark/>
          </w:tcPr>
          <w:p w14:paraId="5CCB99DC" w14:textId="77777777" w:rsidR="005809CC" w:rsidRPr="009A68C9" w:rsidRDefault="005809CC" w:rsidP="009A68C9">
            <w:pPr>
              <w:pStyle w:val="Tabletext"/>
              <w:jc w:val="center"/>
              <w:rPr>
                <w:sz w:val="17"/>
                <w:szCs w:val="17"/>
                <w:lang w:eastAsia="en-GB"/>
              </w:rPr>
            </w:pPr>
            <w:r w:rsidRPr="009A68C9">
              <w:rPr>
                <w:sz w:val="17"/>
                <w:szCs w:val="17"/>
                <w:lang w:eastAsia="en-GB"/>
              </w:rPr>
              <w:t>8.00</w:t>
            </w:r>
          </w:p>
        </w:tc>
        <w:tc>
          <w:tcPr>
            <w:tcW w:w="554" w:type="pct"/>
            <w:tcBorders>
              <w:top w:val="nil"/>
              <w:left w:val="nil"/>
              <w:bottom w:val="single" w:sz="4" w:space="0" w:color="auto"/>
              <w:right w:val="single" w:sz="4" w:space="0" w:color="auto"/>
            </w:tcBorders>
            <w:shd w:val="clear" w:color="auto" w:fill="auto"/>
            <w:noWrap/>
            <w:vAlign w:val="bottom"/>
            <w:hideMark/>
          </w:tcPr>
          <w:p w14:paraId="09DA7587" w14:textId="77777777" w:rsidR="005809CC" w:rsidRPr="009A68C9" w:rsidRDefault="005809CC" w:rsidP="009A68C9">
            <w:pPr>
              <w:pStyle w:val="Tabletext"/>
              <w:jc w:val="center"/>
              <w:rPr>
                <w:sz w:val="17"/>
                <w:szCs w:val="17"/>
                <w:lang w:eastAsia="en-GB"/>
              </w:rPr>
            </w:pPr>
            <w:r w:rsidRPr="009A68C9">
              <w:rPr>
                <w:sz w:val="17"/>
                <w:szCs w:val="17"/>
                <w:lang w:eastAsia="en-GB"/>
              </w:rPr>
              <w:t>8.00</w:t>
            </w:r>
          </w:p>
        </w:tc>
        <w:tc>
          <w:tcPr>
            <w:tcW w:w="554" w:type="pct"/>
            <w:tcBorders>
              <w:top w:val="nil"/>
              <w:left w:val="nil"/>
              <w:bottom w:val="single" w:sz="4" w:space="0" w:color="auto"/>
              <w:right w:val="single" w:sz="4" w:space="0" w:color="auto"/>
            </w:tcBorders>
            <w:shd w:val="clear" w:color="auto" w:fill="auto"/>
            <w:noWrap/>
            <w:vAlign w:val="bottom"/>
            <w:hideMark/>
          </w:tcPr>
          <w:p w14:paraId="1CDB760A" w14:textId="77777777" w:rsidR="005809CC" w:rsidRPr="009A68C9" w:rsidRDefault="005809CC" w:rsidP="009A68C9">
            <w:pPr>
              <w:pStyle w:val="Tabletext"/>
              <w:jc w:val="center"/>
              <w:rPr>
                <w:sz w:val="17"/>
                <w:szCs w:val="17"/>
                <w:lang w:eastAsia="en-GB"/>
              </w:rPr>
            </w:pPr>
            <w:r w:rsidRPr="009A68C9">
              <w:rPr>
                <w:sz w:val="17"/>
                <w:szCs w:val="17"/>
                <w:lang w:eastAsia="en-GB"/>
              </w:rPr>
              <w:t>8.00</w:t>
            </w:r>
          </w:p>
        </w:tc>
        <w:tc>
          <w:tcPr>
            <w:tcW w:w="1534" w:type="pct"/>
            <w:tcBorders>
              <w:top w:val="nil"/>
              <w:left w:val="nil"/>
              <w:bottom w:val="single" w:sz="4" w:space="0" w:color="auto"/>
              <w:right w:val="single" w:sz="4" w:space="0" w:color="auto"/>
            </w:tcBorders>
            <w:shd w:val="clear" w:color="auto" w:fill="auto"/>
            <w:noWrap/>
            <w:vAlign w:val="bottom"/>
            <w:hideMark/>
          </w:tcPr>
          <w:p w14:paraId="2A4C27BD" w14:textId="77777777" w:rsidR="005809CC" w:rsidRPr="009A68C9" w:rsidRDefault="005809CC" w:rsidP="009A68C9">
            <w:pPr>
              <w:pStyle w:val="Tabletext"/>
              <w:jc w:val="center"/>
              <w:rPr>
                <w:sz w:val="17"/>
                <w:szCs w:val="17"/>
                <w:lang w:eastAsia="en-GB"/>
              </w:rPr>
            </w:pPr>
            <w:r w:rsidRPr="009A68C9">
              <w:rPr>
                <w:sz w:val="17"/>
                <w:szCs w:val="17"/>
                <w:lang w:eastAsia="en-GB"/>
              </w:rPr>
              <w:t>ITU-R BT.1368-13</w:t>
            </w:r>
          </w:p>
        </w:tc>
      </w:tr>
      <w:tr w:rsidR="005809CC" w:rsidRPr="009A68C9" w14:paraId="4AA43DFB" w14:textId="77777777" w:rsidTr="009A68C9">
        <w:trPr>
          <w:trHeight w:val="255"/>
          <w:jc w:val="center"/>
        </w:trPr>
        <w:tc>
          <w:tcPr>
            <w:tcW w:w="1375" w:type="pct"/>
            <w:tcBorders>
              <w:top w:val="nil"/>
              <w:left w:val="single" w:sz="4" w:space="0" w:color="auto"/>
              <w:bottom w:val="single" w:sz="4" w:space="0" w:color="auto"/>
              <w:right w:val="single" w:sz="4" w:space="0" w:color="auto"/>
            </w:tcBorders>
            <w:shd w:val="clear" w:color="auto" w:fill="auto"/>
            <w:noWrap/>
            <w:vAlign w:val="bottom"/>
            <w:hideMark/>
          </w:tcPr>
          <w:p w14:paraId="1B2492D7" w14:textId="77777777" w:rsidR="005809CC" w:rsidRPr="009A68C9" w:rsidRDefault="005809CC" w:rsidP="009A68C9">
            <w:pPr>
              <w:pStyle w:val="Tabletext"/>
              <w:rPr>
                <w:sz w:val="17"/>
                <w:szCs w:val="17"/>
                <w:lang w:eastAsia="en-GB"/>
              </w:rPr>
            </w:pPr>
            <w:r w:rsidRPr="009A68C9">
              <w:rPr>
                <w:sz w:val="17"/>
                <w:szCs w:val="17"/>
                <w:lang w:eastAsia="en-GB"/>
              </w:rPr>
              <w:t>Effective BW</w:t>
            </w:r>
          </w:p>
        </w:tc>
        <w:tc>
          <w:tcPr>
            <w:tcW w:w="428" w:type="pct"/>
            <w:tcBorders>
              <w:top w:val="nil"/>
              <w:left w:val="nil"/>
              <w:bottom w:val="single" w:sz="4" w:space="0" w:color="auto"/>
              <w:right w:val="single" w:sz="4" w:space="0" w:color="auto"/>
            </w:tcBorders>
            <w:shd w:val="clear" w:color="auto" w:fill="auto"/>
            <w:noWrap/>
            <w:vAlign w:val="bottom"/>
            <w:hideMark/>
          </w:tcPr>
          <w:p w14:paraId="65220E61" w14:textId="77777777" w:rsidR="005809CC" w:rsidRPr="009A68C9" w:rsidRDefault="005809CC" w:rsidP="009A68C9">
            <w:pPr>
              <w:pStyle w:val="Tabletext"/>
              <w:jc w:val="center"/>
              <w:rPr>
                <w:sz w:val="17"/>
                <w:szCs w:val="17"/>
                <w:lang w:eastAsia="en-GB"/>
              </w:rPr>
            </w:pPr>
            <w:r w:rsidRPr="009A68C9">
              <w:rPr>
                <w:sz w:val="17"/>
                <w:szCs w:val="17"/>
                <w:lang w:eastAsia="en-GB"/>
              </w:rPr>
              <w:t>MHz</w:t>
            </w:r>
          </w:p>
        </w:tc>
        <w:tc>
          <w:tcPr>
            <w:tcW w:w="554" w:type="pct"/>
            <w:tcBorders>
              <w:top w:val="nil"/>
              <w:left w:val="nil"/>
              <w:bottom w:val="single" w:sz="4" w:space="0" w:color="auto"/>
              <w:right w:val="single" w:sz="4" w:space="0" w:color="auto"/>
            </w:tcBorders>
            <w:shd w:val="clear" w:color="auto" w:fill="auto"/>
            <w:noWrap/>
            <w:vAlign w:val="bottom"/>
            <w:hideMark/>
          </w:tcPr>
          <w:p w14:paraId="668E9BFE" w14:textId="77777777" w:rsidR="005809CC" w:rsidRPr="009A68C9" w:rsidRDefault="005809CC" w:rsidP="009A68C9">
            <w:pPr>
              <w:pStyle w:val="Tabletext"/>
              <w:jc w:val="center"/>
              <w:rPr>
                <w:sz w:val="17"/>
                <w:szCs w:val="17"/>
                <w:lang w:eastAsia="en-GB"/>
              </w:rPr>
            </w:pPr>
            <w:r w:rsidRPr="009A68C9">
              <w:rPr>
                <w:sz w:val="17"/>
                <w:szCs w:val="17"/>
                <w:lang w:eastAsia="en-GB"/>
              </w:rPr>
              <w:t>7.6</w:t>
            </w:r>
          </w:p>
        </w:tc>
        <w:tc>
          <w:tcPr>
            <w:tcW w:w="554" w:type="pct"/>
            <w:tcBorders>
              <w:top w:val="nil"/>
              <w:left w:val="nil"/>
              <w:bottom w:val="single" w:sz="4" w:space="0" w:color="auto"/>
              <w:right w:val="single" w:sz="4" w:space="0" w:color="auto"/>
            </w:tcBorders>
            <w:shd w:val="clear" w:color="auto" w:fill="auto"/>
            <w:noWrap/>
            <w:vAlign w:val="bottom"/>
            <w:hideMark/>
          </w:tcPr>
          <w:p w14:paraId="080349AD" w14:textId="77777777" w:rsidR="005809CC" w:rsidRPr="009A68C9" w:rsidRDefault="005809CC" w:rsidP="009A68C9">
            <w:pPr>
              <w:pStyle w:val="Tabletext"/>
              <w:jc w:val="center"/>
              <w:rPr>
                <w:sz w:val="17"/>
                <w:szCs w:val="17"/>
                <w:lang w:eastAsia="en-GB"/>
              </w:rPr>
            </w:pPr>
            <w:r w:rsidRPr="009A68C9">
              <w:rPr>
                <w:sz w:val="17"/>
                <w:szCs w:val="17"/>
                <w:lang w:eastAsia="en-GB"/>
              </w:rPr>
              <w:t>7.6</w:t>
            </w:r>
          </w:p>
        </w:tc>
        <w:tc>
          <w:tcPr>
            <w:tcW w:w="554" w:type="pct"/>
            <w:tcBorders>
              <w:top w:val="nil"/>
              <w:left w:val="nil"/>
              <w:bottom w:val="single" w:sz="4" w:space="0" w:color="auto"/>
              <w:right w:val="single" w:sz="4" w:space="0" w:color="auto"/>
            </w:tcBorders>
            <w:shd w:val="clear" w:color="auto" w:fill="auto"/>
            <w:noWrap/>
            <w:vAlign w:val="bottom"/>
            <w:hideMark/>
          </w:tcPr>
          <w:p w14:paraId="012E22A1" w14:textId="77777777" w:rsidR="005809CC" w:rsidRPr="009A68C9" w:rsidRDefault="005809CC" w:rsidP="009A68C9">
            <w:pPr>
              <w:pStyle w:val="Tabletext"/>
              <w:jc w:val="center"/>
              <w:rPr>
                <w:sz w:val="17"/>
                <w:szCs w:val="17"/>
                <w:lang w:eastAsia="en-GB"/>
              </w:rPr>
            </w:pPr>
            <w:r w:rsidRPr="009A68C9">
              <w:rPr>
                <w:sz w:val="17"/>
                <w:szCs w:val="17"/>
                <w:lang w:eastAsia="en-GB"/>
              </w:rPr>
              <w:t>7.6</w:t>
            </w:r>
          </w:p>
        </w:tc>
        <w:tc>
          <w:tcPr>
            <w:tcW w:w="1534" w:type="pct"/>
            <w:tcBorders>
              <w:top w:val="nil"/>
              <w:left w:val="nil"/>
              <w:bottom w:val="single" w:sz="4" w:space="0" w:color="auto"/>
              <w:right w:val="single" w:sz="4" w:space="0" w:color="auto"/>
            </w:tcBorders>
            <w:shd w:val="clear" w:color="auto" w:fill="auto"/>
            <w:noWrap/>
            <w:vAlign w:val="bottom"/>
            <w:hideMark/>
          </w:tcPr>
          <w:p w14:paraId="61F3377A" w14:textId="77777777" w:rsidR="005809CC" w:rsidRPr="009A68C9" w:rsidRDefault="005809CC" w:rsidP="009A68C9">
            <w:pPr>
              <w:pStyle w:val="Tabletext"/>
              <w:jc w:val="center"/>
              <w:rPr>
                <w:sz w:val="17"/>
                <w:szCs w:val="17"/>
                <w:lang w:eastAsia="en-GB"/>
              </w:rPr>
            </w:pPr>
            <w:r w:rsidRPr="009A68C9">
              <w:rPr>
                <w:sz w:val="17"/>
                <w:szCs w:val="17"/>
                <w:lang w:eastAsia="en-GB"/>
              </w:rPr>
              <w:t>ITU-R BT.2036-2</w:t>
            </w:r>
          </w:p>
        </w:tc>
      </w:tr>
      <w:tr w:rsidR="005809CC" w:rsidRPr="009A68C9" w14:paraId="4021CC97" w14:textId="77777777" w:rsidTr="009A68C9">
        <w:trPr>
          <w:trHeight w:val="255"/>
          <w:jc w:val="center"/>
        </w:trPr>
        <w:tc>
          <w:tcPr>
            <w:tcW w:w="1375" w:type="pct"/>
            <w:tcBorders>
              <w:top w:val="nil"/>
              <w:left w:val="single" w:sz="4" w:space="0" w:color="auto"/>
              <w:bottom w:val="single" w:sz="4" w:space="0" w:color="auto"/>
              <w:right w:val="single" w:sz="4" w:space="0" w:color="auto"/>
            </w:tcBorders>
            <w:shd w:val="clear" w:color="auto" w:fill="auto"/>
            <w:noWrap/>
            <w:vAlign w:val="bottom"/>
            <w:hideMark/>
          </w:tcPr>
          <w:p w14:paraId="19EA9263" w14:textId="77777777" w:rsidR="005809CC" w:rsidRPr="009A68C9" w:rsidRDefault="005809CC" w:rsidP="009A68C9">
            <w:pPr>
              <w:pStyle w:val="Tabletext"/>
              <w:rPr>
                <w:sz w:val="17"/>
                <w:szCs w:val="17"/>
                <w:lang w:eastAsia="en-GB"/>
              </w:rPr>
            </w:pPr>
            <w:r w:rsidRPr="009A68C9">
              <w:rPr>
                <w:sz w:val="17"/>
                <w:szCs w:val="17"/>
                <w:lang w:eastAsia="en-GB"/>
              </w:rPr>
              <w:t>Noise figure (F)</w:t>
            </w:r>
          </w:p>
        </w:tc>
        <w:tc>
          <w:tcPr>
            <w:tcW w:w="428" w:type="pct"/>
            <w:tcBorders>
              <w:top w:val="nil"/>
              <w:left w:val="nil"/>
              <w:bottom w:val="single" w:sz="4" w:space="0" w:color="auto"/>
              <w:right w:val="single" w:sz="4" w:space="0" w:color="auto"/>
            </w:tcBorders>
            <w:shd w:val="clear" w:color="auto" w:fill="auto"/>
            <w:noWrap/>
            <w:vAlign w:val="bottom"/>
            <w:hideMark/>
          </w:tcPr>
          <w:p w14:paraId="56FEAF63" w14:textId="77777777" w:rsidR="005809CC" w:rsidRPr="009A68C9" w:rsidRDefault="005809CC" w:rsidP="009A68C9">
            <w:pPr>
              <w:pStyle w:val="Tabletext"/>
              <w:jc w:val="center"/>
              <w:rPr>
                <w:sz w:val="17"/>
                <w:szCs w:val="17"/>
                <w:lang w:eastAsia="en-GB"/>
              </w:rPr>
            </w:pPr>
            <w:r w:rsidRPr="009A68C9">
              <w:rPr>
                <w:sz w:val="17"/>
                <w:szCs w:val="17"/>
                <w:lang w:eastAsia="en-GB"/>
              </w:rPr>
              <w:t>dB</w:t>
            </w:r>
          </w:p>
        </w:tc>
        <w:tc>
          <w:tcPr>
            <w:tcW w:w="554" w:type="pct"/>
            <w:tcBorders>
              <w:top w:val="nil"/>
              <w:left w:val="nil"/>
              <w:bottom w:val="single" w:sz="4" w:space="0" w:color="auto"/>
              <w:right w:val="single" w:sz="4" w:space="0" w:color="auto"/>
            </w:tcBorders>
            <w:shd w:val="clear" w:color="auto" w:fill="auto"/>
            <w:noWrap/>
            <w:vAlign w:val="bottom"/>
            <w:hideMark/>
          </w:tcPr>
          <w:p w14:paraId="039B577D" w14:textId="77777777" w:rsidR="005809CC" w:rsidRPr="009A68C9" w:rsidRDefault="005809CC" w:rsidP="009A68C9">
            <w:pPr>
              <w:pStyle w:val="Tabletext"/>
              <w:jc w:val="center"/>
              <w:rPr>
                <w:sz w:val="17"/>
                <w:szCs w:val="17"/>
                <w:lang w:eastAsia="en-GB"/>
              </w:rPr>
            </w:pPr>
            <w:r w:rsidRPr="009A68C9">
              <w:rPr>
                <w:sz w:val="17"/>
                <w:szCs w:val="17"/>
                <w:lang w:eastAsia="en-GB"/>
              </w:rPr>
              <w:t>7</w:t>
            </w:r>
          </w:p>
        </w:tc>
        <w:tc>
          <w:tcPr>
            <w:tcW w:w="554" w:type="pct"/>
            <w:tcBorders>
              <w:top w:val="nil"/>
              <w:left w:val="nil"/>
              <w:bottom w:val="single" w:sz="4" w:space="0" w:color="auto"/>
              <w:right w:val="single" w:sz="4" w:space="0" w:color="auto"/>
            </w:tcBorders>
            <w:shd w:val="clear" w:color="auto" w:fill="auto"/>
            <w:noWrap/>
            <w:vAlign w:val="bottom"/>
            <w:hideMark/>
          </w:tcPr>
          <w:p w14:paraId="797806D0" w14:textId="77777777" w:rsidR="005809CC" w:rsidRPr="009A68C9" w:rsidRDefault="005809CC" w:rsidP="009A68C9">
            <w:pPr>
              <w:pStyle w:val="Tabletext"/>
              <w:jc w:val="center"/>
              <w:rPr>
                <w:sz w:val="17"/>
                <w:szCs w:val="17"/>
                <w:lang w:eastAsia="en-GB"/>
              </w:rPr>
            </w:pPr>
            <w:r w:rsidRPr="009A68C9">
              <w:rPr>
                <w:sz w:val="17"/>
                <w:szCs w:val="17"/>
                <w:lang w:eastAsia="en-GB"/>
              </w:rPr>
              <w:t>7</w:t>
            </w:r>
          </w:p>
        </w:tc>
        <w:tc>
          <w:tcPr>
            <w:tcW w:w="554" w:type="pct"/>
            <w:tcBorders>
              <w:top w:val="nil"/>
              <w:left w:val="nil"/>
              <w:bottom w:val="single" w:sz="4" w:space="0" w:color="auto"/>
              <w:right w:val="single" w:sz="4" w:space="0" w:color="auto"/>
            </w:tcBorders>
            <w:shd w:val="clear" w:color="auto" w:fill="auto"/>
            <w:noWrap/>
            <w:vAlign w:val="bottom"/>
            <w:hideMark/>
          </w:tcPr>
          <w:p w14:paraId="0CAA4071" w14:textId="77777777" w:rsidR="005809CC" w:rsidRPr="009A68C9" w:rsidRDefault="005809CC" w:rsidP="009A68C9">
            <w:pPr>
              <w:pStyle w:val="Tabletext"/>
              <w:jc w:val="center"/>
              <w:rPr>
                <w:sz w:val="17"/>
                <w:szCs w:val="17"/>
                <w:lang w:eastAsia="en-GB"/>
              </w:rPr>
            </w:pPr>
            <w:r w:rsidRPr="009A68C9">
              <w:rPr>
                <w:sz w:val="17"/>
                <w:szCs w:val="17"/>
                <w:lang w:eastAsia="en-GB"/>
              </w:rPr>
              <w:t>7</w:t>
            </w:r>
          </w:p>
        </w:tc>
        <w:tc>
          <w:tcPr>
            <w:tcW w:w="1534" w:type="pct"/>
            <w:tcBorders>
              <w:top w:val="nil"/>
              <w:left w:val="nil"/>
              <w:bottom w:val="single" w:sz="4" w:space="0" w:color="auto"/>
              <w:right w:val="single" w:sz="4" w:space="0" w:color="auto"/>
            </w:tcBorders>
            <w:shd w:val="clear" w:color="auto" w:fill="auto"/>
            <w:noWrap/>
            <w:vAlign w:val="bottom"/>
            <w:hideMark/>
          </w:tcPr>
          <w:p w14:paraId="7A76F1A9" w14:textId="77777777" w:rsidR="005809CC" w:rsidRPr="009A68C9" w:rsidRDefault="005809CC" w:rsidP="009A68C9">
            <w:pPr>
              <w:pStyle w:val="Tabletext"/>
              <w:jc w:val="center"/>
              <w:rPr>
                <w:sz w:val="17"/>
                <w:szCs w:val="17"/>
                <w:lang w:eastAsia="en-GB"/>
              </w:rPr>
            </w:pPr>
            <w:r w:rsidRPr="009A68C9">
              <w:rPr>
                <w:sz w:val="17"/>
                <w:szCs w:val="17"/>
                <w:lang w:eastAsia="en-GB"/>
              </w:rPr>
              <w:t>ITU-R BT.1368-13</w:t>
            </w:r>
          </w:p>
        </w:tc>
      </w:tr>
      <w:tr w:rsidR="005809CC" w:rsidRPr="009A68C9" w14:paraId="2272052C" w14:textId="77777777" w:rsidTr="009A68C9">
        <w:trPr>
          <w:trHeight w:val="255"/>
          <w:jc w:val="center"/>
        </w:trPr>
        <w:tc>
          <w:tcPr>
            <w:tcW w:w="1375" w:type="pct"/>
            <w:tcBorders>
              <w:top w:val="nil"/>
              <w:left w:val="single" w:sz="4" w:space="0" w:color="auto"/>
              <w:bottom w:val="single" w:sz="4" w:space="0" w:color="auto"/>
              <w:right w:val="single" w:sz="4" w:space="0" w:color="auto"/>
            </w:tcBorders>
            <w:shd w:val="clear" w:color="auto" w:fill="auto"/>
            <w:noWrap/>
            <w:vAlign w:val="bottom"/>
            <w:hideMark/>
          </w:tcPr>
          <w:p w14:paraId="6BB2A1C8" w14:textId="25595085" w:rsidR="005809CC" w:rsidRPr="009A68C9" w:rsidRDefault="005809CC" w:rsidP="009A68C9">
            <w:pPr>
              <w:pStyle w:val="Tabletext"/>
              <w:rPr>
                <w:sz w:val="17"/>
                <w:szCs w:val="17"/>
                <w:lang w:eastAsia="en-GB"/>
              </w:rPr>
            </w:pPr>
            <w:r w:rsidRPr="009A68C9">
              <w:rPr>
                <w:sz w:val="17"/>
                <w:szCs w:val="17"/>
                <w:lang w:eastAsia="en-GB"/>
              </w:rPr>
              <w:t>Boltzmann</w:t>
            </w:r>
            <w:r w:rsidR="009A68C9">
              <w:rPr>
                <w:sz w:val="17"/>
                <w:szCs w:val="17"/>
                <w:lang w:eastAsia="en-GB"/>
              </w:rPr>
              <w:t>ʼ</w:t>
            </w:r>
            <w:r w:rsidRPr="009A68C9">
              <w:rPr>
                <w:sz w:val="17"/>
                <w:szCs w:val="17"/>
                <w:lang w:eastAsia="en-GB"/>
              </w:rPr>
              <w:t>s constant (k)</w:t>
            </w:r>
          </w:p>
        </w:tc>
        <w:tc>
          <w:tcPr>
            <w:tcW w:w="428" w:type="pct"/>
            <w:tcBorders>
              <w:top w:val="nil"/>
              <w:left w:val="nil"/>
              <w:bottom w:val="single" w:sz="4" w:space="0" w:color="auto"/>
              <w:right w:val="single" w:sz="4" w:space="0" w:color="auto"/>
            </w:tcBorders>
            <w:shd w:val="clear" w:color="auto" w:fill="auto"/>
            <w:noWrap/>
            <w:vAlign w:val="bottom"/>
            <w:hideMark/>
          </w:tcPr>
          <w:p w14:paraId="3EF56932" w14:textId="77777777" w:rsidR="005809CC" w:rsidRPr="009A68C9" w:rsidRDefault="005809CC" w:rsidP="009A68C9">
            <w:pPr>
              <w:pStyle w:val="Tabletext"/>
              <w:jc w:val="center"/>
              <w:rPr>
                <w:sz w:val="17"/>
                <w:szCs w:val="17"/>
                <w:lang w:eastAsia="en-GB"/>
              </w:rPr>
            </w:pPr>
            <w:r w:rsidRPr="009A68C9">
              <w:rPr>
                <w:sz w:val="17"/>
                <w:szCs w:val="17"/>
                <w:lang w:eastAsia="en-GB"/>
              </w:rPr>
              <w:t>Ws/K</w:t>
            </w:r>
          </w:p>
        </w:tc>
        <w:tc>
          <w:tcPr>
            <w:tcW w:w="554" w:type="pct"/>
            <w:tcBorders>
              <w:top w:val="nil"/>
              <w:left w:val="nil"/>
              <w:bottom w:val="single" w:sz="4" w:space="0" w:color="auto"/>
              <w:right w:val="single" w:sz="4" w:space="0" w:color="auto"/>
            </w:tcBorders>
            <w:shd w:val="clear" w:color="auto" w:fill="auto"/>
            <w:noWrap/>
            <w:vAlign w:val="bottom"/>
            <w:hideMark/>
          </w:tcPr>
          <w:p w14:paraId="67D18099" w14:textId="77777777" w:rsidR="005809CC" w:rsidRPr="009A68C9" w:rsidRDefault="005809CC" w:rsidP="009A68C9">
            <w:pPr>
              <w:pStyle w:val="Tabletext"/>
              <w:jc w:val="center"/>
              <w:rPr>
                <w:sz w:val="17"/>
                <w:szCs w:val="17"/>
                <w:lang w:eastAsia="en-GB"/>
              </w:rPr>
            </w:pPr>
            <w:r w:rsidRPr="009A68C9">
              <w:rPr>
                <w:sz w:val="17"/>
                <w:szCs w:val="17"/>
                <w:lang w:eastAsia="en-GB"/>
              </w:rPr>
              <w:t>1.38E-23</w:t>
            </w:r>
          </w:p>
        </w:tc>
        <w:tc>
          <w:tcPr>
            <w:tcW w:w="554" w:type="pct"/>
            <w:tcBorders>
              <w:top w:val="nil"/>
              <w:left w:val="nil"/>
              <w:bottom w:val="single" w:sz="4" w:space="0" w:color="auto"/>
              <w:right w:val="single" w:sz="4" w:space="0" w:color="auto"/>
            </w:tcBorders>
            <w:shd w:val="clear" w:color="auto" w:fill="auto"/>
            <w:noWrap/>
            <w:vAlign w:val="bottom"/>
            <w:hideMark/>
          </w:tcPr>
          <w:p w14:paraId="6B3F5AD3" w14:textId="77777777" w:rsidR="005809CC" w:rsidRPr="009A68C9" w:rsidRDefault="005809CC" w:rsidP="009A68C9">
            <w:pPr>
              <w:pStyle w:val="Tabletext"/>
              <w:jc w:val="center"/>
              <w:rPr>
                <w:sz w:val="17"/>
                <w:szCs w:val="17"/>
                <w:lang w:eastAsia="en-GB"/>
              </w:rPr>
            </w:pPr>
            <w:r w:rsidRPr="009A68C9">
              <w:rPr>
                <w:sz w:val="17"/>
                <w:szCs w:val="17"/>
                <w:lang w:eastAsia="en-GB"/>
              </w:rPr>
              <w:t>1.38E-23</w:t>
            </w:r>
          </w:p>
        </w:tc>
        <w:tc>
          <w:tcPr>
            <w:tcW w:w="554" w:type="pct"/>
            <w:tcBorders>
              <w:top w:val="nil"/>
              <w:left w:val="nil"/>
              <w:bottom w:val="single" w:sz="4" w:space="0" w:color="auto"/>
              <w:right w:val="single" w:sz="4" w:space="0" w:color="auto"/>
            </w:tcBorders>
            <w:shd w:val="clear" w:color="auto" w:fill="auto"/>
            <w:noWrap/>
            <w:vAlign w:val="bottom"/>
            <w:hideMark/>
          </w:tcPr>
          <w:p w14:paraId="788C4A68" w14:textId="77777777" w:rsidR="005809CC" w:rsidRPr="009A68C9" w:rsidRDefault="005809CC" w:rsidP="009A68C9">
            <w:pPr>
              <w:pStyle w:val="Tabletext"/>
              <w:jc w:val="center"/>
              <w:rPr>
                <w:sz w:val="17"/>
                <w:szCs w:val="17"/>
                <w:lang w:eastAsia="en-GB"/>
              </w:rPr>
            </w:pPr>
            <w:r w:rsidRPr="009A68C9">
              <w:rPr>
                <w:sz w:val="17"/>
                <w:szCs w:val="17"/>
                <w:lang w:eastAsia="en-GB"/>
              </w:rPr>
              <w:t>1.38E-23</w:t>
            </w:r>
          </w:p>
        </w:tc>
        <w:tc>
          <w:tcPr>
            <w:tcW w:w="1534" w:type="pct"/>
            <w:tcBorders>
              <w:top w:val="nil"/>
              <w:left w:val="nil"/>
              <w:bottom w:val="single" w:sz="4" w:space="0" w:color="auto"/>
              <w:right w:val="single" w:sz="4" w:space="0" w:color="auto"/>
            </w:tcBorders>
            <w:shd w:val="clear" w:color="auto" w:fill="auto"/>
            <w:noWrap/>
            <w:vAlign w:val="bottom"/>
            <w:hideMark/>
          </w:tcPr>
          <w:p w14:paraId="390F7E6E" w14:textId="737EA4FB" w:rsidR="005809CC" w:rsidRPr="009A68C9" w:rsidRDefault="005809CC" w:rsidP="009A68C9">
            <w:pPr>
              <w:pStyle w:val="Tabletext"/>
              <w:jc w:val="center"/>
              <w:rPr>
                <w:sz w:val="17"/>
                <w:szCs w:val="17"/>
                <w:lang w:eastAsia="en-GB"/>
              </w:rPr>
            </w:pPr>
          </w:p>
        </w:tc>
      </w:tr>
      <w:tr w:rsidR="005809CC" w:rsidRPr="009A68C9" w14:paraId="12E2B973" w14:textId="77777777" w:rsidTr="009A68C9">
        <w:trPr>
          <w:trHeight w:val="255"/>
          <w:jc w:val="center"/>
        </w:trPr>
        <w:tc>
          <w:tcPr>
            <w:tcW w:w="1375" w:type="pct"/>
            <w:tcBorders>
              <w:top w:val="nil"/>
              <w:left w:val="single" w:sz="4" w:space="0" w:color="auto"/>
              <w:bottom w:val="single" w:sz="4" w:space="0" w:color="auto"/>
              <w:right w:val="single" w:sz="4" w:space="0" w:color="auto"/>
            </w:tcBorders>
            <w:shd w:val="clear" w:color="auto" w:fill="auto"/>
            <w:noWrap/>
            <w:vAlign w:val="bottom"/>
            <w:hideMark/>
          </w:tcPr>
          <w:p w14:paraId="0B3D4034" w14:textId="77777777" w:rsidR="005809CC" w:rsidRPr="009A68C9" w:rsidRDefault="005809CC" w:rsidP="009A68C9">
            <w:pPr>
              <w:pStyle w:val="Tabletext"/>
              <w:rPr>
                <w:sz w:val="17"/>
                <w:szCs w:val="17"/>
                <w:lang w:eastAsia="en-GB"/>
              </w:rPr>
            </w:pPr>
            <w:r w:rsidRPr="009A68C9">
              <w:rPr>
                <w:sz w:val="17"/>
                <w:szCs w:val="17"/>
                <w:lang w:eastAsia="en-GB"/>
              </w:rPr>
              <w:t>Absolute temperature (T)</w:t>
            </w:r>
          </w:p>
        </w:tc>
        <w:tc>
          <w:tcPr>
            <w:tcW w:w="428" w:type="pct"/>
            <w:tcBorders>
              <w:top w:val="nil"/>
              <w:left w:val="nil"/>
              <w:bottom w:val="single" w:sz="4" w:space="0" w:color="auto"/>
              <w:right w:val="single" w:sz="4" w:space="0" w:color="auto"/>
            </w:tcBorders>
            <w:shd w:val="clear" w:color="auto" w:fill="auto"/>
            <w:noWrap/>
            <w:vAlign w:val="bottom"/>
            <w:hideMark/>
          </w:tcPr>
          <w:p w14:paraId="47D4CEDA" w14:textId="77777777" w:rsidR="005809CC" w:rsidRPr="009A68C9" w:rsidRDefault="005809CC" w:rsidP="009A68C9">
            <w:pPr>
              <w:pStyle w:val="Tabletext"/>
              <w:jc w:val="center"/>
              <w:rPr>
                <w:sz w:val="17"/>
                <w:szCs w:val="17"/>
                <w:lang w:eastAsia="en-GB"/>
              </w:rPr>
            </w:pPr>
            <w:r w:rsidRPr="009A68C9">
              <w:rPr>
                <w:sz w:val="17"/>
                <w:szCs w:val="17"/>
                <w:lang w:eastAsia="en-GB"/>
              </w:rPr>
              <w:t>K</w:t>
            </w:r>
          </w:p>
        </w:tc>
        <w:tc>
          <w:tcPr>
            <w:tcW w:w="554" w:type="pct"/>
            <w:tcBorders>
              <w:top w:val="nil"/>
              <w:left w:val="nil"/>
              <w:bottom w:val="single" w:sz="4" w:space="0" w:color="auto"/>
              <w:right w:val="single" w:sz="4" w:space="0" w:color="auto"/>
            </w:tcBorders>
            <w:shd w:val="clear" w:color="auto" w:fill="auto"/>
            <w:noWrap/>
            <w:vAlign w:val="bottom"/>
            <w:hideMark/>
          </w:tcPr>
          <w:p w14:paraId="4A10515E" w14:textId="77777777" w:rsidR="005809CC" w:rsidRPr="009A68C9" w:rsidRDefault="005809CC" w:rsidP="009A68C9">
            <w:pPr>
              <w:pStyle w:val="Tabletext"/>
              <w:jc w:val="center"/>
              <w:rPr>
                <w:sz w:val="17"/>
                <w:szCs w:val="17"/>
                <w:lang w:eastAsia="en-GB"/>
              </w:rPr>
            </w:pPr>
            <w:r w:rsidRPr="009A68C9">
              <w:rPr>
                <w:sz w:val="17"/>
                <w:szCs w:val="17"/>
                <w:lang w:eastAsia="en-GB"/>
              </w:rPr>
              <w:t>290</w:t>
            </w:r>
          </w:p>
        </w:tc>
        <w:tc>
          <w:tcPr>
            <w:tcW w:w="554" w:type="pct"/>
            <w:tcBorders>
              <w:top w:val="nil"/>
              <w:left w:val="nil"/>
              <w:bottom w:val="single" w:sz="4" w:space="0" w:color="auto"/>
              <w:right w:val="single" w:sz="4" w:space="0" w:color="auto"/>
            </w:tcBorders>
            <w:shd w:val="clear" w:color="auto" w:fill="auto"/>
            <w:noWrap/>
            <w:vAlign w:val="bottom"/>
            <w:hideMark/>
          </w:tcPr>
          <w:p w14:paraId="6F0E6A9F" w14:textId="77777777" w:rsidR="005809CC" w:rsidRPr="009A68C9" w:rsidRDefault="005809CC" w:rsidP="009A68C9">
            <w:pPr>
              <w:pStyle w:val="Tabletext"/>
              <w:jc w:val="center"/>
              <w:rPr>
                <w:sz w:val="17"/>
                <w:szCs w:val="17"/>
                <w:lang w:eastAsia="en-GB"/>
              </w:rPr>
            </w:pPr>
            <w:r w:rsidRPr="009A68C9">
              <w:rPr>
                <w:sz w:val="17"/>
                <w:szCs w:val="17"/>
                <w:lang w:eastAsia="en-GB"/>
              </w:rPr>
              <w:t>290</w:t>
            </w:r>
          </w:p>
        </w:tc>
        <w:tc>
          <w:tcPr>
            <w:tcW w:w="554" w:type="pct"/>
            <w:tcBorders>
              <w:top w:val="nil"/>
              <w:left w:val="nil"/>
              <w:bottom w:val="single" w:sz="4" w:space="0" w:color="auto"/>
              <w:right w:val="single" w:sz="4" w:space="0" w:color="auto"/>
            </w:tcBorders>
            <w:shd w:val="clear" w:color="auto" w:fill="auto"/>
            <w:noWrap/>
            <w:vAlign w:val="bottom"/>
            <w:hideMark/>
          </w:tcPr>
          <w:p w14:paraId="171D500C" w14:textId="77777777" w:rsidR="005809CC" w:rsidRPr="009A68C9" w:rsidRDefault="005809CC" w:rsidP="009A68C9">
            <w:pPr>
              <w:pStyle w:val="Tabletext"/>
              <w:jc w:val="center"/>
              <w:rPr>
                <w:sz w:val="17"/>
                <w:szCs w:val="17"/>
                <w:lang w:eastAsia="en-GB"/>
              </w:rPr>
            </w:pPr>
            <w:r w:rsidRPr="009A68C9">
              <w:rPr>
                <w:sz w:val="17"/>
                <w:szCs w:val="17"/>
                <w:lang w:eastAsia="en-GB"/>
              </w:rPr>
              <w:t>290</w:t>
            </w:r>
          </w:p>
        </w:tc>
        <w:tc>
          <w:tcPr>
            <w:tcW w:w="1534" w:type="pct"/>
            <w:tcBorders>
              <w:top w:val="nil"/>
              <w:left w:val="nil"/>
              <w:bottom w:val="single" w:sz="4" w:space="0" w:color="auto"/>
              <w:right w:val="single" w:sz="4" w:space="0" w:color="auto"/>
            </w:tcBorders>
            <w:shd w:val="clear" w:color="auto" w:fill="auto"/>
            <w:noWrap/>
            <w:vAlign w:val="bottom"/>
            <w:hideMark/>
          </w:tcPr>
          <w:p w14:paraId="5A94A09E" w14:textId="5C8C26F8" w:rsidR="005809CC" w:rsidRPr="009A68C9" w:rsidRDefault="005809CC" w:rsidP="009A68C9">
            <w:pPr>
              <w:pStyle w:val="Tabletext"/>
              <w:jc w:val="center"/>
              <w:rPr>
                <w:sz w:val="17"/>
                <w:szCs w:val="17"/>
                <w:lang w:eastAsia="en-GB"/>
              </w:rPr>
            </w:pPr>
          </w:p>
        </w:tc>
      </w:tr>
      <w:tr w:rsidR="005809CC" w:rsidRPr="009A68C9" w14:paraId="7B84DCB8" w14:textId="77777777" w:rsidTr="009A68C9">
        <w:trPr>
          <w:trHeight w:val="255"/>
          <w:jc w:val="center"/>
        </w:trPr>
        <w:tc>
          <w:tcPr>
            <w:tcW w:w="1375" w:type="pct"/>
            <w:tcBorders>
              <w:top w:val="nil"/>
              <w:left w:val="single" w:sz="4" w:space="0" w:color="auto"/>
              <w:bottom w:val="single" w:sz="4" w:space="0" w:color="auto"/>
              <w:right w:val="single" w:sz="4" w:space="0" w:color="auto"/>
            </w:tcBorders>
            <w:shd w:val="clear" w:color="auto" w:fill="auto"/>
            <w:noWrap/>
            <w:vAlign w:val="bottom"/>
            <w:hideMark/>
          </w:tcPr>
          <w:p w14:paraId="1EF12168" w14:textId="77777777" w:rsidR="005809CC" w:rsidRPr="009A68C9" w:rsidRDefault="005809CC" w:rsidP="009A68C9">
            <w:pPr>
              <w:pStyle w:val="Tabletext"/>
              <w:rPr>
                <w:sz w:val="17"/>
                <w:szCs w:val="17"/>
                <w:lang w:val="en-GB" w:eastAsia="en-GB"/>
              </w:rPr>
            </w:pPr>
            <w:r w:rsidRPr="009A68C9">
              <w:rPr>
                <w:sz w:val="17"/>
                <w:szCs w:val="17"/>
                <w:lang w:val="en-GB" w:eastAsia="en-GB"/>
              </w:rPr>
              <w:t>Allowance for man made noise</w:t>
            </w:r>
          </w:p>
        </w:tc>
        <w:tc>
          <w:tcPr>
            <w:tcW w:w="428" w:type="pct"/>
            <w:tcBorders>
              <w:top w:val="nil"/>
              <w:left w:val="nil"/>
              <w:bottom w:val="single" w:sz="4" w:space="0" w:color="auto"/>
              <w:right w:val="single" w:sz="4" w:space="0" w:color="auto"/>
            </w:tcBorders>
            <w:shd w:val="clear" w:color="auto" w:fill="auto"/>
            <w:noWrap/>
            <w:vAlign w:val="bottom"/>
            <w:hideMark/>
          </w:tcPr>
          <w:p w14:paraId="239B6834" w14:textId="77777777" w:rsidR="005809CC" w:rsidRPr="009A68C9" w:rsidRDefault="005809CC" w:rsidP="009A68C9">
            <w:pPr>
              <w:pStyle w:val="Tabletext"/>
              <w:jc w:val="center"/>
              <w:rPr>
                <w:sz w:val="17"/>
                <w:szCs w:val="17"/>
                <w:lang w:eastAsia="en-GB"/>
              </w:rPr>
            </w:pPr>
            <w:r w:rsidRPr="009A68C9">
              <w:rPr>
                <w:sz w:val="17"/>
                <w:szCs w:val="17"/>
                <w:lang w:eastAsia="en-GB"/>
              </w:rPr>
              <w:t>dB</w:t>
            </w:r>
          </w:p>
        </w:tc>
        <w:tc>
          <w:tcPr>
            <w:tcW w:w="554" w:type="pct"/>
            <w:tcBorders>
              <w:top w:val="nil"/>
              <w:left w:val="nil"/>
              <w:bottom w:val="single" w:sz="4" w:space="0" w:color="auto"/>
              <w:right w:val="single" w:sz="4" w:space="0" w:color="auto"/>
            </w:tcBorders>
            <w:shd w:val="clear" w:color="auto" w:fill="auto"/>
            <w:noWrap/>
            <w:vAlign w:val="bottom"/>
            <w:hideMark/>
          </w:tcPr>
          <w:p w14:paraId="1BF94911" w14:textId="77777777" w:rsidR="005809CC" w:rsidRPr="009A68C9" w:rsidRDefault="005809CC" w:rsidP="009A68C9">
            <w:pPr>
              <w:pStyle w:val="Tabletext"/>
              <w:jc w:val="center"/>
              <w:rPr>
                <w:sz w:val="17"/>
                <w:szCs w:val="17"/>
                <w:lang w:eastAsia="en-GB"/>
              </w:rPr>
            </w:pPr>
            <w:r w:rsidRPr="009A68C9">
              <w:rPr>
                <w:sz w:val="17"/>
                <w:szCs w:val="17"/>
                <w:lang w:eastAsia="en-GB"/>
              </w:rPr>
              <w:t>0</w:t>
            </w:r>
          </w:p>
        </w:tc>
        <w:tc>
          <w:tcPr>
            <w:tcW w:w="554" w:type="pct"/>
            <w:tcBorders>
              <w:top w:val="nil"/>
              <w:left w:val="nil"/>
              <w:bottom w:val="single" w:sz="4" w:space="0" w:color="auto"/>
              <w:right w:val="single" w:sz="4" w:space="0" w:color="auto"/>
            </w:tcBorders>
            <w:shd w:val="clear" w:color="auto" w:fill="auto"/>
            <w:noWrap/>
            <w:vAlign w:val="bottom"/>
            <w:hideMark/>
          </w:tcPr>
          <w:p w14:paraId="4574D12A" w14:textId="77777777" w:rsidR="005809CC" w:rsidRPr="009A68C9" w:rsidRDefault="005809CC" w:rsidP="009A68C9">
            <w:pPr>
              <w:pStyle w:val="Tabletext"/>
              <w:jc w:val="center"/>
              <w:rPr>
                <w:sz w:val="17"/>
                <w:szCs w:val="17"/>
                <w:lang w:eastAsia="en-GB"/>
              </w:rPr>
            </w:pPr>
            <w:r w:rsidRPr="009A68C9">
              <w:rPr>
                <w:sz w:val="17"/>
                <w:szCs w:val="17"/>
                <w:lang w:eastAsia="en-GB"/>
              </w:rPr>
              <w:t>0</w:t>
            </w:r>
          </w:p>
        </w:tc>
        <w:tc>
          <w:tcPr>
            <w:tcW w:w="554" w:type="pct"/>
            <w:tcBorders>
              <w:top w:val="nil"/>
              <w:left w:val="nil"/>
              <w:bottom w:val="single" w:sz="4" w:space="0" w:color="auto"/>
              <w:right w:val="single" w:sz="4" w:space="0" w:color="auto"/>
            </w:tcBorders>
            <w:shd w:val="clear" w:color="auto" w:fill="auto"/>
            <w:noWrap/>
            <w:vAlign w:val="bottom"/>
            <w:hideMark/>
          </w:tcPr>
          <w:p w14:paraId="2D8916BE" w14:textId="77777777" w:rsidR="005809CC" w:rsidRPr="009A68C9" w:rsidRDefault="005809CC" w:rsidP="009A68C9">
            <w:pPr>
              <w:pStyle w:val="Tabletext"/>
              <w:jc w:val="center"/>
              <w:rPr>
                <w:sz w:val="17"/>
                <w:szCs w:val="17"/>
                <w:lang w:eastAsia="en-GB"/>
              </w:rPr>
            </w:pPr>
            <w:r w:rsidRPr="009A68C9">
              <w:rPr>
                <w:sz w:val="17"/>
                <w:szCs w:val="17"/>
                <w:lang w:eastAsia="en-GB"/>
              </w:rPr>
              <w:t>0</w:t>
            </w:r>
          </w:p>
        </w:tc>
        <w:tc>
          <w:tcPr>
            <w:tcW w:w="1534" w:type="pct"/>
            <w:tcBorders>
              <w:top w:val="nil"/>
              <w:left w:val="nil"/>
              <w:bottom w:val="single" w:sz="4" w:space="0" w:color="auto"/>
              <w:right w:val="single" w:sz="4" w:space="0" w:color="auto"/>
            </w:tcBorders>
            <w:shd w:val="clear" w:color="auto" w:fill="auto"/>
            <w:noWrap/>
            <w:vAlign w:val="bottom"/>
            <w:hideMark/>
          </w:tcPr>
          <w:p w14:paraId="7F3A52BB" w14:textId="07BFE69E" w:rsidR="005809CC" w:rsidRPr="009A68C9" w:rsidRDefault="005809CC" w:rsidP="009A68C9">
            <w:pPr>
              <w:pStyle w:val="Tabletext"/>
              <w:jc w:val="center"/>
              <w:rPr>
                <w:sz w:val="17"/>
                <w:szCs w:val="17"/>
                <w:lang w:eastAsia="en-GB"/>
              </w:rPr>
            </w:pPr>
          </w:p>
        </w:tc>
      </w:tr>
      <w:tr w:rsidR="005809CC" w:rsidRPr="009A68C9" w14:paraId="2A548B6C" w14:textId="77777777" w:rsidTr="009A68C9">
        <w:trPr>
          <w:trHeight w:val="330"/>
          <w:jc w:val="center"/>
        </w:trPr>
        <w:tc>
          <w:tcPr>
            <w:tcW w:w="1375" w:type="pct"/>
            <w:tcBorders>
              <w:top w:val="nil"/>
              <w:left w:val="single" w:sz="4" w:space="0" w:color="auto"/>
              <w:bottom w:val="single" w:sz="4" w:space="0" w:color="auto"/>
              <w:right w:val="single" w:sz="4" w:space="0" w:color="auto"/>
            </w:tcBorders>
            <w:shd w:val="clear" w:color="auto" w:fill="auto"/>
            <w:noWrap/>
            <w:vAlign w:val="bottom"/>
            <w:hideMark/>
          </w:tcPr>
          <w:p w14:paraId="33148ABC" w14:textId="77777777" w:rsidR="005809CC" w:rsidRPr="009A68C9" w:rsidRDefault="005809CC" w:rsidP="009A68C9">
            <w:pPr>
              <w:pStyle w:val="Tabletext"/>
              <w:rPr>
                <w:sz w:val="17"/>
                <w:szCs w:val="17"/>
                <w:lang w:eastAsia="en-GB"/>
              </w:rPr>
            </w:pPr>
            <w:r w:rsidRPr="009A68C9">
              <w:rPr>
                <w:sz w:val="17"/>
                <w:szCs w:val="17"/>
                <w:lang w:eastAsia="en-GB"/>
              </w:rPr>
              <w:lastRenderedPageBreak/>
              <w:t>Noise power (P</w:t>
            </w:r>
            <w:r w:rsidRPr="009A68C9">
              <w:rPr>
                <w:sz w:val="17"/>
                <w:szCs w:val="17"/>
                <w:vertAlign w:val="subscript"/>
                <w:lang w:eastAsia="en-GB"/>
              </w:rPr>
              <w:t>n</w:t>
            </w:r>
            <w:r w:rsidRPr="009A68C9">
              <w:rPr>
                <w:sz w:val="17"/>
                <w:szCs w:val="17"/>
                <w:lang w:eastAsia="en-GB"/>
              </w:rPr>
              <w:t>)</w:t>
            </w:r>
          </w:p>
        </w:tc>
        <w:tc>
          <w:tcPr>
            <w:tcW w:w="428" w:type="pct"/>
            <w:tcBorders>
              <w:top w:val="nil"/>
              <w:left w:val="nil"/>
              <w:bottom w:val="single" w:sz="4" w:space="0" w:color="auto"/>
              <w:right w:val="single" w:sz="4" w:space="0" w:color="auto"/>
            </w:tcBorders>
            <w:shd w:val="clear" w:color="auto" w:fill="auto"/>
            <w:noWrap/>
            <w:vAlign w:val="bottom"/>
            <w:hideMark/>
          </w:tcPr>
          <w:p w14:paraId="361B2CEF" w14:textId="77777777" w:rsidR="005809CC" w:rsidRPr="009A68C9" w:rsidRDefault="005809CC" w:rsidP="009A68C9">
            <w:pPr>
              <w:pStyle w:val="Tabletext"/>
              <w:jc w:val="center"/>
              <w:rPr>
                <w:sz w:val="17"/>
                <w:szCs w:val="17"/>
                <w:lang w:eastAsia="en-GB"/>
              </w:rPr>
            </w:pPr>
            <w:r w:rsidRPr="009A68C9">
              <w:rPr>
                <w:sz w:val="17"/>
                <w:szCs w:val="17"/>
                <w:lang w:eastAsia="en-GB"/>
              </w:rPr>
              <w:t>dBm</w:t>
            </w:r>
          </w:p>
        </w:tc>
        <w:tc>
          <w:tcPr>
            <w:tcW w:w="554" w:type="pct"/>
            <w:tcBorders>
              <w:top w:val="nil"/>
              <w:left w:val="nil"/>
              <w:bottom w:val="single" w:sz="4" w:space="0" w:color="auto"/>
              <w:right w:val="single" w:sz="4" w:space="0" w:color="auto"/>
            </w:tcBorders>
            <w:shd w:val="clear" w:color="auto" w:fill="auto"/>
            <w:noWrap/>
            <w:vAlign w:val="bottom"/>
            <w:hideMark/>
          </w:tcPr>
          <w:p w14:paraId="4B97901C" w14:textId="5BD8115C" w:rsidR="005809CC" w:rsidRPr="009A68C9" w:rsidRDefault="009A68C9" w:rsidP="009A68C9">
            <w:pPr>
              <w:pStyle w:val="Tabletext"/>
              <w:jc w:val="center"/>
              <w:rPr>
                <w:sz w:val="17"/>
                <w:szCs w:val="17"/>
                <w:lang w:eastAsia="en-GB"/>
              </w:rPr>
            </w:pPr>
            <w:r>
              <w:rPr>
                <w:sz w:val="17"/>
                <w:szCs w:val="17"/>
                <w:lang w:eastAsia="en-GB"/>
              </w:rPr>
              <w:t>−</w:t>
            </w:r>
            <w:r w:rsidR="005809CC" w:rsidRPr="009A68C9">
              <w:rPr>
                <w:sz w:val="17"/>
                <w:szCs w:val="17"/>
                <w:lang w:eastAsia="en-GB"/>
              </w:rPr>
              <w:t>98.17</w:t>
            </w:r>
          </w:p>
        </w:tc>
        <w:tc>
          <w:tcPr>
            <w:tcW w:w="554" w:type="pct"/>
            <w:tcBorders>
              <w:top w:val="nil"/>
              <w:left w:val="nil"/>
              <w:bottom w:val="single" w:sz="4" w:space="0" w:color="auto"/>
              <w:right w:val="single" w:sz="4" w:space="0" w:color="auto"/>
            </w:tcBorders>
            <w:shd w:val="clear" w:color="auto" w:fill="auto"/>
            <w:noWrap/>
            <w:vAlign w:val="bottom"/>
            <w:hideMark/>
          </w:tcPr>
          <w:p w14:paraId="1080605C" w14:textId="65DF30B6" w:rsidR="005809CC" w:rsidRPr="009A68C9" w:rsidRDefault="009A68C9" w:rsidP="009A68C9">
            <w:pPr>
              <w:pStyle w:val="Tabletext"/>
              <w:jc w:val="center"/>
              <w:rPr>
                <w:sz w:val="17"/>
                <w:szCs w:val="17"/>
                <w:lang w:eastAsia="en-GB"/>
              </w:rPr>
            </w:pPr>
            <w:r>
              <w:rPr>
                <w:sz w:val="17"/>
                <w:szCs w:val="17"/>
                <w:lang w:eastAsia="en-GB"/>
              </w:rPr>
              <w:t>−</w:t>
            </w:r>
            <w:r w:rsidR="005809CC" w:rsidRPr="009A68C9">
              <w:rPr>
                <w:sz w:val="17"/>
                <w:szCs w:val="17"/>
                <w:lang w:eastAsia="en-GB"/>
              </w:rPr>
              <w:t>98.17</w:t>
            </w:r>
          </w:p>
        </w:tc>
        <w:tc>
          <w:tcPr>
            <w:tcW w:w="554" w:type="pct"/>
            <w:tcBorders>
              <w:top w:val="nil"/>
              <w:left w:val="nil"/>
              <w:bottom w:val="single" w:sz="4" w:space="0" w:color="auto"/>
              <w:right w:val="single" w:sz="4" w:space="0" w:color="auto"/>
            </w:tcBorders>
            <w:shd w:val="clear" w:color="auto" w:fill="auto"/>
            <w:noWrap/>
            <w:vAlign w:val="bottom"/>
            <w:hideMark/>
          </w:tcPr>
          <w:p w14:paraId="27FD6943" w14:textId="4B303003" w:rsidR="005809CC" w:rsidRPr="009A68C9" w:rsidRDefault="009A68C9" w:rsidP="009A68C9">
            <w:pPr>
              <w:pStyle w:val="Tabletext"/>
              <w:jc w:val="center"/>
              <w:rPr>
                <w:sz w:val="17"/>
                <w:szCs w:val="17"/>
                <w:lang w:eastAsia="en-GB"/>
              </w:rPr>
            </w:pPr>
            <w:r>
              <w:rPr>
                <w:sz w:val="17"/>
                <w:szCs w:val="17"/>
                <w:lang w:eastAsia="en-GB"/>
              </w:rPr>
              <w:t>−</w:t>
            </w:r>
            <w:r w:rsidR="005809CC" w:rsidRPr="009A68C9">
              <w:rPr>
                <w:sz w:val="17"/>
                <w:szCs w:val="17"/>
                <w:lang w:eastAsia="en-GB"/>
              </w:rPr>
              <w:t>98.17</w:t>
            </w:r>
          </w:p>
        </w:tc>
        <w:tc>
          <w:tcPr>
            <w:tcW w:w="1534" w:type="pct"/>
            <w:tcBorders>
              <w:top w:val="nil"/>
              <w:left w:val="nil"/>
              <w:bottom w:val="single" w:sz="4" w:space="0" w:color="auto"/>
              <w:right w:val="single" w:sz="4" w:space="0" w:color="auto"/>
            </w:tcBorders>
            <w:shd w:val="clear" w:color="auto" w:fill="auto"/>
            <w:noWrap/>
            <w:vAlign w:val="bottom"/>
            <w:hideMark/>
          </w:tcPr>
          <w:p w14:paraId="3FBBFFE3" w14:textId="77777777" w:rsidR="005809CC" w:rsidRPr="009A68C9" w:rsidRDefault="005809CC" w:rsidP="009A68C9">
            <w:pPr>
              <w:pStyle w:val="Tabletext"/>
              <w:jc w:val="center"/>
              <w:rPr>
                <w:sz w:val="17"/>
                <w:szCs w:val="17"/>
                <w:lang w:val="fr-CH" w:eastAsia="en-GB"/>
              </w:rPr>
            </w:pPr>
            <w:r w:rsidRPr="009A68C9">
              <w:rPr>
                <w:sz w:val="17"/>
                <w:szCs w:val="17"/>
                <w:lang w:val="fr-CH" w:eastAsia="en-GB"/>
              </w:rPr>
              <w:t>P</w:t>
            </w:r>
            <w:r w:rsidRPr="009A68C9">
              <w:rPr>
                <w:sz w:val="17"/>
                <w:szCs w:val="17"/>
                <w:vertAlign w:val="subscript"/>
                <w:lang w:val="fr-CH" w:eastAsia="en-GB"/>
              </w:rPr>
              <w:t>n</w:t>
            </w:r>
            <w:r w:rsidRPr="009A68C9">
              <w:rPr>
                <w:sz w:val="17"/>
                <w:szCs w:val="17"/>
                <w:lang w:val="fr-CH" w:eastAsia="en-GB"/>
              </w:rPr>
              <w:t>(dBm) = F+10log(k*T*B*10</w:t>
            </w:r>
            <w:r w:rsidRPr="009A68C9">
              <w:rPr>
                <w:sz w:val="17"/>
                <w:szCs w:val="17"/>
                <w:vertAlign w:val="superscript"/>
                <w:lang w:val="fr-CH" w:eastAsia="en-GB"/>
              </w:rPr>
              <w:t>6</w:t>
            </w:r>
            <w:r w:rsidRPr="009A68C9">
              <w:rPr>
                <w:sz w:val="17"/>
                <w:szCs w:val="17"/>
                <w:lang w:val="fr-CH" w:eastAsia="en-GB"/>
              </w:rPr>
              <w:t>)+30</w:t>
            </w:r>
          </w:p>
        </w:tc>
      </w:tr>
      <w:tr w:rsidR="005809CC" w:rsidRPr="009A68C9" w14:paraId="210A0B6D" w14:textId="77777777" w:rsidTr="009A68C9">
        <w:trPr>
          <w:trHeight w:val="255"/>
          <w:jc w:val="center"/>
        </w:trPr>
        <w:tc>
          <w:tcPr>
            <w:tcW w:w="1375" w:type="pct"/>
            <w:tcBorders>
              <w:top w:val="nil"/>
              <w:left w:val="single" w:sz="4" w:space="0" w:color="auto"/>
              <w:bottom w:val="single" w:sz="4" w:space="0" w:color="auto"/>
              <w:right w:val="single" w:sz="4" w:space="0" w:color="auto"/>
            </w:tcBorders>
            <w:shd w:val="clear" w:color="auto" w:fill="auto"/>
            <w:noWrap/>
            <w:vAlign w:val="bottom"/>
            <w:hideMark/>
          </w:tcPr>
          <w:p w14:paraId="08756D8D" w14:textId="77777777" w:rsidR="005809CC" w:rsidRPr="009A68C9" w:rsidRDefault="005809CC" w:rsidP="009A68C9">
            <w:pPr>
              <w:pStyle w:val="Tabletext"/>
              <w:rPr>
                <w:sz w:val="17"/>
                <w:szCs w:val="17"/>
                <w:lang w:eastAsia="en-GB"/>
              </w:rPr>
            </w:pPr>
            <w:r w:rsidRPr="009A68C9">
              <w:rPr>
                <w:sz w:val="17"/>
                <w:szCs w:val="17"/>
                <w:lang w:eastAsia="en-GB"/>
              </w:rPr>
              <w:t>SNR at cell edge</w:t>
            </w:r>
          </w:p>
        </w:tc>
        <w:tc>
          <w:tcPr>
            <w:tcW w:w="428" w:type="pct"/>
            <w:tcBorders>
              <w:top w:val="nil"/>
              <w:left w:val="nil"/>
              <w:bottom w:val="single" w:sz="4" w:space="0" w:color="auto"/>
              <w:right w:val="single" w:sz="4" w:space="0" w:color="auto"/>
            </w:tcBorders>
            <w:shd w:val="clear" w:color="auto" w:fill="auto"/>
            <w:noWrap/>
            <w:vAlign w:val="bottom"/>
            <w:hideMark/>
          </w:tcPr>
          <w:p w14:paraId="1BF8805C" w14:textId="77777777" w:rsidR="005809CC" w:rsidRPr="009A68C9" w:rsidRDefault="005809CC" w:rsidP="009A68C9">
            <w:pPr>
              <w:pStyle w:val="Tabletext"/>
              <w:jc w:val="center"/>
              <w:rPr>
                <w:sz w:val="17"/>
                <w:szCs w:val="17"/>
                <w:lang w:eastAsia="en-GB"/>
              </w:rPr>
            </w:pPr>
            <w:r w:rsidRPr="009A68C9">
              <w:rPr>
                <w:sz w:val="17"/>
                <w:szCs w:val="17"/>
                <w:lang w:eastAsia="en-GB"/>
              </w:rPr>
              <w:t>dB</w:t>
            </w:r>
          </w:p>
        </w:tc>
        <w:tc>
          <w:tcPr>
            <w:tcW w:w="554" w:type="pct"/>
            <w:tcBorders>
              <w:top w:val="nil"/>
              <w:left w:val="nil"/>
              <w:bottom w:val="nil"/>
              <w:right w:val="single" w:sz="4" w:space="0" w:color="auto"/>
            </w:tcBorders>
            <w:shd w:val="clear" w:color="auto" w:fill="auto"/>
            <w:noWrap/>
            <w:vAlign w:val="bottom"/>
            <w:hideMark/>
          </w:tcPr>
          <w:p w14:paraId="2760FD80" w14:textId="77777777" w:rsidR="005809CC" w:rsidRPr="009A68C9" w:rsidRDefault="005809CC" w:rsidP="009A68C9">
            <w:pPr>
              <w:pStyle w:val="Tabletext"/>
              <w:jc w:val="center"/>
              <w:rPr>
                <w:sz w:val="17"/>
                <w:szCs w:val="17"/>
                <w:lang w:eastAsia="en-GB"/>
              </w:rPr>
            </w:pPr>
            <w:r w:rsidRPr="009A68C9">
              <w:rPr>
                <w:sz w:val="17"/>
                <w:szCs w:val="17"/>
                <w:lang w:eastAsia="en-GB"/>
              </w:rPr>
              <w:t>18</w:t>
            </w:r>
          </w:p>
        </w:tc>
        <w:tc>
          <w:tcPr>
            <w:tcW w:w="554" w:type="pct"/>
            <w:tcBorders>
              <w:top w:val="nil"/>
              <w:left w:val="nil"/>
              <w:bottom w:val="nil"/>
              <w:right w:val="single" w:sz="4" w:space="0" w:color="auto"/>
            </w:tcBorders>
            <w:shd w:val="clear" w:color="auto" w:fill="auto"/>
            <w:noWrap/>
            <w:vAlign w:val="bottom"/>
            <w:hideMark/>
          </w:tcPr>
          <w:p w14:paraId="4EE9D431" w14:textId="77777777" w:rsidR="005809CC" w:rsidRPr="009A68C9" w:rsidRDefault="005809CC" w:rsidP="009A68C9">
            <w:pPr>
              <w:pStyle w:val="Tabletext"/>
              <w:jc w:val="center"/>
              <w:rPr>
                <w:sz w:val="17"/>
                <w:szCs w:val="17"/>
                <w:lang w:eastAsia="en-GB"/>
              </w:rPr>
            </w:pPr>
            <w:r w:rsidRPr="009A68C9">
              <w:rPr>
                <w:sz w:val="17"/>
                <w:szCs w:val="17"/>
                <w:lang w:eastAsia="en-GB"/>
              </w:rPr>
              <w:t>18</w:t>
            </w:r>
          </w:p>
        </w:tc>
        <w:tc>
          <w:tcPr>
            <w:tcW w:w="554" w:type="pct"/>
            <w:tcBorders>
              <w:top w:val="nil"/>
              <w:left w:val="nil"/>
              <w:bottom w:val="nil"/>
              <w:right w:val="single" w:sz="4" w:space="0" w:color="auto"/>
            </w:tcBorders>
            <w:shd w:val="clear" w:color="auto" w:fill="auto"/>
            <w:noWrap/>
            <w:vAlign w:val="bottom"/>
            <w:hideMark/>
          </w:tcPr>
          <w:p w14:paraId="7B7E3A95" w14:textId="77777777" w:rsidR="005809CC" w:rsidRPr="009A68C9" w:rsidRDefault="005809CC" w:rsidP="009A68C9">
            <w:pPr>
              <w:pStyle w:val="Tabletext"/>
              <w:jc w:val="center"/>
              <w:rPr>
                <w:sz w:val="17"/>
                <w:szCs w:val="17"/>
                <w:lang w:eastAsia="en-GB"/>
              </w:rPr>
            </w:pPr>
            <w:r w:rsidRPr="009A68C9">
              <w:rPr>
                <w:sz w:val="17"/>
                <w:szCs w:val="17"/>
                <w:lang w:eastAsia="en-GB"/>
              </w:rPr>
              <w:t>18</w:t>
            </w:r>
          </w:p>
        </w:tc>
        <w:tc>
          <w:tcPr>
            <w:tcW w:w="1534" w:type="pct"/>
            <w:tcBorders>
              <w:top w:val="nil"/>
              <w:left w:val="nil"/>
              <w:bottom w:val="single" w:sz="4" w:space="0" w:color="auto"/>
              <w:right w:val="single" w:sz="4" w:space="0" w:color="auto"/>
            </w:tcBorders>
            <w:shd w:val="clear" w:color="auto" w:fill="auto"/>
            <w:noWrap/>
            <w:vAlign w:val="bottom"/>
            <w:hideMark/>
          </w:tcPr>
          <w:p w14:paraId="349A5DB7" w14:textId="77777777" w:rsidR="005809CC" w:rsidRPr="009A68C9" w:rsidRDefault="005809CC" w:rsidP="009A68C9">
            <w:pPr>
              <w:pStyle w:val="Tabletext"/>
              <w:jc w:val="center"/>
              <w:rPr>
                <w:sz w:val="17"/>
                <w:szCs w:val="17"/>
                <w:lang w:eastAsia="en-GB"/>
              </w:rPr>
            </w:pPr>
            <w:r w:rsidRPr="009A68C9">
              <w:rPr>
                <w:sz w:val="17"/>
                <w:szCs w:val="17"/>
                <w:lang w:eastAsia="en-GB"/>
              </w:rPr>
              <w:t>Table 17</w:t>
            </w:r>
          </w:p>
        </w:tc>
      </w:tr>
      <w:tr w:rsidR="005809CC" w:rsidRPr="003C4EF6" w14:paraId="364E9D22" w14:textId="77777777" w:rsidTr="009A68C9">
        <w:trPr>
          <w:trHeight w:val="285"/>
          <w:jc w:val="center"/>
        </w:trPr>
        <w:tc>
          <w:tcPr>
            <w:tcW w:w="1375" w:type="pct"/>
            <w:tcBorders>
              <w:top w:val="nil"/>
              <w:left w:val="single" w:sz="4" w:space="0" w:color="auto"/>
              <w:bottom w:val="single" w:sz="4" w:space="0" w:color="auto"/>
              <w:right w:val="single" w:sz="4" w:space="0" w:color="auto"/>
            </w:tcBorders>
            <w:shd w:val="clear" w:color="auto" w:fill="auto"/>
            <w:noWrap/>
            <w:vAlign w:val="center"/>
            <w:hideMark/>
          </w:tcPr>
          <w:p w14:paraId="19651530" w14:textId="77777777" w:rsidR="005809CC" w:rsidRPr="009A68C9" w:rsidRDefault="005809CC" w:rsidP="009A68C9">
            <w:pPr>
              <w:pStyle w:val="Tabletext"/>
              <w:rPr>
                <w:sz w:val="17"/>
                <w:szCs w:val="17"/>
                <w:lang w:eastAsia="en-GB"/>
              </w:rPr>
            </w:pPr>
            <w:r w:rsidRPr="009A68C9">
              <w:rPr>
                <w:sz w:val="17"/>
                <w:szCs w:val="17"/>
                <w:lang w:eastAsia="en-GB"/>
              </w:rPr>
              <w:t>Receiver sensitivity (P</w:t>
            </w:r>
            <w:r w:rsidRPr="009A68C9">
              <w:rPr>
                <w:sz w:val="17"/>
                <w:szCs w:val="17"/>
                <w:vertAlign w:val="subscript"/>
                <w:lang w:eastAsia="en-GB"/>
              </w:rPr>
              <w:t>min</w:t>
            </w:r>
            <w:r w:rsidRPr="009A68C9">
              <w:rPr>
                <w:sz w:val="17"/>
                <w:szCs w:val="17"/>
                <w:lang w:eastAsia="en-GB"/>
              </w:rPr>
              <w:t>)</w:t>
            </w:r>
          </w:p>
        </w:tc>
        <w:tc>
          <w:tcPr>
            <w:tcW w:w="428" w:type="pct"/>
            <w:tcBorders>
              <w:top w:val="nil"/>
              <w:left w:val="nil"/>
              <w:bottom w:val="single" w:sz="4" w:space="0" w:color="auto"/>
              <w:right w:val="single" w:sz="4" w:space="0" w:color="auto"/>
            </w:tcBorders>
            <w:shd w:val="clear" w:color="auto" w:fill="auto"/>
            <w:noWrap/>
            <w:vAlign w:val="center"/>
            <w:hideMark/>
          </w:tcPr>
          <w:p w14:paraId="55EA9BF1" w14:textId="77777777" w:rsidR="005809CC" w:rsidRPr="009A68C9" w:rsidRDefault="005809CC" w:rsidP="009A68C9">
            <w:pPr>
              <w:pStyle w:val="Tabletext"/>
              <w:jc w:val="center"/>
              <w:rPr>
                <w:sz w:val="17"/>
                <w:szCs w:val="17"/>
                <w:lang w:eastAsia="en-GB"/>
              </w:rPr>
            </w:pPr>
            <w:r w:rsidRPr="009A68C9">
              <w:rPr>
                <w:sz w:val="17"/>
                <w:szCs w:val="17"/>
                <w:lang w:eastAsia="en-GB"/>
              </w:rPr>
              <w:t>dBm</w:t>
            </w:r>
          </w:p>
        </w:tc>
        <w:tc>
          <w:tcPr>
            <w:tcW w:w="554" w:type="pct"/>
            <w:tcBorders>
              <w:top w:val="single" w:sz="4" w:space="0" w:color="auto"/>
              <w:left w:val="nil"/>
              <w:bottom w:val="nil"/>
              <w:right w:val="single" w:sz="4" w:space="0" w:color="auto"/>
            </w:tcBorders>
            <w:shd w:val="clear" w:color="auto" w:fill="auto"/>
            <w:noWrap/>
            <w:vAlign w:val="center"/>
            <w:hideMark/>
          </w:tcPr>
          <w:p w14:paraId="246D4DA9" w14:textId="65C4785D" w:rsidR="005809CC" w:rsidRPr="009A68C9" w:rsidRDefault="009A68C9" w:rsidP="009A68C9">
            <w:pPr>
              <w:pStyle w:val="Tabletext"/>
              <w:jc w:val="center"/>
              <w:rPr>
                <w:sz w:val="17"/>
                <w:szCs w:val="17"/>
                <w:lang w:eastAsia="en-GB"/>
              </w:rPr>
            </w:pPr>
            <w:r>
              <w:rPr>
                <w:sz w:val="17"/>
                <w:szCs w:val="17"/>
                <w:lang w:eastAsia="en-GB"/>
              </w:rPr>
              <w:t>−</w:t>
            </w:r>
            <w:r w:rsidR="005809CC" w:rsidRPr="009A68C9">
              <w:rPr>
                <w:sz w:val="17"/>
                <w:szCs w:val="17"/>
                <w:lang w:eastAsia="en-GB"/>
              </w:rPr>
              <w:t>80.17</w:t>
            </w:r>
          </w:p>
        </w:tc>
        <w:tc>
          <w:tcPr>
            <w:tcW w:w="554" w:type="pct"/>
            <w:tcBorders>
              <w:top w:val="single" w:sz="4" w:space="0" w:color="auto"/>
              <w:left w:val="nil"/>
              <w:bottom w:val="nil"/>
              <w:right w:val="single" w:sz="4" w:space="0" w:color="auto"/>
            </w:tcBorders>
            <w:shd w:val="clear" w:color="auto" w:fill="auto"/>
            <w:noWrap/>
            <w:vAlign w:val="center"/>
            <w:hideMark/>
          </w:tcPr>
          <w:p w14:paraId="10490F75" w14:textId="3C29CE72" w:rsidR="005809CC" w:rsidRPr="009A68C9" w:rsidRDefault="009A68C9" w:rsidP="009A68C9">
            <w:pPr>
              <w:pStyle w:val="Tabletext"/>
              <w:jc w:val="center"/>
              <w:rPr>
                <w:sz w:val="17"/>
                <w:szCs w:val="17"/>
                <w:lang w:eastAsia="en-GB"/>
              </w:rPr>
            </w:pPr>
            <w:r>
              <w:rPr>
                <w:sz w:val="17"/>
                <w:szCs w:val="17"/>
                <w:lang w:eastAsia="en-GB"/>
              </w:rPr>
              <w:t>−</w:t>
            </w:r>
            <w:r w:rsidR="005809CC" w:rsidRPr="009A68C9">
              <w:rPr>
                <w:sz w:val="17"/>
                <w:szCs w:val="17"/>
                <w:lang w:eastAsia="en-GB"/>
              </w:rPr>
              <w:t>80.17</w:t>
            </w:r>
          </w:p>
        </w:tc>
        <w:tc>
          <w:tcPr>
            <w:tcW w:w="554" w:type="pct"/>
            <w:tcBorders>
              <w:top w:val="single" w:sz="4" w:space="0" w:color="auto"/>
              <w:left w:val="nil"/>
              <w:bottom w:val="nil"/>
              <w:right w:val="single" w:sz="4" w:space="0" w:color="auto"/>
            </w:tcBorders>
            <w:shd w:val="clear" w:color="auto" w:fill="auto"/>
            <w:noWrap/>
            <w:vAlign w:val="center"/>
            <w:hideMark/>
          </w:tcPr>
          <w:p w14:paraId="5DE2C4C8" w14:textId="59594E6C" w:rsidR="005809CC" w:rsidRPr="009A68C9" w:rsidRDefault="009A68C9" w:rsidP="009A68C9">
            <w:pPr>
              <w:pStyle w:val="Tabletext"/>
              <w:jc w:val="center"/>
              <w:rPr>
                <w:sz w:val="17"/>
                <w:szCs w:val="17"/>
                <w:lang w:eastAsia="en-GB"/>
              </w:rPr>
            </w:pPr>
            <w:r>
              <w:rPr>
                <w:sz w:val="17"/>
                <w:szCs w:val="17"/>
                <w:lang w:eastAsia="en-GB"/>
              </w:rPr>
              <w:t>−</w:t>
            </w:r>
            <w:r w:rsidR="005809CC" w:rsidRPr="009A68C9">
              <w:rPr>
                <w:sz w:val="17"/>
                <w:szCs w:val="17"/>
                <w:lang w:eastAsia="en-GB"/>
              </w:rPr>
              <w:t>80.17</w:t>
            </w:r>
          </w:p>
        </w:tc>
        <w:tc>
          <w:tcPr>
            <w:tcW w:w="1534" w:type="pct"/>
            <w:tcBorders>
              <w:top w:val="nil"/>
              <w:left w:val="nil"/>
              <w:bottom w:val="single" w:sz="4" w:space="0" w:color="auto"/>
              <w:right w:val="single" w:sz="4" w:space="0" w:color="auto"/>
            </w:tcBorders>
            <w:shd w:val="clear" w:color="auto" w:fill="auto"/>
            <w:vAlign w:val="center"/>
            <w:hideMark/>
          </w:tcPr>
          <w:p w14:paraId="5FA41F38" w14:textId="77777777" w:rsidR="005809CC" w:rsidRPr="009A68C9" w:rsidRDefault="005809CC" w:rsidP="009A68C9">
            <w:pPr>
              <w:pStyle w:val="Tabletext"/>
              <w:jc w:val="center"/>
              <w:rPr>
                <w:sz w:val="17"/>
                <w:szCs w:val="17"/>
                <w:lang w:val="en-GB" w:eastAsia="en-GB"/>
              </w:rPr>
            </w:pPr>
            <w:r w:rsidRPr="009A68C9">
              <w:rPr>
                <w:sz w:val="17"/>
                <w:szCs w:val="17"/>
                <w:lang w:val="en-GB" w:eastAsia="en-GB"/>
              </w:rPr>
              <w:t>P</w:t>
            </w:r>
            <w:r w:rsidRPr="009A68C9">
              <w:rPr>
                <w:sz w:val="17"/>
                <w:szCs w:val="17"/>
                <w:vertAlign w:val="subscript"/>
                <w:lang w:val="en-GB" w:eastAsia="en-GB"/>
              </w:rPr>
              <w:t>min</w:t>
            </w:r>
            <w:r w:rsidRPr="009A68C9">
              <w:rPr>
                <w:sz w:val="17"/>
                <w:szCs w:val="17"/>
                <w:lang w:val="en-GB" w:eastAsia="en-GB"/>
              </w:rPr>
              <w:t xml:space="preserve"> = P</w:t>
            </w:r>
            <w:r w:rsidRPr="009A68C9">
              <w:rPr>
                <w:sz w:val="17"/>
                <w:szCs w:val="17"/>
                <w:vertAlign w:val="subscript"/>
                <w:lang w:val="en-GB" w:eastAsia="en-GB"/>
              </w:rPr>
              <w:t>n</w:t>
            </w:r>
            <w:r w:rsidRPr="009A68C9">
              <w:rPr>
                <w:sz w:val="17"/>
                <w:szCs w:val="17"/>
                <w:lang w:val="en-GB" w:eastAsia="en-GB"/>
              </w:rPr>
              <w:t>(dBm) +SNR(dB)</w:t>
            </w:r>
          </w:p>
        </w:tc>
      </w:tr>
      <w:tr w:rsidR="005809CC" w:rsidRPr="009A68C9" w14:paraId="7D312A99" w14:textId="77777777" w:rsidTr="009A68C9">
        <w:trPr>
          <w:trHeight w:val="255"/>
          <w:jc w:val="center"/>
        </w:trPr>
        <w:tc>
          <w:tcPr>
            <w:tcW w:w="1375" w:type="pct"/>
            <w:tcBorders>
              <w:top w:val="nil"/>
              <w:left w:val="single" w:sz="4" w:space="0" w:color="auto"/>
              <w:bottom w:val="single" w:sz="4" w:space="0" w:color="auto"/>
              <w:right w:val="single" w:sz="4" w:space="0" w:color="auto"/>
            </w:tcBorders>
            <w:shd w:val="clear" w:color="auto" w:fill="auto"/>
            <w:noWrap/>
            <w:vAlign w:val="center"/>
            <w:hideMark/>
          </w:tcPr>
          <w:p w14:paraId="00EEE983" w14:textId="77777777" w:rsidR="005809CC" w:rsidRPr="009A68C9" w:rsidRDefault="005809CC" w:rsidP="009A68C9">
            <w:pPr>
              <w:pStyle w:val="Tabletext"/>
              <w:rPr>
                <w:sz w:val="17"/>
                <w:szCs w:val="17"/>
                <w:lang w:eastAsia="en-GB"/>
              </w:rPr>
            </w:pPr>
            <w:r w:rsidRPr="009A68C9">
              <w:rPr>
                <w:sz w:val="17"/>
                <w:szCs w:val="17"/>
                <w:lang w:eastAsia="en-GB"/>
              </w:rPr>
              <w:t>Cell edge coverage probability</w:t>
            </w:r>
          </w:p>
        </w:tc>
        <w:tc>
          <w:tcPr>
            <w:tcW w:w="428" w:type="pct"/>
            <w:tcBorders>
              <w:top w:val="nil"/>
              <w:left w:val="nil"/>
              <w:bottom w:val="single" w:sz="4" w:space="0" w:color="auto"/>
              <w:right w:val="single" w:sz="4" w:space="0" w:color="auto"/>
            </w:tcBorders>
            <w:shd w:val="clear" w:color="auto" w:fill="auto"/>
            <w:noWrap/>
            <w:vAlign w:val="center"/>
            <w:hideMark/>
          </w:tcPr>
          <w:p w14:paraId="6880F6FE" w14:textId="77777777" w:rsidR="005809CC" w:rsidRPr="009A68C9" w:rsidRDefault="005809CC" w:rsidP="009A68C9">
            <w:pPr>
              <w:pStyle w:val="Tabletext"/>
              <w:jc w:val="center"/>
              <w:rPr>
                <w:sz w:val="17"/>
                <w:szCs w:val="17"/>
                <w:lang w:eastAsia="en-GB"/>
              </w:rPr>
            </w:pPr>
            <w:r w:rsidRPr="009A68C9">
              <w:rPr>
                <w:sz w:val="17"/>
                <w:szCs w:val="17"/>
                <w:lang w:eastAsia="en-GB"/>
              </w:rPr>
              <w:t>%</w:t>
            </w:r>
          </w:p>
        </w:tc>
        <w:tc>
          <w:tcPr>
            <w:tcW w:w="554" w:type="pct"/>
            <w:tcBorders>
              <w:top w:val="single" w:sz="4" w:space="0" w:color="auto"/>
              <w:left w:val="nil"/>
              <w:bottom w:val="nil"/>
              <w:right w:val="single" w:sz="4" w:space="0" w:color="auto"/>
            </w:tcBorders>
            <w:shd w:val="clear" w:color="auto" w:fill="auto"/>
            <w:noWrap/>
            <w:vAlign w:val="center"/>
            <w:hideMark/>
          </w:tcPr>
          <w:p w14:paraId="36905527" w14:textId="77777777" w:rsidR="005809CC" w:rsidRPr="009A68C9" w:rsidRDefault="005809CC" w:rsidP="009A68C9">
            <w:pPr>
              <w:pStyle w:val="Tabletext"/>
              <w:jc w:val="center"/>
              <w:rPr>
                <w:sz w:val="17"/>
                <w:szCs w:val="17"/>
                <w:lang w:eastAsia="en-GB"/>
              </w:rPr>
            </w:pPr>
            <w:r w:rsidRPr="009A68C9">
              <w:rPr>
                <w:sz w:val="17"/>
                <w:szCs w:val="17"/>
                <w:lang w:eastAsia="en-GB"/>
              </w:rPr>
              <w:t>95</w:t>
            </w:r>
          </w:p>
        </w:tc>
        <w:tc>
          <w:tcPr>
            <w:tcW w:w="554" w:type="pct"/>
            <w:tcBorders>
              <w:top w:val="single" w:sz="4" w:space="0" w:color="auto"/>
              <w:left w:val="nil"/>
              <w:bottom w:val="nil"/>
              <w:right w:val="single" w:sz="4" w:space="0" w:color="auto"/>
            </w:tcBorders>
            <w:shd w:val="clear" w:color="auto" w:fill="auto"/>
            <w:noWrap/>
            <w:vAlign w:val="center"/>
            <w:hideMark/>
          </w:tcPr>
          <w:p w14:paraId="5A1F872B" w14:textId="77777777" w:rsidR="005809CC" w:rsidRPr="009A68C9" w:rsidRDefault="005809CC" w:rsidP="009A68C9">
            <w:pPr>
              <w:pStyle w:val="Tabletext"/>
              <w:jc w:val="center"/>
              <w:rPr>
                <w:sz w:val="17"/>
                <w:szCs w:val="17"/>
                <w:lang w:eastAsia="en-GB"/>
              </w:rPr>
            </w:pPr>
            <w:r w:rsidRPr="009A68C9">
              <w:rPr>
                <w:sz w:val="17"/>
                <w:szCs w:val="17"/>
                <w:lang w:eastAsia="en-GB"/>
              </w:rPr>
              <w:t>95</w:t>
            </w:r>
          </w:p>
        </w:tc>
        <w:tc>
          <w:tcPr>
            <w:tcW w:w="554" w:type="pct"/>
            <w:tcBorders>
              <w:top w:val="single" w:sz="4" w:space="0" w:color="auto"/>
              <w:left w:val="nil"/>
              <w:bottom w:val="nil"/>
              <w:right w:val="single" w:sz="4" w:space="0" w:color="auto"/>
            </w:tcBorders>
            <w:shd w:val="clear" w:color="auto" w:fill="auto"/>
            <w:noWrap/>
            <w:vAlign w:val="center"/>
            <w:hideMark/>
          </w:tcPr>
          <w:p w14:paraId="069159D6" w14:textId="77777777" w:rsidR="005809CC" w:rsidRPr="009A68C9" w:rsidRDefault="005809CC" w:rsidP="009A68C9">
            <w:pPr>
              <w:pStyle w:val="Tabletext"/>
              <w:jc w:val="center"/>
              <w:rPr>
                <w:sz w:val="17"/>
                <w:szCs w:val="17"/>
                <w:lang w:eastAsia="en-GB"/>
              </w:rPr>
            </w:pPr>
            <w:r w:rsidRPr="009A68C9">
              <w:rPr>
                <w:sz w:val="17"/>
                <w:szCs w:val="17"/>
                <w:lang w:eastAsia="en-GB"/>
              </w:rPr>
              <w:t>95</w:t>
            </w:r>
          </w:p>
        </w:tc>
        <w:tc>
          <w:tcPr>
            <w:tcW w:w="1534" w:type="pct"/>
            <w:tcBorders>
              <w:top w:val="nil"/>
              <w:left w:val="nil"/>
              <w:bottom w:val="single" w:sz="4" w:space="0" w:color="auto"/>
              <w:right w:val="single" w:sz="4" w:space="0" w:color="auto"/>
            </w:tcBorders>
            <w:shd w:val="clear" w:color="auto" w:fill="auto"/>
            <w:noWrap/>
            <w:vAlign w:val="center"/>
            <w:hideMark/>
          </w:tcPr>
          <w:p w14:paraId="113018B9" w14:textId="77777777" w:rsidR="005809CC" w:rsidRPr="009A68C9" w:rsidRDefault="005809CC" w:rsidP="009A68C9">
            <w:pPr>
              <w:pStyle w:val="Tabletext"/>
              <w:jc w:val="center"/>
              <w:rPr>
                <w:sz w:val="17"/>
                <w:szCs w:val="17"/>
                <w:lang w:eastAsia="en-GB"/>
              </w:rPr>
            </w:pPr>
            <w:r w:rsidRPr="009A68C9">
              <w:rPr>
                <w:sz w:val="17"/>
                <w:szCs w:val="17"/>
                <w:lang w:eastAsia="en-GB"/>
              </w:rPr>
              <w:t>Table 15</w:t>
            </w:r>
          </w:p>
        </w:tc>
      </w:tr>
      <w:tr w:rsidR="005809CC" w:rsidRPr="009A68C9" w14:paraId="1A06D098" w14:textId="77777777" w:rsidTr="009A68C9">
        <w:trPr>
          <w:trHeight w:val="795"/>
          <w:jc w:val="center"/>
        </w:trPr>
        <w:tc>
          <w:tcPr>
            <w:tcW w:w="1375" w:type="pct"/>
            <w:tcBorders>
              <w:top w:val="nil"/>
              <w:left w:val="single" w:sz="4" w:space="0" w:color="auto"/>
              <w:bottom w:val="single" w:sz="4" w:space="0" w:color="auto"/>
              <w:right w:val="single" w:sz="4" w:space="0" w:color="auto"/>
            </w:tcBorders>
            <w:shd w:val="clear" w:color="auto" w:fill="auto"/>
            <w:vAlign w:val="center"/>
            <w:hideMark/>
          </w:tcPr>
          <w:p w14:paraId="623C3507" w14:textId="77777777" w:rsidR="005809CC" w:rsidRPr="009A68C9" w:rsidRDefault="005809CC" w:rsidP="009A68C9">
            <w:pPr>
              <w:pStyle w:val="Tabletext"/>
              <w:rPr>
                <w:sz w:val="17"/>
                <w:szCs w:val="17"/>
                <w:lang w:val="en-GB" w:eastAsia="en-GB"/>
              </w:rPr>
            </w:pPr>
            <w:r w:rsidRPr="009A68C9">
              <w:rPr>
                <w:sz w:val="17"/>
                <w:szCs w:val="17"/>
                <w:lang w:val="en-GB" w:eastAsia="en-GB"/>
              </w:rPr>
              <w:t>Gaussian confidence factor for cell edge coverage probability of 95% (</w:t>
            </w:r>
            <w:r w:rsidRPr="009A68C9">
              <w:rPr>
                <w:rFonts w:ascii="Symbol" w:hAnsi="Symbol"/>
                <w:sz w:val="17"/>
                <w:szCs w:val="17"/>
                <w:lang w:eastAsia="en-GB"/>
              </w:rPr>
              <w:t></w:t>
            </w:r>
            <w:r w:rsidRPr="009A68C9">
              <w:rPr>
                <w:sz w:val="17"/>
                <w:szCs w:val="17"/>
                <w:vertAlign w:val="subscript"/>
                <w:lang w:val="en-GB" w:eastAsia="en-GB"/>
              </w:rPr>
              <w:t>95%</w:t>
            </w:r>
            <w:r w:rsidRPr="009A68C9">
              <w:rPr>
                <w:sz w:val="17"/>
                <w:szCs w:val="17"/>
                <w:lang w:val="en-GB" w:eastAsia="en-GB"/>
              </w:rPr>
              <w:t>)</w:t>
            </w:r>
          </w:p>
        </w:tc>
        <w:tc>
          <w:tcPr>
            <w:tcW w:w="428" w:type="pct"/>
            <w:tcBorders>
              <w:top w:val="nil"/>
              <w:left w:val="nil"/>
              <w:bottom w:val="single" w:sz="4" w:space="0" w:color="auto"/>
              <w:right w:val="single" w:sz="4" w:space="0" w:color="auto"/>
            </w:tcBorders>
            <w:shd w:val="clear" w:color="auto" w:fill="auto"/>
            <w:noWrap/>
            <w:vAlign w:val="center"/>
            <w:hideMark/>
          </w:tcPr>
          <w:p w14:paraId="3ACB3AB7" w14:textId="77777777" w:rsidR="005809CC" w:rsidRPr="009A68C9" w:rsidRDefault="005809CC" w:rsidP="009A68C9">
            <w:pPr>
              <w:pStyle w:val="Tabletext"/>
              <w:jc w:val="center"/>
              <w:rPr>
                <w:sz w:val="17"/>
                <w:szCs w:val="17"/>
                <w:lang w:eastAsia="en-GB"/>
              </w:rPr>
            </w:pPr>
            <w:r w:rsidRPr="009A68C9">
              <w:rPr>
                <w:sz w:val="17"/>
                <w:szCs w:val="17"/>
                <w:lang w:eastAsia="en-GB"/>
              </w:rPr>
              <w:t>%</w:t>
            </w:r>
          </w:p>
        </w:tc>
        <w:tc>
          <w:tcPr>
            <w:tcW w:w="554" w:type="pct"/>
            <w:tcBorders>
              <w:top w:val="single" w:sz="4" w:space="0" w:color="auto"/>
              <w:left w:val="nil"/>
              <w:bottom w:val="single" w:sz="4" w:space="0" w:color="auto"/>
              <w:right w:val="single" w:sz="4" w:space="0" w:color="auto"/>
            </w:tcBorders>
            <w:shd w:val="clear" w:color="auto" w:fill="auto"/>
            <w:noWrap/>
            <w:vAlign w:val="center"/>
            <w:hideMark/>
          </w:tcPr>
          <w:p w14:paraId="21984AE9" w14:textId="77777777" w:rsidR="005809CC" w:rsidRPr="009A68C9" w:rsidRDefault="005809CC" w:rsidP="009A68C9">
            <w:pPr>
              <w:pStyle w:val="Tabletext"/>
              <w:jc w:val="center"/>
              <w:rPr>
                <w:sz w:val="17"/>
                <w:szCs w:val="17"/>
                <w:lang w:eastAsia="en-GB"/>
              </w:rPr>
            </w:pPr>
            <w:r w:rsidRPr="009A68C9">
              <w:rPr>
                <w:sz w:val="17"/>
                <w:szCs w:val="17"/>
                <w:lang w:eastAsia="en-GB"/>
              </w:rPr>
              <w:t>1.64</w:t>
            </w:r>
          </w:p>
        </w:tc>
        <w:tc>
          <w:tcPr>
            <w:tcW w:w="554" w:type="pct"/>
            <w:tcBorders>
              <w:top w:val="single" w:sz="4" w:space="0" w:color="auto"/>
              <w:left w:val="nil"/>
              <w:bottom w:val="single" w:sz="4" w:space="0" w:color="auto"/>
              <w:right w:val="single" w:sz="4" w:space="0" w:color="auto"/>
            </w:tcBorders>
            <w:shd w:val="clear" w:color="auto" w:fill="auto"/>
            <w:noWrap/>
            <w:vAlign w:val="center"/>
            <w:hideMark/>
          </w:tcPr>
          <w:p w14:paraId="6A7E8A9C" w14:textId="77777777" w:rsidR="005809CC" w:rsidRPr="009A68C9" w:rsidRDefault="005809CC" w:rsidP="009A68C9">
            <w:pPr>
              <w:pStyle w:val="Tabletext"/>
              <w:jc w:val="center"/>
              <w:rPr>
                <w:sz w:val="17"/>
                <w:szCs w:val="17"/>
                <w:lang w:eastAsia="en-GB"/>
              </w:rPr>
            </w:pPr>
            <w:r w:rsidRPr="009A68C9">
              <w:rPr>
                <w:sz w:val="17"/>
                <w:szCs w:val="17"/>
                <w:lang w:eastAsia="en-GB"/>
              </w:rPr>
              <w:t>1.64</w:t>
            </w:r>
          </w:p>
        </w:tc>
        <w:tc>
          <w:tcPr>
            <w:tcW w:w="554" w:type="pct"/>
            <w:tcBorders>
              <w:top w:val="single" w:sz="4" w:space="0" w:color="auto"/>
              <w:left w:val="nil"/>
              <w:bottom w:val="single" w:sz="4" w:space="0" w:color="auto"/>
              <w:right w:val="single" w:sz="4" w:space="0" w:color="auto"/>
            </w:tcBorders>
            <w:shd w:val="clear" w:color="auto" w:fill="auto"/>
            <w:noWrap/>
            <w:vAlign w:val="center"/>
            <w:hideMark/>
          </w:tcPr>
          <w:p w14:paraId="139864D5" w14:textId="77777777" w:rsidR="005809CC" w:rsidRPr="009A68C9" w:rsidRDefault="005809CC" w:rsidP="009A68C9">
            <w:pPr>
              <w:pStyle w:val="Tabletext"/>
              <w:jc w:val="center"/>
              <w:rPr>
                <w:sz w:val="17"/>
                <w:szCs w:val="17"/>
                <w:lang w:eastAsia="en-GB"/>
              </w:rPr>
            </w:pPr>
            <w:r w:rsidRPr="009A68C9">
              <w:rPr>
                <w:sz w:val="17"/>
                <w:szCs w:val="17"/>
                <w:lang w:eastAsia="en-GB"/>
              </w:rPr>
              <w:t>1.64</w:t>
            </w:r>
          </w:p>
        </w:tc>
        <w:tc>
          <w:tcPr>
            <w:tcW w:w="1534" w:type="pct"/>
            <w:tcBorders>
              <w:top w:val="nil"/>
              <w:left w:val="nil"/>
              <w:bottom w:val="single" w:sz="4" w:space="0" w:color="auto"/>
              <w:right w:val="single" w:sz="4" w:space="0" w:color="auto"/>
            </w:tcBorders>
            <w:shd w:val="clear" w:color="auto" w:fill="auto"/>
            <w:noWrap/>
            <w:vAlign w:val="center"/>
            <w:hideMark/>
          </w:tcPr>
          <w:p w14:paraId="5860F0E8" w14:textId="67FEEBCD" w:rsidR="005809CC" w:rsidRPr="009A68C9" w:rsidRDefault="005809CC" w:rsidP="009A68C9">
            <w:pPr>
              <w:pStyle w:val="Tabletext"/>
              <w:jc w:val="center"/>
              <w:rPr>
                <w:sz w:val="17"/>
                <w:szCs w:val="17"/>
                <w:lang w:eastAsia="en-GB"/>
              </w:rPr>
            </w:pPr>
          </w:p>
        </w:tc>
      </w:tr>
      <w:tr w:rsidR="005809CC" w:rsidRPr="009A68C9" w14:paraId="499FF169" w14:textId="77777777" w:rsidTr="009A68C9">
        <w:trPr>
          <w:trHeight w:val="510"/>
          <w:jc w:val="center"/>
        </w:trPr>
        <w:tc>
          <w:tcPr>
            <w:tcW w:w="1375" w:type="pct"/>
            <w:tcBorders>
              <w:top w:val="nil"/>
              <w:left w:val="single" w:sz="4" w:space="0" w:color="auto"/>
              <w:bottom w:val="single" w:sz="4" w:space="0" w:color="auto"/>
              <w:right w:val="single" w:sz="4" w:space="0" w:color="auto"/>
            </w:tcBorders>
            <w:shd w:val="clear" w:color="auto" w:fill="auto"/>
            <w:vAlign w:val="center"/>
            <w:hideMark/>
          </w:tcPr>
          <w:p w14:paraId="127D28AB" w14:textId="77777777" w:rsidR="005809CC" w:rsidRPr="009A68C9" w:rsidRDefault="005809CC" w:rsidP="009A68C9">
            <w:pPr>
              <w:pStyle w:val="Tabletext"/>
              <w:rPr>
                <w:sz w:val="17"/>
                <w:szCs w:val="17"/>
                <w:lang w:eastAsia="en-GB"/>
              </w:rPr>
            </w:pPr>
            <w:r w:rsidRPr="009A68C9">
              <w:rPr>
                <w:sz w:val="17"/>
                <w:szCs w:val="17"/>
                <w:lang w:eastAsia="en-GB"/>
              </w:rPr>
              <w:t>Shadowing loss</w:t>
            </w:r>
            <w:r w:rsidRPr="009A68C9">
              <w:rPr>
                <w:sz w:val="17"/>
                <w:szCs w:val="17"/>
                <w:lang w:eastAsia="en-GB"/>
              </w:rPr>
              <w:br/>
              <w:t>standard deviation (</w:t>
            </w:r>
            <w:r w:rsidRPr="009A68C9">
              <w:rPr>
                <w:rFonts w:ascii="Symbol" w:hAnsi="Symbol"/>
                <w:sz w:val="17"/>
                <w:szCs w:val="17"/>
                <w:lang w:eastAsia="en-GB"/>
              </w:rPr>
              <w:t></w:t>
            </w:r>
            <w:r w:rsidRPr="009A68C9">
              <w:rPr>
                <w:sz w:val="17"/>
                <w:szCs w:val="17"/>
                <w:lang w:eastAsia="en-GB"/>
              </w:rPr>
              <w:t>)</w:t>
            </w:r>
          </w:p>
        </w:tc>
        <w:tc>
          <w:tcPr>
            <w:tcW w:w="428" w:type="pct"/>
            <w:tcBorders>
              <w:top w:val="nil"/>
              <w:left w:val="nil"/>
              <w:bottom w:val="single" w:sz="4" w:space="0" w:color="auto"/>
              <w:right w:val="single" w:sz="4" w:space="0" w:color="auto"/>
            </w:tcBorders>
            <w:shd w:val="clear" w:color="auto" w:fill="auto"/>
            <w:noWrap/>
            <w:vAlign w:val="center"/>
            <w:hideMark/>
          </w:tcPr>
          <w:p w14:paraId="668DEC9B" w14:textId="77777777" w:rsidR="005809CC" w:rsidRPr="009A68C9" w:rsidRDefault="005809CC" w:rsidP="009A68C9">
            <w:pPr>
              <w:pStyle w:val="Tabletext"/>
              <w:jc w:val="center"/>
              <w:rPr>
                <w:sz w:val="17"/>
                <w:szCs w:val="17"/>
                <w:lang w:eastAsia="en-GB"/>
              </w:rPr>
            </w:pPr>
            <w:r w:rsidRPr="009A68C9">
              <w:rPr>
                <w:sz w:val="17"/>
                <w:szCs w:val="17"/>
                <w:lang w:eastAsia="en-GB"/>
              </w:rPr>
              <w:t>dB</w:t>
            </w:r>
          </w:p>
        </w:tc>
        <w:tc>
          <w:tcPr>
            <w:tcW w:w="554" w:type="pct"/>
            <w:tcBorders>
              <w:top w:val="nil"/>
              <w:left w:val="nil"/>
              <w:bottom w:val="single" w:sz="4" w:space="0" w:color="auto"/>
              <w:right w:val="single" w:sz="4" w:space="0" w:color="auto"/>
            </w:tcBorders>
            <w:shd w:val="clear" w:color="auto" w:fill="auto"/>
            <w:noWrap/>
            <w:vAlign w:val="center"/>
            <w:hideMark/>
          </w:tcPr>
          <w:p w14:paraId="6DBAD0E5" w14:textId="77777777" w:rsidR="005809CC" w:rsidRPr="009A68C9" w:rsidRDefault="005809CC" w:rsidP="009A68C9">
            <w:pPr>
              <w:pStyle w:val="Tabletext"/>
              <w:jc w:val="center"/>
              <w:rPr>
                <w:sz w:val="17"/>
                <w:szCs w:val="17"/>
                <w:lang w:eastAsia="en-GB"/>
              </w:rPr>
            </w:pPr>
            <w:r w:rsidRPr="009A68C9">
              <w:rPr>
                <w:sz w:val="17"/>
                <w:szCs w:val="17"/>
                <w:lang w:eastAsia="en-GB"/>
              </w:rPr>
              <w:t>5.50</w:t>
            </w:r>
          </w:p>
        </w:tc>
        <w:tc>
          <w:tcPr>
            <w:tcW w:w="554" w:type="pct"/>
            <w:tcBorders>
              <w:top w:val="nil"/>
              <w:left w:val="nil"/>
              <w:bottom w:val="single" w:sz="4" w:space="0" w:color="auto"/>
              <w:right w:val="single" w:sz="4" w:space="0" w:color="auto"/>
            </w:tcBorders>
            <w:shd w:val="clear" w:color="auto" w:fill="auto"/>
            <w:noWrap/>
            <w:vAlign w:val="center"/>
            <w:hideMark/>
          </w:tcPr>
          <w:p w14:paraId="32ECD22F" w14:textId="77777777" w:rsidR="005809CC" w:rsidRPr="009A68C9" w:rsidRDefault="005809CC" w:rsidP="009A68C9">
            <w:pPr>
              <w:pStyle w:val="Tabletext"/>
              <w:jc w:val="center"/>
              <w:rPr>
                <w:sz w:val="17"/>
                <w:szCs w:val="17"/>
                <w:lang w:eastAsia="en-GB"/>
              </w:rPr>
            </w:pPr>
            <w:r w:rsidRPr="009A68C9">
              <w:rPr>
                <w:sz w:val="17"/>
                <w:szCs w:val="17"/>
                <w:lang w:eastAsia="en-GB"/>
              </w:rPr>
              <w:t>5.50</w:t>
            </w:r>
          </w:p>
        </w:tc>
        <w:tc>
          <w:tcPr>
            <w:tcW w:w="554" w:type="pct"/>
            <w:tcBorders>
              <w:top w:val="nil"/>
              <w:left w:val="nil"/>
              <w:bottom w:val="single" w:sz="4" w:space="0" w:color="auto"/>
              <w:right w:val="single" w:sz="4" w:space="0" w:color="auto"/>
            </w:tcBorders>
            <w:shd w:val="clear" w:color="auto" w:fill="auto"/>
            <w:noWrap/>
            <w:vAlign w:val="center"/>
            <w:hideMark/>
          </w:tcPr>
          <w:p w14:paraId="42482B9E" w14:textId="77777777" w:rsidR="005809CC" w:rsidRPr="009A68C9" w:rsidRDefault="005809CC" w:rsidP="009A68C9">
            <w:pPr>
              <w:pStyle w:val="Tabletext"/>
              <w:jc w:val="center"/>
              <w:rPr>
                <w:sz w:val="17"/>
                <w:szCs w:val="17"/>
                <w:lang w:eastAsia="en-GB"/>
              </w:rPr>
            </w:pPr>
            <w:r w:rsidRPr="009A68C9">
              <w:rPr>
                <w:sz w:val="17"/>
                <w:szCs w:val="17"/>
                <w:lang w:eastAsia="en-GB"/>
              </w:rPr>
              <w:t>5.50</w:t>
            </w:r>
          </w:p>
        </w:tc>
        <w:tc>
          <w:tcPr>
            <w:tcW w:w="1534" w:type="pct"/>
            <w:tcBorders>
              <w:top w:val="nil"/>
              <w:left w:val="nil"/>
              <w:bottom w:val="single" w:sz="4" w:space="0" w:color="auto"/>
              <w:right w:val="single" w:sz="4" w:space="0" w:color="auto"/>
            </w:tcBorders>
            <w:shd w:val="clear" w:color="auto" w:fill="auto"/>
            <w:noWrap/>
            <w:vAlign w:val="center"/>
            <w:hideMark/>
          </w:tcPr>
          <w:p w14:paraId="65BE1E5E" w14:textId="77777777" w:rsidR="005809CC" w:rsidRPr="009A68C9" w:rsidRDefault="005809CC" w:rsidP="009A68C9">
            <w:pPr>
              <w:pStyle w:val="Tabletext"/>
              <w:jc w:val="center"/>
              <w:rPr>
                <w:sz w:val="17"/>
                <w:szCs w:val="17"/>
                <w:lang w:eastAsia="en-GB"/>
              </w:rPr>
            </w:pPr>
            <w:r w:rsidRPr="009A68C9">
              <w:rPr>
                <w:sz w:val="17"/>
                <w:szCs w:val="17"/>
                <w:lang w:eastAsia="en-GB"/>
              </w:rPr>
              <w:t>ITU-R P.1546-5</w:t>
            </w:r>
          </w:p>
        </w:tc>
      </w:tr>
      <w:tr w:rsidR="005809CC" w:rsidRPr="009A68C9" w14:paraId="0AFF0805" w14:textId="77777777" w:rsidTr="009A68C9">
        <w:trPr>
          <w:trHeight w:val="540"/>
          <w:jc w:val="center"/>
        </w:trPr>
        <w:tc>
          <w:tcPr>
            <w:tcW w:w="1375" w:type="pct"/>
            <w:tcBorders>
              <w:top w:val="nil"/>
              <w:left w:val="single" w:sz="4" w:space="0" w:color="auto"/>
              <w:bottom w:val="single" w:sz="4" w:space="0" w:color="auto"/>
              <w:right w:val="single" w:sz="4" w:space="0" w:color="auto"/>
            </w:tcBorders>
            <w:shd w:val="clear" w:color="auto" w:fill="auto"/>
            <w:vAlign w:val="center"/>
            <w:hideMark/>
          </w:tcPr>
          <w:p w14:paraId="17FD2D40" w14:textId="77777777" w:rsidR="005809CC" w:rsidRPr="009A68C9" w:rsidRDefault="005809CC" w:rsidP="009A68C9">
            <w:pPr>
              <w:pStyle w:val="Tabletext"/>
              <w:rPr>
                <w:sz w:val="17"/>
                <w:szCs w:val="17"/>
                <w:lang w:val="en-GB" w:eastAsia="en-GB"/>
              </w:rPr>
            </w:pPr>
            <w:r w:rsidRPr="009A68C9">
              <w:rPr>
                <w:sz w:val="17"/>
                <w:szCs w:val="17"/>
                <w:lang w:val="en-GB" w:eastAsia="en-GB"/>
              </w:rPr>
              <w:t>Building entry loss</w:t>
            </w:r>
            <w:r w:rsidRPr="009A68C9">
              <w:rPr>
                <w:sz w:val="17"/>
                <w:szCs w:val="17"/>
                <w:lang w:val="en-GB" w:eastAsia="en-GB"/>
              </w:rPr>
              <w:br/>
              <w:t>standard deviation  (</w:t>
            </w:r>
            <w:r w:rsidRPr="009A68C9">
              <w:rPr>
                <w:rFonts w:ascii="Symbol" w:hAnsi="Symbol"/>
                <w:sz w:val="17"/>
                <w:szCs w:val="17"/>
                <w:lang w:eastAsia="en-GB"/>
              </w:rPr>
              <w:t></w:t>
            </w:r>
            <w:r w:rsidRPr="009A68C9">
              <w:rPr>
                <w:sz w:val="17"/>
                <w:szCs w:val="17"/>
                <w:vertAlign w:val="subscript"/>
                <w:lang w:val="en-GB" w:eastAsia="en-GB"/>
              </w:rPr>
              <w:t>w</w:t>
            </w:r>
            <w:r w:rsidRPr="009A68C9">
              <w:rPr>
                <w:sz w:val="17"/>
                <w:szCs w:val="17"/>
                <w:lang w:val="en-GB" w:eastAsia="en-GB"/>
              </w:rPr>
              <w:t>)</w:t>
            </w:r>
          </w:p>
        </w:tc>
        <w:tc>
          <w:tcPr>
            <w:tcW w:w="428" w:type="pct"/>
            <w:tcBorders>
              <w:top w:val="nil"/>
              <w:left w:val="nil"/>
              <w:bottom w:val="single" w:sz="4" w:space="0" w:color="auto"/>
              <w:right w:val="single" w:sz="4" w:space="0" w:color="auto"/>
            </w:tcBorders>
            <w:shd w:val="clear" w:color="auto" w:fill="auto"/>
            <w:noWrap/>
            <w:vAlign w:val="center"/>
            <w:hideMark/>
          </w:tcPr>
          <w:p w14:paraId="66BDBD80" w14:textId="77777777" w:rsidR="005809CC" w:rsidRPr="009A68C9" w:rsidRDefault="005809CC" w:rsidP="009A68C9">
            <w:pPr>
              <w:pStyle w:val="Tabletext"/>
              <w:jc w:val="center"/>
              <w:rPr>
                <w:sz w:val="17"/>
                <w:szCs w:val="17"/>
                <w:lang w:eastAsia="en-GB"/>
              </w:rPr>
            </w:pPr>
            <w:r w:rsidRPr="009A68C9">
              <w:rPr>
                <w:sz w:val="17"/>
                <w:szCs w:val="17"/>
                <w:lang w:eastAsia="en-GB"/>
              </w:rPr>
              <w:t>dB</w:t>
            </w:r>
          </w:p>
        </w:tc>
        <w:tc>
          <w:tcPr>
            <w:tcW w:w="554" w:type="pct"/>
            <w:tcBorders>
              <w:top w:val="nil"/>
              <w:left w:val="nil"/>
              <w:bottom w:val="single" w:sz="4" w:space="0" w:color="auto"/>
              <w:right w:val="single" w:sz="4" w:space="0" w:color="auto"/>
            </w:tcBorders>
            <w:shd w:val="clear" w:color="auto" w:fill="auto"/>
            <w:noWrap/>
            <w:vAlign w:val="center"/>
            <w:hideMark/>
          </w:tcPr>
          <w:p w14:paraId="181BBBC2" w14:textId="77777777" w:rsidR="005809CC" w:rsidRPr="009A68C9" w:rsidRDefault="005809CC" w:rsidP="009A68C9">
            <w:pPr>
              <w:pStyle w:val="Tabletext"/>
              <w:jc w:val="center"/>
              <w:rPr>
                <w:sz w:val="17"/>
                <w:szCs w:val="17"/>
                <w:lang w:eastAsia="en-GB"/>
              </w:rPr>
            </w:pPr>
            <w:r w:rsidRPr="009A68C9">
              <w:rPr>
                <w:sz w:val="17"/>
                <w:szCs w:val="17"/>
                <w:lang w:eastAsia="en-GB"/>
              </w:rPr>
              <w:t>6.00</w:t>
            </w:r>
          </w:p>
        </w:tc>
        <w:tc>
          <w:tcPr>
            <w:tcW w:w="554" w:type="pct"/>
            <w:tcBorders>
              <w:top w:val="nil"/>
              <w:left w:val="nil"/>
              <w:bottom w:val="single" w:sz="4" w:space="0" w:color="auto"/>
              <w:right w:val="single" w:sz="4" w:space="0" w:color="auto"/>
            </w:tcBorders>
            <w:shd w:val="clear" w:color="auto" w:fill="auto"/>
            <w:noWrap/>
            <w:vAlign w:val="center"/>
            <w:hideMark/>
          </w:tcPr>
          <w:p w14:paraId="7AFEB64C" w14:textId="77777777" w:rsidR="005809CC" w:rsidRPr="009A68C9" w:rsidRDefault="005809CC" w:rsidP="009A68C9">
            <w:pPr>
              <w:pStyle w:val="Tabletext"/>
              <w:jc w:val="center"/>
              <w:rPr>
                <w:sz w:val="17"/>
                <w:szCs w:val="17"/>
                <w:lang w:eastAsia="en-GB"/>
              </w:rPr>
            </w:pPr>
            <w:r w:rsidRPr="009A68C9">
              <w:rPr>
                <w:sz w:val="17"/>
                <w:szCs w:val="17"/>
                <w:lang w:eastAsia="en-GB"/>
              </w:rPr>
              <w:t>6.00</w:t>
            </w:r>
          </w:p>
        </w:tc>
        <w:tc>
          <w:tcPr>
            <w:tcW w:w="554" w:type="pct"/>
            <w:tcBorders>
              <w:top w:val="nil"/>
              <w:left w:val="nil"/>
              <w:bottom w:val="single" w:sz="4" w:space="0" w:color="auto"/>
              <w:right w:val="single" w:sz="4" w:space="0" w:color="auto"/>
            </w:tcBorders>
            <w:shd w:val="clear" w:color="auto" w:fill="auto"/>
            <w:noWrap/>
            <w:vAlign w:val="center"/>
            <w:hideMark/>
          </w:tcPr>
          <w:p w14:paraId="18A483FD" w14:textId="77777777" w:rsidR="005809CC" w:rsidRPr="009A68C9" w:rsidRDefault="005809CC" w:rsidP="009A68C9">
            <w:pPr>
              <w:pStyle w:val="Tabletext"/>
              <w:jc w:val="center"/>
              <w:rPr>
                <w:sz w:val="17"/>
                <w:szCs w:val="17"/>
                <w:lang w:eastAsia="en-GB"/>
              </w:rPr>
            </w:pPr>
            <w:r w:rsidRPr="009A68C9">
              <w:rPr>
                <w:sz w:val="17"/>
                <w:szCs w:val="17"/>
                <w:lang w:eastAsia="en-GB"/>
              </w:rPr>
              <w:t>6.00</w:t>
            </w:r>
          </w:p>
        </w:tc>
        <w:tc>
          <w:tcPr>
            <w:tcW w:w="1534" w:type="pct"/>
            <w:tcBorders>
              <w:top w:val="nil"/>
              <w:left w:val="nil"/>
              <w:bottom w:val="single" w:sz="4" w:space="0" w:color="auto"/>
              <w:right w:val="single" w:sz="4" w:space="0" w:color="auto"/>
            </w:tcBorders>
            <w:shd w:val="clear" w:color="auto" w:fill="auto"/>
            <w:vAlign w:val="center"/>
            <w:hideMark/>
          </w:tcPr>
          <w:p w14:paraId="7A68367B" w14:textId="77777777" w:rsidR="005809CC" w:rsidRPr="009A68C9" w:rsidRDefault="005809CC" w:rsidP="009A68C9">
            <w:pPr>
              <w:pStyle w:val="Tabletext"/>
              <w:jc w:val="center"/>
              <w:rPr>
                <w:sz w:val="17"/>
                <w:szCs w:val="17"/>
                <w:lang w:eastAsia="en-GB"/>
              </w:rPr>
            </w:pPr>
            <w:r w:rsidRPr="009A68C9">
              <w:rPr>
                <w:sz w:val="17"/>
                <w:szCs w:val="17"/>
                <w:lang w:eastAsia="en-GB"/>
              </w:rPr>
              <w:t>Table 13</w:t>
            </w:r>
          </w:p>
        </w:tc>
      </w:tr>
      <w:tr w:rsidR="005809CC" w:rsidRPr="009A68C9" w14:paraId="36C69013" w14:textId="77777777" w:rsidTr="009A68C9">
        <w:trPr>
          <w:trHeight w:val="540"/>
          <w:jc w:val="center"/>
        </w:trPr>
        <w:tc>
          <w:tcPr>
            <w:tcW w:w="1375" w:type="pct"/>
            <w:tcBorders>
              <w:top w:val="nil"/>
              <w:left w:val="single" w:sz="4" w:space="0" w:color="auto"/>
              <w:bottom w:val="single" w:sz="4" w:space="0" w:color="auto"/>
              <w:right w:val="single" w:sz="4" w:space="0" w:color="auto"/>
            </w:tcBorders>
            <w:shd w:val="clear" w:color="auto" w:fill="auto"/>
            <w:vAlign w:val="center"/>
            <w:hideMark/>
          </w:tcPr>
          <w:p w14:paraId="74E35AB1" w14:textId="77777777" w:rsidR="005809CC" w:rsidRPr="009A68C9" w:rsidRDefault="005809CC" w:rsidP="009A68C9">
            <w:pPr>
              <w:pStyle w:val="Tabletext"/>
              <w:rPr>
                <w:sz w:val="17"/>
                <w:szCs w:val="17"/>
                <w:lang w:eastAsia="en-GB"/>
              </w:rPr>
            </w:pPr>
            <w:r w:rsidRPr="009A68C9">
              <w:rPr>
                <w:sz w:val="17"/>
                <w:szCs w:val="17"/>
                <w:lang w:eastAsia="en-GB"/>
              </w:rPr>
              <w:t>Total loss</w:t>
            </w:r>
            <w:r w:rsidRPr="009A68C9">
              <w:rPr>
                <w:sz w:val="17"/>
                <w:szCs w:val="17"/>
                <w:lang w:eastAsia="en-GB"/>
              </w:rPr>
              <w:br/>
              <w:t>standard deviation (</w:t>
            </w:r>
            <w:r w:rsidRPr="009A68C9">
              <w:rPr>
                <w:rFonts w:ascii="Symbol" w:hAnsi="Symbol"/>
                <w:sz w:val="17"/>
                <w:szCs w:val="17"/>
                <w:lang w:eastAsia="en-GB"/>
              </w:rPr>
              <w:t></w:t>
            </w:r>
            <w:r w:rsidRPr="009A68C9">
              <w:rPr>
                <w:sz w:val="17"/>
                <w:szCs w:val="17"/>
                <w:vertAlign w:val="subscript"/>
                <w:lang w:eastAsia="en-GB"/>
              </w:rPr>
              <w:t>T</w:t>
            </w:r>
            <w:r w:rsidRPr="009A68C9">
              <w:rPr>
                <w:sz w:val="17"/>
                <w:szCs w:val="17"/>
                <w:lang w:eastAsia="en-GB"/>
              </w:rPr>
              <w:t>)</w:t>
            </w:r>
          </w:p>
        </w:tc>
        <w:tc>
          <w:tcPr>
            <w:tcW w:w="428" w:type="pct"/>
            <w:tcBorders>
              <w:top w:val="nil"/>
              <w:left w:val="nil"/>
              <w:bottom w:val="single" w:sz="4" w:space="0" w:color="auto"/>
              <w:right w:val="single" w:sz="4" w:space="0" w:color="auto"/>
            </w:tcBorders>
            <w:shd w:val="clear" w:color="auto" w:fill="auto"/>
            <w:noWrap/>
            <w:vAlign w:val="center"/>
            <w:hideMark/>
          </w:tcPr>
          <w:p w14:paraId="511B1EF4" w14:textId="77777777" w:rsidR="005809CC" w:rsidRPr="009A68C9" w:rsidRDefault="005809CC" w:rsidP="009A68C9">
            <w:pPr>
              <w:pStyle w:val="Tabletext"/>
              <w:jc w:val="center"/>
              <w:rPr>
                <w:sz w:val="17"/>
                <w:szCs w:val="17"/>
                <w:lang w:eastAsia="en-GB"/>
              </w:rPr>
            </w:pPr>
            <w:r w:rsidRPr="009A68C9">
              <w:rPr>
                <w:sz w:val="17"/>
                <w:szCs w:val="17"/>
                <w:lang w:eastAsia="en-GB"/>
              </w:rPr>
              <w:t>dB</w:t>
            </w:r>
          </w:p>
        </w:tc>
        <w:tc>
          <w:tcPr>
            <w:tcW w:w="554" w:type="pct"/>
            <w:tcBorders>
              <w:top w:val="nil"/>
              <w:left w:val="nil"/>
              <w:bottom w:val="single" w:sz="4" w:space="0" w:color="auto"/>
              <w:right w:val="single" w:sz="4" w:space="0" w:color="auto"/>
            </w:tcBorders>
            <w:shd w:val="clear" w:color="auto" w:fill="auto"/>
            <w:noWrap/>
            <w:vAlign w:val="center"/>
            <w:hideMark/>
          </w:tcPr>
          <w:p w14:paraId="187F4ACA" w14:textId="77777777" w:rsidR="005809CC" w:rsidRPr="009A68C9" w:rsidRDefault="005809CC" w:rsidP="009A68C9">
            <w:pPr>
              <w:pStyle w:val="Tabletext"/>
              <w:jc w:val="center"/>
              <w:rPr>
                <w:sz w:val="17"/>
                <w:szCs w:val="17"/>
                <w:lang w:eastAsia="en-GB"/>
              </w:rPr>
            </w:pPr>
            <w:r w:rsidRPr="009A68C9">
              <w:rPr>
                <w:sz w:val="17"/>
                <w:szCs w:val="17"/>
                <w:lang w:eastAsia="en-GB"/>
              </w:rPr>
              <w:t>8.14</w:t>
            </w:r>
          </w:p>
        </w:tc>
        <w:tc>
          <w:tcPr>
            <w:tcW w:w="554" w:type="pct"/>
            <w:tcBorders>
              <w:top w:val="nil"/>
              <w:left w:val="nil"/>
              <w:bottom w:val="single" w:sz="4" w:space="0" w:color="auto"/>
              <w:right w:val="single" w:sz="4" w:space="0" w:color="auto"/>
            </w:tcBorders>
            <w:shd w:val="clear" w:color="auto" w:fill="auto"/>
            <w:noWrap/>
            <w:vAlign w:val="center"/>
            <w:hideMark/>
          </w:tcPr>
          <w:p w14:paraId="6664DA2F" w14:textId="77777777" w:rsidR="005809CC" w:rsidRPr="009A68C9" w:rsidRDefault="005809CC" w:rsidP="009A68C9">
            <w:pPr>
              <w:pStyle w:val="Tabletext"/>
              <w:jc w:val="center"/>
              <w:rPr>
                <w:sz w:val="17"/>
                <w:szCs w:val="17"/>
                <w:lang w:eastAsia="en-GB"/>
              </w:rPr>
            </w:pPr>
            <w:r w:rsidRPr="009A68C9">
              <w:rPr>
                <w:sz w:val="17"/>
                <w:szCs w:val="17"/>
                <w:lang w:eastAsia="en-GB"/>
              </w:rPr>
              <w:t>8.14</w:t>
            </w:r>
          </w:p>
        </w:tc>
        <w:tc>
          <w:tcPr>
            <w:tcW w:w="554" w:type="pct"/>
            <w:tcBorders>
              <w:top w:val="nil"/>
              <w:left w:val="nil"/>
              <w:bottom w:val="single" w:sz="4" w:space="0" w:color="auto"/>
              <w:right w:val="single" w:sz="4" w:space="0" w:color="auto"/>
            </w:tcBorders>
            <w:shd w:val="clear" w:color="auto" w:fill="auto"/>
            <w:noWrap/>
            <w:vAlign w:val="center"/>
            <w:hideMark/>
          </w:tcPr>
          <w:p w14:paraId="46131CC2" w14:textId="77777777" w:rsidR="005809CC" w:rsidRPr="009A68C9" w:rsidRDefault="005809CC" w:rsidP="009A68C9">
            <w:pPr>
              <w:pStyle w:val="Tabletext"/>
              <w:jc w:val="center"/>
              <w:rPr>
                <w:sz w:val="17"/>
                <w:szCs w:val="17"/>
                <w:lang w:eastAsia="en-GB"/>
              </w:rPr>
            </w:pPr>
            <w:r w:rsidRPr="009A68C9">
              <w:rPr>
                <w:sz w:val="17"/>
                <w:szCs w:val="17"/>
                <w:lang w:eastAsia="en-GB"/>
              </w:rPr>
              <w:t>8.14</w:t>
            </w:r>
          </w:p>
        </w:tc>
        <w:tc>
          <w:tcPr>
            <w:tcW w:w="1534" w:type="pct"/>
            <w:tcBorders>
              <w:top w:val="nil"/>
              <w:left w:val="nil"/>
              <w:bottom w:val="single" w:sz="4" w:space="0" w:color="auto"/>
              <w:right w:val="single" w:sz="4" w:space="0" w:color="auto"/>
            </w:tcBorders>
            <w:shd w:val="clear" w:color="auto" w:fill="auto"/>
            <w:vAlign w:val="center"/>
            <w:hideMark/>
          </w:tcPr>
          <w:p w14:paraId="66431697" w14:textId="77777777" w:rsidR="005809CC" w:rsidRPr="009A68C9" w:rsidRDefault="005809CC" w:rsidP="009A68C9">
            <w:pPr>
              <w:pStyle w:val="Tabletext"/>
              <w:jc w:val="center"/>
              <w:rPr>
                <w:sz w:val="17"/>
                <w:szCs w:val="17"/>
                <w:lang w:eastAsia="en-GB"/>
              </w:rPr>
            </w:pPr>
            <w:r w:rsidRPr="009A68C9">
              <w:rPr>
                <w:sz w:val="17"/>
                <w:szCs w:val="17"/>
                <w:lang w:eastAsia="en-GB"/>
              </w:rPr>
              <w:t>s</w:t>
            </w:r>
            <w:r w:rsidRPr="009A68C9">
              <w:rPr>
                <w:sz w:val="17"/>
                <w:szCs w:val="17"/>
                <w:vertAlign w:val="subscript"/>
                <w:lang w:eastAsia="en-GB"/>
              </w:rPr>
              <w:t>T</w:t>
            </w:r>
            <w:r w:rsidRPr="009A68C9">
              <w:rPr>
                <w:sz w:val="17"/>
                <w:szCs w:val="17"/>
                <w:lang w:eastAsia="en-GB"/>
              </w:rPr>
              <w:t xml:space="preserve"> = SQRT(</w:t>
            </w:r>
            <w:r w:rsidRPr="009A68C9">
              <w:rPr>
                <w:rFonts w:ascii="Symbol" w:hAnsi="Symbol"/>
                <w:sz w:val="17"/>
                <w:szCs w:val="17"/>
                <w:lang w:eastAsia="en-GB"/>
              </w:rPr>
              <w:t></w:t>
            </w:r>
            <w:r w:rsidRPr="009A68C9">
              <w:rPr>
                <w:sz w:val="17"/>
                <w:szCs w:val="17"/>
                <w:vertAlign w:val="superscript"/>
                <w:lang w:eastAsia="en-GB"/>
              </w:rPr>
              <w:t>2</w:t>
            </w:r>
            <w:r w:rsidRPr="009A68C9">
              <w:rPr>
                <w:sz w:val="17"/>
                <w:szCs w:val="17"/>
                <w:lang w:eastAsia="en-GB"/>
              </w:rPr>
              <w:t xml:space="preserve"> + </w:t>
            </w:r>
            <w:r w:rsidRPr="009A68C9">
              <w:rPr>
                <w:rFonts w:ascii="Symbol" w:hAnsi="Symbol"/>
                <w:sz w:val="17"/>
                <w:szCs w:val="17"/>
                <w:lang w:eastAsia="en-GB"/>
              </w:rPr>
              <w:t></w:t>
            </w:r>
            <w:r w:rsidRPr="009A68C9">
              <w:rPr>
                <w:sz w:val="17"/>
                <w:szCs w:val="17"/>
                <w:vertAlign w:val="subscript"/>
                <w:lang w:eastAsia="en-GB"/>
              </w:rPr>
              <w:t>w</w:t>
            </w:r>
            <w:r w:rsidRPr="009A68C9">
              <w:rPr>
                <w:sz w:val="17"/>
                <w:szCs w:val="17"/>
                <w:vertAlign w:val="superscript"/>
                <w:lang w:eastAsia="en-GB"/>
              </w:rPr>
              <w:t>2</w:t>
            </w:r>
            <w:r w:rsidRPr="009A68C9">
              <w:rPr>
                <w:sz w:val="17"/>
                <w:szCs w:val="17"/>
                <w:lang w:eastAsia="en-GB"/>
              </w:rPr>
              <w:t>)</w:t>
            </w:r>
          </w:p>
        </w:tc>
      </w:tr>
      <w:tr w:rsidR="005809CC" w:rsidRPr="009A68C9" w14:paraId="74329962" w14:textId="77777777" w:rsidTr="009A68C9">
        <w:trPr>
          <w:trHeight w:val="285"/>
          <w:jc w:val="center"/>
        </w:trPr>
        <w:tc>
          <w:tcPr>
            <w:tcW w:w="1375" w:type="pct"/>
            <w:tcBorders>
              <w:top w:val="nil"/>
              <w:left w:val="single" w:sz="4" w:space="0" w:color="auto"/>
              <w:bottom w:val="single" w:sz="4" w:space="0" w:color="auto"/>
              <w:right w:val="single" w:sz="4" w:space="0" w:color="auto"/>
            </w:tcBorders>
            <w:shd w:val="clear" w:color="auto" w:fill="auto"/>
            <w:noWrap/>
            <w:vAlign w:val="center"/>
            <w:hideMark/>
          </w:tcPr>
          <w:p w14:paraId="7A91EDFC" w14:textId="77777777" w:rsidR="005809CC" w:rsidRPr="009A68C9" w:rsidRDefault="005809CC" w:rsidP="009A68C9">
            <w:pPr>
              <w:pStyle w:val="Tabletext"/>
              <w:rPr>
                <w:sz w:val="17"/>
                <w:szCs w:val="17"/>
                <w:lang w:eastAsia="en-GB"/>
              </w:rPr>
            </w:pPr>
            <w:r w:rsidRPr="009A68C9">
              <w:rPr>
                <w:sz w:val="17"/>
                <w:szCs w:val="17"/>
                <w:lang w:eastAsia="en-GB"/>
              </w:rPr>
              <w:t>Loss margin (L</w:t>
            </w:r>
            <w:r w:rsidRPr="009A68C9">
              <w:rPr>
                <w:sz w:val="17"/>
                <w:szCs w:val="17"/>
                <w:vertAlign w:val="subscript"/>
                <w:lang w:eastAsia="en-GB"/>
              </w:rPr>
              <w:t>m</w:t>
            </w:r>
            <w:r w:rsidRPr="009A68C9">
              <w:rPr>
                <w:sz w:val="17"/>
                <w:szCs w:val="17"/>
                <w:lang w:eastAsia="en-GB"/>
              </w:rPr>
              <w:t>) 95%</w:t>
            </w:r>
          </w:p>
        </w:tc>
        <w:tc>
          <w:tcPr>
            <w:tcW w:w="428" w:type="pct"/>
            <w:tcBorders>
              <w:top w:val="nil"/>
              <w:left w:val="nil"/>
              <w:bottom w:val="single" w:sz="4" w:space="0" w:color="auto"/>
              <w:right w:val="single" w:sz="4" w:space="0" w:color="auto"/>
            </w:tcBorders>
            <w:shd w:val="clear" w:color="auto" w:fill="auto"/>
            <w:noWrap/>
            <w:vAlign w:val="center"/>
            <w:hideMark/>
          </w:tcPr>
          <w:p w14:paraId="4B63C885" w14:textId="77777777" w:rsidR="005809CC" w:rsidRPr="009A68C9" w:rsidRDefault="005809CC" w:rsidP="009A68C9">
            <w:pPr>
              <w:pStyle w:val="Tabletext"/>
              <w:jc w:val="center"/>
              <w:rPr>
                <w:sz w:val="17"/>
                <w:szCs w:val="17"/>
                <w:lang w:eastAsia="en-GB"/>
              </w:rPr>
            </w:pPr>
            <w:r w:rsidRPr="009A68C9">
              <w:rPr>
                <w:sz w:val="17"/>
                <w:szCs w:val="17"/>
                <w:lang w:eastAsia="en-GB"/>
              </w:rPr>
              <w:t>dB</w:t>
            </w:r>
          </w:p>
        </w:tc>
        <w:tc>
          <w:tcPr>
            <w:tcW w:w="554" w:type="pct"/>
            <w:tcBorders>
              <w:top w:val="nil"/>
              <w:left w:val="nil"/>
              <w:bottom w:val="single" w:sz="4" w:space="0" w:color="auto"/>
              <w:right w:val="single" w:sz="4" w:space="0" w:color="auto"/>
            </w:tcBorders>
            <w:shd w:val="clear" w:color="auto" w:fill="auto"/>
            <w:noWrap/>
            <w:vAlign w:val="center"/>
            <w:hideMark/>
          </w:tcPr>
          <w:p w14:paraId="4E10666A" w14:textId="77777777" w:rsidR="005809CC" w:rsidRPr="009A68C9" w:rsidRDefault="005809CC" w:rsidP="009A68C9">
            <w:pPr>
              <w:pStyle w:val="Tabletext"/>
              <w:jc w:val="center"/>
              <w:rPr>
                <w:sz w:val="17"/>
                <w:szCs w:val="17"/>
                <w:lang w:eastAsia="en-GB"/>
              </w:rPr>
            </w:pPr>
            <w:r w:rsidRPr="009A68C9">
              <w:rPr>
                <w:sz w:val="17"/>
                <w:szCs w:val="17"/>
                <w:lang w:eastAsia="en-GB"/>
              </w:rPr>
              <w:t>13.39</w:t>
            </w:r>
          </w:p>
        </w:tc>
        <w:tc>
          <w:tcPr>
            <w:tcW w:w="554" w:type="pct"/>
            <w:tcBorders>
              <w:top w:val="nil"/>
              <w:left w:val="nil"/>
              <w:bottom w:val="single" w:sz="4" w:space="0" w:color="auto"/>
              <w:right w:val="single" w:sz="4" w:space="0" w:color="auto"/>
            </w:tcBorders>
            <w:shd w:val="clear" w:color="auto" w:fill="auto"/>
            <w:noWrap/>
            <w:vAlign w:val="center"/>
            <w:hideMark/>
          </w:tcPr>
          <w:p w14:paraId="6635D103" w14:textId="77777777" w:rsidR="005809CC" w:rsidRPr="009A68C9" w:rsidRDefault="005809CC" w:rsidP="009A68C9">
            <w:pPr>
              <w:pStyle w:val="Tabletext"/>
              <w:jc w:val="center"/>
              <w:rPr>
                <w:sz w:val="17"/>
                <w:szCs w:val="17"/>
                <w:lang w:eastAsia="en-GB"/>
              </w:rPr>
            </w:pPr>
            <w:r w:rsidRPr="009A68C9">
              <w:rPr>
                <w:sz w:val="17"/>
                <w:szCs w:val="17"/>
                <w:lang w:eastAsia="en-GB"/>
              </w:rPr>
              <w:t>13.39</w:t>
            </w:r>
          </w:p>
        </w:tc>
        <w:tc>
          <w:tcPr>
            <w:tcW w:w="554" w:type="pct"/>
            <w:tcBorders>
              <w:top w:val="nil"/>
              <w:left w:val="nil"/>
              <w:bottom w:val="single" w:sz="4" w:space="0" w:color="auto"/>
              <w:right w:val="single" w:sz="4" w:space="0" w:color="auto"/>
            </w:tcBorders>
            <w:shd w:val="clear" w:color="auto" w:fill="auto"/>
            <w:noWrap/>
            <w:vAlign w:val="center"/>
            <w:hideMark/>
          </w:tcPr>
          <w:p w14:paraId="39A05E7F" w14:textId="77777777" w:rsidR="005809CC" w:rsidRPr="009A68C9" w:rsidRDefault="005809CC" w:rsidP="009A68C9">
            <w:pPr>
              <w:pStyle w:val="Tabletext"/>
              <w:jc w:val="center"/>
              <w:rPr>
                <w:sz w:val="17"/>
                <w:szCs w:val="17"/>
                <w:lang w:eastAsia="en-GB"/>
              </w:rPr>
            </w:pPr>
            <w:r w:rsidRPr="009A68C9">
              <w:rPr>
                <w:sz w:val="17"/>
                <w:szCs w:val="17"/>
                <w:lang w:eastAsia="en-GB"/>
              </w:rPr>
              <w:t>13.39</w:t>
            </w:r>
          </w:p>
        </w:tc>
        <w:tc>
          <w:tcPr>
            <w:tcW w:w="1534" w:type="pct"/>
            <w:tcBorders>
              <w:top w:val="nil"/>
              <w:left w:val="nil"/>
              <w:bottom w:val="single" w:sz="4" w:space="0" w:color="auto"/>
              <w:right w:val="single" w:sz="4" w:space="0" w:color="auto"/>
            </w:tcBorders>
            <w:shd w:val="clear" w:color="auto" w:fill="auto"/>
            <w:noWrap/>
            <w:vAlign w:val="center"/>
            <w:hideMark/>
          </w:tcPr>
          <w:p w14:paraId="5855F205" w14:textId="77777777" w:rsidR="005809CC" w:rsidRPr="009A68C9" w:rsidRDefault="005809CC" w:rsidP="009A68C9">
            <w:pPr>
              <w:pStyle w:val="Tabletext"/>
              <w:jc w:val="center"/>
              <w:rPr>
                <w:sz w:val="17"/>
                <w:szCs w:val="17"/>
                <w:lang w:eastAsia="en-GB"/>
              </w:rPr>
            </w:pPr>
            <w:r w:rsidRPr="009A68C9">
              <w:rPr>
                <w:sz w:val="17"/>
                <w:szCs w:val="17"/>
                <w:lang w:eastAsia="en-GB"/>
              </w:rPr>
              <w:t>L</w:t>
            </w:r>
            <w:r w:rsidRPr="009A68C9">
              <w:rPr>
                <w:sz w:val="17"/>
                <w:szCs w:val="17"/>
                <w:vertAlign w:val="subscript"/>
                <w:lang w:eastAsia="en-GB"/>
              </w:rPr>
              <w:t>m</w:t>
            </w:r>
            <w:r w:rsidRPr="009A68C9">
              <w:rPr>
                <w:sz w:val="17"/>
                <w:szCs w:val="17"/>
                <w:lang w:eastAsia="en-GB"/>
              </w:rPr>
              <w:t xml:space="preserve"> =  </w:t>
            </w:r>
            <w:r w:rsidRPr="009A68C9">
              <w:rPr>
                <w:rFonts w:ascii="Symbol" w:hAnsi="Symbol"/>
                <w:sz w:val="17"/>
                <w:szCs w:val="17"/>
                <w:lang w:eastAsia="en-GB"/>
              </w:rPr>
              <w:t></w:t>
            </w:r>
            <w:r w:rsidRPr="009A68C9">
              <w:rPr>
                <w:sz w:val="17"/>
                <w:szCs w:val="17"/>
                <w:vertAlign w:val="subscript"/>
                <w:lang w:eastAsia="en-GB"/>
              </w:rPr>
              <w:t>95%</w:t>
            </w:r>
            <w:r w:rsidRPr="009A68C9">
              <w:rPr>
                <w:sz w:val="17"/>
                <w:szCs w:val="17"/>
                <w:lang w:eastAsia="en-GB"/>
              </w:rPr>
              <w:t xml:space="preserve"> * </w:t>
            </w:r>
            <w:r w:rsidRPr="009A68C9">
              <w:rPr>
                <w:rFonts w:ascii="Symbol" w:hAnsi="Symbol"/>
                <w:sz w:val="17"/>
                <w:szCs w:val="17"/>
                <w:lang w:eastAsia="en-GB"/>
              </w:rPr>
              <w:t></w:t>
            </w:r>
          </w:p>
        </w:tc>
      </w:tr>
      <w:tr w:rsidR="005809CC" w:rsidRPr="009A68C9" w14:paraId="3C77B5E3" w14:textId="77777777" w:rsidTr="009A68C9">
        <w:trPr>
          <w:trHeight w:val="285"/>
          <w:jc w:val="center"/>
        </w:trPr>
        <w:tc>
          <w:tcPr>
            <w:tcW w:w="1375" w:type="pct"/>
            <w:tcBorders>
              <w:top w:val="nil"/>
              <w:left w:val="single" w:sz="4" w:space="0" w:color="auto"/>
              <w:bottom w:val="single" w:sz="4" w:space="0" w:color="auto"/>
              <w:right w:val="single" w:sz="4" w:space="0" w:color="auto"/>
            </w:tcBorders>
            <w:shd w:val="clear" w:color="auto" w:fill="auto"/>
            <w:noWrap/>
            <w:vAlign w:val="center"/>
            <w:hideMark/>
          </w:tcPr>
          <w:p w14:paraId="54333033" w14:textId="77777777" w:rsidR="005809CC" w:rsidRPr="009A68C9" w:rsidRDefault="005809CC" w:rsidP="009A68C9">
            <w:pPr>
              <w:pStyle w:val="Tabletext"/>
              <w:rPr>
                <w:sz w:val="17"/>
                <w:szCs w:val="17"/>
                <w:lang w:eastAsia="en-GB"/>
              </w:rPr>
            </w:pPr>
            <w:r w:rsidRPr="009A68C9">
              <w:rPr>
                <w:sz w:val="17"/>
                <w:szCs w:val="17"/>
                <w:lang w:eastAsia="en-GB"/>
              </w:rPr>
              <w:t>P</w:t>
            </w:r>
            <w:r w:rsidRPr="009A68C9">
              <w:rPr>
                <w:sz w:val="17"/>
                <w:szCs w:val="17"/>
                <w:vertAlign w:val="subscript"/>
                <w:lang w:eastAsia="en-GB"/>
              </w:rPr>
              <w:t>mean</w:t>
            </w:r>
            <w:r w:rsidRPr="009A68C9">
              <w:rPr>
                <w:sz w:val="17"/>
                <w:szCs w:val="17"/>
                <w:lang w:eastAsia="en-GB"/>
              </w:rPr>
              <w:t xml:space="preserve"> (95%)</w:t>
            </w:r>
          </w:p>
        </w:tc>
        <w:tc>
          <w:tcPr>
            <w:tcW w:w="428" w:type="pct"/>
            <w:tcBorders>
              <w:top w:val="nil"/>
              <w:left w:val="nil"/>
              <w:bottom w:val="single" w:sz="4" w:space="0" w:color="auto"/>
              <w:right w:val="single" w:sz="4" w:space="0" w:color="auto"/>
            </w:tcBorders>
            <w:shd w:val="clear" w:color="auto" w:fill="auto"/>
            <w:noWrap/>
            <w:vAlign w:val="center"/>
            <w:hideMark/>
          </w:tcPr>
          <w:p w14:paraId="4ACCE812" w14:textId="77777777" w:rsidR="005809CC" w:rsidRPr="009A68C9" w:rsidRDefault="005809CC" w:rsidP="009A68C9">
            <w:pPr>
              <w:pStyle w:val="Tabletext"/>
              <w:jc w:val="center"/>
              <w:rPr>
                <w:sz w:val="17"/>
                <w:szCs w:val="17"/>
                <w:lang w:eastAsia="en-GB"/>
              </w:rPr>
            </w:pPr>
            <w:r w:rsidRPr="009A68C9">
              <w:rPr>
                <w:sz w:val="17"/>
                <w:szCs w:val="17"/>
                <w:lang w:eastAsia="en-GB"/>
              </w:rPr>
              <w:t>dBm</w:t>
            </w:r>
          </w:p>
        </w:tc>
        <w:tc>
          <w:tcPr>
            <w:tcW w:w="554" w:type="pct"/>
            <w:tcBorders>
              <w:top w:val="nil"/>
              <w:left w:val="nil"/>
              <w:bottom w:val="single" w:sz="4" w:space="0" w:color="auto"/>
              <w:right w:val="single" w:sz="4" w:space="0" w:color="auto"/>
            </w:tcBorders>
            <w:shd w:val="clear" w:color="auto" w:fill="auto"/>
            <w:noWrap/>
            <w:vAlign w:val="center"/>
            <w:hideMark/>
          </w:tcPr>
          <w:p w14:paraId="31EFE8AF" w14:textId="7DFEBD9E" w:rsidR="005809CC" w:rsidRPr="009A68C9" w:rsidRDefault="009A68C9" w:rsidP="009A68C9">
            <w:pPr>
              <w:pStyle w:val="Tabletext"/>
              <w:jc w:val="center"/>
              <w:rPr>
                <w:sz w:val="17"/>
                <w:szCs w:val="17"/>
                <w:lang w:eastAsia="en-GB"/>
              </w:rPr>
            </w:pPr>
            <w:r>
              <w:rPr>
                <w:sz w:val="17"/>
                <w:szCs w:val="17"/>
                <w:lang w:eastAsia="en-GB"/>
              </w:rPr>
              <w:t>−</w:t>
            </w:r>
            <w:r w:rsidR="005809CC" w:rsidRPr="009A68C9">
              <w:rPr>
                <w:sz w:val="17"/>
                <w:szCs w:val="17"/>
                <w:lang w:eastAsia="en-GB"/>
              </w:rPr>
              <w:t>66.78</w:t>
            </w:r>
          </w:p>
        </w:tc>
        <w:tc>
          <w:tcPr>
            <w:tcW w:w="554" w:type="pct"/>
            <w:tcBorders>
              <w:top w:val="nil"/>
              <w:left w:val="nil"/>
              <w:bottom w:val="single" w:sz="4" w:space="0" w:color="auto"/>
              <w:right w:val="single" w:sz="4" w:space="0" w:color="auto"/>
            </w:tcBorders>
            <w:shd w:val="clear" w:color="auto" w:fill="auto"/>
            <w:noWrap/>
            <w:vAlign w:val="center"/>
            <w:hideMark/>
          </w:tcPr>
          <w:p w14:paraId="5BBE5BDD" w14:textId="785D8693" w:rsidR="005809CC" w:rsidRPr="009A68C9" w:rsidRDefault="009A68C9" w:rsidP="009A68C9">
            <w:pPr>
              <w:pStyle w:val="Tabletext"/>
              <w:jc w:val="center"/>
              <w:rPr>
                <w:sz w:val="17"/>
                <w:szCs w:val="17"/>
                <w:lang w:eastAsia="en-GB"/>
              </w:rPr>
            </w:pPr>
            <w:r>
              <w:rPr>
                <w:sz w:val="17"/>
                <w:szCs w:val="17"/>
                <w:lang w:eastAsia="en-GB"/>
              </w:rPr>
              <w:t>−</w:t>
            </w:r>
            <w:r w:rsidR="005809CC" w:rsidRPr="009A68C9">
              <w:rPr>
                <w:sz w:val="17"/>
                <w:szCs w:val="17"/>
                <w:lang w:eastAsia="en-GB"/>
              </w:rPr>
              <w:t>66.78</w:t>
            </w:r>
          </w:p>
        </w:tc>
        <w:tc>
          <w:tcPr>
            <w:tcW w:w="554" w:type="pct"/>
            <w:tcBorders>
              <w:top w:val="nil"/>
              <w:left w:val="nil"/>
              <w:bottom w:val="single" w:sz="4" w:space="0" w:color="auto"/>
              <w:right w:val="single" w:sz="4" w:space="0" w:color="auto"/>
            </w:tcBorders>
            <w:shd w:val="clear" w:color="auto" w:fill="auto"/>
            <w:noWrap/>
            <w:vAlign w:val="center"/>
            <w:hideMark/>
          </w:tcPr>
          <w:p w14:paraId="30D70268" w14:textId="68821D68" w:rsidR="005809CC" w:rsidRPr="009A68C9" w:rsidRDefault="009A68C9" w:rsidP="009A68C9">
            <w:pPr>
              <w:pStyle w:val="Tabletext"/>
              <w:jc w:val="center"/>
              <w:rPr>
                <w:sz w:val="17"/>
                <w:szCs w:val="17"/>
                <w:lang w:eastAsia="en-GB"/>
              </w:rPr>
            </w:pPr>
            <w:r>
              <w:rPr>
                <w:sz w:val="17"/>
                <w:szCs w:val="17"/>
                <w:lang w:eastAsia="en-GB"/>
              </w:rPr>
              <w:t>−</w:t>
            </w:r>
            <w:r w:rsidR="005809CC" w:rsidRPr="009A68C9">
              <w:rPr>
                <w:sz w:val="17"/>
                <w:szCs w:val="17"/>
                <w:lang w:eastAsia="en-GB"/>
              </w:rPr>
              <w:t>66.78</w:t>
            </w:r>
          </w:p>
        </w:tc>
        <w:tc>
          <w:tcPr>
            <w:tcW w:w="1534" w:type="pct"/>
            <w:tcBorders>
              <w:top w:val="nil"/>
              <w:left w:val="nil"/>
              <w:bottom w:val="single" w:sz="4" w:space="0" w:color="auto"/>
              <w:right w:val="single" w:sz="4" w:space="0" w:color="auto"/>
            </w:tcBorders>
            <w:shd w:val="clear" w:color="auto" w:fill="auto"/>
            <w:noWrap/>
            <w:vAlign w:val="center"/>
            <w:hideMark/>
          </w:tcPr>
          <w:p w14:paraId="43841072" w14:textId="77777777" w:rsidR="005809CC" w:rsidRPr="009A68C9" w:rsidRDefault="005809CC" w:rsidP="009A68C9">
            <w:pPr>
              <w:pStyle w:val="Tabletext"/>
              <w:jc w:val="center"/>
              <w:rPr>
                <w:sz w:val="17"/>
                <w:szCs w:val="17"/>
                <w:lang w:eastAsia="en-GB"/>
              </w:rPr>
            </w:pPr>
            <w:r w:rsidRPr="009A68C9">
              <w:rPr>
                <w:sz w:val="17"/>
                <w:szCs w:val="17"/>
                <w:lang w:eastAsia="en-GB"/>
              </w:rPr>
              <w:t>P</w:t>
            </w:r>
            <w:r w:rsidRPr="009A68C9">
              <w:rPr>
                <w:sz w:val="17"/>
                <w:szCs w:val="17"/>
                <w:vertAlign w:val="subscript"/>
                <w:lang w:eastAsia="en-GB"/>
              </w:rPr>
              <w:t>mean</w:t>
            </w:r>
            <w:r w:rsidRPr="009A68C9">
              <w:rPr>
                <w:sz w:val="17"/>
                <w:szCs w:val="17"/>
                <w:lang w:eastAsia="en-GB"/>
              </w:rPr>
              <w:t xml:space="preserve"> = P</w:t>
            </w:r>
            <w:r w:rsidRPr="009A68C9">
              <w:rPr>
                <w:sz w:val="17"/>
                <w:szCs w:val="17"/>
                <w:vertAlign w:val="subscript"/>
                <w:lang w:eastAsia="en-GB"/>
              </w:rPr>
              <w:t>min</w:t>
            </w:r>
            <w:r w:rsidRPr="009A68C9">
              <w:rPr>
                <w:sz w:val="17"/>
                <w:szCs w:val="17"/>
                <w:lang w:eastAsia="en-GB"/>
              </w:rPr>
              <w:t xml:space="preserve"> + L</w:t>
            </w:r>
            <w:r w:rsidRPr="009A68C9">
              <w:rPr>
                <w:sz w:val="17"/>
                <w:szCs w:val="17"/>
                <w:vertAlign w:val="subscript"/>
                <w:lang w:eastAsia="en-GB"/>
              </w:rPr>
              <w:t>m</w:t>
            </w:r>
          </w:p>
        </w:tc>
      </w:tr>
      <w:tr w:rsidR="005809CC" w:rsidRPr="009A68C9" w14:paraId="26A07D5A" w14:textId="77777777" w:rsidTr="009A68C9">
        <w:trPr>
          <w:trHeight w:val="255"/>
          <w:jc w:val="center"/>
        </w:trPr>
        <w:tc>
          <w:tcPr>
            <w:tcW w:w="1375" w:type="pct"/>
            <w:tcBorders>
              <w:top w:val="nil"/>
              <w:left w:val="single" w:sz="4" w:space="0" w:color="auto"/>
              <w:bottom w:val="single" w:sz="4" w:space="0" w:color="auto"/>
              <w:right w:val="single" w:sz="4" w:space="0" w:color="auto"/>
            </w:tcBorders>
            <w:shd w:val="clear" w:color="auto" w:fill="auto"/>
            <w:vAlign w:val="center"/>
            <w:hideMark/>
          </w:tcPr>
          <w:p w14:paraId="5789A273" w14:textId="64A4BB11" w:rsidR="005809CC" w:rsidRPr="009A68C9" w:rsidRDefault="005809CC" w:rsidP="009A68C9">
            <w:pPr>
              <w:pStyle w:val="Tabletext"/>
              <w:rPr>
                <w:sz w:val="17"/>
                <w:szCs w:val="17"/>
                <w:lang w:eastAsia="en-GB"/>
              </w:rPr>
            </w:pPr>
            <w:r w:rsidRPr="009A68C9">
              <w:rPr>
                <w:sz w:val="17"/>
                <w:szCs w:val="17"/>
                <w:lang w:eastAsia="en-GB"/>
              </w:rPr>
              <w:t>Minimum field strength @ 10</w:t>
            </w:r>
            <w:r w:rsidR="009A68C9">
              <w:rPr>
                <w:sz w:val="17"/>
                <w:szCs w:val="17"/>
                <w:lang w:eastAsia="en-GB"/>
              </w:rPr>
              <w:t xml:space="preserve"> </w:t>
            </w:r>
            <w:r w:rsidRPr="009A68C9">
              <w:rPr>
                <w:sz w:val="17"/>
                <w:szCs w:val="17"/>
                <w:lang w:eastAsia="en-GB"/>
              </w:rPr>
              <w:t>m</w:t>
            </w:r>
          </w:p>
        </w:tc>
        <w:tc>
          <w:tcPr>
            <w:tcW w:w="428" w:type="pct"/>
            <w:tcBorders>
              <w:top w:val="nil"/>
              <w:left w:val="nil"/>
              <w:bottom w:val="single" w:sz="4" w:space="0" w:color="auto"/>
              <w:right w:val="single" w:sz="4" w:space="0" w:color="auto"/>
            </w:tcBorders>
            <w:shd w:val="clear" w:color="auto" w:fill="auto"/>
            <w:noWrap/>
            <w:vAlign w:val="center"/>
            <w:hideMark/>
          </w:tcPr>
          <w:p w14:paraId="5629FF93" w14:textId="77777777" w:rsidR="005809CC" w:rsidRPr="009A68C9" w:rsidRDefault="005809CC" w:rsidP="009A68C9">
            <w:pPr>
              <w:pStyle w:val="Tabletext"/>
              <w:jc w:val="center"/>
              <w:rPr>
                <w:sz w:val="17"/>
                <w:szCs w:val="17"/>
                <w:lang w:eastAsia="en-GB"/>
              </w:rPr>
            </w:pPr>
            <w:r w:rsidRPr="009A68C9">
              <w:rPr>
                <w:sz w:val="17"/>
                <w:szCs w:val="17"/>
                <w:lang w:eastAsia="en-GB"/>
              </w:rPr>
              <w:t>dBµV/m</w:t>
            </w:r>
          </w:p>
        </w:tc>
        <w:tc>
          <w:tcPr>
            <w:tcW w:w="554" w:type="pct"/>
            <w:tcBorders>
              <w:top w:val="nil"/>
              <w:left w:val="nil"/>
              <w:bottom w:val="single" w:sz="4" w:space="0" w:color="auto"/>
              <w:right w:val="single" w:sz="4" w:space="0" w:color="auto"/>
            </w:tcBorders>
            <w:shd w:val="clear" w:color="auto" w:fill="auto"/>
            <w:noWrap/>
            <w:vAlign w:val="center"/>
            <w:hideMark/>
          </w:tcPr>
          <w:p w14:paraId="243E9687" w14:textId="77777777" w:rsidR="005809CC" w:rsidRPr="009A68C9" w:rsidRDefault="005809CC" w:rsidP="009A68C9">
            <w:pPr>
              <w:pStyle w:val="Tabletext"/>
              <w:jc w:val="center"/>
              <w:rPr>
                <w:sz w:val="17"/>
                <w:szCs w:val="17"/>
                <w:lang w:eastAsia="en-GB"/>
              </w:rPr>
            </w:pPr>
            <w:r w:rsidRPr="009A68C9">
              <w:rPr>
                <w:sz w:val="17"/>
                <w:szCs w:val="17"/>
                <w:lang w:eastAsia="en-GB"/>
              </w:rPr>
              <w:t>99.54</w:t>
            </w:r>
          </w:p>
        </w:tc>
        <w:tc>
          <w:tcPr>
            <w:tcW w:w="554" w:type="pct"/>
            <w:tcBorders>
              <w:top w:val="nil"/>
              <w:left w:val="nil"/>
              <w:bottom w:val="single" w:sz="4" w:space="0" w:color="auto"/>
              <w:right w:val="single" w:sz="4" w:space="0" w:color="auto"/>
            </w:tcBorders>
            <w:shd w:val="clear" w:color="auto" w:fill="auto"/>
            <w:noWrap/>
            <w:vAlign w:val="center"/>
            <w:hideMark/>
          </w:tcPr>
          <w:p w14:paraId="102170A5" w14:textId="77777777" w:rsidR="005809CC" w:rsidRPr="009A68C9" w:rsidRDefault="005809CC" w:rsidP="009A68C9">
            <w:pPr>
              <w:pStyle w:val="Tabletext"/>
              <w:jc w:val="center"/>
              <w:rPr>
                <w:sz w:val="17"/>
                <w:szCs w:val="17"/>
                <w:lang w:eastAsia="en-GB"/>
              </w:rPr>
            </w:pPr>
            <w:r w:rsidRPr="009A68C9">
              <w:rPr>
                <w:sz w:val="17"/>
                <w:szCs w:val="17"/>
                <w:lang w:eastAsia="en-GB"/>
              </w:rPr>
              <w:t>99.54</w:t>
            </w:r>
          </w:p>
        </w:tc>
        <w:tc>
          <w:tcPr>
            <w:tcW w:w="554" w:type="pct"/>
            <w:tcBorders>
              <w:top w:val="nil"/>
              <w:left w:val="nil"/>
              <w:bottom w:val="single" w:sz="4" w:space="0" w:color="auto"/>
              <w:right w:val="single" w:sz="4" w:space="0" w:color="auto"/>
            </w:tcBorders>
            <w:shd w:val="clear" w:color="auto" w:fill="auto"/>
            <w:noWrap/>
            <w:vAlign w:val="center"/>
            <w:hideMark/>
          </w:tcPr>
          <w:p w14:paraId="6DEB14DF" w14:textId="77777777" w:rsidR="005809CC" w:rsidRPr="009A68C9" w:rsidRDefault="005809CC" w:rsidP="009A68C9">
            <w:pPr>
              <w:pStyle w:val="Tabletext"/>
              <w:jc w:val="center"/>
              <w:rPr>
                <w:sz w:val="17"/>
                <w:szCs w:val="17"/>
                <w:lang w:eastAsia="en-GB"/>
              </w:rPr>
            </w:pPr>
            <w:r w:rsidRPr="009A68C9">
              <w:rPr>
                <w:sz w:val="17"/>
                <w:szCs w:val="17"/>
                <w:lang w:eastAsia="en-GB"/>
              </w:rPr>
              <w:t>99.54</w:t>
            </w:r>
          </w:p>
        </w:tc>
        <w:tc>
          <w:tcPr>
            <w:tcW w:w="1534" w:type="pct"/>
            <w:tcBorders>
              <w:top w:val="nil"/>
              <w:left w:val="nil"/>
              <w:bottom w:val="single" w:sz="4" w:space="0" w:color="auto"/>
              <w:right w:val="single" w:sz="4" w:space="0" w:color="auto"/>
            </w:tcBorders>
            <w:shd w:val="clear" w:color="auto" w:fill="auto"/>
            <w:noWrap/>
            <w:vAlign w:val="center"/>
            <w:hideMark/>
          </w:tcPr>
          <w:p w14:paraId="6E8CB249" w14:textId="77777777" w:rsidR="005809CC" w:rsidRPr="009A68C9" w:rsidRDefault="005809CC" w:rsidP="009A68C9">
            <w:pPr>
              <w:pStyle w:val="Tabletext"/>
              <w:jc w:val="center"/>
              <w:rPr>
                <w:sz w:val="17"/>
                <w:szCs w:val="17"/>
                <w:lang w:eastAsia="en-GB"/>
              </w:rPr>
            </w:pPr>
            <w:r w:rsidRPr="009A68C9">
              <w:rPr>
                <w:sz w:val="17"/>
                <w:szCs w:val="17"/>
                <w:lang w:eastAsia="en-GB"/>
              </w:rPr>
              <w:t>Urban</w:t>
            </w:r>
          </w:p>
        </w:tc>
      </w:tr>
      <w:tr w:rsidR="005809CC" w:rsidRPr="009A68C9" w14:paraId="2DFDEAD2" w14:textId="77777777" w:rsidTr="009A68C9">
        <w:trPr>
          <w:trHeight w:val="255"/>
          <w:jc w:val="center"/>
        </w:trPr>
        <w:tc>
          <w:tcPr>
            <w:tcW w:w="1375" w:type="pct"/>
            <w:tcBorders>
              <w:top w:val="nil"/>
              <w:left w:val="single" w:sz="4" w:space="0" w:color="auto"/>
              <w:bottom w:val="single" w:sz="4" w:space="0" w:color="auto"/>
              <w:right w:val="single" w:sz="4" w:space="0" w:color="auto"/>
            </w:tcBorders>
            <w:shd w:val="clear" w:color="auto" w:fill="auto"/>
            <w:vAlign w:val="center"/>
            <w:hideMark/>
          </w:tcPr>
          <w:p w14:paraId="75F5AFA6" w14:textId="12C3A763" w:rsidR="005809CC" w:rsidRPr="009A68C9" w:rsidRDefault="005809CC" w:rsidP="009A68C9">
            <w:pPr>
              <w:pStyle w:val="Tabletext"/>
              <w:rPr>
                <w:sz w:val="17"/>
                <w:szCs w:val="17"/>
                <w:lang w:eastAsia="en-GB"/>
              </w:rPr>
            </w:pPr>
            <w:r w:rsidRPr="009A68C9">
              <w:rPr>
                <w:sz w:val="17"/>
                <w:szCs w:val="17"/>
                <w:lang w:eastAsia="en-GB"/>
              </w:rPr>
              <w:t>Minimum field strength @ 10</w:t>
            </w:r>
            <w:r w:rsidR="009A68C9">
              <w:rPr>
                <w:sz w:val="17"/>
                <w:szCs w:val="17"/>
                <w:lang w:eastAsia="en-GB"/>
              </w:rPr>
              <w:t xml:space="preserve"> </w:t>
            </w:r>
            <w:r w:rsidRPr="009A68C9">
              <w:rPr>
                <w:sz w:val="17"/>
                <w:szCs w:val="17"/>
                <w:lang w:eastAsia="en-GB"/>
              </w:rPr>
              <w:t>m</w:t>
            </w:r>
          </w:p>
        </w:tc>
        <w:tc>
          <w:tcPr>
            <w:tcW w:w="428" w:type="pct"/>
            <w:tcBorders>
              <w:top w:val="nil"/>
              <w:left w:val="nil"/>
              <w:bottom w:val="single" w:sz="4" w:space="0" w:color="auto"/>
              <w:right w:val="single" w:sz="4" w:space="0" w:color="auto"/>
            </w:tcBorders>
            <w:shd w:val="clear" w:color="auto" w:fill="auto"/>
            <w:noWrap/>
            <w:vAlign w:val="center"/>
            <w:hideMark/>
          </w:tcPr>
          <w:p w14:paraId="6D6057DB" w14:textId="77777777" w:rsidR="005809CC" w:rsidRPr="009A68C9" w:rsidRDefault="005809CC" w:rsidP="009A68C9">
            <w:pPr>
              <w:pStyle w:val="Tabletext"/>
              <w:jc w:val="center"/>
              <w:rPr>
                <w:sz w:val="17"/>
                <w:szCs w:val="17"/>
                <w:lang w:eastAsia="en-GB"/>
              </w:rPr>
            </w:pPr>
            <w:r w:rsidRPr="009A68C9">
              <w:rPr>
                <w:sz w:val="17"/>
                <w:szCs w:val="17"/>
                <w:lang w:eastAsia="en-GB"/>
              </w:rPr>
              <w:t>dBµV/m</w:t>
            </w:r>
          </w:p>
        </w:tc>
        <w:tc>
          <w:tcPr>
            <w:tcW w:w="554" w:type="pct"/>
            <w:tcBorders>
              <w:top w:val="nil"/>
              <w:left w:val="nil"/>
              <w:bottom w:val="single" w:sz="4" w:space="0" w:color="auto"/>
              <w:right w:val="single" w:sz="4" w:space="0" w:color="auto"/>
            </w:tcBorders>
            <w:shd w:val="clear" w:color="auto" w:fill="auto"/>
            <w:noWrap/>
            <w:vAlign w:val="center"/>
            <w:hideMark/>
          </w:tcPr>
          <w:p w14:paraId="241763C6" w14:textId="77777777" w:rsidR="005809CC" w:rsidRPr="009A68C9" w:rsidRDefault="005809CC" w:rsidP="009A68C9">
            <w:pPr>
              <w:pStyle w:val="Tabletext"/>
              <w:jc w:val="center"/>
              <w:rPr>
                <w:sz w:val="17"/>
                <w:szCs w:val="17"/>
                <w:lang w:eastAsia="en-GB"/>
              </w:rPr>
            </w:pPr>
            <w:r w:rsidRPr="009A68C9">
              <w:rPr>
                <w:sz w:val="17"/>
                <w:szCs w:val="17"/>
                <w:lang w:eastAsia="en-GB"/>
              </w:rPr>
              <w:t>92.54</w:t>
            </w:r>
          </w:p>
        </w:tc>
        <w:tc>
          <w:tcPr>
            <w:tcW w:w="554" w:type="pct"/>
            <w:tcBorders>
              <w:top w:val="nil"/>
              <w:left w:val="nil"/>
              <w:bottom w:val="single" w:sz="4" w:space="0" w:color="auto"/>
              <w:right w:val="single" w:sz="4" w:space="0" w:color="auto"/>
            </w:tcBorders>
            <w:shd w:val="clear" w:color="auto" w:fill="auto"/>
            <w:noWrap/>
            <w:vAlign w:val="center"/>
            <w:hideMark/>
          </w:tcPr>
          <w:p w14:paraId="305B561B" w14:textId="77777777" w:rsidR="005809CC" w:rsidRPr="009A68C9" w:rsidRDefault="005809CC" w:rsidP="009A68C9">
            <w:pPr>
              <w:pStyle w:val="Tabletext"/>
              <w:jc w:val="center"/>
              <w:rPr>
                <w:sz w:val="17"/>
                <w:szCs w:val="17"/>
                <w:lang w:eastAsia="en-GB"/>
              </w:rPr>
            </w:pPr>
            <w:r w:rsidRPr="009A68C9">
              <w:rPr>
                <w:sz w:val="17"/>
                <w:szCs w:val="17"/>
                <w:lang w:eastAsia="en-GB"/>
              </w:rPr>
              <w:t>92.54</w:t>
            </w:r>
          </w:p>
        </w:tc>
        <w:tc>
          <w:tcPr>
            <w:tcW w:w="554" w:type="pct"/>
            <w:tcBorders>
              <w:top w:val="nil"/>
              <w:left w:val="nil"/>
              <w:bottom w:val="single" w:sz="4" w:space="0" w:color="auto"/>
              <w:right w:val="single" w:sz="4" w:space="0" w:color="auto"/>
            </w:tcBorders>
            <w:shd w:val="clear" w:color="auto" w:fill="auto"/>
            <w:noWrap/>
            <w:vAlign w:val="center"/>
            <w:hideMark/>
          </w:tcPr>
          <w:p w14:paraId="3B0325F9" w14:textId="77777777" w:rsidR="005809CC" w:rsidRPr="009A68C9" w:rsidRDefault="005809CC" w:rsidP="009A68C9">
            <w:pPr>
              <w:pStyle w:val="Tabletext"/>
              <w:jc w:val="center"/>
              <w:rPr>
                <w:sz w:val="17"/>
                <w:szCs w:val="17"/>
                <w:lang w:eastAsia="en-GB"/>
              </w:rPr>
            </w:pPr>
            <w:r w:rsidRPr="009A68C9">
              <w:rPr>
                <w:sz w:val="17"/>
                <w:szCs w:val="17"/>
                <w:lang w:eastAsia="en-GB"/>
              </w:rPr>
              <w:t>92.54</w:t>
            </w:r>
          </w:p>
        </w:tc>
        <w:tc>
          <w:tcPr>
            <w:tcW w:w="1534" w:type="pct"/>
            <w:tcBorders>
              <w:top w:val="nil"/>
              <w:left w:val="nil"/>
              <w:bottom w:val="single" w:sz="4" w:space="0" w:color="auto"/>
              <w:right w:val="single" w:sz="4" w:space="0" w:color="auto"/>
            </w:tcBorders>
            <w:shd w:val="clear" w:color="auto" w:fill="auto"/>
            <w:noWrap/>
            <w:vAlign w:val="center"/>
            <w:hideMark/>
          </w:tcPr>
          <w:p w14:paraId="02D484F9" w14:textId="77777777" w:rsidR="005809CC" w:rsidRPr="009A68C9" w:rsidRDefault="005809CC" w:rsidP="009A68C9">
            <w:pPr>
              <w:pStyle w:val="Tabletext"/>
              <w:jc w:val="center"/>
              <w:rPr>
                <w:sz w:val="17"/>
                <w:szCs w:val="17"/>
                <w:lang w:eastAsia="en-GB"/>
              </w:rPr>
            </w:pPr>
            <w:r w:rsidRPr="009A68C9">
              <w:rPr>
                <w:sz w:val="17"/>
                <w:szCs w:val="17"/>
                <w:lang w:eastAsia="en-GB"/>
              </w:rPr>
              <w:t>Suburban</w:t>
            </w:r>
          </w:p>
        </w:tc>
      </w:tr>
      <w:tr w:rsidR="005809CC" w:rsidRPr="009A68C9" w14:paraId="39521AA4" w14:textId="77777777" w:rsidTr="009A68C9">
        <w:trPr>
          <w:trHeight w:val="285"/>
          <w:jc w:val="center"/>
        </w:trPr>
        <w:tc>
          <w:tcPr>
            <w:tcW w:w="1375" w:type="pct"/>
            <w:tcBorders>
              <w:top w:val="nil"/>
              <w:left w:val="single" w:sz="4" w:space="0" w:color="auto"/>
              <w:bottom w:val="single" w:sz="4" w:space="0" w:color="auto"/>
              <w:right w:val="single" w:sz="4" w:space="0" w:color="auto"/>
            </w:tcBorders>
            <w:shd w:val="clear" w:color="auto" w:fill="auto"/>
            <w:noWrap/>
            <w:vAlign w:val="center"/>
            <w:hideMark/>
          </w:tcPr>
          <w:p w14:paraId="01265422" w14:textId="77777777" w:rsidR="005809CC" w:rsidRPr="009A68C9" w:rsidRDefault="005809CC" w:rsidP="009A68C9">
            <w:pPr>
              <w:pStyle w:val="Tabletext"/>
              <w:rPr>
                <w:sz w:val="17"/>
                <w:szCs w:val="17"/>
                <w:lang w:eastAsia="en-GB"/>
              </w:rPr>
            </w:pPr>
            <w:r w:rsidRPr="009A68C9">
              <w:rPr>
                <w:sz w:val="17"/>
                <w:szCs w:val="17"/>
                <w:lang w:eastAsia="en-GB"/>
              </w:rPr>
              <w:t>Feeder loss (L</w:t>
            </w:r>
            <w:r w:rsidRPr="009A68C9">
              <w:rPr>
                <w:sz w:val="17"/>
                <w:szCs w:val="17"/>
                <w:vertAlign w:val="subscript"/>
                <w:lang w:eastAsia="en-GB"/>
              </w:rPr>
              <w:t>cable</w:t>
            </w:r>
            <w:r w:rsidRPr="009A68C9">
              <w:rPr>
                <w:sz w:val="17"/>
                <w:szCs w:val="17"/>
                <w:lang w:eastAsia="en-GB"/>
              </w:rPr>
              <w:t>)</w:t>
            </w:r>
          </w:p>
        </w:tc>
        <w:tc>
          <w:tcPr>
            <w:tcW w:w="428" w:type="pct"/>
            <w:tcBorders>
              <w:top w:val="nil"/>
              <w:left w:val="nil"/>
              <w:bottom w:val="single" w:sz="4" w:space="0" w:color="auto"/>
              <w:right w:val="single" w:sz="4" w:space="0" w:color="auto"/>
            </w:tcBorders>
            <w:shd w:val="clear" w:color="auto" w:fill="auto"/>
            <w:noWrap/>
            <w:vAlign w:val="center"/>
            <w:hideMark/>
          </w:tcPr>
          <w:p w14:paraId="36765EAA" w14:textId="77777777" w:rsidR="005809CC" w:rsidRPr="009A68C9" w:rsidRDefault="005809CC" w:rsidP="009A68C9">
            <w:pPr>
              <w:pStyle w:val="Tabletext"/>
              <w:jc w:val="center"/>
              <w:rPr>
                <w:sz w:val="17"/>
                <w:szCs w:val="17"/>
                <w:lang w:eastAsia="en-GB"/>
              </w:rPr>
            </w:pPr>
            <w:r w:rsidRPr="009A68C9">
              <w:rPr>
                <w:sz w:val="17"/>
                <w:szCs w:val="17"/>
                <w:lang w:eastAsia="en-GB"/>
              </w:rPr>
              <w:t>dB</w:t>
            </w:r>
          </w:p>
        </w:tc>
        <w:tc>
          <w:tcPr>
            <w:tcW w:w="554" w:type="pct"/>
            <w:tcBorders>
              <w:top w:val="nil"/>
              <w:left w:val="nil"/>
              <w:bottom w:val="single" w:sz="4" w:space="0" w:color="auto"/>
              <w:right w:val="single" w:sz="4" w:space="0" w:color="auto"/>
            </w:tcBorders>
            <w:shd w:val="clear" w:color="auto" w:fill="auto"/>
            <w:noWrap/>
            <w:vAlign w:val="center"/>
            <w:hideMark/>
          </w:tcPr>
          <w:p w14:paraId="761A7014" w14:textId="77777777" w:rsidR="005809CC" w:rsidRPr="009A68C9" w:rsidRDefault="005809CC" w:rsidP="009A68C9">
            <w:pPr>
              <w:pStyle w:val="Tabletext"/>
              <w:jc w:val="center"/>
              <w:rPr>
                <w:sz w:val="17"/>
                <w:szCs w:val="17"/>
                <w:lang w:eastAsia="en-GB"/>
              </w:rPr>
            </w:pPr>
            <w:r w:rsidRPr="009A68C9">
              <w:rPr>
                <w:sz w:val="17"/>
                <w:szCs w:val="17"/>
                <w:lang w:eastAsia="en-GB"/>
              </w:rPr>
              <w:t>0.00</w:t>
            </w:r>
          </w:p>
        </w:tc>
        <w:tc>
          <w:tcPr>
            <w:tcW w:w="554" w:type="pct"/>
            <w:tcBorders>
              <w:top w:val="nil"/>
              <w:left w:val="nil"/>
              <w:bottom w:val="single" w:sz="4" w:space="0" w:color="auto"/>
              <w:right w:val="single" w:sz="4" w:space="0" w:color="auto"/>
            </w:tcBorders>
            <w:shd w:val="clear" w:color="auto" w:fill="auto"/>
            <w:noWrap/>
            <w:vAlign w:val="center"/>
            <w:hideMark/>
          </w:tcPr>
          <w:p w14:paraId="6F4AB024" w14:textId="77777777" w:rsidR="005809CC" w:rsidRPr="009A68C9" w:rsidRDefault="005809CC" w:rsidP="009A68C9">
            <w:pPr>
              <w:pStyle w:val="Tabletext"/>
              <w:jc w:val="center"/>
              <w:rPr>
                <w:sz w:val="17"/>
                <w:szCs w:val="17"/>
                <w:lang w:eastAsia="en-GB"/>
              </w:rPr>
            </w:pPr>
            <w:r w:rsidRPr="009A68C9">
              <w:rPr>
                <w:sz w:val="17"/>
                <w:szCs w:val="17"/>
                <w:lang w:eastAsia="en-GB"/>
              </w:rPr>
              <w:t>0.00</w:t>
            </w:r>
          </w:p>
        </w:tc>
        <w:tc>
          <w:tcPr>
            <w:tcW w:w="554" w:type="pct"/>
            <w:tcBorders>
              <w:top w:val="nil"/>
              <w:left w:val="nil"/>
              <w:bottom w:val="single" w:sz="4" w:space="0" w:color="auto"/>
              <w:right w:val="single" w:sz="4" w:space="0" w:color="auto"/>
            </w:tcBorders>
            <w:shd w:val="clear" w:color="auto" w:fill="auto"/>
            <w:noWrap/>
            <w:vAlign w:val="center"/>
            <w:hideMark/>
          </w:tcPr>
          <w:p w14:paraId="1F543F1B" w14:textId="77777777" w:rsidR="005809CC" w:rsidRPr="009A68C9" w:rsidRDefault="005809CC" w:rsidP="009A68C9">
            <w:pPr>
              <w:pStyle w:val="Tabletext"/>
              <w:jc w:val="center"/>
              <w:rPr>
                <w:sz w:val="17"/>
                <w:szCs w:val="17"/>
                <w:lang w:eastAsia="en-GB"/>
              </w:rPr>
            </w:pPr>
            <w:r w:rsidRPr="009A68C9">
              <w:rPr>
                <w:sz w:val="17"/>
                <w:szCs w:val="17"/>
                <w:lang w:eastAsia="en-GB"/>
              </w:rPr>
              <w:t>0.00</w:t>
            </w:r>
          </w:p>
        </w:tc>
        <w:tc>
          <w:tcPr>
            <w:tcW w:w="1534" w:type="pct"/>
            <w:tcBorders>
              <w:top w:val="nil"/>
              <w:left w:val="nil"/>
              <w:bottom w:val="single" w:sz="4" w:space="0" w:color="auto"/>
              <w:right w:val="single" w:sz="4" w:space="0" w:color="auto"/>
            </w:tcBorders>
            <w:shd w:val="clear" w:color="auto" w:fill="auto"/>
            <w:noWrap/>
            <w:vAlign w:val="center"/>
            <w:hideMark/>
          </w:tcPr>
          <w:p w14:paraId="7E05A32E" w14:textId="39A8FE5A" w:rsidR="005809CC" w:rsidRPr="009A68C9" w:rsidRDefault="005809CC" w:rsidP="009A68C9">
            <w:pPr>
              <w:pStyle w:val="Tabletext"/>
              <w:jc w:val="center"/>
              <w:rPr>
                <w:sz w:val="17"/>
                <w:szCs w:val="17"/>
                <w:lang w:eastAsia="en-GB"/>
              </w:rPr>
            </w:pPr>
          </w:p>
        </w:tc>
      </w:tr>
      <w:tr w:rsidR="005809CC" w:rsidRPr="009A68C9" w14:paraId="4D6B9216" w14:textId="77777777" w:rsidTr="009A68C9">
        <w:trPr>
          <w:trHeight w:val="285"/>
          <w:jc w:val="center"/>
        </w:trPr>
        <w:tc>
          <w:tcPr>
            <w:tcW w:w="1375" w:type="pct"/>
            <w:tcBorders>
              <w:top w:val="nil"/>
              <w:left w:val="single" w:sz="4" w:space="0" w:color="auto"/>
              <w:bottom w:val="single" w:sz="4" w:space="0" w:color="auto"/>
              <w:right w:val="single" w:sz="4" w:space="0" w:color="auto"/>
            </w:tcBorders>
            <w:shd w:val="clear" w:color="auto" w:fill="auto"/>
            <w:noWrap/>
            <w:vAlign w:val="center"/>
            <w:hideMark/>
          </w:tcPr>
          <w:p w14:paraId="1DD4D408" w14:textId="77777777" w:rsidR="005809CC" w:rsidRPr="009A68C9" w:rsidRDefault="005809CC" w:rsidP="009A68C9">
            <w:pPr>
              <w:pStyle w:val="Tabletext"/>
              <w:rPr>
                <w:sz w:val="17"/>
                <w:szCs w:val="17"/>
                <w:lang w:eastAsia="en-GB"/>
              </w:rPr>
            </w:pPr>
            <w:r w:rsidRPr="009A68C9">
              <w:rPr>
                <w:sz w:val="17"/>
                <w:szCs w:val="17"/>
                <w:lang w:eastAsia="en-GB"/>
              </w:rPr>
              <w:t>Antenna gain (G</w:t>
            </w:r>
            <w:r w:rsidRPr="009A68C9">
              <w:rPr>
                <w:sz w:val="17"/>
                <w:szCs w:val="17"/>
                <w:vertAlign w:val="subscript"/>
                <w:lang w:eastAsia="en-GB"/>
              </w:rPr>
              <w:t>iso</w:t>
            </w:r>
            <w:r w:rsidRPr="009A68C9">
              <w:rPr>
                <w:sz w:val="17"/>
                <w:szCs w:val="17"/>
                <w:lang w:eastAsia="en-GB"/>
              </w:rPr>
              <w:t>)</w:t>
            </w:r>
          </w:p>
        </w:tc>
        <w:tc>
          <w:tcPr>
            <w:tcW w:w="428" w:type="pct"/>
            <w:tcBorders>
              <w:top w:val="nil"/>
              <w:left w:val="nil"/>
              <w:bottom w:val="single" w:sz="4" w:space="0" w:color="auto"/>
              <w:right w:val="single" w:sz="4" w:space="0" w:color="auto"/>
            </w:tcBorders>
            <w:shd w:val="clear" w:color="auto" w:fill="auto"/>
            <w:noWrap/>
            <w:vAlign w:val="center"/>
            <w:hideMark/>
          </w:tcPr>
          <w:p w14:paraId="08D6F134" w14:textId="77777777" w:rsidR="005809CC" w:rsidRPr="009A68C9" w:rsidRDefault="005809CC" w:rsidP="009A68C9">
            <w:pPr>
              <w:pStyle w:val="Tabletext"/>
              <w:jc w:val="center"/>
              <w:rPr>
                <w:sz w:val="17"/>
                <w:szCs w:val="17"/>
                <w:lang w:eastAsia="en-GB"/>
              </w:rPr>
            </w:pPr>
            <w:r w:rsidRPr="009A68C9">
              <w:rPr>
                <w:sz w:val="17"/>
                <w:szCs w:val="17"/>
                <w:lang w:eastAsia="en-GB"/>
              </w:rPr>
              <w:t>dBi</w:t>
            </w:r>
          </w:p>
        </w:tc>
        <w:tc>
          <w:tcPr>
            <w:tcW w:w="554" w:type="pct"/>
            <w:tcBorders>
              <w:top w:val="nil"/>
              <w:left w:val="nil"/>
              <w:bottom w:val="single" w:sz="4" w:space="0" w:color="auto"/>
              <w:right w:val="single" w:sz="4" w:space="0" w:color="auto"/>
            </w:tcBorders>
            <w:shd w:val="clear" w:color="auto" w:fill="auto"/>
            <w:noWrap/>
            <w:vAlign w:val="center"/>
            <w:hideMark/>
          </w:tcPr>
          <w:p w14:paraId="38F01781" w14:textId="77777777" w:rsidR="005809CC" w:rsidRPr="009A68C9" w:rsidRDefault="005809CC" w:rsidP="009A68C9">
            <w:pPr>
              <w:pStyle w:val="Tabletext"/>
              <w:jc w:val="center"/>
              <w:rPr>
                <w:sz w:val="17"/>
                <w:szCs w:val="17"/>
                <w:lang w:eastAsia="en-GB"/>
              </w:rPr>
            </w:pPr>
            <w:r w:rsidRPr="009A68C9">
              <w:rPr>
                <w:sz w:val="17"/>
                <w:szCs w:val="17"/>
                <w:lang w:eastAsia="en-GB"/>
              </w:rPr>
              <w:t>2.15</w:t>
            </w:r>
          </w:p>
        </w:tc>
        <w:tc>
          <w:tcPr>
            <w:tcW w:w="554" w:type="pct"/>
            <w:tcBorders>
              <w:top w:val="nil"/>
              <w:left w:val="nil"/>
              <w:bottom w:val="single" w:sz="4" w:space="0" w:color="auto"/>
              <w:right w:val="single" w:sz="4" w:space="0" w:color="auto"/>
            </w:tcBorders>
            <w:shd w:val="clear" w:color="auto" w:fill="auto"/>
            <w:noWrap/>
            <w:vAlign w:val="center"/>
            <w:hideMark/>
          </w:tcPr>
          <w:p w14:paraId="6DC291DE" w14:textId="77777777" w:rsidR="005809CC" w:rsidRPr="009A68C9" w:rsidRDefault="005809CC" w:rsidP="009A68C9">
            <w:pPr>
              <w:pStyle w:val="Tabletext"/>
              <w:jc w:val="center"/>
              <w:rPr>
                <w:sz w:val="17"/>
                <w:szCs w:val="17"/>
                <w:lang w:eastAsia="en-GB"/>
              </w:rPr>
            </w:pPr>
            <w:r w:rsidRPr="009A68C9">
              <w:rPr>
                <w:sz w:val="17"/>
                <w:szCs w:val="17"/>
                <w:lang w:eastAsia="en-GB"/>
              </w:rPr>
              <w:t>2.15</w:t>
            </w:r>
          </w:p>
        </w:tc>
        <w:tc>
          <w:tcPr>
            <w:tcW w:w="554" w:type="pct"/>
            <w:tcBorders>
              <w:top w:val="nil"/>
              <w:left w:val="nil"/>
              <w:bottom w:val="single" w:sz="4" w:space="0" w:color="auto"/>
              <w:right w:val="single" w:sz="4" w:space="0" w:color="auto"/>
            </w:tcBorders>
            <w:shd w:val="clear" w:color="auto" w:fill="auto"/>
            <w:noWrap/>
            <w:vAlign w:val="center"/>
            <w:hideMark/>
          </w:tcPr>
          <w:p w14:paraId="5C62E1F7" w14:textId="77777777" w:rsidR="005809CC" w:rsidRPr="009A68C9" w:rsidRDefault="005809CC" w:rsidP="009A68C9">
            <w:pPr>
              <w:pStyle w:val="Tabletext"/>
              <w:jc w:val="center"/>
              <w:rPr>
                <w:sz w:val="17"/>
                <w:szCs w:val="17"/>
                <w:lang w:eastAsia="en-GB"/>
              </w:rPr>
            </w:pPr>
            <w:r w:rsidRPr="009A68C9">
              <w:rPr>
                <w:sz w:val="17"/>
                <w:szCs w:val="17"/>
                <w:lang w:eastAsia="en-GB"/>
              </w:rPr>
              <w:t>2.15</w:t>
            </w:r>
          </w:p>
        </w:tc>
        <w:tc>
          <w:tcPr>
            <w:tcW w:w="1534" w:type="pct"/>
            <w:tcBorders>
              <w:top w:val="nil"/>
              <w:left w:val="nil"/>
              <w:bottom w:val="single" w:sz="4" w:space="0" w:color="auto"/>
              <w:right w:val="single" w:sz="4" w:space="0" w:color="auto"/>
            </w:tcBorders>
            <w:shd w:val="clear" w:color="auto" w:fill="auto"/>
            <w:noWrap/>
            <w:vAlign w:val="center"/>
            <w:hideMark/>
          </w:tcPr>
          <w:p w14:paraId="5883A55C" w14:textId="77777777" w:rsidR="005809CC" w:rsidRPr="009A68C9" w:rsidRDefault="005809CC" w:rsidP="009A68C9">
            <w:pPr>
              <w:pStyle w:val="Tabletext"/>
              <w:jc w:val="center"/>
              <w:rPr>
                <w:sz w:val="17"/>
                <w:szCs w:val="17"/>
                <w:lang w:eastAsia="en-GB"/>
              </w:rPr>
            </w:pPr>
            <w:r w:rsidRPr="009A68C9">
              <w:rPr>
                <w:sz w:val="17"/>
                <w:szCs w:val="17"/>
                <w:lang w:eastAsia="en-GB"/>
              </w:rPr>
              <w:t>Table 14</w:t>
            </w:r>
          </w:p>
        </w:tc>
      </w:tr>
      <w:tr w:rsidR="005809CC" w:rsidRPr="009A68C9" w14:paraId="4589BD56" w14:textId="77777777" w:rsidTr="009A68C9">
        <w:trPr>
          <w:trHeight w:val="285"/>
          <w:jc w:val="center"/>
        </w:trPr>
        <w:tc>
          <w:tcPr>
            <w:tcW w:w="1375" w:type="pct"/>
            <w:tcBorders>
              <w:top w:val="nil"/>
              <w:left w:val="single" w:sz="4" w:space="0" w:color="auto"/>
              <w:bottom w:val="single" w:sz="4" w:space="0" w:color="auto"/>
              <w:right w:val="single" w:sz="4" w:space="0" w:color="auto"/>
            </w:tcBorders>
            <w:shd w:val="clear" w:color="auto" w:fill="auto"/>
            <w:noWrap/>
            <w:vAlign w:val="center"/>
            <w:hideMark/>
          </w:tcPr>
          <w:p w14:paraId="32D043C3" w14:textId="77777777" w:rsidR="005809CC" w:rsidRPr="009A68C9" w:rsidRDefault="005809CC" w:rsidP="009A68C9">
            <w:pPr>
              <w:pStyle w:val="Tabletext"/>
              <w:rPr>
                <w:sz w:val="17"/>
                <w:szCs w:val="17"/>
                <w:lang w:eastAsia="en-GB"/>
              </w:rPr>
            </w:pPr>
            <w:r w:rsidRPr="009A68C9">
              <w:rPr>
                <w:sz w:val="17"/>
                <w:szCs w:val="17"/>
                <w:lang w:eastAsia="en-GB"/>
              </w:rPr>
              <w:t>G</w:t>
            </w:r>
            <w:r w:rsidRPr="009A68C9">
              <w:rPr>
                <w:sz w:val="17"/>
                <w:szCs w:val="17"/>
                <w:vertAlign w:val="subscript"/>
                <w:lang w:eastAsia="en-GB"/>
              </w:rPr>
              <w:t>iso-</w:t>
            </w:r>
            <w:r w:rsidRPr="009A68C9">
              <w:rPr>
                <w:sz w:val="17"/>
                <w:szCs w:val="17"/>
                <w:lang w:eastAsia="en-GB"/>
              </w:rPr>
              <w:t>L</w:t>
            </w:r>
            <w:r w:rsidRPr="009A68C9">
              <w:rPr>
                <w:sz w:val="17"/>
                <w:szCs w:val="17"/>
                <w:vertAlign w:val="subscript"/>
                <w:lang w:eastAsia="en-GB"/>
              </w:rPr>
              <w:t>cable</w:t>
            </w:r>
          </w:p>
        </w:tc>
        <w:tc>
          <w:tcPr>
            <w:tcW w:w="428" w:type="pct"/>
            <w:tcBorders>
              <w:top w:val="nil"/>
              <w:left w:val="nil"/>
              <w:bottom w:val="single" w:sz="4" w:space="0" w:color="auto"/>
              <w:right w:val="single" w:sz="4" w:space="0" w:color="auto"/>
            </w:tcBorders>
            <w:shd w:val="clear" w:color="auto" w:fill="auto"/>
            <w:noWrap/>
            <w:vAlign w:val="center"/>
            <w:hideMark/>
          </w:tcPr>
          <w:p w14:paraId="7AC46DA6" w14:textId="77777777" w:rsidR="005809CC" w:rsidRPr="009A68C9" w:rsidRDefault="005809CC" w:rsidP="009A68C9">
            <w:pPr>
              <w:pStyle w:val="Tabletext"/>
              <w:jc w:val="center"/>
              <w:rPr>
                <w:sz w:val="17"/>
                <w:szCs w:val="17"/>
                <w:lang w:eastAsia="en-GB"/>
              </w:rPr>
            </w:pPr>
            <w:r w:rsidRPr="009A68C9">
              <w:rPr>
                <w:sz w:val="17"/>
                <w:szCs w:val="17"/>
                <w:lang w:eastAsia="en-GB"/>
              </w:rPr>
              <w:t>dBi</w:t>
            </w:r>
          </w:p>
        </w:tc>
        <w:tc>
          <w:tcPr>
            <w:tcW w:w="554" w:type="pct"/>
            <w:tcBorders>
              <w:top w:val="nil"/>
              <w:left w:val="nil"/>
              <w:bottom w:val="single" w:sz="4" w:space="0" w:color="auto"/>
              <w:right w:val="single" w:sz="4" w:space="0" w:color="auto"/>
            </w:tcBorders>
            <w:shd w:val="clear" w:color="auto" w:fill="auto"/>
            <w:noWrap/>
            <w:vAlign w:val="center"/>
            <w:hideMark/>
          </w:tcPr>
          <w:p w14:paraId="5CAF6307" w14:textId="77777777" w:rsidR="005809CC" w:rsidRPr="009A68C9" w:rsidRDefault="005809CC" w:rsidP="009A68C9">
            <w:pPr>
              <w:pStyle w:val="Tabletext"/>
              <w:jc w:val="center"/>
              <w:rPr>
                <w:sz w:val="17"/>
                <w:szCs w:val="17"/>
                <w:lang w:eastAsia="en-GB"/>
              </w:rPr>
            </w:pPr>
            <w:r w:rsidRPr="009A68C9">
              <w:rPr>
                <w:sz w:val="17"/>
                <w:szCs w:val="17"/>
                <w:lang w:eastAsia="en-GB"/>
              </w:rPr>
              <w:t>2.15</w:t>
            </w:r>
          </w:p>
        </w:tc>
        <w:tc>
          <w:tcPr>
            <w:tcW w:w="554" w:type="pct"/>
            <w:tcBorders>
              <w:top w:val="nil"/>
              <w:left w:val="nil"/>
              <w:bottom w:val="single" w:sz="4" w:space="0" w:color="auto"/>
              <w:right w:val="single" w:sz="4" w:space="0" w:color="auto"/>
            </w:tcBorders>
            <w:shd w:val="clear" w:color="auto" w:fill="auto"/>
            <w:noWrap/>
            <w:vAlign w:val="center"/>
            <w:hideMark/>
          </w:tcPr>
          <w:p w14:paraId="4F76E8C5" w14:textId="77777777" w:rsidR="005809CC" w:rsidRPr="009A68C9" w:rsidRDefault="005809CC" w:rsidP="009A68C9">
            <w:pPr>
              <w:pStyle w:val="Tabletext"/>
              <w:jc w:val="center"/>
              <w:rPr>
                <w:sz w:val="17"/>
                <w:szCs w:val="17"/>
                <w:lang w:eastAsia="en-GB"/>
              </w:rPr>
            </w:pPr>
            <w:r w:rsidRPr="009A68C9">
              <w:rPr>
                <w:sz w:val="17"/>
                <w:szCs w:val="17"/>
                <w:lang w:eastAsia="en-GB"/>
              </w:rPr>
              <w:t>2.15</w:t>
            </w:r>
          </w:p>
        </w:tc>
        <w:tc>
          <w:tcPr>
            <w:tcW w:w="554" w:type="pct"/>
            <w:tcBorders>
              <w:top w:val="nil"/>
              <w:left w:val="nil"/>
              <w:bottom w:val="single" w:sz="4" w:space="0" w:color="auto"/>
              <w:right w:val="single" w:sz="4" w:space="0" w:color="auto"/>
            </w:tcBorders>
            <w:shd w:val="clear" w:color="auto" w:fill="auto"/>
            <w:noWrap/>
            <w:vAlign w:val="center"/>
            <w:hideMark/>
          </w:tcPr>
          <w:p w14:paraId="1FCCB69E" w14:textId="77777777" w:rsidR="005809CC" w:rsidRPr="009A68C9" w:rsidRDefault="005809CC" w:rsidP="009A68C9">
            <w:pPr>
              <w:pStyle w:val="Tabletext"/>
              <w:jc w:val="center"/>
              <w:rPr>
                <w:sz w:val="17"/>
                <w:szCs w:val="17"/>
                <w:lang w:eastAsia="en-GB"/>
              </w:rPr>
            </w:pPr>
            <w:r w:rsidRPr="009A68C9">
              <w:rPr>
                <w:sz w:val="17"/>
                <w:szCs w:val="17"/>
                <w:lang w:eastAsia="en-GB"/>
              </w:rPr>
              <w:t>2.15</w:t>
            </w:r>
          </w:p>
        </w:tc>
        <w:tc>
          <w:tcPr>
            <w:tcW w:w="1534" w:type="pct"/>
            <w:tcBorders>
              <w:top w:val="nil"/>
              <w:left w:val="nil"/>
              <w:bottom w:val="single" w:sz="4" w:space="0" w:color="auto"/>
              <w:right w:val="single" w:sz="4" w:space="0" w:color="auto"/>
            </w:tcBorders>
            <w:shd w:val="clear" w:color="auto" w:fill="auto"/>
            <w:noWrap/>
            <w:vAlign w:val="center"/>
            <w:hideMark/>
          </w:tcPr>
          <w:p w14:paraId="0B869834" w14:textId="2332853C" w:rsidR="005809CC" w:rsidRPr="009A68C9" w:rsidRDefault="005809CC" w:rsidP="009A68C9">
            <w:pPr>
              <w:pStyle w:val="Tabletext"/>
              <w:jc w:val="center"/>
              <w:rPr>
                <w:sz w:val="17"/>
                <w:szCs w:val="17"/>
                <w:lang w:eastAsia="en-GB"/>
              </w:rPr>
            </w:pPr>
          </w:p>
        </w:tc>
      </w:tr>
      <w:tr w:rsidR="005809CC" w:rsidRPr="009A68C9" w14:paraId="0F350282" w14:textId="77777777" w:rsidTr="009A68C9">
        <w:trPr>
          <w:trHeight w:val="255"/>
          <w:jc w:val="center"/>
        </w:trPr>
        <w:tc>
          <w:tcPr>
            <w:tcW w:w="1375" w:type="pct"/>
            <w:tcBorders>
              <w:top w:val="nil"/>
              <w:left w:val="single" w:sz="4" w:space="0" w:color="auto"/>
              <w:bottom w:val="single" w:sz="4" w:space="0" w:color="auto"/>
              <w:right w:val="single" w:sz="4" w:space="0" w:color="auto"/>
            </w:tcBorders>
            <w:shd w:val="clear" w:color="auto" w:fill="auto"/>
            <w:noWrap/>
            <w:vAlign w:val="center"/>
            <w:hideMark/>
          </w:tcPr>
          <w:p w14:paraId="503159CB" w14:textId="60832343" w:rsidR="005809CC" w:rsidRPr="009A68C9" w:rsidRDefault="005809CC" w:rsidP="009A68C9">
            <w:pPr>
              <w:pStyle w:val="Tabletext"/>
              <w:rPr>
                <w:sz w:val="17"/>
                <w:szCs w:val="17"/>
                <w:lang w:val="en-GB" w:eastAsia="en-GB"/>
              </w:rPr>
            </w:pPr>
            <w:r w:rsidRPr="009A68C9">
              <w:rPr>
                <w:sz w:val="17"/>
                <w:szCs w:val="17"/>
                <w:lang w:val="en-GB" w:eastAsia="en-GB"/>
              </w:rPr>
              <w:t>Urban Height Loss 10</w:t>
            </w:r>
            <w:r w:rsidR="009A68C9">
              <w:rPr>
                <w:sz w:val="17"/>
                <w:szCs w:val="17"/>
                <w:lang w:val="en-GB" w:eastAsia="en-GB"/>
              </w:rPr>
              <w:t xml:space="preserve"> </w:t>
            </w:r>
            <w:r w:rsidRPr="009A68C9">
              <w:rPr>
                <w:sz w:val="17"/>
                <w:szCs w:val="17"/>
                <w:lang w:val="en-GB" w:eastAsia="en-GB"/>
              </w:rPr>
              <w:t>m to 1.5</w:t>
            </w:r>
            <w:r w:rsidR="009A68C9">
              <w:rPr>
                <w:sz w:val="17"/>
                <w:szCs w:val="17"/>
                <w:lang w:val="en-GB" w:eastAsia="en-GB"/>
              </w:rPr>
              <w:t xml:space="preserve"> </w:t>
            </w:r>
            <w:r w:rsidRPr="009A68C9">
              <w:rPr>
                <w:sz w:val="17"/>
                <w:szCs w:val="17"/>
                <w:lang w:val="en-GB" w:eastAsia="en-GB"/>
              </w:rPr>
              <w:t>m</w:t>
            </w:r>
          </w:p>
        </w:tc>
        <w:tc>
          <w:tcPr>
            <w:tcW w:w="428" w:type="pct"/>
            <w:tcBorders>
              <w:top w:val="nil"/>
              <w:left w:val="nil"/>
              <w:bottom w:val="single" w:sz="4" w:space="0" w:color="auto"/>
              <w:right w:val="single" w:sz="4" w:space="0" w:color="auto"/>
            </w:tcBorders>
            <w:shd w:val="clear" w:color="auto" w:fill="auto"/>
            <w:noWrap/>
            <w:vAlign w:val="center"/>
            <w:hideMark/>
          </w:tcPr>
          <w:p w14:paraId="104E9A83" w14:textId="77777777" w:rsidR="005809CC" w:rsidRPr="009A68C9" w:rsidRDefault="005809CC" w:rsidP="009A68C9">
            <w:pPr>
              <w:pStyle w:val="Tabletext"/>
              <w:jc w:val="center"/>
              <w:rPr>
                <w:sz w:val="17"/>
                <w:szCs w:val="17"/>
                <w:lang w:eastAsia="en-GB"/>
              </w:rPr>
            </w:pPr>
            <w:r w:rsidRPr="009A68C9">
              <w:rPr>
                <w:sz w:val="17"/>
                <w:szCs w:val="17"/>
                <w:lang w:eastAsia="en-GB"/>
              </w:rPr>
              <w:t>dB</w:t>
            </w:r>
          </w:p>
        </w:tc>
        <w:tc>
          <w:tcPr>
            <w:tcW w:w="554" w:type="pct"/>
            <w:tcBorders>
              <w:top w:val="nil"/>
              <w:left w:val="nil"/>
              <w:bottom w:val="single" w:sz="4" w:space="0" w:color="auto"/>
              <w:right w:val="single" w:sz="4" w:space="0" w:color="auto"/>
            </w:tcBorders>
            <w:shd w:val="clear" w:color="auto" w:fill="auto"/>
            <w:noWrap/>
            <w:vAlign w:val="center"/>
            <w:hideMark/>
          </w:tcPr>
          <w:p w14:paraId="328A5E4B" w14:textId="77777777" w:rsidR="005809CC" w:rsidRPr="009A68C9" w:rsidRDefault="005809CC" w:rsidP="009A68C9">
            <w:pPr>
              <w:pStyle w:val="Tabletext"/>
              <w:jc w:val="center"/>
              <w:rPr>
                <w:sz w:val="17"/>
                <w:szCs w:val="17"/>
                <w:lang w:eastAsia="en-GB"/>
              </w:rPr>
            </w:pPr>
            <w:r w:rsidRPr="009A68C9">
              <w:rPr>
                <w:sz w:val="17"/>
                <w:szCs w:val="17"/>
                <w:lang w:eastAsia="en-GB"/>
              </w:rPr>
              <w:t>24</w:t>
            </w:r>
          </w:p>
        </w:tc>
        <w:tc>
          <w:tcPr>
            <w:tcW w:w="554" w:type="pct"/>
            <w:tcBorders>
              <w:top w:val="nil"/>
              <w:left w:val="nil"/>
              <w:bottom w:val="single" w:sz="4" w:space="0" w:color="auto"/>
              <w:right w:val="single" w:sz="4" w:space="0" w:color="auto"/>
            </w:tcBorders>
            <w:shd w:val="clear" w:color="auto" w:fill="auto"/>
            <w:noWrap/>
            <w:vAlign w:val="center"/>
            <w:hideMark/>
          </w:tcPr>
          <w:p w14:paraId="015040C3" w14:textId="77777777" w:rsidR="005809CC" w:rsidRPr="009A68C9" w:rsidRDefault="005809CC" w:rsidP="009A68C9">
            <w:pPr>
              <w:pStyle w:val="Tabletext"/>
              <w:jc w:val="center"/>
              <w:rPr>
                <w:sz w:val="17"/>
                <w:szCs w:val="17"/>
                <w:lang w:eastAsia="en-GB"/>
              </w:rPr>
            </w:pPr>
            <w:r w:rsidRPr="009A68C9">
              <w:rPr>
                <w:sz w:val="17"/>
                <w:szCs w:val="17"/>
                <w:lang w:eastAsia="en-GB"/>
              </w:rPr>
              <w:t>24</w:t>
            </w:r>
          </w:p>
        </w:tc>
        <w:tc>
          <w:tcPr>
            <w:tcW w:w="554" w:type="pct"/>
            <w:tcBorders>
              <w:top w:val="nil"/>
              <w:left w:val="nil"/>
              <w:bottom w:val="single" w:sz="4" w:space="0" w:color="auto"/>
              <w:right w:val="single" w:sz="4" w:space="0" w:color="auto"/>
            </w:tcBorders>
            <w:shd w:val="clear" w:color="auto" w:fill="auto"/>
            <w:noWrap/>
            <w:vAlign w:val="center"/>
            <w:hideMark/>
          </w:tcPr>
          <w:p w14:paraId="7ED12053" w14:textId="77777777" w:rsidR="005809CC" w:rsidRPr="009A68C9" w:rsidRDefault="005809CC" w:rsidP="009A68C9">
            <w:pPr>
              <w:pStyle w:val="Tabletext"/>
              <w:jc w:val="center"/>
              <w:rPr>
                <w:sz w:val="17"/>
                <w:szCs w:val="17"/>
                <w:lang w:eastAsia="en-GB"/>
              </w:rPr>
            </w:pPr>
            <w:r w:rsidRPr="009A68C9">
              <w:rPr>
                <w:sz w:val="17"/>
                <w:szCs w:val="17"/>
                <w:lang w:eastAsia="en-GB"/>
              </w:rPr>
              <w:t>24</w:t>
            </w:r>
          </w:p>
        </w:tc>
        <w:tc>
          <w:tcPr>
            <w:tcW w:w="1534" w:type="pct"/>
            <w:tcBorders>
              <w:top w:val="nil"/>
              <w:left w:val="nil"/>
              <w:bottom w:val="single" w:sz="4" w:space="0" w:color="auto"/>
              <w:right w:val="single" w:sz="4" w:space="0" w:color="auto"/>
            </w:tcBorders>
            <w:shd w:val="clear" w:color="auto" w:fill="auto"/>
            <w:noWrap/>
            <w:vAlign w:val="center"/>
            <w:hideMark/>
          </w:tcPr>
          <w:p w14:paraId="37D205CB" w14:textId="77777777" w:rsidR="005809CC" w:rsidRPr="009A68C9" w:rsidRDefault="005809CC" w:rsidP="009A68C9">
            <w:pPr>
              <w:pStyle w:val="Tabletext"/>
              <w:jc w:val="center"/>
              <w:rPr>
                <w:sz w:val="17"/>
                <w:szCs w:val="17"/>
                <w:lang w:eastAsia="en-GB"/>
              </w:rPr>
            </w:pPr>
            <w:r w:rsidRPr="009A68C9">
              <w:rPr>
                <w:sz w:val="17"/>
                <w:szCs w:val="17"/>
                <w:lang w:eastAsia="en-GB"/>
              </w:rPr>
              <w:t>ITU-R P.1546-5</w:t>
            </w:r>
          </w:p>
        </w:tc>
      </w:tr>
      <w:tr w:rsidR="005809CC" w:rsidRPr="009A68C9" w14:paraId="3E7B21B0" w14:textId="77777777" w:rsidTr="009A68C9">
        <w:trPr>
          <w:trHeight w:val="255"/>
          <w:jc w:val="center"/>
        </w:trPr>
        <w:tc>
          <w:tcPr>
            <w:tcW w:w="1375" w:type="pct"/>
            <w:tcBorders>
              <w:top w:val="nil"/>
              <w:left w:val="single" w:sz="4" w:space="0" w:color="auto"/>
              <w:bottom w:val="single" w:sz="4" w:space="0" w:color="auto"/>
              <w:right w:val="single" w:sz="4" w:space="0" w:color="auto"/>
            </w:tcBorders>
            <w:shd w:val="clear" w:color="auto" w:fill="auto"/>
            <w:noWrap/>
            <w:vAlign w:val="center"/>
            <w:hideMark/>
          </w:tcPr>
          <w:p w14:paraId="7FADECD2" w14:textId="4EB12398" w:rsidR="005809CC" w:rsidRPr="009A68C9" w:rsidRDefault="005809CC" w:rsidP="009A68C9">
            <w:pPr>
              <w:pStyle w:val="Tabletext"/>
              <w:rPr>
                <w:sz w:val="17"/>
                <w:szCs w:val="17"/>
                <w:lang w:val="en-GB" w:eastAsia="en-GB"/>
              </w:rPr>
            </w:pPr>
            <w:r w:rsidRPr="009A68C9">
              <w:rPr>
                <w:sz w:val="17"/>
                <w:szCs w:val="17"/>
                <w:lang w:val="en-GB" w:eastAsia="en-GB"/>
              </w:rPr>
              <w:t>Suburban Height Loss 10</w:t>
            </w:r>
            <w:r w:rsidR="009A68C9">
              <w:rPr>
                <w:sz w:val="17"/>
                <w:szCs w:val="17"/>
                <w:lang w:val="en-GB" w:eastAsia="en-GB"/>
              </w:rPr>
              <w:t xml:space="preserve"> </w:t>
            </w:r>
            <w:r w:rsidRPr="009A68C9">
              <w:rPr>
                <w:sz w:val="17"/>
                <w:szCs w:val="17"/>
                <w:lang w:val="en-GB" w:eastAsia="en-GB"/>
              </w:rPr>
              <w:t>m to 1.5</w:t>
            </w:r>
            <w:r w:rsidR="009A68C9">
              <w:rPr>
                <w:sz w:val="17"/>
                <w:szCs w:val="17"/>
                <w:lang w:val="en-GB" w:eastAsia="en-GB"/>
              </w:rPr>
              <w:t xml:space="preserve"> </w:t>
            </w:r>
            <w:r w:rsidRPr="009A68C9">
              <w:rPr>
                <w:sz w:val="17"/>
                <w:szCs w:val="17"/>
                <w:lang w:val="en-GB" w:eastAsia="en-GB"/>
              </w:rPr>
              <w:t>m</w:t>
            </w:r>
          </w:p>
        </w:tc>
        <w:tc>
          <w:tcPr>
            <w:tcW w:w="428" w:type="pct"/>
            <w:tcBorders>
              <w:top w:val="nil"/>
              <w:left w:val="nil"/>
              <w:bottom w:val="single" w:sz="4" w:space="0" w:color="auto"/>
              <w:right w:val="single" w:sz="4" w:space="0" w:color="auto"/>
            </w:tcBorders>
            <w:shd w:val="clear" w:color="auto" w:fill="auto"/>
            <w:noWrap/>
            <w:vAlign w:val="center"/>
            <w:hideMark/>
          </w:tcPr>
          <w:p w14:paraId="4E632BF3" w14:textId="77777777" w:rsidR="005809CC" w:rsidRPr="009A68C9" w:rsidRDefault="005809CC" w:rsidP="009A68C9">
            <w:pPr>
              <w:pStyle w:val="Tabletext"/>
              <w:jc w:val="center"/>
              <w:rPr>
                <w:sz w:val="17"/>
                <w:szCs w:val="17"/>
                <w:lang w:eastAsia="en-GB"/>
              </w:rPr>
            </w:pPr>
            <w:r w:rsidRPr="009A68C9">
              <w:rPr>
                <w:sz w:val="17"/>
                <w:szCs w:val="17"/>
                <w:lang w:eastAsia="en-GB"/>
              </w:rPr>
              <w:t>dB</w:t>
            </w:r>
          </w:p>
        </w:tc>
        <w:tc>
          <w:tcPr>
            <w:tcW w:w="554" w:type="pct"/>
            <w:tcBorders>
              <w:top w:val="nil"/>
              <w:left w:val="nil"/>
              <w:bottom w:val="single" w:sz="4" w:space="0" w:color="auto"/>
              <w:right w:val="single" w:sz="4" w:space="0" w:color="auto"/>
            </w:tcBorders>
            <w:shd w:val="clear" w:color="auto" w:fill="auto"/>
            <w:noWrap/>
            <w:vAlign w:val="center"/>
            <w:hideMark/>
          </w:tcPr>
          <w:p w14:paraId="4D99E643" w14:textId="77777777" w:rsidR="005809CC" w:rsidRPr="009A68C9" w:rsidRDefault="005809CC" w:rsidP="009A68C9">
            <w:pPr>
              <w:pStyle w:val="Tabletext"/>
              <w:jc w:val="center"/>
              <w:rPr>
                <w:sz w:val="17"/>
                <w:szCs w:val="17"/>
                <w:lang w:eastAsia="en-GB"/>
              </w:rPr>
            </w:pPr>
            <w:r w:rsidRPr="009A68C9">
              <w:rPr>
                <w:sz w:val="17"/>
                <w:szCs w:val="17"/>
                <w:lang w:eastAsia="en-GB"/>
              </w:rPr>
              <w:t>17</w:t>
            </w:r>
          </w:p>
        </w:tc>
        <w:tc>
          <w:tcPr>
            <w:tcW w:w="554" w:type="pct"/>
            <w:tcBorders>
              <w:top w:val="nil"/>
              <w:left w:val="nil"/>
              <w:bottom w:val="single" w:sz="4" w:space="0" w:color="auto"/>
              <w:right w:val="single" w:sz="4" w:space="0" w:color="auto"/>
            </w:tcBorders>
            <w:shd w:val="clear" w:color="auto" w:fill="auto"/>
            <w:noWrap/>
            <w:vAlign w:val="center"/>
            <w:hideMark/>
          </w:tcPr>
          <w:p w14:paraId="24238224" w14:textId="77777777" w:rsidR="005809CC" w:rsidRPr="009A68C9" w:rsidRDefault="005809CC" w:rsidP="009A68C9">
            <w:pPr>
              <w:pStyle w:val="Tabletext"/>
              <w:jc w:val="center"/>
              <w:rPr>
                <w:sz w:val="17"/>
                <w:szCs w:val="17"/>
                <w:lang w:eastAsia="en-GB"/>
              </w:rPr>
            </w:pPr>
            <w:r w:rsidRPr="009A68C9">
              <w:rPr>
                <w:sz w:val="17"/>
                <w:szCs w:val="17"/>
                <w:lang w:eastAsia="en-GB"/>
              </w:rPr>
              <w:t>17</w:t>
            </w:r>
          </w:p>
        </w:tc>
        <w:tc>
          <w:tcPr>
            <w:tcW w:w="554" w:type="pct"/>
            <w:tcBorders>
              <w:top w:val="nil"/>
              <w:left w:val="nil"/>
              <w:bottom w:val="single" w:sz="4" w:space="0" w:color="auto"/>
              <w:right w:val="single" w:sz="4" w:space="0" w:color="auto"/>
            </w:tcBorders>
            <w:shd w:val="clear" w:color="auto" w:fill="auto"/>
            <w:noWrap/>
            <w:vAlign w:val="center"/>
            <w:hideMark/>
          </w:tcPr>
          <w:p w14:paraId="014464D7" w14:textId="77777777" w:rsidR="005809CC" w:rsidRPr="009A68C9" w:rsidRDefault="005809CC" w:rsidP="009A68C9">
            <w:pPr>
              <w:pStyle w:val="Tabletext"/>
              <w:jc w:val="center"/>
              <w:rPr>
                <w:sz w:val="17"/>
                <w:szCs w:val="17"/>
                <w:lang w:eastAsia="en-GB"/>
              </w:rPr>
            </w:pPr>
            <w:r w:rsidRPr="009A68C9">
              <w:rPr>
                <w:sz w:val="17"/>
                <w:szCs w:val="17"/>
                <w:lang w:eastAsia="en-GB"/>
              </w:rPr>
              <w:t>17</w:t>
            </w:r>
          </w:p>
        </w:tc>
        <w:tc>
          <w:tcPr>
            <w:tcW w:w="1534" w:type="pct"/>
            <w:tcBorders>
              <w:top w:val="nil"/>
              <w:left w:val="nil"/>
              <w:bottom w:val="single" w:sz="4" w:space="0" w:color="auto"/>
              <w:right w:val="single" w:sz="4" w:space="0" w:color="auto"/>
            </w:tcBorders>
            <w:shd w:val="clear" w:color="auto" w:fill="auto"/>
            <w:noWrap/>
            <w:vAlign w:val="center"/>
            <w:hideMark/>
          </w:tcPr>
          <w:p w14:paraId="37DD43B4" w14:textId="77777777" w:rsidR="005809CC" w:rsidRPr="009A68C9" w:rsidRDefault="005809CC" w:rsidP="009A68C9">
            <w:pPr>
              <w:pStyle w:val="Tabletext"/>
              <w:jc w:val="center"/>
              <w:rPr>
                <w:sz w:val="17"/>
                <w:szCs w:val="17"/>
                <w:lang w:eastAsia="en-GB"/>
              </w:rPr>
            </w:pPr>
            <w:r w:rsidRPr="009A68C9">
              <w:rPr>
                <w:sz w:val="17"/>
                <w:szCs w:val="17"/>
                <w:lang w:eastAsia="en-GB"/>
              </w:rPr>
              <w:t>ITU-R P.1546-5</w:t>
            </w:r>
          </w:p>
        </w:tc>
      </w:tr>
      <w:tr w:rsidR="005809CC" w:rsidRPr="009A68C9" w14:paraId="2EFEAFA5" w14:textId="77777777" w:rsidTr="009A68C9">
        <w:trPr>
          <w:trHeight w:val="255"/>
          <w:jc w:val="center"/>
        </w:trPr>
        <w:tc>
          <w:tcPr>
            <w:tcW w:w="1375" w:type="pct"/>
            <w:tcBorders>
              <w:top w:val="nil"/>
              <w:left w:val="single" w:sz="4" w:space="0" w:color="auto"/>
              <w:bottom w:val="single" w:sz="4" w:space="0" w:color="auto"/>
              <w:right w:val="single" w:sz="4" w:space="0" w:color="auto"/>
            </w:tcBorders>
            <w:shd w:val="clear" w:color="auto" w:fill="auto"/>
            <w:noWrap/>
            <w:vAlign w:val="center"/>
            <w:hideMark/>
          </w:tcPr>
          <w:p w14:paraId="14C84551" w14:textId="77777777" w:rsidR="005809CC" w:rsidRPr="009A68C9" w:rsidRDefault="005809CC" w:rsidP="009A68C9">
            <w:pPr>
              <w:pStyle w:val="Tabletext"/>
              <w:rPr>
                <w:sz w:val="17"/>
                <w:szCs w:val="17"/>
                <w:lang w:eastAsia="en-GB"/>
              </w:rPr>
            </w:pPr>
            <w:r w:rsidRPr="009A68C9">
              <w:rPr>
                <w:sz w:val="17"/>
                <w:szCs w:val="17"/>
                <w:lang w:eastAsia="en-GB"/>
              </w:rPr>
              <w:t>Building Entry Loss</w:t>
            </w:r>
          </w:p>
        </w:tc>
        <w:tc>
          <w:tcPr>
            <w:tcW w:w="428" w:type="pct"/>
            <w:tcBorders>
              <w:top w:val="nil"/>
              <w:left w:val="nil"/>
              <w:bottom w:val="single" w:sz="4" w:space="0" w:color="auto"/>
              <w:right w:val="single" w:sz="4" w:space="0" w:color="auto"/>
            </w:tcBorders>
            <w:shd w:val="clear" w:color="auto" w:fill="auto"/>
            <w:noWrap/>
            <w:vAlign w:val="center"/>
            <w:hideMark/>
          </w:tcPr>
          <w:p w14:paraId="6217E8E0" w14:textId="77777777" w:rsidR="005809CC" w:rsidRPr="009A68C9" w:rsidRDefault="005809CC" w:rsidP="009A68C9">
            <w:pPr>
              <w:pStyle w:val="Tabletext"/>
              <w:jc w:val="center"/>
              <w:rPr>
                <w:sz w:val="17"/>
                <w:szCs w:val="17"/>
                <w:lang w:eastAsia="en-GB"/>
              </w:rPr>
            </w:pPr>
            <w:r w:rsidRPr="009A68C9">
              <w:rPr>
                <w:sz w:val="17"/>
                <w:szCs w:val="17"/>
                <w:lang w:eastAsia="en-GB"/>
              </w:rPr>
              <w:t>dB</w:t>
            </w:r>
          </w:p>
        </w:tc>
        <w:tc>
          <w:tcPr>
            <w:tcW w:w="554" w:type="pct"/>
            <w:tcBorders>
              <w:top w:val="nil"/>
              <w:left w:val="nil"/>
              <w:bottom w:val="single" w:sz="4" w:space="0" w:color="auto"/>
              <w:right w:val="single" w:sz="4" w:space="0" w:color="auto"/>
            </w:tcBorders>
            <w:shd w:val="clear" w:color="auto" w:fill="auto"/>
            <w:noWrap/>
            <w:vAlign w:val="center"/>
            <w:hideMark/>
          </w:tcPr>
          <w:p w14:paraId="4A4DB8E9" w14:textId="77777777" w:rsidR="005809CC" w:rsidRPr="009A68C9" w:rsidRDefault="005809CC" w:rsidP="009A68C9">
            <w:pPr>
              <w:pStyle w:val="Tabletext"/>
              <w:jc w:val="center"/>
              <w:rPr>
                <w:sz w:val="17"/>
                <w:szCs w:val="17"/>
                <w:lang w:eastAsia="en-GB"/>
              </w:rPr>
            </w:pPr>
            <w:r w:rsidRPr="009A68C9">
              <w:rPr>
                <w:sz w:val="17"/>
                <w:szCs w:val="17"/>
                <w:lang w:eastAsia="en-GB"/>
              </w:rPr>
              <w:t>11.00</w:t>
            </w:r>
          </w:p>
        </w:tc>
        <w:tc>
          <w:tcPr>
            <w:tcW w:w="554" w:type="pct"/>
            <w:tcBorders>
              <w:top w:val="nil"/>
              <w:left w:val="nil"/>
              <w:bottom w:val="single" w:sz="4" w:space="0" w:color="auto"/>
              <w:right w:val="single" w:sz="4" w:space="0" w:color="auto"/>
            </w:tcBorders>
            <w:shd w:val="clear" w:color="auto" w:fill="auto"/>
            <w:noWrap/>
            <w:vAlign w:val="center"/>
            <w:hideMark/>
          </w:tcPr>
          <w:p w14:paraId="22BB8CD3" w14:textId="77777777" w:rsidR="005809CC" w:rsidRPr="009A68C9" w:rsidRDefault="005809CC" w:rsidP="009A68C9">
            <w:pPr>
              <w:pStyle w:val="Tabletext"/>
              <w:jc w:val="center"/>
              <w:rPr>
                <w:sz w:val="17"/>
                <w:szCs w:val="17"/>
                <w:lang w:eastAsia="en-GB"/>
              </w:rPr>
            </w:pPr>
            <w:r w:rsidRPr="009A68C9">
              <w:rPr>
                <w:sz w:val="17"/>
                <w:szCs w:val="17"/>
                <w:lang w:eastAsia="en-GB"/>
              </w:rPr>
              <w:t>11.00</w:t>
            </w:r>
          </w:p>
        </w:tc>
        <w:tc>
          <w:tcPr>
            <w:tcW w:w="554" w:type="pct"/>
            <w:tcBorders>
              <w:top w:val="nil"/>
              <w:left w:val="nil"/>
              <w:bottom w:val="single" w:sz="4" w:space="0" w:color="auto"/>
              <w:right w:val="single" w:sz="4" w:space="0" w:color="auto"/>
            </w:tcBorders>
            <w:shd w:val="clear" w:color="auto" w:fill="auto"/>
            <w:noWrap/>
            <w:vAlign w:val="center"/>
            <w:hideMark/>
          </w:tcPr>
          <w:p w14:paraId="10164DC0" w14:textId="77777777" w:rsidR="005809CC" w:rsidRPr="009A68C9" w:rsidRDefault="005809CC" w:rsidP="009A68C9">
            <w:pPr>
              <w:pStyle w:val="Tabletext"/>
              <w:jc w:val="center"/>
              <w:rPr>
                <w:sz w:val="17"/>
                <w:szCs w:val="17"/>
                <w:lang w:eastAsia="en-GB"/>
              </w:rPr>
            </w:pPr>
            <w:r w:rsidRPr="009A68C9">
              <w:rPr>
                <w:sz w:val="17"/>
                <w:szCs w:val="17"/>
                <w:lang w:eastAsia="en-GB"/>
              </w:rPr>
              <w:t>11.00</w:t>
            </w:r>
          </w:p>
        </w:tc>
        <w:tc>
          <w:tcPr>
            <w:tcW w:w="1534" w:type="pct"/>
            <w:tcBorders>
              <w:top w:val="nil"/>
              <w:left w:val="nil"/>
              <w:bottom w:val="single" w:sz="4" w:space="0" w:color="auto"/>
              <w:right w:val="single" w:sz="4" w:space="0" w:color="auto"/>
            </w:tcBorders>
            <w:shd w:val="clear" w:color="auto" w:fill="auto"/>
            <w:vAlign w:val="center"/>
            <w:hideMark/>
          </w:tcPr>
          <w:p w14:paraId="42B18316" w14:textId="77777777" w:rsidR="005809CC" w:rsidRPr="009A68C9" w:rsidRDefault="005809CC" w:rsidP="009A68C9">
            <w:pPr>
              <w:pStyle w:val="Tabletext"/>
              <w:jc w:val="center"/>
              <w:rPr>
                <w:sz w:val="17"/>
                <w:szCs w:val="17"/>
                <w:lang w:eastAsia="en-GB"/>
              </w:rPr>
            </w:pPr>
            <w:r w:rsidRPr="009A68C9">
              <w:rPr>
                <w:sz w:val="17"/>
                <w:szCs w:val="17"/>
                <w:lang w:eastAsia="en-GB"/>
              </w:rPr>
              <w:t>Table 13</w:t>
            </w:r>
          </w:p>
        </w:tc>
      </w:tr>
      <w:tr w:rsidR="005809CC" w:rsidRPr="003C4EF6" w14:paraId="44783AA7" w14:textId="77777777" w:rsidTr="009A68C9">
        <w:trPr>
          <w:trHeight w:val="570"/>
          <w:jc w:val="center"/>
        </w:trPr>
        <w:tc>
          <w:tcPr>
            <w:tcW w:w="1375" w:type="pct"/>
            <w:tcBorders>
              <w:top w:val="nil"/>
              <w:left w:val="single" w:sz="4" w:space="0" w:color="auto"/>
              <w:bottom w:val="single" w:sz="4" w:space="0" w:color="auto"/>
              <w:right w:val="single" w:sz="4" w:space="0" w:color="auto"/>
            </w:tcBorders>
            <w:shd w:val="clear" w:color="auto" w:fill="auto"/>
            <w:noWrap/>
            <w:vAlign w:val="center"/>
            <w:hideMark/>
          </w:tcPr>
          <w:p w14:paraId="7BA51FCF" w14:textId="77777777" w:rsidR="005809CC" w:rsidRPr="009A68C9" w:rsidRDefault="005809CC" w:rsidP="009A68C9">
            <w:pPr>
              <w:pStyle w:val="Tabletext"/>
              <w:rPr>
                <w:sz w:val="17"/>
                <w:szCs w:val="17"/>
                <w:lang w:val="en-GB" w:eastAsia="en-GB"/>
              </w:rPr>
            </w:pPr>
            <w:r w:rsidRPr="009A68C9">
              <w:rPr>
                <w:sz w:val="17"/>
                <w:szCs w:val="17"/>
                <w:lang w:val="en-GB" w:eastAsia="en-GB"/>
              </w:rPr>
              <w:t>Max allowed path loss (L</w:t>
            </w:r>
            <w:r w:rsidRPr="009A68C9">
              <w:rPr>
                <w:sz w:val="17"/>
                <w:szCs w:val="17"/>
                <w:vertAlign w:val="subscript"/>
                <w:lang w:val="en-GB" w:eastAsia="en-GB"/>
              </w:rPr>
              <w:t>p</w:t>
            </w:r>
            <w:r w:rsidRPr="009A68C9">
              <w:rPr>
                <w:sz w:val="17"/>
                <w:szCs w:val="17"/>
                <w:lang w:val="en-GB" w:eastAsia="en-GB"/>
              </w:rPr>
              <w:t>)</w:t>
            </w:r>
          </w:p>
        </w:tc>
        <w:tc>
          <w:tcPr>
            <w:tcW w:w="428" w:type="pct"/>
            <w:tcBorders>
              <w:top w:val="nil"/>
              <w:left w:val="nil"/>
              <w:bottom w:val="single" w:sz="4" w:space="0" w:color="auto"/>
              <w:right w:val="single" w:sz="4" w:space="0" w:color="auto"/>
            </w:tcBorders>
            <w:shd w:val="clear" w:color="auto" w:fill="auto"/>
            <w:noWrap/>
            <w:vAlign w:val="center"/>
            <w:hideMark/>
          </w:tcPr>
          <w:p w14:paraId="08C2445C" w14:textId="77777777" w:rsidR="005809CC" w:rsidRPr="009A68C9" w:rsidRDefault="005809CC" w:rsidP="009A68C9">
            <w:pPr>
              <w:pStyle w:val="Tabletext"/>
              <w:jc w:val="center"/>
              <w:rPr>
                <w:sz w:val="17"/>
                <w:szCs w:val="17"/>
                <w:lang w:eastAsia="en-GB"/>
              </w:rPr>
            </w:pPr>
            <w:r w:rsidRPr="009A68C9">
              <w:rPr>
                <w:sz w:val="17"/>
                <w:szCs w:val="17"/>
                <w:lang w:eastAsia="en-GB"/>
              </w:rPr>
              <w:t>dB</w:t>
            </w:r>
          </w:p>
        </w:tc>
        <w:tc>
          <w:tcPr>
            <w:tcW w:w="554" w:type="pct"/>
            <w:tcBorders>
              <w:top w:val="nil"/>
              <w:left w:val="nil"/>
              <w:bottom w:val="single" w:sz="4" w:space="0" w:color="auto"/>
              <w:right w:val="single" w:sz="4" w:space="0" w:color="auto"/>
            </w:tcBorders>
            <w:shd w:val="clear" w:color="auto" w:fill="auto"/>
            <w:noWrap/>
            <w:vAlign w:val="center"/>
            <w:hideMark/>
          </w:tcPr>
          <w:p w14:paraId="1FC53027" w14:textId="77777777" w:rsidR="005809CC" w:rsidRPr="009A68C9" w:rsidRDefault="005809CC" w:rsidP="009A68C9">
            <w:pPr>
              <w:pStyle w:val="Tabletext"/>
              <w:jc w:val="center"/>
              <w:rPr>
                <w:sz w:val="17"/>
                <w:szCs w:val="17"/>
                <w:lang w:eastAsia="en-GB"/>
              </w:rPr>
            </w:pPr>
            <w:r w:rsidRPr="009A68C9">
              <w:rPr>
                <w:sz w:val="17"/>
                <w:szCs w:val="17"/>
                <w:lang w:eastAsia="en-GB"/>
              </w:rPr>
              <w:t>154.09</w:t>
            </w:r>
          </w:p>
        </w:tc>
        <w:tc>
          <w:tcPr>
            <w:tcW w:w="554" w:type="pct"/>
            <w:tcBorders>
              <w:top w:val="nil"/>
              <w:left w:val="nil"/>
              <w:bottom w:val="single" w:sz="4" w:space="0" w:color="auto"/>
              <w:right w:val="single" w:sz="4" w:space="0" w:color="auto"/>
            </w:tcBorders>
            <w:shd w:val="clear" w:color="auto" w:fill="auto"/>
            <w:noWrap/>
            <w:vAlign w:val="center"/>
            <w:hideMark/>
          </w:tcPr>
          <w:p w14:paraId="6AD4FA84" w14:textId="77777777" w:rsidR="005809CC" w:rsidRPr="009A68C9" w:rsidRDefault="005809CC" w:rsidP="009A68C9">
            <w:pPr>
              <w:pStyle w:val="Tabletext"/>
              <w:jc w:val="center"/>
              <w:rPr>
                <w:sz w:val="17"/>
                <w:szCs w:val="17"/>
                <w:lang w:eastAsia="en-GB"/>
              </w:rPr>
            </w:pPr>
            <w:r w:rsidRPr="009A68C9">
              <w:rPr>
                <w:sz w:val="17"/>
                <w:szCs w:val="17"/>
                <w:lang w:eastAsia="en-GB"/>
              </w:rPr>
              <w:t>138.07</w:t>
            </w:r>
          </w:p>
        </w:tc>
        <w:tc>
          <w:tcPr>
            <w:tcW w:w="554" w:type="pct"/>
            <w:tcBorders>
              <w:top w:val="nil"/>
              <w:left w:val="nil"/>
              <w:bottom w:val="single" w:sz="4" w:space="0" w:color="auto"/>
              <w:right w:val="single" w:sz="4" w:space="0" w:color="auto"/>
            </w:tcBorders>
            <w:shd w:val="clear" w:color="auto" w:fill="auto"/>
            <w:noWrap/>
            <w:vAlign w:val="center"/>
            <w:hideMark/>
          </w:tcPr>
          <w:p w14:paraId="079B9C8F" w14:textId="77777777" w:rsidR="005809CC" w:rsidRPr="009A68C9" w:rsidRDefault="005809CC" w:rsidP="009A68C9">
            <w:pPr>
              <w:pStyle w:val="Tabletext"/>
              <w:jc w:val="center"/>
              <w:rPr>
                <w:sz w:val="17"/>
                <w:szCs w:val="17"/>
                <w:lang w:eastAsia="en-GB"/>
              </w:rPr>
            </w:pPr>
            <w:r w:rsidRPr="009A68C9">
              <w:rPr>
                <w:sz w:val="17"/>
                <w:szCs w:val="17"/>
                <w:lang w:eastAsia="en-GB"/>
              </w:rPr>
              <w:t>125.06</w:t>
            </w:r>
          </w:p>
        </w:tc>
        <w:tc>
          <w:tcPr>
            <w:tcW w:w="1534" w:type="pct"/>
            <w:tcBorders>
              <w:top w:val="nil"/>
              <w:left w:val="nil"/>
              <w:bottom w:val="single" w:sz="4" w:space="0" w:color="auto"/>
              <w:right w:val="single" w:sz="4" w:space="0" w:color="auto"/>
            </w:tcBorders>
            <w:shd w:val="clear" w:color="auto" w:fill="auto"/>
            <w:vAlign w:val="center"/>
            <w:hideMark/>
          </w:tcPr>
          <w:p w14:paraId="77D1BE23" w14:textId="4328442A" w:rsidR="005809CC" w:rsidRPr="009A68C9" w:rsidRDefault="005809CC" w:rsidP="009A68C9">
            <w:pPr>
              <w:pStyle w:val="Tabletext"/>
              <w:jc w:val="center"/>
              <w:rPr>
                <w:sz w:val="17"/>
                <w:szCs w:val="17"/>
                <w:lang w:val="en-GB" w:eastAsia="en-GB"/>
              </w:rPr>
            </w:pPr>
            <w:r w:rsidRPr="009A68C9">
              <w:rPr>
                <w:sz w:val="17"/>
                <w:szCs w:val="17"/>
                <w:lang w:val="en-GB" w:eastAsia="en-GB"/>
              </w:rPr>
              <w:t>L</w:t>
            </w:r>
            <w:r w:rsidRPr="009A68C9">
              <w:rPr>
                <w:sz w:val="17"/>
                <w:szCs w:val="17"/>
                <w:vertAlign w:val="subscript"/>
                <w:lang w:val="en-GB" w:eastAsia="en-GB"/>
              </w:rPr>
              <w:t>p</w:t>
            </w:r>
            <w:r w:rsidRPr="009A68C9">
              <w:rPr>
                <w:sz w:val="17"/>
                <w:szCs w:val="17"/>
                <w:lang w:val="en-GB" w:eastAsia="en-GB"/>
              </w:rPr>
              <w:t xml:space="preserve"> = EIRP+(G</w:t>
            </w:r>
            <w:r w:rsidRPr="009A68C9">
              <w:rPr>
                <w:sz w:val="17"/>
                <w:szCs w:val="17"/>
                <w:vertAlign w:val="subscript"/>
                <w:lang w:val="en-GB" w:eastAsia="en-GB"/>
              </w:rPr>
              <w:t>iso</w:t>
            </w:r>
            <w:r w:rsidRPr="009A68C9">
              <w:rPr>
                <w:sz w:val="17"/>
                <w:szCs w:val="17"/>
                <w:lang w:val="en-GB" w:eastAsia="en-GB"/>
              </w:rPr>
              <w:t>-L</w:t>
            </w:r>
            <w:r w:rsidRPr="009A68C9">
              <w:rPr>
                <w:sz w:val="17"/>
                <w:szCs w:val="17"/>
                <w:vertAlign w:val="subscript"/>
                <w:lang w:val="en-GB" w:eastAsia="en-GB"/>
              </w:rPr>
              <w:t>cable</w:t>
            </w:r>
            <w:r w:rsidRPr="009A68C9">
              <w:rPr>
                <w:sz w:val="17"/>
                <w:szCs w:val="17"/>
                <w:lang w:val="en-GB" w:eastAsia="en-GB"/>
              </w:rPr>
              <w:t>)</w:t>
            </w:r>
            <w:r w:rsidRPr="009A68C9">
              <w:rPr>
                <w:sz w:val="17"/>
                <w:szCs w:val="17"/>
                <w:lang w:val="en-GB" w:eastAsia="en-GB"/>
              </w:rPr>
              <w:br/>
              <w:t>- L</w:t>
            </w:r>
            <w:r w:rsidRPr="009A68C9">
              <w:rPr>
                <w:sz w:val="17"/>
                <w:szCs w:val="17"/>
                <w:vertAlign w:val="subscript"/>
                <w:lang w:val="en-GB" w:eastAsia="en-GB"/>
              </w:rPr>
              <w:t>wall</w:t>
            </w:r>
            <w:r w:rsidRPr="009A68C9">
              <w:rPr>
                <w:sz w:val="17"/>
                <w:szCs w:val="17"/>
                <w:lang w:val="en-GB" w:eastAsia="en-GB"/>
              </w:rPr>
              <w:t xml:space="preserve"> -</w:t>
            </w:r>
            <w:r w:rsidR="00860C01">
              <w:rPr>
                <w:sz w:val="17"/>
                <w:szCs w:val="17"/>
                <w:lang w:val="en-GB" w:eastAsia="en-GB"/>
              </w:rPr>
              <w:t xml:space="preserve"> </w:t>
            </w:r>
            <w:r w:rsidRPr="009A68C9">
              <w:rPr>
                <w:sz w:val="17"/>
                <w:szCs w:val="17"/>
                <w:lang w:val="en-GB" w:eastAsia="en-GB"/>
              </w:rPr>
              <w:t>L</w:t>
            </w:r>
            <w:r w:rsidRPr="009A68C9">
              <w:rPr>
                <w:sz w:val="17"/>
                <w:szCs w:val="17"/>
                <w:vertAlign w:val="subscript"/>
                <w:lang w:val="en-GB" w:eastAsia="en-GB"/>
              </w:rPr>
              <w:t>body</w:t>
            </w:r>
            <w:r w:rsidRPr="009A68C9">
              <w:rPr>
                <w:sz w:val="17"/>
                <w:szCs w:val="17"/>
                <w:lang w:val="en-GB" w:eastAsia="en-GB"/>
              </w:rPr>
              <w:t xml:space="preserve"> -</w:t>
            </w:r>
            <w:r w:rsidR="00860C01">
              <w:rPr>
                <w:sz w:val="17"/>
                <w:szCs w:val="17"/>
                <w:lang w:val="en-GB" w:eastAsia="en-GB"/>
              </w:rPr>
              <w:t xml:space="preserve"> </w:t>
            </w:r>
            <w:r w:rsidRPr="009A68C9">
              <w:rPr>
                <w:sz w:val="17"/>
                <w:szCs w:val="17"/>
                <w:lang w:val="en-GB" w:eastAsia="en-GB"/>
              </w:rPr>
              <w:t>P</w:t>
            </w:r>
            <w:r w:rsidRPr="009A68C9">
              <w:rPr>
                <w:sz w:val="17"/>
                <w:szCs w:val="17"/>
                <w:vertAlign w:val="subscript"/>
                <w:lang w:val="en-GB" w:eastAsia="en-GB"/>
              </w:rPr>
              <w:t>mean</w:t>
            </w:r>
          </w:p>
        </w:tc>
      </w:tr>
    </w:tbl>
    <w:p w14:paraId="536EEEE9" w14:textId="77777777" w:rsidR="005809CC" w:rsidRPr="002E093A" w:rsidRDefault="005809CC" w:rsidP="009A68C9">
      <w:pPr>
        <w:pStyle w:val="Tablefin"/>
      </w:pPr>
    </w:p>
    <w:p w14:paraId="61D03D1B" w14:textId="77777777" w:rsidR="005809CC" w:rsidRPr="00910F79" w:rsidRDefault="005809CC" w:rsidP="005809CC">
      <w:pPr>
        <w:pStyle w:val="Heading2"/>
        <w:rPr>
          <w:lang w:val="fr-CH" w:eastAsia="zh-CN"/>
        </w:rPr>
      </w:pPr>
      <w:bookmarkStart w:id="369" w:name="_Toc4988470"/>
      <w:bookmarkStart w:id="370" w:name="_Toc18503260"/>
      <w:r w:rsidRPr="00910F79">
        <w:rPr>
          <w:lang w:val="fr-CH" w:eastAsia="zh-CN"/>
        </w:rPr>
        <w:t>A2.2</w:t>
      </w:r>
      <w:r w:rsidRPr="00910F79">
        <w:rPr>
          <w:lang w:val="fr-CH" w:eastAsia="zh-CN"/>
        </w:rPr>
        <w:tab/>
        <w:t>DVB-T2</w:t>
      </w:r>
      <w:bookmarkEnd w:id="369"/>
      <w:bookmarkEnd w:id="370"/>
    </w:p>
    <w:p w14:paraId="0CC51432" w14:textId="77777777" w:rsidR="005809CC" w:rsidRPr="00910F79" w:rsidRDefault="005809CC" w:rsidP="005809CC">
      <w:pPr>
        <w:pStyle w:val="Heading3"/>
        <w:rPr>
          <w:lang w:val="fr-CH" w:eastAsia="zh-CN"/>
        </w:rPr>
      </w:pPr>
      <w:r w:rsidRPr="00910F79">
        <w:rPr>
          <w:lang w:val="fr-CH" w:eastAsia="zh-CN"/>
        </w:rPr>
        <w:t>A2.2.1</w:t>
      </w:r>
      <w:r w:rsidRPr="00910F79">
        <w:rPr>
          <w:lang w:val="fr-CH" w:eastAsia="zh-CN"/>
        </w:rPr>
        <w:tab/>
        <w:t>DVB-T2 Fixed</w:t>
      </w:r>
    </w:p>
    <w:p w14:paraId="7FA47E67" w14:textId="77777777" w:rsidR="005809CC" w:rsidRPr="00910F79" w:rsidRDefault="005809CC" w:rsidP="005809CC">
      <w:pPr>
        <w:rPr>
          <w:lang w:val="fr-CH" w:eastAsia="zh-CN"/>
        </w:rPr>
      </w:pPr>
    </w:p>
    <w:tbl>
      <w:tblPr>
        <w:tblW w:w="9639" w:type="dxa"/>
        <w:jc w:val="center"/>
        <w:tblLook w:val="0000" w:firstRow="0" w:lastRow="0" w:firstColumn="0" w:lastColumn="0" w:noHBand="0" w:noVBand="0"/>
      </w:tblPr>
      <w:tblGrid>
        <w:gridCol w:w="2432"/>
        <w:gridCol w:w="923"/>
        <w:gridCol w:w="1195"/>
        <w:gridCol w:w="1195"/>
        <w:gridCol w:w="1195"/>
        <w:gridCol w:w="2699"/>
      </w:tblGrid>
      <w:tr w:rsidR="005809CC" w:rsidRPr="003C4EF6" w14:paraId="585963EC" w14:textId="77777777" w:rsidTr="00F31FA6">
        <w:trPr>
          <w:trHeight w:val="247"/>
          <w:tblHeader/>
          <w:jc w:val="center"/>
        </w:trPr>
        <w:tc>
          <w:tcPr>
            <w:tcW w:w="5000" w:type="pct"/>
            <w:gridSpan w:val="6"/>
            <w:tcBorders>
              <w:top w:val="single" w:sz="6" w:space="0" w:color="auto"/>
              <w:left w:val="single" w:sz="6" w:space="0" w:color="auto"/>
              <w:bottom w:val="single" w:sz="6" w:space="0" w:color="auto"/>
              <w:right w:val="single" w:sz="6" w:space="0" w:color="auto"/>
            </w:tcBorders>
            <w:shd w:val="solid" w:color="C0C0C0" w:fill="auto"/>
          </w:tcPr>
          <w:p w14:paraId="6492371E" w14:textId="77777777" w:rsidR="005809CC" w:rsidRPr="00F31FA6" w:rsidRDefault="005809CC" w:rsidP="00F31FA6">
            <w:pPr>
              <w:pStyle w:val="Tablehead"/>
              <w:rPr>
                <w:sz w:val="17"/>
                <w:szCs w:val="17"/>
                <w:lang w:val="en-GB" w:eastAsia="zh-CN"/>
              </w:rPr>
            </w:pPr>
            <w:r w:rsidRPr="00F31FA6">
              <w:rPr>
                <w:sz w:val="17"/>
                <w:szCs w:val="17"/>
                <w:lang w:val="en-GB" w:eastAsia="zh-CN"/>
              </w:rPr>
              <w:t>DVB-T2 link budget for fixed roof top reception</w:t>
            </w:r>
          </w:p>
        </w:tc>
      </w:tr>
      <w:tr w:rsidR="005809CC" w:rsidRPr="00F31FA6" w14:paraId="5D362DA6" w14:textId="77777777" w:rsidTr="00F31FA6">
        <w:trPr>
          <w:trHeight w:val="247"/>
          <w:jc w:val="center"/>
        </w:trPr>
        <w:tc>
          <w:tcPr>
            <w:tcW w:w="5000" w:type="pct"/>
            <w:gridSpan w:val="6"/>
            <w:tcBorders>
              <w:top w:val="single" w:sz="6" w:space="0" w:color="auto"/>
              <w:left w:val="single" w:sz="6" w:space="0" w:color="auto"/>
              <w:bottom w:val="single" w:sz="6" w:space="0" w:color="auto"/>
              <w:right w:val="single" w:sz="6" w:space="0" w:color="auto"/>
            </w:tcBorders>
            <w:shd w:val="solid" w:color="C0C0C0" w:fill="auto"/>
          </w:tcPr>
          <w:p w14:paraId="785B2F65" w14:textId="77777777" w:rsidR="005809CC" w:rsidRPr="00F31FA6" w:rsidRDefault="005809CC" w:rsidP="00F31FA6">
            <w:pPr>
              <w:pStyle w:val="Tablehead"/>
              <w:rPr>
                <w:sz w:val="17"/>
                <w:szCs w:val="17"/>
                <w:lang w:eastAsia="zh-CN"/>
              </w:rPr>
            </w:pPr>
            <w:r w:rsidRPr="00F31FA6">
              <w:rPr>
                <w:sz w:val="17"/>
                <w:szCs w:val="17"/>
                <w:lang w:eastAsia="zh-CN"/>
              </w:rPr>
              <w:t>DVB-T2 transmitter parameters</w:t>
            </w:r>
          </w:p>
        </w:tc>
      </w:tr>
      <w:tr w:rsidR="005809CC" w:rsidRPr="00F31FA6" w14:paraId="0860E50F" w14:textId="77777777" w:rsidTr="00F31FA6">
        <w:trPr>
          <w:trHeight w:val="742"/>
          <w:jc w:val="center"/>
        </w:trPr>
        <w:tc>
          <w:tcPr>
            <w:tcW w:w="1261" w:type="pct"/>
            <w:tcBorders>
              <w:top w:val="single" w:sz="6" w:space="0" w:color="auto"/>
              <w:left w:val="single" w:sz="6" w:space="0" w:color="auto"/>
              <w:bottom w:val="single" w:sz="6" w:space="0" w:color="auto"/>
              <w:right w:val="single" w:sz="6" w:space="0" w:color="auto"/>
            </w:tcBorders>
            <w:shd w:val="solid" w:color="C0C0C0" w:fill="auto"/>
          </w:tcPr>
          <w:p w14:paraId="0282322B" w14:textId="77777777" w:rsidR="005809CC" w:rsidRPr="00F31FA6" w:rsidRDefault="005809CC" w:rsidP="00F31FA6">
            <w:pPr>
              <w:pStyle w:val="Tablehead"/>
              <w:rPr>
                <w:sz w:val="17"/>
                <w:szCs w:val="17"/>
                <w:lang w:eastAsia="zh-CN"/>
              </w:rPr>
            </w:pPr>
          </w:p>
        </w:tc>
        <w:tc>
          <w:tcPr>
            <w:tcW w:w="479" w:type="pct"/>
            <w:tcBorders>
              <w:top w:val="single" w:sz="6" w:space="0" w:color="auto"/>
              <w:left w:val="single" w:sz="6" w:space="0" w:color="auto"/>
              <w:bottom w:val="single" w:sz="6" w:space="0" w:color="auto"/>
              <w:right w:val="single" w:sz="6" w:space="0" w:color="auto"/>
            </w:tcBorders>
            <w:shd w:val="solid" w:color="C0C0C0" w:fill="auto"/>
          </w:tcPr>
          <w:p w14:paraId="57CB4E92" w14:textId="77777777" w:rsidR="005809CC" w:rsidRPr="00F31FA6" w:rsidRDefault="005809CC" w:rsidP="00F31FA6">
            <w:pPr>
              <w:pStyle w:val="Tablehead"/>
              <w:rPr>
                <w:sz w:val="17"/>
                <w:szCs w:val="17"/>
                <w:lang w:eastAsia="zh-CN"/>
              </w:rPr>
            </w:pPr>
            <w:r w:rsidRPr="00F31FA6">
              <w:rPr>
                <w:sz w:val="17"/>
                <w:szCs w:val="17"/>
                <w:lang w:eastAsia="zh-CN"/>
              </w:rPr>
              <w:t>Unit</w:t>
            </w:r>
          </w:p>
        </w:tc>
        <w:tc>
          <w:tcPr>
            <w:tcW w:w="620" w:type="pct"/>
            <w:tcBorders>
              <w:top w:val="single" w:sz="6" w:space="0" w:color="auto"/>
              <w:left w:val="single" w:sz="6" w:space="0" w:color="auto"/>
              <w:bottom w:val="single" w:sz="6" w:space="0" w:color="auto"/>
              <w:right w:val="nil"/>
            </w:tcBorders>
            <w:shd w:val="solid" w:color="C0C0C0" w:fill="auto"/>
          </w:tcPr>
          <w:p w14:paraId="2D9224AA" w14:textId="77777777" w:rsidR="005809CC" w:rsidRPr="00F31FA6" w:rsidRDefault="005809CC" w:rsidP="00F31FA6">
            <w:pPr>
              <w:pStyle w:val="Tablehead"/>
              <w:rPr>
                <w:sz w:val="17"/>
                <w:szCs w:val="17"/>
                <w:lang w:eastAsia="zh-CN"/>
              </w:rPr>
            </w:pPr>
            <w:r w:rsidRPr="00F31FA6">
              <w:rPr>
                <w:sz w:val="17"/>
                <w:szCs w:val="17"/>
                <w:lang w:eastAsia="zh-CN"/>
              </w:rPr>
              <w:t>High power transmitter</w:t>
            </w:r>
          </w:p>
        </w:tc>
        <w:tc>
          <w:tcPr>
            <w:tcW w:w="620" w:type="pct"/>
            <w:tcBorders>
              <w:top w:val="single" w:sz="6" w:space="0" w:color="auto"/>
              <w:left w:val="single" w:sz="6" w:space="0" w:color="auto"/>
              <w:bottom w:val="single" w:sz="6" w:space="0" w:color="auto"/>
              <w:right w:val="single" w:sz="6" w:space="0" w:color="auto"/>
            </w:tcBorders>
            <w:shd w:val="solid" w:color="C0C0C0" w:fill="auto"/>
          </w:tcPr>
          <w:p w14:paraId="5A954E45" w14:textId="77777777" w:rsidR="005809CC" w:rsidRPr="00F31FA6" w:rsidRDefault="005809CC" w:rsidP="00F31FA6">
            <w:pPr>
              <w:pStyle w:val="Tablehead"/>
              <w:rPr>
                <w:sz w:val="17"/>
                <w:szCs w:val="17"/>
                <w:lang w:eastAsia="zh-CN"/>
              </w:rPr>
            </w:pPr>
            <w:r w:rsidRPr="00F31FA6">
              <w:rPr>
                <w:sz w:val="17"/>
                <w:szCs w:val="17"/>
                <w:lang w:eastAsia="zh-CN"/>
              </w:rPr>
              <w:t>Medium power transmitter</w:t>
            </w:r>
          </w:p>
        </w:tc>
        <w:tc>
          <w:tcPr>
            <w:tcW w:w="620" w:type="pct"/>
            <w:tcBorders>
              <w:top w:val="single" w:sz="6" w:space="0" w:color="auto"/>
              <w:left w:val="single" w:sz="6" w:space="0" w:color="auto"/>
              <w:bottom w:val="single" w:sz="6" w:space="0" w:color="auto"/>
              <w:right w:val="single" w:sz="6" w:space="0" w:color="auto"/>
            </w:tcBorders>
            <w:shd w:val="solid" w:color="C0C0C0" w:fill="auto"/>
          </w:tcPr>
          <w:p w14:paraId="2CE895F8" w14:textId="77777777" w:rsidR="005809CC" w:rsidRPr="00F31FA6" w:rsidRDefault="005809CC" w:rsidP="00F31FA6">
            <w:pPr>
              <w:pStyle w:val="Tablehead"/>
              <w:rPr>
                <w:sz w:val="17"/>
                <w:szCs w:val="17"/>
                <w:lang w:eastAsia="zh-CN"/>
              </w:rPr>
            </w:pPr>
            <w:r w:rsidRPr="00F31FA6">
              <w:rPr>
                <w:sz w:val="17"/>
                <w:szCs w:val="17"/>
                <w:lang w:eastAsia="zh-CN"/>
              </w:rPr>
              <w:t>Low power transmitter</w:t>
            </w:r>
          </w:p>
        </w:tc>
        <w:tc>
          <w:tcPr>
            <w:tcW w:w="1400" w:type="pct"/>
            <w:tcBorders>
              <w:top w:val="single" w:sz="6" w:space="0" w:color="auto"/>
              <w:left w:val="single" w:sz="6" w:space="0" w:color="auto"/>
              <w:bottom w:val="single" w:sz="6" w:space="0" w:color="auto"/>
              <w:right w:val="single" w:sz="6" w:space="0" w:color="auto"/>
            </w:tcBorders>
            <w:shd w:val="solid" w:color="C0C0C0" w:fill="auto"/>
          </w:tcPr>
          <w:p w14:paraId="71CE09F5" w14:textId="77777777" w:rsidR="005809CC" w:rsidRPr="00F31FA6" w:rsidRDefault="005809CC" w:rsidP="00F31FA6">
            <w:pPr>
              <w:pStyle w:val="Tablehead"/>
              <w:rPr>
                <w:sz w:val="17"/>
                <w:szCs w:val="17"/>
                <w:lang w:eastAsia="zh-CN"/>
              </w:rPr>
            </w:pPr>
            <w:r w:rsidRPr="00F31FA6">
              <w:rPr>
                <w:sz w:val="17"/>
                <w:szCs w:val="17"/>
                <w:lang w:eastAsia="zh-CN"/>
              </w:rPr>
              <w:t>Notes</w:t>
            </w:r>
          </w:p>
        </w:tc>
      </w:tr>
      <w:tr w:rsidR="005809CC" w:rsidRPr="003C4EF6" w14:paraId="6EE9781E" w14:textId="77777777" w:rsidTr="00F31FA6">
        <w:trPr>
          <w:trHeight w:val="494"/>
          <w:jc w:val="center"/>
        </w:trPr>
        <w:tc>
          <w:tcPr>
            <w:tcW w:w="1261" w:type="pct"/>
            <w:tcBorders>
              <w:top w:val="single" w:sz="6" w:space="0" w:color="auto"/>
              <w:left w:val="single" w:sz="6" w:space="0" w:color="auto"/>
              <w:bottom w:val="single" w:sz="6" w:space="0" w:color="auto"/>
              <w:right w:val="single" w:sz="6" w:space="0" w:color="auto"/>
            </w:tcBorders>
          </w:tcPr>
          <w:p w14:paraId="0840170B" w14:textId="77777777" w:rsidR="005809CC" w:rsidRPr="00F31FA6" w:rsidRDefault="005809CC" w:rsidP="00F31FA6">
            <w:pPr>
              <w:pStyle w:val="Tabletext"/>
              <w:rPr>
                <w:sz w:val="17"/>
                <w:szCs w:val="17"/>
                <w:lang w:eastAsia="zh-CN"/>
              </w:rPr>
            </w:pPr>
            <w:r w:rsidRPr="00F31FA6">
              <w:rPr>
                <w:sz w:val="17"/>
                <w:szCs w:val="17"/>
                <w:lang w:eastAsia="zh-CN"/>
              </w:rPr>
              <w:t>EIRP</w:t>
            </w:r>
          </w:p>
        </w:tc>
        <w:tc>
          <w:tcPr>
            <w:tcW w:w="479" w:type="pct"/>
            <w:tcBorders>
              <w:top w:val="single" w:sz="6" w:space="0" w:color="auto"/>
              <w:left w:val="single" w:sz="6" w:space="0" w:color="auto"/>
              <w:bottom w:val="single" w:sz="6" w:space="0" w:color="auto"/>
              <w:right w:val="single" w:sz="6" w:space="0" w:color="auto"/>
            </w:tcBorders>
          </w:tcPr>
          <w:p w14:paraId="1DC0A304" w14:textId="77777777" w:rsidR="005809CC" w:rsidRPr="00F31FA6" w:rsidRDefault="005809CC" w:rsidP="00F31FA6">
            <w:pPr>
              <w:pStyle w:val="Tabletext"/>
              <w:jc w:val="center"/>
              <w:rPr>
                <w:sz w:val="17"/>
                <w:szCs w:val="17"/>
                <w:lang w:eastAsia="zh-CN"/>
              </w:rPr>
            </w:pPr>
            <w:r w:rsidRPr="00F31FA6">
              <w:rPr>
                <w:sz w:val="17"/>
                <w:szCs w:val="17"/>
                <w:lang w:eastAsia="zh-CN"/>
              </w:rPr>
              <w:t>dBm</w:t>
            </w:r>
          </w:p>
        </w:tc>
        <w:tc>
          <w:tcPr>
            <w:tcW w:w="620" w:type="pct"/>
            <w:tcBorders>
              <w:top w:val="single" w:sz="6" w:space="0" w:color="auto"/>
              <w:left w:val="single" w:sz="6" w:space="0" w:color="auto"/>
              <w:bottom w:val="single" w:sz="6" w:space="0" w:color="auto"/>
              <w:right w:val="single" w:sz="6" w:space="0" w:color="auto"/>
            </w:tcBorders>
          </w:tcPr>
          <w:p w14:paraId="023A95C4" w14:textId="77777777" w:rsidR="005809CC" w:rsidRPr="00F31FA6" w:rsidRDefault="005809CC" w:rsidP="00F31FA6">
            <w:pPr>
              <w:pStyle w:val="Tabletext"/>
              <w:jc w:val="center"/>
              <w:rPr>
                <w:sz w:val="17"/>
                <w:szCs w:val="17"/>
                <w:lang w:eastAsia="zh-CN"/>
              </w:rPr>
            </w:pPr>
            <w:r w:rsidRPr="00F31FA6">
              <w:rPr>
                <w:sz w:val="17"/>
                <w:szCs w:val="17"/>
                <w:lang w:eastAsia="zh-CN"/>
              </w:rPr>
              <w:t>85.16</w:t>
            </w:r>
          </w:p>
        </w:tc>
        <w:tc>
          <w:tcPr>
            <w:tcW w:w="620" w:type="pct"/>
            <w:tcBorders>
              <w:top w:val="single" w:sz="6" w:space="0" w:color="auto"/>
              <w:left w:val="single" w:sz="6" w:space="0" w:color="auto"/>
              <w:bottom w:val="single" w:sz="6" w:space="0" w:color="auto"/>
              <w:right w:val="single" w:sz="6" w:space="0" w:color="auto"/>
            </w:tcBorders>
          </w:tcPr>
          <w:p w14:paraId="1C90345B" w14:textId="77777777" w:rsidR="005809CC" w:rsidRPr="00F31FA6" w:rsidRDefault="005809CC" w:rsidP="00F31FA6">
            <w:pPr>
              <w:pStyle w:val="Tabletext"/>
              <w:jc w:val="center"/>
              <w:rPr>
                <w:sz w:val="17"/>
                <w:szCs w:val="17"/>
                <w:lang w:eastAsia="zh-CN"/>
              </w:rPr>
            </w:pPr>
            <w:r w:rsidRPr="00F31FA6">
              <w:rPr>
                <w:sz w:val="17"/>
                <w:szCs w:val="17"/>
                <w:lang w:eastAsia="zh-CN"/>
              </w:rPr>
              <w:t>69.14</w:t>
            </w:r>
          </w:p>
        </w:tc>
        <w:tc>
          <w:tcPr>
            <w:tcW w:w="620" w:type="pct"/>
            <w:tcBorders>
              <w:top w:val="single" w:sz="6" w:space="0" w:color="auto"/>
              <w:left w:val="single" w:sz="6" w:space="0" w:color="auto"/>
              <w:bottom w:val="single" w:sz="6" w:space="0" w:color="auto"/>
              <w:right w:val="single" w:sz="6" w:space="0" w:color="auto"/>
            </w:tcBorders>
          </w:tcPr>
          <w:p w14:paraId="63354AB8" w14:textId="77777777" w:rsidR="005809CC" w:rsidRPr="00F31FA6" w:rsidRDefault="005809CC" w:rsidP="00F31FA6">
            <w:pPr>
              <w:pStyle w:val="Tabletext"/>
              <w:jc w:val="center"/>
              <w:rPr>
                <w:sz w:val="17"/>
                <w:szCs w:val="17"/>
                <w:lang w:eastAsia="zh-CN"/>
              </w:rPr>
            </w:pPr>
            <w:r w:rsidRPr="00F31FA6">
              <w:rPr>
                <w:sz w:val="17"/>
                <w:szCs w:val="17"/>
                <w:lang w:eastAsia="zh-CN"/>
              </w:rPr>
              <w:t>56.13</w:t>
            </w:r>
          </w:p>
        </w:tc>
        <w:tc>
          <w:tcPr>
            <w:tcW w:w="1400" w:type="pct"/>
            <w:tcBorders>
              <w:top w:val="single" w:sz="6" w:space="0" w:color="auto"/>
              <w:left w:val="single" w:sz="6" w:space="0" w:color="auto"/>
              <w:bottom w:val="single" w:sz="6" w:space="0" w:color="auto"/>
              <w:right w:val="single" w:sz="6" w:space="0" w:color="auto"/>
            </w:tcBorders>
          </w:tcPr>
          <w:p w14:paraId="0E806683" w14:textId="77777777" w:rsidR="005809CC" w:rsidRPr="00F31FA6" w:rsidRDefault="005809CC" w:rsidP="00F31FA6">
            <w:pPr>
              <w:pStyle w:val="Tabletext"/>
              <w:jc w:val="center"/>
              <w:rPr>
                <w:sz w:val="17"/>
                <w:szCs w:val="17"/>
                <w:lang w:val="en-GB" w:eastAsia="zh-CN"/>
              </w:rPr>
            </w:pPr>
            <w:r w:rsidRPr="00F31FA6">
              <w:rPr>
                <w:sz w:val="17"/>
                <w:szCs w:val="17"/>
                <w:lang w:val="en-GB" w:eastAsia="zh-CN"/>
              </w:rPr>
              <w:t>For 200 kW, 5 kW and 0.25 kW ERP transmitters respectively</w:t>
            </w:r>
          </w:p>
        </w:tc>
      </w:tr>
      <w:tr w:rsidR="005809CC" w:rsidRPr="00F31FA6" w14:paraId="25339B89" w14:textId="77777777" w:rsidTr="00F31FA6">
        <w:trPr>
          <w:trHeight w:val="247"/>
          <w:jc w:val="center"/>
        </w:trPr>
        <w:tc>
          <w:tcPr>
            <w:tcW w:w="1261" w:type="pct"/>
            <w:tcBorders>
              <w:top w:val="single" w:sz="6" w:space="0" w:color="auto"/>
              <w:left w:val="single" w:sz="6" w:space="0" w:color="auto"/>
              <w:bottom w:val="single" w:sz="6" w:space="0" w:color="auto"/>
              <w:right w:val="single" w:sz="6" w:space="0" w:color="auto"/>
            </w:tcBorders>
          </w:tcPr>
          <w:p w14:paraId="0DB21083" w14:textId="77777777" w:rsidR="005809CC" w:rsidRPr="00F31FA6" w:rsidRDefault="005809CC" w:rsidP="00F31FA6">
            <w:pPr>
              <w:pStyle w:val="Tabletext"/>
              <w:rPr>
                <w:sz w:val="17"/>
                <w:szCs w:val="17"/>
                <w:lang w:eastAsia="zh-CN"/>
              </w:rPr>
            </w:pPr>
            <w:r w:rsidRPr="00F31FA6">
              <w:rPr>
                <w:sz w:val="17"/>
                <w:szCs w:val="17"/>
                <w:lang w:eastAsia="zh-CN"/>
              </w:rPr>
              <w:t>Tx Antenna Effective height</w:t>
            </w:r>
          </w:p>
        </w:tc>
        <w:tc>
          <w:tcPr>
            <w:tcW w:w="479" w:type="pct"/>
            <w:tcBorders>
              <w:top w:val="single" w:sz="6" w:space="0" w:color="auto"/>
              <w:left w:val="single" w:sz="6" w:space="0" w:color="auto"/>
              <w:bottom w:val="single" w:sz="6" w:space="0" w:color="auto"/>
              <w:right w:val="single" w:sz="6" w:space="0" w:color="auto"/>
            </w:tcBorders>
          </w:tcPr>
          <w:p w14:paraId="03301D94" w14:textId="77777777" w:rsidR="005809CC" w:rsidRPr="00F31FA6" w:rsidRDefault="005809CC" w:rsidP="00F31FA6">
            <w:pPr>
              <w:pStyle w:val="Tabletext"/>
              <w:jc w:val="center"/>
              <w:rPr>
                <w:sz w:val="17"/>
                <w:szCs w:val="17"/>
                <w:lang w:eastAsia="zh-CN"/>
              </w:rPr>
            </w:pPr>
            <w:r w:rsidRPr="00F31FA6">
              <w:rPr>
                <w:sz w:val="17"/>
                <w:szCs w:val="17"/>
                <w:lang w:eastAsia="zh-CN"/>
              </w:rPr>
              <w:t>m</w:t>
            </w:r>
          </w:p>
        </w:tc>
        <w:tc>
          <w:tcPr>
            <w:tcW w:w="620" w:type="pct"/>
            <w:tcBorders>
              <w:top w:val="single" w:sz="6" w:space="0" w:color="auto"/>
              <w:left w:val="single" w:sz="6" w:space="0" w:color="auto"/>
              <w:bottom w:val="single" w:sz="6" w:space="0" w:color="auto"/>
              <w:right w:val="single" w:sz="6" w:space="0" w:color="auto"/>
            </w:tcBorders>
          </w:tcPr>
          <w:p w14:paraId="67EB5BC7" w14:textId="77777777" w:rsidR="005809CC" w:rsidRPr="00F31FA6" w:rsidRDefault="005809CC" w:rsidP="00F31FA6">
            <w:pPr>
              <w:pStyle w:val="Tabletext"/>
              <w:jc w:val="center"/>
              <w:rPr>
                <w:sz w:val="17"/>
                <w:szCs w:val="17"/>
                <w:lang w:eastAsia="zh-CN"/>
              </w:rPr>
            </w:pPr>
            <w:r w:rsidRPr="00F31FA6">
              <w:rPr>
                <w:sz w:val="17"/>
                <w:szCs w:val="17"/>
                <w:lang w:eastAsia="zh-CN"/>
              </w:rPr>
              <w:t>300.00</w:t>
            </w:r>
          </w:p>
        </w:tc>
        <w:tc>
          <w:tcPr>
            <w:tcW w:w="620" w:type="pct"/>
            <w:tcBorders>
              <w:top w:val="single" w:sz="6" w:space="0" w:color="auto"/>
              <w:left w:val="single" w:sz="6" w:space="0" w:color="auto"/>
              <w:bottom w:val="single" w:sz="6" w:space="0" w:color="auto"/>
              <w:right w:val="single" w:sz="6" w:space="0" w:color="auto"/>
            </w:tcBorders>
          </w:tcPr>
          <w:p w14:paraId="4B2CD728" w14:textId="77777777" w:rsidR="005809CC" w:rsidRPr="00F31FA6" w:rsidRDefault="005809CC" w:rsidP="00F31FA6">
            <w:pPr>
              <w:pStyle w:val="Tabletext"/>
              <w:jc w:val="center"/>
              <w:rPr>
                <w:sz w:val="17"/>
                <w:szCs w:val="17"/>
                <w:lang w:eastAsia="zh-CN"/>
              </w:rPr>
            </w:pPr>
            <w:r w:rsidRPr="00F31FA6">
              <w:rPr>
                <w:sz w:val="17"/>
                <w:szCs w:val="17"/>
                <w:lang w:eastAsia="zh-CN"/>
              </w:rPr>
              <w:t>150.00</w:t>
            </w:r>
          </w:p>
        </w:tc>
        <w:tc>
          <w:tcPr>
            <w:tcW w:w="620" w:type="pct"/>
            <w:tcBorders>
              <w:top w:val="single" w:sz="6" w:space="0" w:color="auto"/>
              <w:left w:val="single" w:sz="6" w:space="0" w:color="auto"/>
              <w:bottom w:val="single" w:sz="6" w:space="0" w:color="auto"/>
              <w:right w:val="single" w:sz="6" w:space="0" w:color="auto"/>
            </w:tcBorders>
          </w:tcPr>
          <w:p w14:paraId="1246FFA9" w14:textId="77777777" w:rsidR="005809CC" w:rsidRPr="00F31FA6" w:rsidRDefault="005809CC" w:rsidP="00F31FA6">
            <w:pPr>
              <w:pStyle w:val="Tabletext"/>
              <w:jc w:val="center"/>
              <w:rPr>
                <w:sz w:val="17"/>
                <w:szCs w:val="17"/>
                <w:lang w:eastAsia="zh-CN"/>
              </w:rPr>
            </w:pPr>
            <w:r w:rsidRPr="00F31FA6">
              <w:rPr>
                <w:sz w:val="17"/>
                <w:szCs w:val="17"/>
                <w:lang w:eastAsia="zh-CN"/>
              </w:rPr>
              <w:t>75.00</w:t>
            </w:r>
          </w:p>
        </w:tc>
        <w:tc>
          <w:tcPr>
            <w:tcW w:w="1400" w:type="pct"/>
            <w:tcBorders>
              <w:top w:val="single" w:sz="6" w:space="0" w:color="auto"/>
              <w:left w:val="single" w:sz="6" w:space="0" w:color="auto"/>
              <w:bottom w:val="single" w:sz="6" w:space="0" w:color="auto"/>
              <w:right w:val="single" w:sz="6" w:space="0" w:color="auto"/>
            </w:tcBorders>
          </w:tcPr>
          <w:p w14:paraId="48CABFF9" w14:textId="77777777" w:rsidR="005809CC" w:rsidRPr="00F31FA6" w:rsidRDefault="005809CC" w:rsidP="00F31FA6">
            <w:pPr>
              <w:pStyle w:val="Tabletext"/>
              <w:jc w:val="center"/>
              <w:rPr>
                <w:sz w:val="17"/>
                <w:szCs w:val="17"/>
                <w:lang w:eastAsia="zh-CN"/>
              </w:rPr>
            </w:pPr>
          </w:p>
        </w:tc>
      </w:tr>
      <w:tr w:rsidR="005809CC" w:rsidRPr="00F31FA6" w14:paraId="57679007" w14:textId="77777777" w:rsidTr="00F31FA6">
        <w:trPr>
          <w:trHeight w:val="247"/>
          <w:jc w:val="center"/>
        </w:trPr>
        <w:tc>
          <w:tcPr>
            <w:tcW w:w="1261" w:type="pct"/>
            <w:tcBorders>
              <w:top w:val="single" w:sz="6" w:space="0" w:color="auto"/>
              <w:left w:val="single" w:sz="6" w:space="0" w:color="auto"/>
              <w:bottom w:val="single" w:sz="6" w:space="0" w:color="auto"/>
              <w:right w:val="nil"/>
            </w:tcBorders>
            <w:shd w:val="solid" w:color="C0C0C0" w:fill="auto"/>
          </w:tcPr>
          <w:p w14:paraId="47E295B6" w14:textId="77777777" w:rsidR="005809CC" w:rsidRPr="00F31FA6" w:rsidRDefault="005809CC" w:rsidP="00F31FA6">
            <w:pPr>
              <w:pStyle w:val="Tabletext"/>
              <w:rPr>
                <w:b/>
                <w:sz w:val="17"/>
                <w:szCs w:val="17"/>
                <w:lang w:eastAsia="zh-CN"/>
              </w:rPr>
            </w:pPr>
            <w:r w:rsidRPr="00F31FA6">
              <w:rPr>
                <w:b/>
                <w:sz w:val="17"/>
                <w:szCs w:val="17"/>
                <w:lang w:eastAsia="zh-CN"/>
              </w:rPr>
              <w:t xml:space="preserve">DVB-T2 receiver parameters </w:t>
            </w:r>
          </w:p>
        </w:tc>
        <w:tc>
          <w:tcPr>
            <w:tcW w:w="479" w:type="pct"/>
            <w:tcBorders>
              <w:top w:val="single" w:sz="6" w:space="0" w:color="auto"/>
              <w:left w:val="nil"/>
              <w:bottom w:val="single" w:sz="6" w:space="0" w:color="auto"/>
              <w:right w:val="nil"/>
            </w:tcBorders>
            <w:shd w:val="solid" w:color="C0C0C0" w:fill="auto"/>
          </w:tcPr>
          <w:p w14:paraId="5A9630C5" w14:textId="77777777" w:rsidR="005809CC" w:rsidRPr="00F31FA6" w:rsidRDefault="005809CC" w:rsidP="00F31FA6">
            <w:pPr>
              <w:pStyle w:val="Tabletext"/>
              <w:jc w:val="center"/>
              <w:rPr>
                <w:b/>
                <w:sz w:val="17"/>
                <w:szCs w:val="17"/>
                <w:lang w:eastAsia="zh-CN"/>
              </w:rPr>
            </w:pPr>
          </w:p>
        </w:tc>
        <w:tc>
          <w:tcPr>
            <w:tcW w:w="620" w:type="pct"/>
            <w:tcBorders>
              <w:top w:val="single" w:sz="6" w:space="0" w:color="auto"/>
              <w:left w:val="nil"/>
              <w:bottom w:val="single" w:sz="6" w:space="0" w:color="auto"/>
              <w:right w:val="nil"/>
            </w:tcBorders>
            <w:shd w:val="solid" w:color="C0C0C0" w:fill="auto"/>
          </w:tcPr>
          <w:p w14:paraId="4ED9E49C" w14:textId="77777777" w:rsidR="005809CC" w:rsidRPr="00F31FA6" w:rsidRDefault="005809CC" w:rsidP="00F31FA6">
            <w:pPr>
              <w:pStyle w:val="Tabletext"/>
              <w:jc w:val="center"/>
              <w:rPr>
                <w:b/>
                <w:sz w:val="17"/>
                <w:szCs w:val="17"/>
                <w:lang w:eastAsia="zh-CN"/>
              </w:rPr>
            </w:pPr>
          </w:p>
        </w:tc>
        <w:tc>
          <w:tcPr>
            <w:tcW w:w="620" w:type="pct"/>
            <w:tcBorders>
              <w:top w:val="single" w:sz="6" w:space="0" w:color="auto"/>
              <w:left w:val="nil"/>
              <w:bottom w:val="single" w:sz="6" w:space="0" w:color="auto"/>
              <w:right w:val="nil"/>
            </w:tcBorders>
            <w:shd w:val="solid" w:color="C0C0C0" w:fill="auto"/>
          </w:tcPr>
          <w:p w14:paraId="182415DB" w14:textId="77777777" w:rsidR="005809CC" w:rsidRPr="00F31FA6" w:rsidRDefault="005809CC" w:rsidP="00F31FA6">
            <w:pPr>
              <w:pStyle w:val="Tabletext"/>
              <w:jc w:val="center"/>
              <w:rPr>
                <w:b/>
                <w:sz w:val="17"/>
                <w:szCs w:val="17"/>
                <w:lang w:eastAsia="zh-CN"/>
              </w:rPr>
            </w:pPr>
          </w:p>
        </w:tc>
        <w:tc>
          <w:tcPr>
            <w:tcW w:w="620" w:type="pct"/>
            <w:tcBorders>
              <w:top w:val="single" w:sz="6" w:space="0" w:color="auto"/>
              <w:left w:val="nil"/>
              <w:bottom w:val="single" w:sz="6" w:space="0" w:color="auto"/>
              <w:right w:val="nil"/>
            </w:tcBorders>
            <w:shd w:val="solid" w:color="C0C0C0" w:fill="auto"/>
          </w:tcPr>
          <w:p w14:paraId="3B673C97" w14:textId="77777777" w:rsidR="005809CC" w:rsidRPr="00F31FA6" w:rsidRDefault="005809CC" w:rsidP="00F31FA6">
            <w:pPr>
              <w:pStyle w:val="Tabletext"/>
              <w:jc w:val="center"/>
              <w:rPr>
                <w:b/>
                <w:sz w:val="17"/>
                <w:szCs w:val="17"/>
                <w:lang w:eastAsia="zh-CN"/>
              </w:rPr>
            </w:pPr>
          </w:p>
        </w:tc>
        <w:tc>
          <w:tcPr>
            <w:tcW w:w="1400" w:type="pct"/>
            <w:tcBorders>
              <w:top w:val="single" w:sz="6" w:space="0" w:color="auto"/>
              <w:left w:val="nil"/>
              <w:bottom w:val="single" w:sz="6" w:space="0" w:color="auto"/>
              <w:right w:val="single" w:sz="6" w:space="0" w:color="auto"/>
            </w:tcBorders>
            <w:shd w:val="solid" w:color="C0C0C0" w:fill="auto"/>
          </w:tcPr>
          <w:p w14:paraId="028C3205" w14:textId="77777777" w:rsidR="005809CC" w:rsidRPr="00F31FA6" w:rsidRDefault="005809CC" w:rsidP="00F31FA6">
            <w:pPr>
              <w:pStyle w:val="Tabletext"/>
              <w:jc w:val="center"/>
              <w:rPr>
                <w:b/>
                <w:sz w:val="17"/>
                <w:szCs w:val="17"/>
                <w:lang w:eastAsia="zh-CN"/>
              </w:rPr>
            </w:pPr>
          </w:p>
        </w:tc>
      </w:tr>
      <w:tr w:rsidR="005809CC" w:rsidRPr="00F31FA6" w14:paraId="1445E673" w14:textId="77777777" w:rsidTr="00F31FA6">
        <w:trPr>
          <w:trHeight w:val="247"/>
          <w:jc w:val="center"/>
        </w:trPr>
        <w:tc>
          <w:tcPr>
            <w:tcW w:w="1261" w:type="pct"/>
            <w:tcBorders>
              <w:top w:val="single" w:sz="6" w:space="0" w:color="auto"/>
              <w:left w:val="single" w:sz="6" w:space="0" w:color="auto"/>
              <w:bottom w:val="single" w:sz="6" w:space="0" w:color="auto"/>
              <w:right w:val="single" w:sz="6" w:space="0" w:color="auto"/>
            </w:tcBorders>
          </w:tcPr>
          <w:p w14:paraId="3B0D4ED0" w14:textId="77777777" w:rsidR="005809CC" w:rsidRPr="00F31FA6" w:rsidRDefault="005809CC" w:rsidP="00F31FA6">
            <w:pPr>
              <w:pStyle w:val="Tabletext"/>
              <w:rPr>
                <w:sz w:val="17"/>
                <w:szCs w:val="17"/>
                <w:lang w:eastAsia="zh-CN"/>
              </w:rPr>
            </w:pPr>
            <w:r w:rsidRPr="00F31FA6">
              <w:rPr>
                <w:sz w:val="17"/>
                <w:szCs w:val="17"/>
                <w:lang w:eastAsia="zh-CN"/>
              </w:rPr>
              <w:t>Rx Antenna height</w:t>
            </w:r>
          </w:p>
        </w:tc>
        <w:tc>
          <w:tcPr>
            <w:tcW w:w="479" w:type="pct"/>
            <w:tcBorders>
              <w:top w:val="single" w:sz="6" w:space="0" w:color="auto"/>
              <w:left w:val="single" w:sz="6" w:space="0" w:color="auto"/>
              <w:bottom w:val="single" w:sz="6" w:space="0" w:color="auto"/>
              <w:right w:val="single" w:sz="6" w:space="0" w:color="auto"/>
            </w:tcBorders>
          </w:tcPr>
          <w:p w14:paraId="08954C1F" w14:textId="77777777" w:rsidR="005809CC" w:rsidRPr="00F31FA6" w:rsidRDefault="005809CC" w:rsidP="00F31FA6">
            <w:pPr>
              <w:pStyle w:val="Tabletext"/>
              <w:jc w:val="center"/>
              <w:rPr>
                <w:sz w:val="17"/>
                <w:szCs w:val="17"/>
                <w:lang w:eastAsia="zh-CN"/>
              </w:rPr>
            </w:pPr>
            <w:r w:rsidRPr="00F31FA6">
              <w:rPr>
                <w:sz w:val="17"/>
                <w:szCs w:val="17"/>
                <w:lang w:eastAsia="zh-CN"/>
              </w:rPr>
              <w:t>m</w:t>
            </w:r>
          </w:p>
        </w:tc>
        <w:tc>
          <w:tcPr>
            <w:tcW w:w="620" w:type="pct"/>
            <w:tcBorders>
              <w:top w:val="single" w:sz="6" w:space="0" w:color="auto"/>
              <w:left w:val="single" w:sz="6" w:space="0" w:color="auto"/>
              <w:bottom w:val="single" w:sz="6" w:space="0" w:color="auto"/>
              <w:right w:val="single" w:sz="6" w:space="0" w:color="auto"/>
            </w:tcBorders>
          </w:tcPr>
          <w:p w14:paraId="6295EA78" w14:textId="77777777" w:rsidR="005809CC" w:rsidRPr="00F31FA6" w:rsidRDefault="005809CC" w:rsidP="00F31FA6">
            <w:pPr>
              <w:pStyle w:val="Tabletext"/>
              <w:jc w:val="center"/>
              <w:rPr>
                <w:sz w:val="17"/>
                <w:szCs w:val="17"/>
                <w:lang w:eastAsia="zh-CN"/>
              </w:rPr>
            </w:pPr>
            <w:r w:rsidRPr="00F31FA6">
              <w:rPr>
                <w:sz w:val="17"/>
                <w:szCs w:val="17"/>
                <w:lang w:eastAsia="zh-CN"/>
              </w:rPr>
              <w:t>10.00</w:t>
            </w:r>
          </w:p>
        </w:tc>
        <w:tc>
          <w:tcPr>
            <w:tcW w:w="620" w:type="pct"/>
            <w:tcBorders>
              <w:top w:val="single" w:sz="6" w:space="0" w:color="auto"/>
              <w:left w:val="single" w:sz="6" w:space="0" w:color="auto"/>
              <w:bottom w:val="single" w:sz="6" w:space="0" w:color="auto"/>
              <w:right w:val="single" w:sz="6" w:space="0" w:color="auto"/>
            </w:tcBorders>
          </w:tcPr>
          <w:p w14:paraId="2C50FA0D" w14:textId="77777777" w:rsidR="005809CC" w:rsidRPr="00F31FA6" w:rsidRDefault="005809CC" w:rsidP="00F31FA6">
            <w:pPr>
              <w:pStyle w:val="Tabletext"/>
              <w:jc w:val="center"/>
              <w:rPr>
                <w:sz w:val="17"/>
                <w:szCs w:val="17"/>
                <w:lang w:eastAsia="zh-CN"/>
              </w:rPr>
            </w:pPr>
            <w:r w:rsidRPr="00F31FA6">
              <w:rPr>
                <w:sz w:val="17"/>
                <w:szCs w:val="17"/>
                <w:lang w:eastAsia="zh-CN"/>
              </w:rPr>
              <w:t>10.00</w:t>
            </w:r>
          </w:p>
        </w:tc>
        <w:tc>
          <w:tcPr>
            <w:tcW w:w="620" w:type="pct"/>
            <w:tcBorders>
              <w:top w:val="single" w:sz="6" w:space="0" w:color="auto"/>
              <w:left w:val="single" w:sz="6" w:space="0" w:color="auto"/>
              <w:bottom w:val="single" w:sz="6" w:space="0" w:color="auto"/>
              <w:right w:val="single" w:sz="6" w:space="0" w:color="auto"/>
            </w:tcBorders>
          </w:tcPr>
          <w:p w14:paraId="39959340" w14:textId="77777777" w:rsidR="005809CC" w:rsidRPr="00F31FA6" w:rsidRDefault="005809CC" w:rsidP="00F31FA6">
            <w:pPr>
              <w:pStyle w:val="Tabletext"/>
              <w:jc w:val="center"/>
              <w:rPr>
                <w:sz w:val="17"/>
                <w:szCs w:val="17"/>
                <w:lang w:eastAsia="zh-CN"/>
              </w:rPr>
            </w:pPr>
            <w:r w:rsidRPr="00F31FA6">
              <w:rPr>
                <w:sz w:val="17"/>
                <w:szCs w:val="17"/>
                <w:lang w:eastAsia="zh-CN"/>
              </w:rPr>
              <w:t>10.00</w:t>
            </w:r>
          </w:p>
        </w:tc>
        <w:tc>
          <w:tcPr>
            <w:tcW w:w="1400" w:type="pct"/>
            <w:tcBorders>
              <w:top w:val="single" w:sz="6" w:space="0" w:color="auto"/>
              <w:left w:val="single" w:sz="6" w:space="0" w:color="auto"/>
              <w:bottom w:val="single" w:sz="6" w:space="0" w:color="auto"/>
              <w:right w:val="single" w:sz="6" w:space="0" w:color="auto"/>
            </w:tcBorders>
          </w:tcPr>
          <w:p w14:paraId="3A3EBF83" w14:textId="77777777" w:rsidR="005809CC" w:rsidRPr="00F31FA6" w:rsidRDefault="005809CC" w:rsidP="00F31FA6">
            <w:pPr>
              <w:pStyle w:val="Tabletext"/>
              <w:jc w:val="center"/>
              <w:rPr>
                <w:sz w:val="17"/>
                <w:szCs w:val="17"/>
                <w:lang w:eastAsia="zh-CN"/>
              </w:rPr>
            </w:pPr>
            <w:r w:rsidRPr="00F31FA6">
              <w:rPr>
                <w:sz w:val="17"/>
                <w:szCs w:val="17"/>
                <w:lang w:eastAsia="zh-CN"/>
              </w:rPr>
              <w:t>ITU-R BT.2036-2</w:t>
            </w:r>
          </w:p>
        </w:tc>
      </w:tr>
      <w:tr w:rsidR="005809CC" w:rsidRPr="00F31FA6" w14:paraId="47DCA534" w14:textId="77777777" w:rsidTr="00F31FA6">
        <w:trPr>
          <w:trHeight w:val="247"/>
          <w:jc w:val="center"/>
        </w:trPr>
        <w:tc>
          <w:tcPr>
            <w:tcW w:w="1261" w:type="pct"/>
            <w:tcBorders>
              <w:top w:val="single" w:sz="6" w:space="0" w:color="auto"/>
              <w:left w:val="single" w:sz="6" w:space="0" w:color="auto"/>
              <w:bottom w:val="single" w:sz="6" w:space="0" w:color="auto"/>
              <w:right w:val="single" w:sz="6" w:space="0" w:color="auto"/>
            </w:tcBorders>
          </w:tcPr>
          <w:p w14:paraId="58A685CB" w14:textId="77777777" w:rsidR="005809CC" w:rsidRPr="00F31FA6" w:rsidRDefault="005809CC" w:rsidP="00F31FA6">
            <w:pPr>
              <w:pStyle w:val="Tabletext"/>
              <w:rPr>
                <w:sz w:val="17"/>
                <w:szCs w:val="17"/>
                <w:lang w:eastAsia="zh-CN"/>
              </w:rPr>
            </w:pPr>
            <w:r w:rsidRPr="00F31FA6">
              <w:rPr>
                <w:sz w:val="17"/>
                <w:szCs w:val="17"/>
                <w:lang w:eastAsia="zh-CN"/>
              </w:rPr>
              <w:t>Center frequency</w:t>
            </w:r>
          </w:p>
        </w:tc>
        <w:tc>
          <w:tcPr>
            <w:tcW w:w="479" w:type="pct"/>
            <w:tcBorders>
              <w:top w:val="single" w:sz="6" w:space="0" w:color="auto"/>
              <w:left w:val="single" w:sz="6" w:space="0" w:color="auto"/>
              <w:bottom w:val="single" w:sz="6" w:space="0" w:color="auto"/>
              <w:right w:val="single" w:sz="6" w:space="0" w:color="auto"/>
            </w:tcBorders>
          </w:tcPr>
          <w:p w14:paraId="0767A98C" w14:textId="77777777" w:rsidR="005809CC" w:rsidRPr="00F31FA6" w:rsidRDefault="005809CC" w:rsidP="00F31FA6">
            <w:pPr>
              <w:pStyle w:val="Tabletext"/>
              <w:jc w:val="center"/>
              <w:rPr>
                <w:sz w:val="17"/>
                <w:szCs w:val="17"/>
                <w:lang w:eastAsia="zh-CN"/>
              </w:rPr>
            </w:pPr>
            <w:r w:rsidRPr="00F31FA6">
              <w:rPr>
                <w:sz w:val="17"/>
                <w:szCs w:val="17"/>
                <w:lang w:eastAsia="zh-CN"/>
              </w:rPr>
              <w:t>MHz</w:t>
            </w:r>
          </w:p>
        </w:tc>
        <w:tc>
          <w:tcPr>
            <w:tcW w:w="620" w:type="pct"/>
            <w:tcBorders>
              <w:top w:val="single" w:sz="6" w:space="0" w:color="auto"/>
              <w:left w:val="single" w:sz="6" w:space="0" w:color="auto"/>
              <w:bottom w:val="single" w:sz="6" w:space="0" w:color="auto"/>
              <w:right w:val="single" w:sz="6" w:space="0" w:color="auto"/>
            </w:tcBorders>
          </w:tcPr>
          <w:p w14:paraId="2EE00972" w14:textId="77777777" w:rsidR="005809CC" w:rsidRPr="00F31FA6" w:rsidRDefault="005809CC" w:rsidP="00F31FA6">
            <w:pPr>
              <w:pStyle w:val="Tabletext"/>
              <w:jc w:val="center"/>
              <w:rPr>
                <w:sz w:val="17"/>
                <w:szCs w:val="17"/>
                <w:lang w:eastAsia="zh-CN"/>
              </w:rPr>
            </w:pPr>
            <w:r w:rsidRPr="00F31FA6">
              <w:rPr>
                <w:sz w:val="17"/>
                <w:szCs w:val="17"/>
                <w:lang w:eastAsia="zh-CN"/>
              </w:rPr>
              <w:t>650.00</w:t>
            </w:r>
          </w:p>
        </w:tc>
        <w:tc>
          <w:tcPr>
            <w:tcW w:w="620" w:type="pct"/>
            <w:tcBorders>
              <w:top w:val="single" w:sz="6" w:space="0" w:color="auto"/>
              <w:left w:val="single" w:sz="6" w:space="0" w:color="auto"/>
              <w:bottom w:val="single" w:sz="6" w:space="0" w:color="auto"/>
              <w:right w:val="single" w:sz="6" w:space="0" w:color="auto"/>
            </w:tcBorders>
          </w:tcPr>
          <w:p w14:paraId="63D72CFC" w14:textId="77777777" w:rsidR="005809CC" w:rsidRPr="00F31FA6" w:rsidRDefault="005809CC" w:rsidP="00F31FA6">
            <w:pPr>
              <w:pStyle w:val="Tabletext"/>
              <w:jc w:val="center"/>
              <w:rPr>
                <w:sz w:val="17"/>
                <w:szCs w:val="17"/>
                <w:lang w:eastAsia="zh-CN"/>
              </w:rPr>
            </w:pPr>
            <w:r w:rsidRPr="00F31FA6">
              <w:rPr>
                <w:sz w:val="17"/>
                <w:szCs w:val="17"/>
                <w:lang w:eastAsia="zh-CN"/>
              </w:rPr>
              <w:t>650.00</w:t>
            </w:r>
          </w:p>
        </w:tc>
        <w:tc>
          <w:tcPr>
            <w:tcW w:w="620" w:type="pct"/>
            <w:tcBorders>
              <w:top w:val="single" w:sz="6" w:space="0" w:color="auto"/>
              <w:left w:val="single" w:sz="6" w:space="0" w:color="auto"/>
              <w:bottom w:val="single" w:sz="6" w:space="0" w:color="auto"/>
              <w:right w:val="single" w:sz="6" w:space="0" w:color="auto"/>
            </w:tcBorders>
          </w:tcPr>
          <w:p w14:paraId="50E59FD4" w14:textId="77777777" w:rsidR="005809CC" w:rsidRPr="00F31FA6" w:rsidRDefault="005809CC" w:rsidP="00F31FA6">
            <w:pPr>
              <w:pStyle w:val="Tabletext"/>
              <w:jc w:val="center"/>
              <w:rPr>
                <w:sz w:val="17"/>
                <w:szCs w:val="17"/>
                <w:lang w:eastAsia="zh-CN"/>
              </w:rPr>
            </w:pPr>
            <w:r w:rsidRPr="00F31FA6">
              <w:rPr>
                <w:sz w:val="17"/>
                <w:szCs w:val="17"/>
                <w:lang w:eastAsia="zh-CN"/>
              </w:rPr>
              <w:t>650.00</w:t>
            </w:r>
          </w:p>
        </w:tc>
        <w:tc>
          <w:tcPr>
            <w:tcW w:w="1400" w:type="pct"/>
            <w:tcBorders>
              <w:top w:val="single" w:sz="6" w:space="0" w:color="auto"/>
              <w:left w:val="single" w:sz="6" w:space="0" w:color="auto"/>
              <w:bottom w:val="single" w:sz="6" w:space="0" w:color="auto"/>
              <w:right w:val="single" w:sz="6" w:space="0" w:color="auto"/>
            </w:tcBorders>
          </w:tcPr>
          <w:p w14:paraId="14317185" w14:textId="77777777" w:rsidR="005809CC" w:rsidRPr="00F31FA6" w:rsidRDefault="005809CC" w:rsidP="00F31FA6">
            <w:pPr>
              <w:pStyle w:val="Tabletext"/>
              <w:jc w:val="center"/>
              <w:rPr>
                <w:sz w:val="17"/>
                <w:szCs w:val="17"/>
                <w:lang w:eastAsia="zh-CN"/>
              </w:rPr>
            </w:pPr>
            <w:r w:rsidRPr="00F31FA6">
              <w:rPr>
                <w:sz w:val="17"/>
                <w:szCs w:val="17"/>
                <w:lang w:eastAsia="zh-CN"/>
              </w:rPr>
              <w:t>Table 21</w:t>
            </w:r>
          </w:p>
        </w:tc>
      </w:tr>
      <w:tr w:rsidR="005809CC" w:rsidRPr="00F31FA6" w14:paraId="4391DA79" w14:textId="77777777" w:rsidTr="00F31FA6">
        <w:trPr>
          <w:trHeight w:val="247"/>
          <w:jc w:val="center"/>
        </w:trPr>
        <w:tc>
          <w:tcPr>
            <w:tcW w:w="1261" w:type="pct"/>
            <w:tcBorders>
              <w:top w:val="single" w:sz="6" w:space="0" w:color="auto"/>
              <w:left w:val="single" w:sz="6" w:space="0" w:color="auto"/>
              <w:bottom w:val="single" w:sz="6" w:space="0" w:color="auto"/>
              <w:right w:val="single" w:sz="6" w:space="0" w:color="auto"/>
            </w:tcBorders>
          </w:tcPr>
          <w:p w14:paraId="76BA83F8" w14:textId="77777777" w:rsidR="005809CC" w:rsidRPr="00F31FA6" w:rsidRDefault="005809CC" w:rsidP="00F31FA6">
            <w:pPr>
              <w:pStyle w:val="Tabletext"/>
              <w:rPr>
                <w:sz w:val="17"/>
                <w:szCs w:val="17"/>
                <w:lang w:eastAsia="zh-CN"/>
              </w:rPr>
            </w:pPr>
            <w:r w:rsidRPr="00F31FA6">
              <w:rPr>
                <w:sz w:val="17"/>
                <w:szCs w:val="17"/>
                <w:lang w:eastAsia="zh-CN"/>
              </w:rPr>
              <w:t>Channel BW</w:t>
            </w:r>
          </w:p>
        </w:tc>
        <w:tc>
          <w:tcPr>
            <w:tcW w:w="479" w:type="pct"/>
            <w:tcBorders>
              <w:top w:val="single" w:sz="6" w:space="0" w:color="auto"/>
              <w:left w:val="single" w:sz="6" w:space="0" w:color="auto"/>
              <w:bottom w:val="single" w:sz="6" w:space="0" w:color="auto"/>
              <w:right w:val="single" w:sz="6" w:space="0" w:color="auto"/>
            </w:tcBorders>
          </w:tcPr>
          <w:p w14:paraId="6C65B741" w14:textId="77777777" w:rsidR="005809CC" w:rsidRPr="00F31FA6" w:rsidRDefault="005809CC" w:rsidP="00F31FA6">
            <w:pPr>
              <w:pStyle w:val="Tabletext"/>
              <w:jc w:val="center"/>
              <w:rPr>
                <w:sz w:val="17"/>
                <w:szCs w:val="17"/>
                <w:lang w:eastAsia="zh-CN"/>
              </w:rPr>
            </w:pPr>
            <w:r w:rsidRPr="00F31FA6">
              <w:rPr>
                <w:sz w:val="17"/>
                <w:szCs w:val="17"/>
                <w:lang w:eastAsia="zh-CN"/>
              </w:rPr>
              <w:t>MHz</w:t>
            </w:r>
          </w:p>
        </w:tc>
        <w:tc>
          <w:tcPr>
            <w:tcW w:w="620" w:type="pct"/>
            <w:tcBorders>
              <w:top w:val="single" w:sz="6" w:space="0" w:color="auto"/>
              <w:left w:val="single" w:sz="6" w:space="0" w:color="auto"/>
              <w:bottom w:val="single" w:sz="6" w:space="0" w:color="auto"/>
              <w:right w:val="single" w:sz="6" w:space="0" w:color="auto"/>
            </w:tcBorders>
          </w:tcPr>
          <w:p w14:paraId="153423B0" w14:textId="77777777" w:rsidR="005809CC" w:rsidRPr="00F31FA6" w:rsidRDefault="005809CC" w:rsidP="00F31FA6">
            <w:pPr>
              <w:pStyle w:val="Tabletext"/>
              <w:jc w:val="center"/>
              <w:rPr>
                <w:sz w:val="17"/>
                <w:szCs w:val="17"/>
                <w:lang w:eastAsia="zh-CN"/>
              </w:rPr>
            </w:pPr>
            <w:r w:rsidRPr="00F31FA6">
              <w:rPr>
                <w:sz w:val="17"/>
                <w:szCs w:val="17"/>
                <w:lang w:eastAsia="zh-CN"/>
              </w:rPr>
              <w:t>8.00</w:t>
            </w:r>
          </w:p>
        </w:tc>
        <w:tc>
          <w:tcPr>
            <w:tcW w:w="620" w:type="pct"/>
            <w:tcBorders>
              <w:top w:val="single" w:sz="6" w:space="0" w:color="auto"/>
              <w:left w:val="single" w:sz="6" w:space="0" w:color="auto"/>
              <w:bottom w:val="single" w:sz="6" w:space="0" w:color="auto"/>
              <w:right w:val="single" w:sz="6" w:space="0" w:color="auto"/>
            </w:tcBorders>
          </w:tcPr>
          <w:p w14:paraId="0C49E025" w14:textId="77777777" w:rsidR="005809CC" w:rsidRPr="00F31FA6" w:rsidRDefault="005809CC" w:rsidP="00F31FA6">
            <w:pPr>
              <w:pStyle w:val="Tabletext"/>
              <w:jc w:val="center"/>
              <w:rPr>
                <w:sz w:val="17"/>
                <w:szCs w:val="17"/>
                <w:lang w:eastAsia="zh-CN"/>
              </w:rPr>
            </w:pPr>
            <w:r w:rsidRPr="00F31FA6">
              <w:rPr>
                <w:sz w:val="17"/>
                <w:szCs w:val="17"/>
                <w:lang w:eastAsia="zh-CN"/>
              </w:rPr>
              <w:t>8.00</w:t>
            </w:r>
          </w:p>
        </w:tc>
        <w:tc>
          <w:tcPr>
            <w:tcW w:w="620" w:type="pct"/>
            <w:tcBorders>
              <w:top w:val="single" w:sz="6" w:space="0" w:color="auto"/>
              <w:left w:val="single" w:sz="6" w:space="0" w:color="auto"/>
              <w:bottom w:val="single" w:sz="6" w:space="0" w:color="auto"/>
              <w:right w:val="single" w:sz="6" w:space="0" w:color="auto"/>
            </w:tcBorders>
          </w:tcPr>
          <w:p w14:paraId="0928B0AE" w14:textId="77777777" w:rsidR="005809CC" w:rsidRPr="00F31FA6" w:rsidRDefault="005809CC" w:rsidP="00F31FA6">
            <w:pPr>
              <w:pStyle w:val="Tabletext"/>
              <w:jc w:val="center"/>
              <w:rPr>
                <w:sz w:val="17"/>
                <w:szCs w:val="17"/>
                <w:lang w:eastAsia="zh-CN"/>
              </w:rPr>
            </w:pPr>
            <w:r w:rsidRPr="00F31FA6">
              <w:rPr>
                <w:sz w:val="17"/>
                <w:szCs w:val="17"/>
                <w:lang w:eastAsia="zh-CN"/>
              </w:rPr>
              <w:t>8.00</w:t>
            </w:r>
          </w:p>
        </w:tc>
        <w:tc>
          <w:tcPr>
            <w:tcW w:w="1400" w:type="pct"/>
            <w:tcBorders>
              <w:top w:val="single" w:sz="6" w:space="0" w:color="auto"/>
              <w:left w:val="single" w:sz="6" w:space="0" w:color="auto"/>
              <w:bottom w:val="single" w:sz="6" w:space="0" w:color="auto"/>
              <w:right w:val="single" w:sz="6" w:space="0" w:color="auto"/>
            </w:tcBorders>
          </w:tcPr>
          <w:p w14:paraId="790EB064" w14:textId="77777777" w:rsidR="005809CC" w:rsidRPr="00F31FA6" w:rsidRDefault="005809CC" w:rsidP="00F31FA6">
            <w:pPr>
              <w:pStyle w:val="Tabletext"/>
              <w:jc w:val="center"/>
              <w:rPr>
                <w:sz w:val="17"/>
                <w:szCs w:val="17"/>
                <w:lang w:eastAsia="zh-CN"/>
              </w:rPr>
            </w:pPr>
            <w:r w:rsidRPr="00F31FA6">
              <w:rPr>
                <w:sz w:val="17"/>
                <w:szCs w:val="17"/>
                <w:lang w:eastAsia="zh-CN"/>
              </w:rPr>
              <w:t>ITU-R BT.2033-1</w:t>
            </w:r>
          </w:p>
        </w:tc>
      </w:tr>
      <w:tr w:rsidR="005809CC" w:rsidRPr="00F31FA6" w14:paraId="489A929B" w14:textId="77777777" w:rsidTr="00F31FA6">
        <w:trPr>
          <w:trHeight w:val="247"/>
          <w:jc w:val="center"/>
        </w:trPr>
        <w:tc>
          <w:tcPr>
            <w:tcW w:w="1261" w:type="pct"/>
            <w:tcBorders>
              <w:top w:val="single" w:sz="6" w:space="0" w:color="auto"/>
              <w:left w:val="single" w:sz="6" w:space="0" w:color="auto"/>
              <w:bottom w:val="single" w:sz="6" w:space="0" w:color="auto"/>
              <w:right w:val="single" w:sz="6" w:space="0" w:color="auto"/>
            </w:tcBorders>
          </w:tcPr>
          <w:p w14:paraId="4D772E65" w14:textId="77777777" w:rsidR="005809CC" w:rsidRPr="00F31FA6" w:rsidRDefault="005809CC" w:rsidP="00F31FA6">
            <w:pPr>
              <w:pStyle w:val="Tabletext"/>
              <w:rPr>
                <w:sz w:val="17"/>
                <w:szCs w:val="17"/>
                <w:lang w:eastAsia="zh-CN"/>
              </w:rPr>
            </w:pPr>
            <w:r w:rsidRPr="00F31FA6">
              <w:rPr>
                <w:sz w:val="17"/>
                <w:szCs w:val="17"/>
                <w:lang w:eastAsia="zh-CN"/>
              </w:rPr>
              <w:t>Effective BW</w:t>
            </w:r>
          </w:p>
        </w:tc>
        <w:tc>
          <w:tcPr>
            <w:tcW w:w="479" w:type="pct"/>
            <w:tcBorders>
              <w:top w:val="single" w:sz="6" w:space="0" w:color="auto"/>
              <w:left w:val="single" w:sz="6" w:space="0" w:color="auto"/>
              <w:bottom w:val="single" w:sz="6" w:space="0" w:color="auto"/>
              <w:right w:val="single" w:sz="6" w:space="0" w:color="auto"/>
            </w:tcBorders>
          </w:tcPr>
          <w:p w14:paraId="703BBBBE" w14:textId="77777777" w:rsidR="005809CC" w:rsidRPr="00F31FA6" w:rsidRDefault="005809CC" w:rsidP="00F31FA6">
            <w:pPr>
              <w:pStyle w:val="Tabletext"/>
              <w:jc w:val="center"/>
              <w:rPr>
                <w:sz w:val="17"/>
                <w:szCs w:val="17"/>
                <w:lang w:eastAsia="zh-CN"/>
              </w:rPr>
            </w:pPr>
            <w:r w:rsidRPr="00F31FA6">
              <w:rPr>
                <w:sz w:val="17"/>
                <w:szCs w:val="17"/>
                <w:lang w:eastAsia="zh-CN"/>
              </w:rPr>
              <w:t>MHz</w:t>
            </w:r>
          </w:p>
        </w:tc>
        <w:tc>
          <w:tcPr>
            <w:tcW w:w="620" w:type="pct"/>
            <w:tcBorders>
              <w:top w:val="single" w:sz="6" w:space="0" w:color="auto"/>
              <w:left w:val="single" w:sz="6" w:space="0" w:color="auto"/>
              <w:bottom w:val="single" w:sz="6" w:space="0" w:color="auto"/>
              <w:right w:val="single" w:sz="6" w:space="0" w:color="auto"/>
            </w:tcBorders>
          </w:tcPr>
          <w:p w14:paraId="3E9E6D2C" w14:textId="77777777" w:rsidR="005809CC" w:rsidRPr="00F31FA6" w:rsidRDefault="005809CC" w:rsidP="00F31FA6">
            <w:pPr>
              <w:pStyle w:val="Tabletext"/>
              <w:jc w:val="center"/>
              <w:rPr>
                <w:sz w:val="17"/>
                <w:szCs w:val="17"/>
                <w:lang w:eastAsia="zh-CN"/>
              </w:rPr>
            </w:pPr>
            <w:r w:rsidRPr="00F31FA6">
              <w:rPr>
                <w:sz w:val="17"/>
                <w:szCs w:val="17"/>
                <w:lang w:eastAsia="zh-CN"/>
              </w:rPr>
              <w:t>7.77</w:t>
            </w:r>
          </w:p>
        </w:tc>
        <w:tc>
          <w:tcPr>
            <w:tcW w:w="620" w:type="pct"/>
            <w:tcBorders>
              <w:top w:val="single" w:sz="6" w:space="0" w:color="auto"/>
              <w:left w:val="single" w:sz="6" w:space="0" w:color="auto"/>
              <w:bottom w:val="single" w:sz="6" w:space="0" w:color="auto"/>
              <w:right w:val="single" w:sz="6" w:space="0" w:color="auto"/>
            </w:tcBorders>
          </w:tcPr>
          <w:p w14:paraId="5ECF0248" w14:textId="77777777" w:rsidR="005809CC" w:rsidRPr="00F31FA6" w:rsidRDefault="005809CC" w:rsidP="00F31FA6">
            <w:pPr>
              <w:pStyle w:val="Tabletext"/>
              <w:jc w:val="center"/>
              <w:rPr>
                <w:sz w:val="17"/>
                <w:szCs w:val="17"/>
                <w:lang w:eastAsia="zh-CN"/>
              </w:rPr>
            </w:pPr>
            <w:r w:rsidRPr="00F31FA6">
              <w:rPr>
                <w:sz w:val="17"/>
                <w:szCs w:val="17"/>
                <w:lang w:eastAsia="zh-CN"/>
              </w:rPr>
              <w:t>7.77</w:t>
            </w:r>
          </w:p>
        </w:tc>
        <w:tc>
          <w:tcPr>
            <w:tcW w:w="620" w:type="pct"/>
            <w:tcBorders>
              <w:top w:val="single" w:sz="6" w:space="0" w:color="auto"/>
              <w:left w:val="single" w:sz="6" w:space="0" w:color="auto"/>
              <w:bottom w:val="single" w:sz="6" w:space="0" w:color="auto"/>
              <w:right w:val="single" w:sz="6" w:space="0" w:color="auto"/>
            </w:tcBorders>
          </w:tcPr>
          <w:p w14:paraId="46976111" w14:textId="77777777" w:rsidR="005809CC" w:rsidRPr="00F31FA6" w:rsidRDefault="005809CC" w:rsidP="00F31FA6">
            <w:pPr>
              <w:pStyle w:val="Tabletext"/>
              <w:jc w:val="center"/>
              <w:rPr>
                <w:sz w:val="17"/>
                <w:szCs w:val="17"/>
                <w:lang w:eastAsia="zh-CN"/>
              </w:rPr>
            </w:pPr>
            <w:r w:rsidRPr="00F31FA6">
              <w:rPr>
                <w:sz w:val="17"/>
                <w:szCs w:val="17"/>
                <w:lang w:eastAsia="zh-CN"/>
              </w:rPr>
              <w:t>7.77</w:t>
            </w:r>
          </w:p>
        </w:tc>
        <w:tc>
          <w:tcPr>
            <w:tcW w:w="1400" w:type="pct"/>
            <w:tcBorders>
              <w:top w:val="single" w:sz="6" w:space="0" w:color="auto"/>
              <w:left w:val="single" w:sz="6" w:space="0" w:color="auto"/>
              <w:bottom w:val="single" w:sz="6" w:space="0" w:color="auto"/>
              <w:right w:val="single" w:sz="6" w:space="0" w:color="auto"/>
            </w:tcBorders>
          </w:tcPr>
          <w:p w14:paraId="3873AC02" w14:textId="77777777" w:rsidR="005809CC" w:rsidRPr="00F31FA6" w:rsidRDefault="005809CC" w:rsidP="00F31FA6">
            <w:pPr>
              <w:pStyle w:val="Tabletext"/>
              <w:jc w:val="center"/>
              <w:rPr>
                <w:sz w:val="17"/>
                <w:szCs w:val="17"/>
                <w:lang w:eastAsia="zh-CN"/>
              </w:rPr>
            </w:pPr>
            <w:r w:rsidRPr="00F31FA6">
              <w:rPr>
                <w:sz w:val="17"/>
                <w:szCs w:val="17"/>
                <w:lang w:eastAsia="zh-CN"/>
              </w:rPr>
              <w:t>ITU-R BT.2036-2</w:t>
            </w:r>
          </w:p>
        </w:tc>
      </w:tr>
      <w:tr w:rsidR="005809CC" w:rsidRPr="00F31FA6" w14:paraId="143F61AF" w14:textId="77777777" w:rsidTr="00F31FA6">
        <w:trPr>
          <w:trHeight w:val="247"/>
          <w:jc w:val="center"/>
        </w:trPr>
        <w:tc>
          <w:tcPr>
            <w:tcW w:w="1261" w:type="pct"/>
            <w:tcBorders>
              <w:top w:val="single" w:sz="6" w:space="0" w:color="auto"/>
              <w:left w:val="single" w:sz="6" w:space="0" w:color="auto"/>
              <w:bottom w:val="single" w:sz="6" w:space="0" w:color="auto"/>
              <w:right w:val="single" w:sz="6" w:space="0" w:color="auto"/>
            </w:tcBorders>
          </w:tcPr>
          <w:p w14:paraId="6CF721E4" w14:textId="77777777" w:rsidR="005809CC" w:rsidRPr="00F31FA6" w:rsidRDefault="005809CC" w:rsidP="00F31FA6">
            <w:pPr>
              <w:pStyle w:val="Tabletext"/>
              <w:rPr>
                <w:sz w:val="17"/>
                <w:szCs w:val="17"/>
                <w:lang w:eastAsia="zh-CN"/>
              </w:rPr>
            </w:pPr>
            <w:r w:rsidRPr="00F31FA6">
              <w:rPr>
                <w:sz w:val="17"/>
                <w:szCs w:val="17"/>
                <w:lang w:eastAsia="zh-CN"/>
              </w:rPr>
              <w:t>Noise figure (F)</w:t>
            </w:r>
          </w:p>
        </w:tc>
        <w:tc>
          <w:tcPr>
            <w:tcW w:w="479" w:type="pct"/>
            <w:tcBorders>
              <w:top w:val="single" w:sz="6" w:space="0" w:color="auto"/>
              <w:left w:val="single" w:sz="6" w:space="0" w:color="auto"/>
              <w:bottom w:val="single" w:sz="6" w:space="0" w:color="auto"/>
              <w:right w:val="single" w:sz="6" w:space="0" w:color="auto"/>
            </w:tcBorders>
          </w:tcPr>
          <w:p w14:paraId="5FDC2302" w14:textId="77777777" w:rsidR="005809CC" w:rsidRPr="00F31FA6" w:rsidRDefault="005809CC" w:rsidP="00F31FA6">
            <w:pPr>
              <w:pStyle w:val="Tabletext"/>
              <w:jc w:val="center"/>
              <w:rPr>
                <w:sz w:val="17"/>
                <w:szCs w:val="17"/>
                <w:lang w:eastAsia="zh-CN"/>
              </w:rPr>
            </w:pPr>
            <w:r w:rsidRPr="00F31FA6">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1B37F53F" w14:textId="77777777" w:rsidR="005809CC" w:rsidRPr="00F31FA6" w:rsidRDefault="005809CC" w:rsidP="00F31FA6">
            <w:pPr>
              <w:pStyle w:val="Tabletext"/>
              <w:jc w:val="center"/>
              <w:rPr>
                <w:sz w:val="17"/>
                <w:szCs w:val="17"/>
                <w:lang w:eastAsia="zh-CN"/>
              </w:rPr>
            </w:pPr>
            <w:r w:rsidRPr="00F31FA6">
              <w:rPr>
                <w:sz w:val="17"/>
                <w:szCs w:val="17"/>
                <w:lang w:eastAsia="zh-CN"/>
              </w:rPr>
              <w:t>6</w:t>
            </w:r>
          </w:p>
        </w:tc>
        <w:tc>
          <w:tcPr>
            <w:tcW w:w="620" w:type="pct"/>
            <w:tcBorders>
              <w:top w:val="single" w:sz="6" w:space="0" w:color="auto"/>
              <w:left w:val="single" w:sz="6" w:space="0" w:color="auto"/>
              <w:bottom w:val="single" w:sz="6" w:space="0" w:color="auto"/>
              <w:right w:val="single" w:sz="6" w:space="0" w:color="auto"/>
            </w:tcBorders>
          </w:tcPr>
          <w:p w14:paraId="4CC82C7B" w14:textId="77777777" w:rsidR="005809CC" w:rsidRPr="00F31FA6" w:rsidRDefault="005809CC" w:rsidP="00F31FA6">
            <w:pPr>
              <w:pStyle w:val="Tabletext"/>
              <w:jc w:val="center"/>
              <w:rPr>
                <w:sz w:val="17"/>
                <w:szCs w:val="17"/>
                <w:lang w:eastAsia="zh-CN"/>
              </w:rPr>
            </w:pPr>
            <w:r w:rsidRPr="00F31FA6">
              <w:rPr>
                <w:sz w:val="17"/>
                <w:szCs w:val="17"/>
                <w:lang w:eastAsia="zh-CN"/>
              </w:rPr>
              <w:t>6</w:t>
            </w:r>
          </w:p>
        </w:tc>
        <w:tc>
          <w:tcPr>
            <w:tcW w:w="620" w:type="pct"/>
            <w:tcBorders>
              <w:top w:val="single" w:sz="6" w:space="0" w:color="auto"/>
              <w:left w:val="single" w:sz="6" w:space="0" w:color="auto"/>
              <w:bottom w:val="single" w:sz="6" w:space="0" w:color="auto"/>
              <w:right w:val="single" w:sz="6" w:space="0" w:color="auto"/>
            </w:tcBorders>
          </w:tcPr>
          <w:p w14:paraId="365F462C" w14:textId="77777777" w:rsidR="005809CC" w:rsidRPr="00F31FA6" w:rsidRDefault="005809CC" w:rsidP="00F31FA6">
            <w:pPr>
              <w:pStyle w:val="Tabletext"/>
              <w:jc w:val="center"/>
              <w:rPr>
                <w:sz w:val="17"/>
                <w:szCs w:val="17"/>
                <w:lang w:eastAsia="zh-CN"/>
              </w:rPr>
            </w:pPr>
            <w:r w:rsidRPr="00F31FA6">
              <w:rPr>
                <w:sz w:val="17"/>
                <w:szCs w:val="17"/>
                <w:lang w:eastAsia="zh-CN"/>
              </w:rPr>
              <w:t>6</w:t>
            </w:r>
          </w:p>
        </w:tc>
        <w:tc>
          <w:tcPr>
            <w:tcW w:w="1400" w:type="pct"/>
            <w:tcBorders>
              <w:top w:val="single" w:sz="6" w:space="0" w:color="auto"/>
              <w:left w:val="single" w:sz="6" w:space="0" w:color="auto"/>
              <w:bottom w:val="single" w:sz="6" w:space="0" w:color="auto"/>
              <w:right w:val="single" w:sz="6" w:space="0" w:color="auto"/>
            </w:tcBorders>
          </w:tcPr>
          <w:p w14:paraId="0013D783" w14:textId="77777777" w:rsidR="005809CC" w:rsidRPr="00F31FA6" w:rsidRDefault="005809CC" w:rsidP="00F31FA6">
            <w:pPr>
              <w:pStyle w:val="Tabletext"/>
              <w:jc w:val="center"/>
              <w:rPr>
                <w:sz w:val="17"/>
                <w:szCs w:val="17"/>
                <w:lang w:eastAsia="zh-CN"/>
              </w:rPr>
            </w:pPr>
            <w:r w:rsidRPr="00F31FA6">
              <w:rPr>
                <w:sz w:val="17"/>
                <w:szCs w:val="17"/>
                <w:lang w:eastAsia="zh-CN"/>
              </w:rPr>
              <w:t>ITU-R BT.2033-1</w:t>
            </w:r>
          </w:p>
        </w:tc>
      </w:tr>
      <w:tr w:rsidR="005809CC" w:rsidRPr="00F31FA6" w14:paraId="159CD86D" w14:textId="77777777" w:rsidTr="00F31FA6">
        <w:trPr>
          <w:trHeight w:val="247"/>
          <w:jc w:val="center"/>
        </w:trPr>
        <w:tc>
          <w:tcPr>
            <w:tcW w:w="1261" w:type="pct"/>
            <w:tcBorders>
              <w:top w:val="single" w:sz="6" w:space="0" w:color="auto"/>
              <w:left w:val="single" w:sz="6" w:space="0" w:color="auto"/>
              <w:bottom w:val="single" w:sz="6" w:space="0" w:color="auto"/>
              <w:right w:val="single" w:sz="6" w:space="0" w:color="auto"/>
            </w:tcBorders>
          </w:tcPr>
          <w:p w14:paraId="5E9326AE" w14:textId="3CFE74D9" w:rsidR="005809CC" w:rsidRPr="00F31FA6" w:rsidRDefault="005809CC" w:rsidP="00F31FA6">
            <w:pPr>
              <w:pStyle w:val="Tabletext"/>
              <w:rPr>
                <w:sz w:val="17"/>
                <w:szCs w:val="17"/>
                <w:lang w:eastAsia="zh-CN"/>
              </w:rPr>
            </w:pPr>
            <w:r w:rsidRPr="00F31FA6">
              <w:rPr>
                <w:sz w:val="17"/>
                <w:szCs w:val="17"/>
                <w:lang w:eastAsia="zh-CN"/>
              </w:rPr>
              <w:t>Boltzmann</w:t>
            </w:r>
            <w:r w:rsidR="00F31FA6">
              <w:rPr>
                <w:sz w:val="17"/>
                <w:szCs w:val="17"/>
                <w:lang w:eastAsia="zh-CN"/>
              </w:rPr>
              <w:t>ʼ</w:t>
            </w:r>
            <w:r w:rsidRPr="00F31FA6">
              <w:rPr>
                <w:sz w:val="17"/>
                <w:szCs w:val="17"/>
                <w:lang w:eastAsia="zh-CN"/>
              </w:rPr>
              <w:t>s constant (k)</w:t>
            </w:r>
          </w:p>
        </w:tc>
        <w:tc>
          <w:tcPr>
            <w:tcW w:w="479" w:type="pct"/>
            <w:tcBorders>
              <w:top w:val="single" w:sz="6" w:space="0" w:color="auto"/>
              <w:left w:val="single" w:sz="6" w:space="0" w:color="auto"/>
              <w:bottom w:val="single" w:sz="6" w:space="0" w:color="auto"/>
              <w:right w:val="single" w:sz="6" w:space="0" w:color="auto"/>
            </w:tcBorders>
          </w:tcPr>
          <w:p w14:paraId="4E3FB9DF" w14:textId="77777777" w:rsidR="005809CC" w:rsidRPr="00F31FA6" w:rsidRDefault="005809CC" w:rsidP="00F31FA6">
            <w:pPr>
              <w:pStyle w:val="Tabletext"/>
              <w:jc w:val="center"/>
              <w:rPr>
                <w:sz w:val="17"/>
                <w:szCs w:val="17"/>
                <w:lang w:eastAsia="zh-CN"/>
              </w:rPr>
            </w:pPr>
            <w:r w:rsidRPr="00F31FA6">
              <w:rPr>
                <w:sz w:val="17"/>
                <w:szCs w:val="17"/>
                <w:lang w:eastAsia="zh-CN"/>
              </w:rPr>
              <w:t>Ws/K</w:t>
            </w:r>
          </w:p>
        </w:tc>
        <w:tc>
          <w:tcPr>
            <w:tcW w:w="620" w:type="pct"/>
            <w:tcBorders>
              <w:top w:val="single" w:sz="6" w:space="0" w:color="auto"/>
              <w:left w:val="single" w:sz="6" w:space="0" w:color="auto"/>
              <w:bottom w:val="single" w:sz="6" w:space="0" w:color="auto"/>
              <w:right w:val="single" w:sz="6" w:space="0" w:color="auto"/>
            </w:tcBorders>
          </w:tcPr>
          <w:p w14:paraId="7DCA6D69" w14:textId="77777777" w:rsidR="005809CC" w:rsidRPr="00F31FA6" w:rsidRDefault="005809CC" w:rsidP="00F31FA6">
            <w:pPr>
              <w:pStyle w:val="Tabletext"/>
              <w:jc w:val="center"/>
              <w:rPr>
                <w:sz w:val="17"/>
                <w:szCs w:val="17"/>
                <w:lang w:eastAsia="zh-CN"/>
              </w:rPr>
            </w:pPr>
            <w:r w:rsidRPr="00F31FA6">
              <w:rPr>
                <w:sz w:val="17"/>
                <w:szCs w:val="17"/>
                <w:lang w:eastAsia="zh-CN"/>
              </w:rPr>
              <w:t>1.38E-23</w:t>
            </w:r>
          </w:p>
        </w:tc>
        <w:tc>
          <w:tcPr>
            <w:tcW w:w="620" w:type="pct"/>
            <w:tcBorders>
              <w:top w:val="single" w:sz="6" w:space="0" w:color="auto"/>
              <w:left w:val="single" w:sz="6" w:space="0" w:color="auto"/>
              <w:bottom w:val="single" w:sz="6" w:space="0" w:color="auto"/>
              <w:right w:val="single" w:sz="6" w:space="0" w:color="auto"/>
            </w:tcBorders>
          </w:tcPr>
          <w:p w14:paraId="59D44756" w14:textId="77777777" w:rsidR="005809CC" w:rsidRPr="00F31FA6" w:rsidRDefault="005809CC" w:rsidP="00F31FA6">
            <w:pPr>
              <w:pStyle w:val="Tabletext"/>
              <w:jc w:val="center"/>
              <w:rPr>
                <w:sz w:val="17"/>
                <w:szCs w:val="17"/>
                <w:lang w:eastAsia="zh-CN"/>
              </w:rPr>
            </w:pPr>
            <w:r w:rsidRPr="00F31FA6">
              <w:rPr>
                <w:sz w:val="17"/>
                <w:szCs w:val="17"/>
                <w:lang w:eastAsia="zh-CN"/>
              </w:rPr>
              <w:t>1.38E-23</w:t>
            </w:r>
          </w:p>
        </w:tc>
        <w:tc>
          <w:tcPr>
            <w:tcW w:w="620" w:type="pct"/>
            <w:tcBorders>
              <w:top w:val="single" w:sz="6" w:space="0" w:color="auto"/>
              <w:left w:val="single" w:sz="6" w:space="0" w:color="auto"/>
              <w:bottom w:val="single" w:sz="6" w:space="0" w:color="auto"/>
              <w:right w:val="single" w:sz="6" w:space="0" w:color="auto"/>
            </w:tcBorders>
          </w:tcPr>
          <w:p w14:paraId="3FC18130" w14:textId="77777777" w:rsidR="005809CC" w:rsidRPr="00F31FA6" w:rsidRDefault="005809CC" w:rsidP="00F31FA6">
            <w:pPr>
              <w:pStyle w:val="Tabletext"/>
              <w:jc w:val="center"/>
              <w:rPr>
                <w:sz w:val="17"/>
                <w:szCs w:val="17"/>
                <w:lang w:eastAsia="zh-CN"/>
              </w:rPr>
            </w:pPr>
            <w:r w:rsidRPr="00F31FA6">
              <w:rPr>
                <w:sz w:val="17"/>
                <w:szCs w:val="17"/>
                <w:lang w:eastAsia="zh-CN"/>
              </w:rPr>
              <w:t>1.38E-23</w:t>
            </w:r>
          </w:p>
        </w:tc>
        <w:tc>
          <w:tcPr>
            <w:tcW w:w="1400" w:type="pct"/>
            <w:tcBorders>
              <w:top w:val="single" w:sz="6" w:space="0" w:color="auto"/>
              <w:left w:val="single" w:sz="6" w:space="0" w:color="auto"/>
              <w:bottom w:val="single" w:sz="6" w:space="0" w:color="auto"/>
              <w:right w:val="single" w:sz="6" w:space="0" w:color="auto"/>
            </w:tcBorders>
          </w:tcPr>
          <w:p w14:paraId="7D85EB32" w14:textId="77777777" w:rsidR="005809CC" w:rsidRPr="00F31FA6" w:rsidRDefault="005809CC" w:rsidP="00F31FA6">
            <w:pPr>
              <w:pStyle w:val="Tabletext"/>
              <w:jc w:val="center"/>
              <w:rPr>
                <w:sz w:val="17"/>
                <w:szCs w:val="17"/>
                <w:lang w:eastAsia="zh-CN"/>
              </w:rPr>
            </w:pPr>
          </w:p>
        </w:tc>
      </w:tr>
      <w:tr w:rsidR="005809CC" w:rsidRPr="00F31FA6" w14:paraId="66288358" w14:textId="77777777" w:rsidTr="00F31FA6">
        <w:trPr>
          <w:trHeight w:val="247"/>
          <w:jc w:val="center"/>
        </w:trPr>
        <w:tc>
          <w:tcPr>
            <w:tcW w:w="1261" w:type="pct"/>
            <w:tcBorders>
              <w:top w:val="single" w:sz="6" w:space="0" w:color="auto"/>
              <w:left w:val="single" w:sz="6" w:space="0" w:color="auto"/>
              <w:bottom w:val="single" w:sz="6" w:space="0" w:color="auto"/>
              <w:right w:val="single" w:sz="6" w:space="0" w:color="auto"/>
            </w:tcBorders>
          </w:tcPr>
          <w:p w14:paraId="3D27796E" w14:textId="77777777" w:rsidR="005809CC" w:rsidRPr="00F31FA6" w:rsidRDefault="005809CC" w:rsidP="00F31FA6">
            <w:pPr>
              <w:pStyle w:val="Tabletext"/>
              <w:rPr>
                <w:sz w:val="17"/>
                <w:szCs w:val="17"/>
                <w:lang w:eastAsia="zh-CN"/>
              </w:rPr>
            </w:pPr>
            <w:r w:rsidRPr="00F31FA6">
              <w:rPr>
                <w:sz w:val="17"/>
                <w:szCs w:val="17"/>
                <w:lang w:eastAsia="zh-CN"/>
              </w:rPr>
              <w:t>Absolute temperature (T)</w:t>
            </w:r>
          </w:p>
        </w:tc>
        <w:tc>
          <w:tcPr>
            <w:tcW w:w="479" w:type="pct"/>
            <w:tcBorders>
              <w:top w:val="single" w:sz="6" w:space="0" w:color="auto"/>
              <w:left w:val="single" w:sz="6" w:space="0" w:color="auto"/>
              <w:bottom w:val="single" w:sz="6" w:space="0" w:color="auto"/>
              <w:right w:val="single" w:sz="6" w:space="0" w:color="auto"/>
            </w:tcBorders>
          </w:tcPr>
          <w:p w14:paraId="2E6A54C4" w14:textId="77777777" w:rsidR="005809CC" w:rsidRPr="00F31FA6" w:rsidRDefault="005809CC" w:rsidP="00F31FA6">
            <w:pPr>
              <w:pStyle w:val="Tabletext"/>
              <w:jc w:val="center"/>
              <w:rPr>
                <w:sz w:val="17"/>
                <w:szCs w:val="17"/>
                <w:lang w:eastAsia="zh-CN"/>
              </w:rPr>
            </w:pPr>
            <w:r w:rsidRPr="00F31FA6">
              <w:rPr>
                <w:sz w:val="17"/>
                <w:szCs w:val="17"/>
                <w:lang w:eastAsia="zh-CN"/>
              </w:rPr>
              <w:t>K</w:t>
            </w:r>
          </w:p>
        </w:tc>
        <w:tc>
          <w:tcPr>
            <w:tcW w:w="620" w:type="pct"/>
            <w:tcBorders>
              <w:top w:val="single" w:sz="6" w:space="0" w:color="auto"/>
              <w:left w:val="single" w:sz="6" w:space="0" w:color="auto"/>
              <w:bottom w:val="single" w:sz="6" w:space="0" w:color="auto"/>
              <w:right w:val="single" w:sz="6" w:space="0" w:color="auto"/>
            </w:tcBorders>
          </w:tcPr>
          <w:p w14:paraId="4042BAF2" w14:textId="77777777" w:rsidR="005809CC" w:rsidRPr="00F31FA6" w:rsidRDefault="005809CC" w:rsidP="00F31FA6">
            <w:pPr>
              <w:pStyle w:val="Tabletext"/>
              <w:jc w:val="center"/>
              <w:rPr>
                <w:sz w:val="17"/>
                <w:szCs w:val="17"/>
                <w:lang w:eastAsia="zh-CN"/>
              </w:rPr>
            </w:pPr>
            <w:r w:rsidRPr="00F31FA6">
              <w:rPr>
                <w:sz w:val="17"/>
                <w:szCs w:val="17"/>
                <w:lang w:eastAsia="zh-CN"/>
              </w:rPr>
              <w:t>290</w:t>
            </w:r>
          </w:p>
        </w:tc>
        <w:tc>
          <w:tcPr>
            <w:tcW w:w="620" w:type="pct"/>
            <w:tcBorders>
              <w:top w:val="single" w:sz="6" w:space="0" w:color="auto"/>
              <w:left w:val="single" w:sz="6" w:space="0" w:color="auto"/>
              <w:bottom w:val="single" w:sz="6" w:space="0" w:color="auto"/>
              <w:right w:val="single" w:sz="6" w:space="0" w:color="auto"/>
            </w:tcBorders>
          </w:tcPr>
          <w:p w14:paraId="5B0AA44A" w14:textId="77777777" w:rsidR="005809CC" w:rsidRPr="00F31FA6" w:rsidRDefault="005809CC" w:rsidP="00F31FA6">
            <w:pPr>
              <w:pStyle w:val="Tabletext"/>
              <w:jc w:val="center"/>
              <w:rPr>
                <w:sz w:val="17"/>
                <w:szCs w:val="17"/>
                <w:lang w:eastAsia="zh-CN"/>
              </w:rPr>
            </w:pPr>
            <w:r w:rsidRPr="00F31FA6">
              <w:rPr>
                <w:sz w:val="17"/>
                <w:szCs w:val="17"/>
                <w:lang w:eastAsia="zh-CN"/>
              </w:rPr>
              <w:t>290</w:t>
            </w:r>
          </w:p>
        </w:tc>
        <w:tc>
          <w:tcPr>
            <w:tcW w:w="620" w:type="pct"/>
            <w:tcBorders>
              <w:top w:val="single" w:sz="6" w:space="0" w:color="auto"/>
              <w:left w:val="single" w:sz="6" w:space="0" w:color="auto"/>
              <w:bottom w:val="single" w:sz="6" w:space="0" w:color="auto"/>
              <w:right w:val="single" w:sz="6" w:space="0" w:color="auto"/>
            </w:tcBorders>
          </w:tcPr>
          <w:p w14:paraId="424D8492" w14:textId="77777777" w:rsidR="005809CC" w:rsidRPr="00F31FA6" w:rsidRDefault="005809CC" w:rsidP="00F31FA6">
            <w:pPr>
              <w:pStyle w:val="Tabletext"/>
              <w:jc w:val="center"/>
              <w:rPr>
                <w:sz w:val="17"/>
                <w:szCs w:val="17"/>
                <w:lang w:eastAsia="zh-CN"/>
              </w:rPr>
            </w:pPr>
            <w:r w:rsidRPr="00F31FA6">
              <w:rPr>
                <w:sz w:val="17"/>
                <w:szCs w:val="17"/>
                <w:lang w:eastAsia="zh-CN"/>
              </w:rPr>
              <w:t>290</w:t>
            </w:r>
          </w:p>
        </w:tc>
        <w:tc>
          <w:tcPr>
            <w:tcW w:w="1400" w:type="pct"/>
            <w:tcBorders>
              <w:top w:val="single" w:sz="6" w:space="0" w:color="auto"/>
              <w:left w:val="single" w:sz="6" w:space="0" w:color="auto"/>
              <w:bottom w:val="single" w:sz="6" w:space="0" w:color="auto"/>
              <w:right w:val="single" w:sz="6" w:space="0" w:color="auto"/>
            </w:tcBorders>
          </w:tcPr>
          <w:p w14:paraId="32E3BF23" w14:textId="77777777" w:rsidR="005809CC" w:rsidRPr="00F31FA6" w:rsidRDefault="005809CC" w:rsidP="00F31FA6">
            <w:pPr>
              <w:pStyle w:val="Tabletext"/>
              <w:jc w:val="center"/>
              <w:rPr>
                <w:sz w:val="17"/>
                <w:szCs w:val="17"/>
                <w:lang w:eastAsia="zh-CN"/>
              </w:rPr>
            </w:pPr>
          </w:p>
        </w:tc>
      </w:tr>
      <w:tr w:rsidR="005809CC" w:rsidRPr="00F31FA6" w14:paraId="3CC1620F" w14:textId="77777777" w:rsidTr="00F31FA6">
        <w:trPr>
          <w:trHeight w:val="247"/>
          <w:jc w:val="center"/>
        </w:trPr>
        <w:tc>
          <w:tcPr>
            <w:tcW w:w="1261" w:type="pct"/>
            <w:tcBorders>
              <w:top w:val="single" w:sz="6" w:space="0" w:color="auto"/>
              <w:left w:val="single" w:sz="6" w:space="0" w:color="auto"/>
              <w:bottom w:val="single" w:sz="6" w:space="0" w:color="auto"/>
              <w:right w:val="single" w:sz="6" w:space="0" w:color="auto"/>
            </w:tcBorders>
          </w:tcPr>
          <w:p w14:paraId="3B43BACF" w14:textId="77777777" w:rsidR="005809CC" w:rsidRPr="00F31FA6" w:rsidRDefault="005809CC" w:rsidP="00F31FA6">
            <w:pPr>
              <w:pStyle w:val="Tabletext"/>
              <w:rPr>
                <w:sz w:val="17"/>
                <w:szCs w:val="17"/>
                <w:lang w:val="en-GB" w:eastAsia="zh-CN"/>
              </w:rPr>
            </w:pPr>
            <w:r w:rsidRPr="00F31FA6">
              <w:rPr>
                <w:sz w:val="17"/>
                <w:szCs w:val="17"/>
                <w:lang w:val="en-GB" w:eastAsia="zh-CN"/>
              </w:rPr>
              <w:t>Allowance for man made noise</w:t>
            </w:r>
          </w:p>
        </w:tc>
        <w:tc>
          <w:tcPr>
            <w:tcW w:w="479" w:type="pct"/>
            <w:tcBorders>
              <w:top w:val="single" w:sz="6" w:space="0" w:color="auto"/>
              <w:left w:val="single" w:sz="6" w:space="0" w:color="auto"/>
              <w:bottom w:val="single" w:sz="6" w:space="0" w:color="auto"/>
              <w:right w:val="single" w:sz="6" w:space="0" w:color="auto"/>
            </w:tcBorders>
          </w:tcPr>
          <w:p w14:paraId="306269FF" w14:textId="77777777" w:rsidR="005809CC" w:rsidRPr="00F31FA6" w:rsidRDefault="005809CC" w:rsidP="00F31FA6">
            <w:pPr>
              <w:pStyle w:val="Tabletext"/>
              <w:jc w:val="center"/>
              <w:rPr>
                <w:sz w:val="17"/>
                <w:szCs w:val="17"/>
                <w:lang w:eastAsia="zh-CN"/>
              </w:rPr>
            </w:pPr>
            <w:r w:rsidRPr="00F31FA6">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4A892A76" w14:textId="77777777" w:rsidR="005809CC" w:rsidRPr="00F31FA6" w:rsidRDefault="005809CC" w:rsidP="00F31FA6">
            <w:pPr>
              <w:pStyle w:val="Tabletext"/>
              <w:jc w:val="center"/>
              <w:rPr>
                <w:sz w:val="17"/>
                <w:szCs w:val="17"/>
                <w:lang w:eastAsia="zh-CN"/>
              </w:rPr>
            </w:pPr>
            <w:r w:rsidRPr="00F31FA6">
              <w:rPr>
                <w:sz w:val="17"/>
                <w:szCs w:val="17"/>
                <w:lang w:eastAsia="zh-CN"/>
              </w:rPr>
              <w:t>0</w:t>
            </w:r>
          </w:p>
        </w:tc>
        <w:tc>
          <w:tcPr>
            <w:tcW w:w="620" w:type="pct"/>
            <w:tcBorders>
              <w:top w:val="single" w:sz="6" w:space="0" w:color="auto"/>
              <w:left w:val="single" w:sz="6" w:space="0" w:color="auto"/>
              <w:bottom w:val="single" w:sz="6" w:space="0" w:color="auto"/>
              <w:right w:val="single" w:sz="6" w:space="0" w:color="auto"/>
            </w:tcBorders>
          </w:tcPr>
          <w:p w14:paraId="0B2ECE02" w14:textId="77777777" w:rsidR="005809CC" w:rsidRPr="00F31FA6" w:rsidRDefault="005809CC" w:rsidP="00F31FA6">
            <w:pPr>
              <w:pStyle w:val="Tabletext"/>
              <w:jc w:val="center"/>
              <w:rPr>
                <w:sz w:val="17"/>
                <w:szCs w:val="17"/>
                <w:lang w:eastAsia="zh-CN"/>
              </w:rPr>
            </w:pPr>
            <w:r w:rsidRPr="00F31FA6">
              <w:rPr>
                <w:sz w:val="17"/>
                <w:szCs w:val="17"/>
                <w:lang w:eastAsia="zh-CN"/>
              </w:rPr>
              <w:t>0</w:t>
            </w:r>
          </w:p>
        </w:tc>
        <w:tc>
          <w:tcPr>
            <w:tcW w:w="620" w:type="pct"/>
            <w:tcBorders>
              <w:top w:val="single" w:sz="6" w:space="0" w:color="auto"/>
              <w:left w:val="single" w:sz="6" w:space="0" w:color="auto"/>
              <w:bottom w:val="single" w:sz="6" w:space="0" w:color="auto"/>
              <w:right w:val="single" w:sz="6" w:space="0" w:color="auto"/>
            </w:tcBorders>
          </w:tcPr>
          <w:p w14:paraId="1DA1CDBD" w14:textId="77777777" w:rsidR="005809CC" w:rsidRPr="00F31FA6" w:rsidRDefault="005809CC" w:rsidP="00F31FA6">
            <w:pPr>
              <w:pStyle w:val="Tabletext"/>
              <w:jc w:val="center"/>
              <w:rPr>
                <w:sz w:val="17"/>
                <w:szCs w:val="17"/>
                <w:lang w:eastAsia="zh-CN"/>
              </w:rPr>
            </w:pPr>
            <w:r w:rsidRPr="00F31FA6">
              <w:rPr>
                <w:sz w:val="17"/>
                <w:szCs w:val="17"/>
                <w:lang w:eastAsia="zh-CN"/>
              </w:rPr>
              <w:t>0</w:t>
            </w:r>
          </w:p>
        </w:tc>
        <w:tc>
          <w:tcPr>
            <w:tcW w:w="1400" w:type="pct"/>
            <w:tcBorders>
              <w:top w:val="single" w:sz="6" w:space="0" w:color="auto"/>
              <w:left w:val="single" w:sz="6" w:space="0" w:color="auto"/>
              <w:bottom w:val="single" w:sz="6" w:space="0" w:color="auto"/>
              <w:right w:val="single" w:sz="6" w:space="0" w:color="auto"/>
            </w:tcBorders>
          </w:tcPr>
          <w:p w14:paraId="635E892D" w14:textId="77777777" w:rsidR="005809CC" w:rsidRPr="00F31FA6" w:rsidRDefault="005809CC" w:rsidP="00F31FA6">
            <w:pPr>
              <w:pStyle w:val="Tabletext"/>
              <w:jc w:val="center"/>
              <w:rPr>
                <w:sz w:val="17"/>
                <w:szCs w:val="17"/>
                <w:lang w:eastAsia="zh-CN"/>
              </w:rPr>
            </w:pPr>
          </w:p>
        </w:tc>
      </w:tr>
      <w:tr w:rsidR="005809CC" w:rsidRPr="00F31FA6" w14:paraId="588C6A37" w14:textId="77777777" w:rsidTr="00F31FA6">
        <w:trPr>
          <w:trHeight w:val="319"/>
          <w:jc w:val="center"/>
        </w:trPr>
        <w:tc>
          <w:tcPr>
            <w:tcW w:w="1261" w:type="pct"/>
            <w:tcBorders>
              <w:top w:val="single" w:sz="6" w:space="0" w:color="auto"/>
              <w:left w:val="single" w:sz="6" w:space="0" w:color="auto"/>
              <w:bottom w:val="single" w:sz="6" w:space="0" w:color="auto"/>
              <w:right w:val="single" w:sz="6" w:space="0" w:color="auto"/>
            </w:tcBorders>
          </w:tcPr>
          <w:p w14:paraId="61DBA3B4" w14:textId="77777777" w:rsidR="005809CC" w:rsidRPr="00F31FA6" w:rsidRDefault="005809CC" w:rsidP="00F31FA6">
            <w:pPr>
              <w:pStyle w:val="Tabletext"/>
              <w:rPr>
                <w:sz w:val="17"/>
                <w:szCs w:val="17"/>
                <w:lang w:eastAsia="zh-CN"/>
              </w:rPr>
            </w:pPr>
            <w:r w:rsidRPr="00F31FA6">
              <w:rPr>
                <w:sz w:val="17"/>
                <w:szCs w:val="17"/>
                <w:lang w:eastAsia="zh-CN"/>
              </w:rPr>
              <w:lastRenderedPageBreak/>
              <w:t>Noise power (P</w:t>
            </w:r>
            <w:r w:rsidRPr="00F31FA6">
              <w:rPr>
                <w:sz w:val="17"/>
                <w:szCs w:val="17"/>
                <w:vertAlign w:val="subscript"/>
                <w:lang w:eastAsia="zh-CN"/>
              </w:rPr>
              <w:t>n</w:t>
            </w:r>
            <w:r w:rsidRPr="00F31FA6">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42240A74" w14:textId="77777777" w:rsidR="005809CC" w:rsidRPr="00F31FA6" w:rsidRDefault="005809CC" w:rsidP="00F31FA6">
            <w:pPr>
              <w:pStyle w:val="Tabletext"/>
              <w:jc w:val="center"/>
              <w:rPr>
                <w:sz w:val="17"/>
                <w:szCs w:val="17"/>
                <w:lang w:eastAsia="zh-CN"/>
              </w:rPr>
            </w:pPr>
            <w:r w:rsidRPr="00F31FA6">
              <w:rPr>
                <w:sz w:val="17"/>
                <w:szCs w:val="17"/>
                <w:lang w:eastAsia="zh-CN"/>
              </w:rPr>
              <w:t>dBm</w:t>
            </w:r>
          </w:p>
        </w:tc>
        <w:tc>
          <w:tcPr>
            <w:tcW w:w="620" w:type="pct"/>
            <w:tcBorders>
              <w:top w:val="single" w:sz="6" w:space="0" w:color="auto"/>
              <w:left w:val="single" w:sz="6" w:space="0" w:color="auto"/>
              <w:bottom w:val="single" w:sz="6" w:space="0" w:color="auto"/>
              <w:right w:val="single" w:sz="6" w:space="0" w:color="auto"/>
            </w:tcBorders>
          </w:tcPr>
          <w:p w14:paraId="7BB1EAB7" w14:textId="6FD08B45" w:rsidR="005809CC" w:rsidRPr="00F31FA6" w:rsidRDefault="00F31FA6" w:rsidP="00F31FA6">
            <w:pPr>
              <w:pStyle w:val="Tabletext"/>
              <w:jc w:val="center"/>
              <w:rPr>
                <w:sz w:val="17"/>
                <w:szCs w:val="17"/>
                <w:lang w:eastAsia="zh-CN"/>
              </w:rPr>
            </w:pPr>
            <w:r>
              <w:rPr>
                <w:sz w:val="17"/>
                <w:szCs w:val="17"/>
                <w:lang w:eastAsia="zh-CN"/>
              </w:rPr>
              <w:t>−</w:t>
            </w:r>
            <w:r w:rsidR="005809CC" w:rsidRPr="00F31FA6">
              <w:rPr>
                <w:sz w:val="17"/>
                <w:szCs w:val="17"/>
                <w:lang w:eastAsia="zh-CN"/>
              </w:rPr>
              <w:t>99.07</w:t>
            </w:r>
          </w:p>
        </w:tc>
        <w:tc>
          <w:tcPr>
            <w:tcW w:w="620" w:type="pct"/>
            <w:tcBorders>
              <w:top w:val="single" w:sz="6" w:space="0" w:color="auto"/>
              <w:left w:val="single" w:sz="6" w:space="0" w:color="auto"/>
              <w:bottom w:val="single" w:sz="6" w:space="0" w:color="auto"/>
              <w:right w:val="single" w:sz="6" w:space="0" w:color="auto"/>
            </w:tcBorders>
          </w:tcPr>
          <w:p w14:paraId="738661DE" w14:textId="3C172534" w:rsidR="005809CC" w:rsidRPr="00F31FA6" w:rsidRDefault="00F31FA6" w:rsidP="00F31FA6">
            <w:pPr>
              <w:pStyle w:val="Tabletext"/>
              <w:jc w:val="center"/>
              <w:rPr>
                <w:sz w:val="17"/>
                <w:szCs w:val="17"/>
                <w:lang w:eastAsia="zh-CN"/>
              </w:rPr>
            </w:pPr>
            <w:r>
              <w:rPr>
                <w:sz w:val="17"/>
                <w:szCs w:val="17"/>
                <w:lang w:eastAsia="zh-CN"/>
              </w:rPr>
              <w:t>−</w:t>
            </w:r>
            <w:r w:rsidR="005809CC" w:rsidRPr="00F31FA6">
              <w:rPr>
                <w:sz w:val="17"/>
                <w:szCs w:val="17"/>
                <w:lang w:eastAsia="zh-CN"/>
              </w:rPr>
              <w:t>99.07</w:t>
            </w:r>
          </w:p>
        </w:tc>
        <w:tc>
          <w:tcPr>
            <w:tcW w:w="620" w:type="pct"/>
            <w:tcBorders>
              <w:top w:val="single" w:sz="6" w:space="0" w:color="auto"/>
              <w:left w:val="single" w:sz="6" w:space="0" w:color="auto"/>
              <w:bottom w:val="single" w:sz="6" w:space="0" w:color="auto"/>
              <w:right w:val="single" w:sz="6" w:space="0" w:color="auto"/>
            </w:tcBorders>
          </w:tcPr>
          <w:p w14:paraId="0565775D" w14:textId="065338DC" w:rsidR="005809CC" w:rsidRPr="00F31FA6" w:rsidRDefault="00F31FA6" w:rsidP="00F31FA6">
            <w:pPr>
              <w:pStyle w:val="Tabletext"/>
              <w:jc w:val="center"/>
              <w:rPr>
                <w:sz w:val="17"/>
                <w:szCs w:val="17"/>
                <w:lang w:eastAsia="zh-CN"/>
              </w:rPr>
            </w:pPr>
            <w:r>
              <w:rPr>
                <w:sz w:val="17"/>
                <w:szCs w:val="17"/>
                <w:lang w:eastAsia="zh-CN"/>
              </w:rPr>
              <w:t>−</w:t>
            </w:r>
            <w:r w:rsidR="005809CC" w:rsidRPr="00F31FA6">
              <w:rPr>
                <w:sz w:val="17"/>
                <w:szCs w:val="17"/>
                <w:lang w:eastAsia="zh-CN"/>
              </w:rPr>
              <w:t>99.07</w:t>
            </w:r>
          </w:p>
        </w:tc>
        <w:tc>
          <w:tcPr>
            <w:tcW w:w="1400" w:type="pct"/>
            <w:tcBorders>
              <w:top w:val="single" w:sz="6" w:space="0" w:color="auto"/>
              <w:left w:val="single" w:sz="6" w:space="0" w:color="auto"/>
              <w:bottom w:val="single" w:sz="6" w:space="0" w:color="auto"/>
              <w:right w:val="single" w:sz="6" w:space="0" w:color="auto"/>
            </w:tcBorders>
          </w:tcPr>
          <w:p w14:paraId="20A0EC0D" w14:textId="77777777" w:rsidR="005809CC" w:rsidRPr="00F31FA6" w:rsidRDefault="005809CC" w:rsidP="00F31FA6">
            <w:pPr>
              <w:pStyle w:val="Tabletext"/>
              <w:jc w:val="center"/>
              <w:rPr>
                <w:sz w:val="17"/>
                <w:szCs w:val="17"/>
                <w:lang w:val="fr-CH" w:eastAsia="zh-CN"/>
              </w:rPr>
            </w:pPr>
            <w:r w:rsidRPr="00F31FA6">
              <w:rPr>
                <w:sz w:val="17"/>
                <w:szCs w:val="17"/>
                <w:lang w:val="fr-CH" w:eastAsia="zh-CN"/>
              </w:rPr>
              <w:t>P</w:t>
            </w:r>
            <w:r w:rsidRPr="00F31FA6">
              <w:rPr>
                <w:sz w:val="17"/>
                <w:szCs w:val="17"/>
                <w:vertAlign w:val="subscript"/>
                <w:lang w:val="fr-CH" w:eastAsia="zh-CN"/>
              </w:rPr>
              <w:t>n</w:t>
            </w:r>
            <w:r w:rsidRPr="00F31FA6">
              <w:rPr>
                <w:sz w:val="17"/>
                <w:szCs w:val="17"/>
                <w:lang w:val="fr-CH" w:eastAsia="zh-CN"/>
              </w:rPr>
              <w:t>(dBm) = F+10log(k*T*B*10</w:t>
            </w:r>
            <w:r w:rsidRPr="00F31FA6">
              <w:rPr>
                <w:sz w:val="17"/>
                <w:szCs w:val="17"/>
                <w:vertAlign w:val="superscript"/>
                <w:lang w:val="fr-CH" w:eastAsia="zh-CN"/>
              </w:rPr>
              <w:t>6</w:t>
            </w:r>
            <w:r w:rsidRPr="00F31FA6">
              <w:rPr>
                <w:sz w:val="17"/>
                <w:szCs w:val="17"/>
                <w:lang w:val="fr-CH" w:eastAsia="zh-CN"/>
              </w:rPr>
              <w:t>)+30</w:t>
            </w:r>
          </w:p>
        </w:tc>
      </w:tr>
      <w:tr w:rsidR="005809CC" w:rsidRPr="00F31FA6" w14:paraId="705C1324" w14:textId="77777777" w:rsidTr="00F31FA6">
        <w:trPr>
          <w:trHeight w:val="247"/>
          <w:jc w:val="center"/>
        </w:trPr>
        <w:tc>
          <w:tcPr>
            <w:tcW w:w="1261" w:type="pct"/>
            <w:tcBorders>
              <w:top w:val="single" w:sz="6" w:space="0" w:color="auto"/>
              <w:left w:val="single" w:sz="6" w:space="0" w:color="auto"/>
              <w:bottom w:val="single" w:sz="6" w:space="0" w:color="auto"/>
              <w:right w:val="single" w:sz="6" w:space="0" w:color="auto"/>
            </w:tcBorders>
          </w:tcPr>
          <w:p w14:paraId="1DD3A25D" w14:textId="77777777" w:rsidR="005809CC" w:rsidRPr="00F31FA6" w:rsidRDefault="005809CC" w:rsidP="00F31FA6">
            <w:pPr>
              <w:pStyle w:val="Tabletext"/>
              <w:rPr>
                <w:sz w:val="17"/>
                <w:szCs w:val="17"/>
                <w:lang w:eastAsia="zh-CN"/>
              </w:rPr>
            </w:pPr>
            <w:r w:rsidRPr="00F31FA6">
              <w:rPr>
                <w:sz w:val="17"/>
                <w:szCs w:val="17"/>
                <w:lang w:eastAsia="zh-CN"/>
              </w:rPr>
              <w:t>SNR at cell edge</w:t>
            </w:r>
          </w:p>
        </w:tc>
        <w:tc>
          <w:tcPr>
            <w:tcW w:w="479" w:type="pct"/>
            <w:tcBorders>
              <w:top w:val="single" w:sz="6" w:space="0" w:color="auto"/>
              <w:left w:val="single" w:sz="6" w:space="0" w:color="auto"/>
              <w:bottom w:val="single" w:sz="6" w:space="0" w:color="auto"/>
              <w:right w:val="single" w:sz="6" w:space="0" w:color="auto"/>
            </w:tcBorders>
          </w:tcPr>
          <w:p w14:paraId="5B089037" w14:textId="77777777" w:rsidR="005809CC" w:rsidRPr="00F31FA6" w:rsidRDefault="005809CC" w:rsidP="00F31FA6">
            <w:pPr>
              <w:pStyle w:val="Tabletext"/>
              <w:jc w:val="center"/>
              <w:rPr>
                <w:sz w:val="17"/>
                <w:szCs w:val="17"/>
                <w:lang w:eastAsia="zh-CN"/>
              </w:rPr>
            </w:pPr>
            <w:r w:rsidRPr="00F31FA6">
              <w:rPr>
                <w:sz w:val="17"/>
                <w:szCs w:val="17"/>
                <w:lang w:eastAsia="zh-CN"/>
              </w:rPr>
              <w:t>dB</w:t>
            </w:r>
          </w:p>
        </w:tc>
        <w:tc>
          <w:tcPr>
            <w:tcW w:w="620" w:type="pct"/>
            <w:tcBorders>
              <w:top w:val="single" w:sz="6" w:space="0" w:color="auto"/>
              <w:left w:val="single" w:sz="6" w:space="0" w:color="auto"/>
              <w:bottom w:val="nil"/>
              <w:right w:val="single" w:sz="6" w:space="0" w:color="auto"/>
            </w:tcBorders>
          </w:tcPr>
          <w:p w14:paraId="7291844A" w14:textId="77777777" w:rsidR="005809CC" w:rsidRPr="00F31FA6" w:rsidRDefault="005809CC" w:rsidP="00F31FA6">
            <w:pPr>
              <w:pStyle w:val="Tabletext"/>
              <w:jc w:val="center"/>
              <w:rPr>
                <w:sz w:val="17"/>
                <w:szCs w:val="17"/>
                <w:lang w:eastAsia="zh-CN"/>
              </w:rPr>
            </w:pPr>
            <w:r w:rsidRPr="00F31FA6">
              <w:rPr>
                <w:sz w:val="17"/>
                <w:szCs w:val="17"/>
                <w:lang w:eastAsia="zh-CN"/>
              </w:rPr>
              <w:t>20</w:t>
            </w:r>
          </w:p>
        </w:tc>
        <w:tc>
          <w:tcPr>
            <w:tcW w:w="620" w:type="pct"/>
            <w:tcBorders>
              <w:top w:val="single" w:sz="6" w:space="0" w:color="auto"/>
              <w:left w:val="single" w:sz="6" w:space="0" w:color="auto"/>
              <w:bottom w:val="nil"/>
              <w:right w:val="single" w:sz="6" w:space="0" w:color="auto"/>
            </w:tcBorders>
          </w:tcPr>
          <w:p w14:paraId="538D03D1" w14:textId="77777777" w:rsidR="005809CC" w:rsidRPr="00F31FA6" w:rsidRDefault="005809CC" w:rsidP="00F31FA6">
            <w:pPr>
              <w:pStyle w:val="Tabletext"/>
              <w:jc w:val="center"/>
              <w:rPr>
                <w:sz w:val="17"/>
                <w:szCs w:val="17"/>
                <w:lang w:eastAsia="zh-CN"/>
              </w:rPr>
            </w:pPr>
            <w:r w:rsidRPr="00F31FA6">
              <w:rPr>
                <w:sz w:val="17"/>
                <w:szCs w:val="17"/>
                <w:lang w:eastAsia="zh-CN"/>
              </w:rPr>
              <w:t>20</w:t>
            </w:r>
          </w:p>
        </w:tc>
        <w:tc>
          <w:tcPr>
            <w:tcW w:w="620" w:type="pct"/>
            <w:tcBorders>
              <w:top w:val="single" w:sz="6" w:space="0" w:color="auto"/>
              <w:left w:val="single" w:sz="6" w:space="0" w:color="auto"/>
              <w:bottom w:val="nil"/>
              <w:right w:val="single" w:sz="6" w:space="0" w:color="auto"/>
            </w:tcBorders>
          </w:tcPr>
          <w:p w14:paraId="63D8495B" w14:textId="77777777" w:rsidR="005809CC" w:rsidRPr="00F31FA6" w:rsidRDefault="005809CC" w:rsidP="00F31FA6">
            <w:pPr>
              <w:pStyle w:val="Tabletext"/>
              <w:jc w:val="center"/>
              <w:rPr>
                <w:sz w:val="17"/>
                <w:szCs w:val="17"/>
                <w:lang w:eastAsia="zh-CN"/>
              </w:rPr>
            </w:pPr>
            <w:r w:rsidRPr="00F31FA6">
              <w:rPr>
                <w:sz w:val="17"/>
                <w:szCs w:val="17"/>
                <w:lang w:eastAsia="zh-CN"/>
              </w:rPr>
              <w:t>20</w:t>
            </w:r>
          </w:p>
        </w:tc>
        <w:tc>
          <w:tcPr>
            <w:tcW w:w="1400" w:type="pct"/>
            <w:tcBorders>
              <w:top w:val="single" w:sz="6" w:space="0" w:color="auto"/>
              <w:left w:val="single" w:sz="6" w:space="0" w:color="auto"/>
              <w:bottom w:val="single" w:sz="6" w:space="0" w:color="auto"/>
              <w:right w:val="single" w:sz="6" w:space="0" w:color="auto"/>
            </w:tcBorders>
          </w:tcPr>
          <w:p w14:paraId="7B831F7E" w14:textId="77777777" w:rsidR="005809CC" w:rsidRPr="00F31FA6" w:rsidRDefault="005809CC" w:rsidP="00F31FA6">
            <w:pPr>
              <w:pStyle w:val="Tabletext"/>
              <w:jc w:val="center"/>
              <w:rPr>
                <w:sz w:val="17"/>
                <w:szCs w:val="17"/>
                <w:lang w:eastAsia="zh-CN"/>
              </w:rPr>
            </w:pPr>
            <w:r w:rsidRPr="00F31FA6">
              <w:rPr>
                <w:sz w:val="17"/>
                <w:szCs w:val="17"/>
                <w:lang w:eastAsia="zh-CN"/>
              </w:rPr>
              <w:t>Table 20</w:t>
            </w:r>
          </w:p>
        </w:tc>
      </w:tr>
      <w:tr w:rsidR="005809CC" w:rsidRPr="003C4EF6" w14:paraId="02D09B48" w14:textId="77777777" w:rsidTr="00F31FA6">
        <w:trPr>
          <w:trHeight w:val="276"/>
          <w:jc w:val="center"/>
        </w:trPr>
        <w:tc>
          <w:tcPr>
            <w:tcW w:w="1261" w:type="pct"/>
            <w:tcBorders>
              <w:top w:val="single" w:sz="6" w:space="0" w:color="auto"/>
              <w:left w:val="single" w:sz="6" w:space="0" w:color="auto"/>
              <w:bottom w:val="single" w:sz="6" w:space="0" w:color="auto"/>
              <w:right w:val="single" w:sz="6" w:space="0" w:color="auto"/>
            </w:tcBorders>
          </w:tcPr>
          <w:p w14:paraId="17573B59" w14:textId="77777777" w:rsidR="005809CC" w:rsidRPr="00F31FA6" w:rsidRDefault="005809CC" w:rsidP="00F31FA6">
            <w:pPr>
              <w:pStyle w:val="Tabletext"/>
              <w:rPr>
                <w:sz w:val="17"/>
                <w:szCs w:val="17"/>
                <w:lang w:eastAsia="zh-CN"/>
              </w:rPr>
            </w:pPr>
            <w:r w:rsidRPr="00F31FA6">
              <w:rPr>
                <w:sz w:val="17"/>
                <w:szCs w:val="17"/>
                <w:lang w:eastAsia="zh-CN"/>
              </w:rPr>
              <w:t>Receiver sensitivity (P</w:t>
            </w:r>
            <w:r w:rsidRPr="00F31FA6">
              <w:rPr>
                <w:sz w:val="17"/>
                <w:szCs w:val="17"/>
                <w:vertAlign w:val="subscript"/>
                <w:lang w:eastAsia="zh-CN"/>
              </w:rPr>
              <w:t>min</w:t>
            </w:r>
            <w:r w:rsidRPr="00F31FA6">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088C9522" w14:textId="77777777" w:rsidR="005809CC" w:rsidRPr="00F31FA6" w:rsidRDefault="005809CC" w:rsidP="00F31FA6">
            <w:pPr>
              <w:pStyle w:val="Tabletext"/>
              <w:jc w:val="center"/>
              <w:rPr>
                <w:sz w:val="17"/>
                <w:szCs w:val="17"/>
                <w:lang w:eastAsia="zh-CN"/>
              </w:rPr>
            </w:pPr>
            <w:r w:rsidRPr="00F31FA6">
              <w:rPr>
                <w:sz w:val="17"/>
                <w:szCs w:val="17"/>
                <w:lang w:eastAsia="zh-CN"/>
              </w:rPr>
              <w:t>dBm</w:t>
            </w:r>
          </w:p>
        </w:tc>
        <w:tc>
          <w:tcPr>
            <w:tcW w:w="620" w:type="pct"/>
            <w:tcBorders>
              <w:top w:val="single" w:sz="6" w:space="0" w:color="auto"/>
              <w:left w:val="single" w:sz="6" w:space="0" w:color="auto"/>
              <w:bottom w:val="nil"/>
              <w:right w:val="single" w:sz="6" w:space="0" w:color="auto"/>
            </w:tcBorders>
          </w:tcPr>
          <w:p w14:paraId="1441FDFD" w14:textId="630F8C49" w:rsidR="005809CC" w:rsidRPr="00F31FA6" w:rsidRDefault="00F31FA6" w:rsidP="00F31FA6">
            <w:pPr>
              <w:pStyle w:val="Tabletext"/>
              <w:jc w:val="center"/>
              <w:rPr>
                <w:sz w:val="17"/>
                <w:szCs w:val="17"/>
                <w:lang w:eastAsia="zh-CN"/>
              </w:rPr>
            </w:pPr>
            <w:r>
              <w:rPr>
                <w:sz w:val="17"/>
                <w:szCs w:val="17"/>
                <w:lang w:eastAsia="zh-CN"/>
              </w:rPr>
              <w:t>−</w:t>
            </w:r>
            <w:r w:rsidR="005809CC" w:rsidRPr="00F31FA6">
              <w:rPr>
                <w:sz w:val="17"/>
                <w:szCs w:val="17"/>
                <w:lang w:eastAsia="zh-CN"/>
              </w:rPr>
              <w:t>79.07</w:t>
            </w:r>
          </w:p>
        </w:tc>
        <w:tc>
          <w:tcPr>
            <w:tcW w:w="620" w:type="pct"/>
            <w:tcBorders>
              <w:top w:val="single" w:sz="6" w:space="0" w:color="auto"/>
              <w:left w:val="single" w:sz="6" w:space="0" w:color="auto"/>
              <w:bottom w:val="nil"/>
              <w:right w:val="single" w:sz="6" w:space="0" w:color="auto"/>
            </w:tcBorders>
          </w:tcPr>
          <w:p w14:paraId="42B99512" w14:textId="5CFDCECB" w:rsidR="005809CC" w:rsidRPr="00F31FA6" w:rsidRDefault="00F31FA6" w:rsidP="00F31FA6">
            <w:pPr>
              <w:pStyle w:val="Tabletext"/>
              <w:jc w:val="center"/>
              <w:rPr>
                <w:sz w:val="17"/>
                <w:szCs w:val="17"/>
                <w:lang w:eastAsia="zh-CN"/>
              </w:rPr>
            </w:pPr>
            <w:r>
              <w:rPr>
                <w:sz w:val="17"/>
                <w:szCs w:val="17"/>
                <w:lang w:eastAsia="zh-CN"/>
              </w:rPr>
              <w:t>−</w:t>
            </w:r>
            <w:r w:rsidR="005809CC" w:rsidRPr="00F31FA6">
              <w:rPr>
                <w:sz w:val="17"/>
                <w:szCs w:val="17"/>
                <w:lang w:eastAsia="zh-CN"/>
              </w:rPr>
              <w:t>79.07</w:t>
            </w:r>
          </w:p>
        </w:tc>
        <w:tc>
          <w:tcPr>
            <w:tcW w:w="620" w:type="pct"/>
            <w:tcBorders>
              <w:top w:val="single" w:sz="6" w:space="0" w:color="auto"/>
              <w:left w:val="single" w:sz="6" w:space="0" w:color="auto"/>
              <w:bottom w:val="nil"/>
              <w:right w:val="single" w:sz="6" w:space="0" w:color="auto"/>
            </w:tcBorders>
          </w:tcPr>
          <w:p w14:paraId="6498BC49" w14:textId="60B45C6E" w:rsidR="005809CC" w:rsidRPr="00F31FA6" w:rsidRDefault="00F31FA6" w:rsidP="00F31FA6">
            <w:pPr>
              <w:pStyle w:val="Tabletext"/>
              <w:jc w:val="center"/>
              <w:rPr>
                <w:sz w:val="17"/>
                <w:szCs w:val="17"/>
                <w:lang w:eastAsia="zh-CN"/>
              </w:rPr>
            </w:pPr>
            <w:r>
              <w:rPr>
                <w:sz w:val="17"/>
                <w:szCs w:val="17"/>
                <w:lang w:eastAsia="zh-CN"/>
              </w:rPr>
              <w:t>−</w:t>
            </w:r>
            <w:r w:rsidR="005809CC" w:rsidRPr="00F31FA6">
              <w:rPr>
                <w:sz w:val="17"/>
                <w:szCs w:val="17"/>
                <w:lang w:eastAsia="zh-CN"/>
              </w:rPr>
              <w:t>79.07</w:t>
            </w:r>
          </w:p>
        </w:tc>
        <w:tc>
          <w:tcPr>
            <w:tcW w:w="1400" w:type="pct"/>
            <w:tcBorders>
              <w:top w:val="single" w:sz="6" w:space="0" w:color="auto"/>
              <w:left w:val="single" w:sz="6" w:space="0" w:color="auto"/>
              <w:bottom w:val="single" w:sz="6" w:space="0" w:color="auto"/>
              <w:right w:val="single" w:sz="6" w:space="0" w:color="auto"/>
            </w:tcBorders>
          </w:tcPr>
          <w:p w14:paraId="527C3A2C" w14:textId="77777777" w:rsidR="005809CC" w:rsidRPr="00F31FA6" w:rsidRDefault="005809CC" w:rsidP="00F31FA6">
            <w:pPr>
              <w:pStyle w:val="Tabletext"/>
              <w:jc w:val="center"/>
              <w:rPr>
                <w:sz w:val="17"/>
                <w:szCs w:val="17"/>
                <w:lang w:val="en-GB" w:eastAsia="zh-CN"/>
              </w:rPr>
            </w:pPr>
            <w:r w:rsidRPr="00F31FA6">
              <w:rPr>
                <w:sz w:val="17"/>
                <w:szCs w:val="17"/>
                <w:lang w:val="en-GB" w:eastAsia="zh-CN"/>
              </w:rPr>
              <w:t>P</w:t>
            </w:r>
            <w:r w:rsidRPr="00F31FA6">
              <w:rPr>
                <w:sz w:val="17"/>
                <w:szCs w:val="17"/>
                <w:vertAlign w:val="subscript"/>
                <w:lang w:val="en-GB" w:eastAsia="zh-CN"/>
              </w:rPr>
              <w:t>min</w:t>
            </w:r>
            <w:r w:rsidRPr="00F31FA6">
              <w:rPr>
                <w:sz w:val="17"/>
                <w:szCs w:val="17"/>
                <w:lang w:val="en-GB" w:eastAsia="zh-CN"/>
              </w:rPr>
              <w:t xml:space="preserve"> = P</w:t>
            </w:r>
            <w:r w:rsidRPr="00F31FA6">
              <w:rPr>
                <w:sz w:val="17"/>
                <w:szCs w:val="17"/>
                <w:vertAlign w:val="subscript"/>
                <w:lang w:val="en-GB" w:eastAsia="zh-CN"/>
              </w:rPr>
              <w:t>n</w:t>
            </w:r>
            <w:r w:rsidRPr="00F31FA6">
              <w:rPr>
                <w:sz w:val="17"/>
                <w:szCs w:val="17"/>
                <w:lang w:val="en-GB" w:eastAsia="zh-CN"/>
              </w:rPr>
              <w:t>(dBm) +SNR(dB)</w:t>
            </w:r>
          </w:p>
        </w:tc>
      </w:tr>
      <w:tr w:rsidR="005809CC" w:rsidRPr="00F31FA6" w14:paraId="5B45CDED" w14:textId="77777777" w:rsidTr="00F31FA6">
        <w:trPr>
          <w:trHeight w:val="247"/>
          <w:jc w:val="center"/>
        </w:trPr>
        <w:tc>
          <w:tcPr>
            <w:tcW w:w="1261" w:type="pct"/>
            <w:tcBorders>
              <w:top w:val="single" w:sz="6" w:space="0" w:color="auto"/>
              <w:left w:val="single" w:sz="6" w:space="0" w:color="auto"/>
              <w:bottom w:val="single" w:sz="6" w:space="0" w:color="auto"/>
              <w:right w:val="single" w:sz="6" w:space="0" w:color="auto"/>
            </w:tcBorders>
          </w:tcPr>
          <w:p w14:paraId="17E1BED9" w14:textId="77777777" w:rsidR="005809CC" w:rsidRPr="00F31FA6" w:rsidRDefault="005809CC" w:rsidP="00F31FA6">
            <w:pPr>
              <w:pStyle w:val="Tabletext"/>
              <w:rPr>
                <w:sz w:val="17"/>
                <w:szCs w:val="17"/>
                <w:lang w:eastAsia="zh-CN"/>
              </w:rPr>
            </w:pPr>
            <w:r w:rsidRPr="00F31FA6">
              <w:rPr>
                <w:sz w:val="17"/>
                <w:szCs w:val="17"/>
                <w:lang w:eastAsia="zh-CN"/>
              </w:rPr>
              <w:t>Cell edge coverage probability</w:t>
            </w:r>
          </w:p>
        </w:tc>
        <w:tc>
          <w:tcPr>
            <w:tcW w:w="479" w:type="pct"/>
            <w:tcBorders>
              <w:top w:val="single" w:sz="6" w:space="0" w:color="auto"/>
              <w:left w:val="single" w:sz="6" w:space="0" w:color="auto"/>
              <w:bottom w:val="single" w:sz="6" w:space="0" w:color="auto"/>
              <w:right w:val="single" w:sz="6" w:space="0" w:color="auto"/>
            </w:tcBorders>
          </w:tcPr>
          <w:p w14:paraId="4A634C52" w14:textId="77777777" w:rsidR="005809CC" w:rsidRPr="00F31FA6" w:rsidRDefault="005809CC" w:rsidP="00F31FA6">
            <w:pPr>
              <w:pStyle w:val="Tabletext"/>
              <w:jc w:val="center"/>
              <w:rPr>
                <w:sz w:val="17"/>
                <w:szCs w:val="17"/>
                <w:lang w:eastAsia="zh-CN"/>
              </w:rPr>
            </w:pPr>
            <w:r w:rsidRPr="00F31FA6">
              <w:rPr>
                <w:sz w:val="17"/>
                <w:szCs w:val="17"/>
                <w:lang w:eastAsia="zh-CN"/>
              </w:rPr>
              <w:t>%</w:t>
            </w:r>
          </w:p>
        </w:tc>
        <w:tc>
          <w:tcPr>
            <w:tcW w:w="620" w:type="pct"/>
            <w:tcBorders>
              <w:top w:val="single" w:sz="6" w:space="0" w:color="auto"/>
              <w:left w:val="single" w:sz="6" w:space="0" w:color="auto"/>
              <w:bottom w:val="nil"/>
              <w:right w:val="single" w:sz="6" w:space="0" w:color="auto"/>
            </w:tcBorders>
          </w:tcPr>
          <w:p w14:paraId="5E73CD30" w14:textId="77777777" w:rsidR="005809CC" w:rsidRPr="00F31FA6" w:rsidRDefault="005809CC" w:rsidP="00F31FA6">
            <w:pPr>
              <w:pStyle w:val="Tabletext"/>
              <w:jc w:val="center"/>
              <w:rPr>
                <w:sz w:val="17"/>
                <w:szCs w:val="17"/>
                <w:lang w:eastAsia="zh-CN"/>
              </w:rPr>
            </w:pPr>
            <w:r w:rsidRPr="00F31FA6">
              <w:rPr>
                <w:sz w:val="17"/>
                <w:szCs w:val="17"/>
                <w:lang w:eastAsia="zh-CN"/>
              </w:rPr>
              <w:t>95</w:t>
            </w:r>
          </w:p>
        </w:tc>
        <w:tc>
          <w:tcPr>
            <w:tcW w:w="620" w:type="pct"/>
            <w:tcBorders>
              <w:top w:val="single" w:sz="6" w:space="0" w:color="auto"/>
              <w:left w:val="single" w:sz="6" w:space="0" w:color="auto"/>
              <w:bottom w:val="nil"/>
              <w:right w:val="single" w:sz="6" w:space="0" w:color="auto"/>
            </w:tcBorders>
          </w:tcPr>
          <w:p w14:paraId="1B939DC1" w14:textId="77777777" w:rsidR="005809CC" w:rsidRPr="00F31FA6" w:rsidRDefault="005809CC" w:rsidP="00F31FA6">
            <w:pPr>
              <w:pStyle w:val="Tabletext"/>
              <w:jc w:val="center"/>
              <w:rPr>
                <w:sz w:val="17"/>
                <w:szCs w:val="17"/>
                <w:lang w:eastAsia="zh-CN"/>
              </w:rPr>
            </w:pPr>
            <w:r w:rsidRPr="00F31FA6">
              <w:rPr>
                <w:sz w:val="17"/>
                <w:szCs w:val="17"/>
                <w:lang w:eastAsia="zh-CN"/>
              </w:rPr>
              <w:t>95</w:t>
            </w:r>
          </w:p>
        </w:tc>
        <w:tc>
          <w:tcPr>
            <w:tcW w:w="620" w:type="pct"/>
            <w:tcBorders>
              <w:top w:val="single" w:sz="6" w:space="0" w:color="auto"/>
              <w:left w:val="single" w:sz="6" w:space="0" w:color="auto"/>
              <w:bottom w:val="nil"/>
              <w:right w:val="single" w:sz="6" w:space="0" w:color="auto"/>
            </w:tcBorders>
          </w:tcPr>
          <w:p w14:paraId="0917BD7F" w14:textId="77777777" w:rsidR="005809CC" w:rsidRPr="00F31FA6" w:rsidRDefault="005809CC" w:rsidP="00F31FA6">
            <w:pPr>
              <w:pStyle w:val="Tabletext"/>
              <w:jc w:val="center"/>
              <w:rPr>
                <w:sz w:val="17"/>
                <w:szCs w:val="17"/>
                <w:lang w:eastAsia="zh-CN"/>
              </w:rPr>
            </w:pPr>
            <w:r w:rsidRPr="00F31FA6">
              <w:rPr>
                <w:sz w:val="17"/>
                <w:szCs w:val="17"/>
                <w:lang w:eastAsia="zh-CN"/>
              </w:rPr>
              <w:t>95</w:t>
            </w:r>
          </w:p>
        </w:tc>
        <w:tc>
          <w:tcPr>
            <w:tcW w:w="1400" w:type="pct"/>
            <w:tcBorders>
              <w:top w:val="single" w:sz="6" w:space="0" w:color="auto"/>
              <w:left w:val="single" w:sz="6" w:space="0" w:color="auto"/>
              <w:bottom w:val="single" w:sz="6" w:space="0" w:color="auto"/>
              <w:right w:val="single" w:sz="6" w:space="0" w:color="auto"/>
            </w:tcBorders>
          </w:tcPr>
          <w:p w14:paraId="6ECD7671" w14:textId="77777777" w:rsidR="005809CC" w:rsidRPr="00F31FA6" w:rsidRDefault="005809CC" w:rsidP="00F31FA6">
            <w:pPr>
              <w:pStyle w:val="Tabletext"/>
              <w:jc w:val="center"/>
              <w:rPr>
                <w:sz w:val="17"/>
                <w:szCs w:val="17"/>
                <w:lang w:eastAsia="zh-CN"/>
              </w:rPr>
            </w:pPr>
            <w:r w:rsidRPr="00F31FA6">
              <w:rPr>
                <w:sz w:val="17"/>
                <w:szCs w:val="17"/>
                <w:lang w:eastAsia="zh-CN"/>
              </w:rPr>
              <w:t>Table 9</w:t>
            </w:r>
          </w:p>
        </w:tc>
      </w:tr>
      <w:tr w:rsidR="005809CC" w:rsidRPr="00F31FA6" w14:paraId="0E0E270D" w14:textId="77777777" w:rsidTr="00F31FA6">
        <w:trPr>
          <w:trHeight w:val="770"/>
          <w:jc w:val="center"/>
        </w:trPr>
        <w:tc>
          <w:tcPr>
            <w:tcW w:w="1261" w:type="pct"/>
            <w:tcBorders>
              <w:top w:val="single" w:sz="6" w:space="0" w:color="auto"/>
              <w:left w:val="single" w:sz="6" w:space="0" w:color="auto"/>
              <w:bottom w:val="single" w:sz="6" w:space="0" w:color="auto"/>
              <w:right w:val="single" w:sz="6" w:space="0" w:color="auto"/>
            </w:tcBorders>
          </w:tcPr>
          <w:p w14:paraId="1FF9E720" w14:textId="77777777" w:rsidR="005809CC" w:rsidRPr="00F31FA6" w:rsidRDefault="005809CC" w:rsidP="00F31FA6">
            <w:pPr>
              <w:pStyle w:val="Tabletext"/>
              <w:rPr>
                <w:sz w:val="17"/>
                <w:szCs w:val="17"/>
                <w:lang w:val="en-GB" w:eastAsia="zh-CN"/>
              </w:rPr>
            </w:pPr>
            <w:r w:rsidRPr="00F31FA6">
              <w:rPr>
                <w:sz w:val="17"/>
                <w:szCs w:val="17"/>
                <w:lang w:val="en-GB" w:eastAsia="zh-CN"/>
              </w:rPr>
              <w:t>Gaussian confidence factor for cell edge coverage probability of 95% (</w:t>
            </w:r>
            <w:r w:rsidRPr="00F31FA6">
              <w:rPr>
                <w:rFonts w:ascii="Symbol" w:hAnsi="Symbol" w:cs="Symbol"/>
                <w:sz w:val="17"/>
                <w:szCs w:val="17"/>
                <w:lang w:eastAsia="zh-CN"/>
              </w:rPr>
              <w:t></w:t>
            </w:r>
            <w:r w:rsidRPr="00F31FA6">
              <w:rPr>
                <w:sz w:val="17"/>
                <w:szCs w:val="17"/>
                <w:vertAlign w:val="subscript"/>
                <w:lang w:val="en-GB" w:eastAsia="zh-CN"/>
              </w:rPr>
              <w:t>95%</w:t>
            </w:r>
            <w:r w:rsidRPr="00F31FA6">
              <w:rPr>
                <w:sz w:val="17"/>
                <w:szCs w:val="17"/>
                <w:lang w:val="en-GB" w:eastAsia="zh-CN"/>
              </w:rPr>
              <w:t>)</w:t>
            </w:r>
          </w:p>
        </w:tc>
        <w:tc>
          <w:tcPr>
            <w:tcW w:w="479" w:type="pct"/>
            <w:tcBorders>
              <w:top w:val="single" w:sz="6" w:space="0" w:color="auto"/>
              <w:left w:val="single" w:sz="6" w:space="0" w:color="auto"/>
              <w:bottom w:val="single" w:sz="6" w:space="0" w:color="auto"/>
              <w:right w:val="single" w:sz="6" w:space="0" w:color="auto"/>
            </w:tcBorders>
          </w:tcPr>
          <w:p w14:paraId="51246AED" w14:textId="77777777" w:rsidR="005809CC" w:rsidRPr="00F31FA6" w:rsidRDefault="005809CC" w:rsidP="00F31FA6">
            <w:pPr>
              <w:pStyle w:val="Tabletext"/>
              <w:jc w:val="center"/>
              <w:rPr>
                <w:sz w:val="17"/>
                <w:szCs w:val="17"/>
                <w:lang w:eastAsia="zh-CN"/>
              </w:rPr>
            </w:pPr>
            <w:r w:rsidRPr="00F31FA6">
              <w:rPr>
                <w:sz w:val="17"/>
                <w:szCs w:val="17"/>
                <w:lang w:eastAsia="zh-CN"/>
              </w:rPr>
              <w:t>%</w:t>
            </w:r>
          </w:p>
        </w:tc>
        <w:tc>
          <w:tcPr>
            <w:tcW w:w="620" w:type="pct"/>
            <w:tcBorders>
              <w:top w:val="single" w:sz="6" w:space="0" w:color="auto"/>
              <w:left w:val="single" w:sz="6" w:space="0" w:color="auto"/>
              <w:bottom w:val="single" w:sz="6" w:space="0" w:color="auto"/>
              <w:right w:val="single" w:sz="6" w:space="0" w:color="auto"/>
            </w:tcBorders>
          </w:tcPr>
          <w:p w14:paraId="7D26D7B1" w14:textId="77777777" w:rsidR="005809CC" w:rsidRPr="00F31FA6" w:rsidRDefault="005809CC" w:rsidP="00F31FA6">
            <w:pPr>
              <w:pStyle w:val="Tabletext"/>
              <w:jc w:val="center"/>
              <w:rPr>
                <w:sz w:val="17"/>
                <w:szCs w:val="17"/>
                <w:lang w:eastAsia="zh-CN"/>
              </w:rPr>
            </w:pPr>
            <w:r w:rsidRPr="00F31FA6">
              <w:rPr>
                <w:sz w:val="17"/>
                <w:szCs w:val="17"/>
                <w:lang w:eastAsia="zh-CN"/>
              </w:rPr>
              <w:t>1.64</w:t>
            </w:r>
          </w:p>
        </w:tc>
        <w:tc>
          <w:tcPr>
            <w:tcW w:w="620" w:type="pct"/>
            <w:tcBorders>
              <w:top w:val="single" w:sz="6" w:space="0" w:color="auto"/>
              <w:left w:val="single" w:sz="6" w:space="0" w:color="auto"/>
              <w:bottom w:val="single" w:sz="6" w:space="0" w:color="auto"/>
              <w:right w:val="single" w:sz="6" w:space="0" w:color="auto"/>
            </w:tcBorders>
          </w:tcPr>
          <w:p w14:paraId="562D9A16" w14:textId="77777777" w:rsidR="005809CC" w:rsidRPr="00F31FA6" w:rsidRDefault="005809CC" w:rsidP="00F31FA6">
            <w:pPr>
              <w:pStyle w:val="Tabletext"/>
              <w:jc w:val="center"/>
              <w:rPr>
                <w:sz w:val="17"/>
                <w:szCs w:val="17"/>
                <w:lang w:eastAsia="zh-CN"/>
              </w:rPr>
            </w:pPr>
            <w:r w:rsidRPr="00F31FA6">
              <w:rPr>
                <w:sz w:val="17"/>
                <w:szCs w:val="17"/>
                <w:lang w:eastAsia="zh-CN"/>
              </w:rPr>
              <w:t>1.64</w:t>
            </w:r>
          </w:p>
        </w:tc>
        <w:tc>
          <w:tcPr>
            <w:tcW w:w="620" w:type="pct"/>
            <w:tcBorders>
              <w:top w:val="single" w:sz="6" w:space="0" w:color="auto"/>
              <w:left w:val="single" w:sz="6" w:space="0" w:color="auto"/>
              <w:bottom w:val="single" w:sz="6" w:space="0" w:color="auto"/>
              <w:right w:val="single" w:sz="6" w:space="0" w:color="auto"/>
            </w:tcBorders>
          </w:tcPr>
          <w:p w14:paraId="2E7D1057" w14:textId="77777777" w:rsidR="005809CC" w:rsidRPr="00F31FA6" w:rsidRDefault="005809CC" w:rsidP="00F31FA6">
            <w:pPr>
              <w:pStyle w:val="Tabletext"/>
              <w:jc w:val="center"/>
              <w:rPr>
                <w:sz w:val="17"/>
                <w:szCs w:val="17"/>
                <w:lang w:eastAsia="zh-CN"/>
              </w:rPr>
            </w:pPr>
            <w:r w:rsidRPr="00F31FA6">
              <w:rPr>
                <w:sz w:val="17"/>
                <w:szCs w:val="17"/>
                <w:lang w:eastAsia="zh-CN"/>
              </w:rPr>
              <w:t>1.64</w:t>
            </w:r>
          </w:p>
        </w:tc>
        <w:tc>
          <w:tcPr>
            <w:tcW w:w="1400" w:type="pct"/>
            <w:tcBorders>
              <w:top w:val="single" w:sz="6" w:space="0" w:color="auto"/>
              <w:left w:val="single" w:sz="6" w:space="0" w:color="auto"/>
              <w:bottom w:val="single" w:sz="6" w:space="0" w:color="auto"/>
              <w:right w:val="single" w:sz="6" w:space="0" w:color="auto"/>
            </w:tcBorders>
          </w:tcPr>
          <w:p w14:paraId="0EE8A4FD" w14:textId="77777777" w:rsidR="005809CC" w:rsidRPr="00F31FA6" w:rsidRDefault="005809CC" w:rsidP="00F31FA6">
            <w:pPr>
              <w:pStyle w:val="Tabletext"/>
              <w:jc w:val="center"/>
              <w:rPr>
                <w:sz w:val="17"/>
                <w:szCs w:val="17"/>
                <w:lang w:eastAsia="zh-CN"/>
              </w:rPr>
            </w:pPr>
          </w:p>
        </w:tc>
      </w:tr>
      <w:tr w:rsidR="005809CC" w:rsidRPr="00F31FA6" w14:paraId="44FD5B75" w14:textId="77777777" w:rsidTr="00F31FA6">
        <w:trPr>
          <w:trHeight w:val="494"/>
          <w:jc w:val="center"/>
        </w:trPr>
        <w:tc>
          <w:tcPr>
            <w:tcW w:w="1261" w:type="pct"/>
            <w:tcBorders>
              <w:top w:val="single" w:sz="6" w:space="0" w:color="auto"/>
              <w:left w:val="single" w:sz="6" w:space="0" w:color="auto"/>
              <w:bottom w:val="single" w:sz="6" w:space="0" w:color="auto"/>
              <w:right w:val="single" w:sz="6" w:space="0" w:color="auto"/>
            </w:tcBorders>
          </w:tcPr>
          <w:p w14:paraId="2F5755B2" w14:textId="14F699CC" w:rsidR="005809CC" w:rsidRPr="00F31FA6" w:rsidRDefault="005809CC" w:rsidP="00860C01">
            <w:pPr>
              <w:pStyle w:val="Tabletext"/>
              <w:rPr>
                <w:sz w:val="17"/>
                <w:szCs w:val="17"/>
                <w:lang w:eastAsia="zh-CN"/>
              </w:rPr>
            </w:pPr>
            <w:r w:rsidRPr="00F31FA6">
              <w:rPr>
                <w:sz w:val="17"/>
                <w:szCs w:val="17"/>
                <w:lang w:eastAsia="zh-CN"/>
              </w:rPr>
              <w:t>Shadowing loss</w:t>
            </w:r>
            <w:r w:rsidR="00860C01">
              <w:rPr>
                <w:sz w:val="17"/>
                <w:szCs w:val="17"/>
                <w:lang w:eastAsia="zh-CN"/>
              </w:rPr>
              <w:br/>
            </w:r>
            <w:r w:rsidRPr="00F31FA6">
              <w:rPr>
                <w:sz w:val="17"/>
                <w:szCs w:val="17"/>
                <w:lang w:eastAsia="zh-CN"/>
              </w:rPr>
              <w:t>standard deviation (</w:t>
            </w:r>
            <w:r w:rsidRPr="00F31FA6">
              <w:rPr>
                <w:rFonts w:ascii="Symbol" w:hAnsi="Symbol" w:cs="Symbol"/>
                <w:sz w:val="17"/>
                <w:szCs w:val="17"/>
                <w:lang w:eastAsia="zh-CN"/>
              </w:rPr>
              <w:t></w:t>
            </w:r>
            <w:r w:rsidRPr="00F31FA6">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447F4E8D" w14:textId="77777777" w:rsidR="005809CC" w:rsidRPr="00F31FA6" w:rsidRDefault="005809CC" w:rsidP="00F31FA6">
            <w:pPr>
              <w:pStyle w:val="Tabletext"/>
              <w:jc w:val="center"/>
              <w:rPr>
                <w:sz w:val="17"/>
                <w:szCs w:val="17"/>
                <w:lang w:eastAsia="zh-CN"/>
              </w:rPr>
            </w:pPr>
            <w:r w:rsidRPr="00F31FA6">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62F55C99" w14:textId="77777777" w:rsidR="005809CC" w:rsidRPr="00F31FA6" w:rsidRDefault="005809CC" w:rsidP="00F31FA6">
            <w:pPr>
              <w:pStyle w:val="Tabletext"/>
              <w:jc w:val="center"/>
              <w:rPr>
                <w:sz w:val="17"/>
                <w:szCs w:val="17"/>
                <w:lang w:eastAsia="zh-CN"/>
              </w:rPr>
            </w:pPr>
            <w:r w:rsidRPr="00F31FA6">
              <w:rPr>
                <w:sz w:val="17"/>
                <w:szCs w:val="17"/>
                <w:lang w:eastAsia="zh-CN"/>
              </w:rPr>
              <w:t>5.50</w:t>
            </w:r>
          </w:p>
        </w:tc>
        <w:tc>
          <w:tcPr>
            <w:tcW w:w="620" w:type="pct"/>
            <w:tcBorders>
              <w:top w:val="single" w:sz="6" w:space="0" w:color="auto"/>
              <w:left w:val="single" w:sz="6" w:space="0" w:color="auto"/>
              <w:bottom w:val="single" w:sz="6" w:space="0" w:color="auto"/>
              <w:right w:val="single" w:sz="6" w:space="0" w:color="auto"/>
            </w:tcBorders>
          </w:tcPr>
          <w:p w14:paraId="79EE5091" w14:textId="77777777" w:rsidR="005809CC" w:rsidRPr="00F31FA6" w:rsidRDefault="005809CC" w:rsidP="00F31FA6">
            <w:pPr>
              <w:pStyle w:val="Tabletext"/>
              <w:jc w:val="center"/>
              <w:rPr>
                <w:sz w:val="17"/>
                <w:szCs w:val="17"/>
                <w:lang w:eastAsia="zh-CN"/>
              </w:rPr>
            </w:pPr>
            <w:r w:rsidRPr="00F31FA6">
              <w:rPr>
                <w:sz w:val="17"/>
                <w:szCs w:val="17"/>
                <w:lang w:eastAsia="zh-CN"/>
              </w:rPr>
              <w:t>5.50</w:t>
            </w:r>
          </w:p>
        </w:tc>
        <w:tc>
          <w:tcPr>
            <w:tcW w:w="620" w:type="pct"/>
            <w:tcBorders>
              <w:top w:val="single" w:sz="6" w:space="0" w:color="auto"/>
              <w:left w:val="single" w:sz="6" w:space="0" w:color="auto"/>
              <w:bottom w:val="single" w:sz="6" w:space="0" w:color="auto"/>
              <w:right w:val="single" w:sz="6" w:space="0" w:color="auto"/>
            </w:tcBorders>
          </w:tcPr>
          <w:p w14:paraId="4695B599" w14:textId="77777777" w:rsidR="005809CC" w:rsidRPr="00F31FA6" w:rsidRDefault="005809CC" w:rsidP="00F31FA6">
            <w:pPr>
              <w:pStyle w:val="Tabletext"/>
              <w:jc w:val="center"/>
              <w:rPr>
                <w:sz w:val="17"/>
                <w:szCs w:val="17"/>
                <w:lang w:eastAsia="zh-CN"/>
              </w:rPr>
            </w:pPr>
            <w:r w:rsidRPr="00F31FA6">
              <w:rPr>
                <w:sz w:val="17"/>
                <w:szCs w:val="17"/>
                <w:lang w:eastAsia="zh-CN"/>
              </w:rPr>
              <w:t>5.50</w:t>
            </w:r>
          </w:p>
        </w:tc>
        <w:tc>
          <w:tcPr>
            <w:tcW w:w="1400" w:type="pct"/>
            <w:tcBorders>
              <w:top w:val="single" w:sz="6" w:space="0" w:color="auto"/>
              <w:left w:val="single" w:sz="6" w:space="0" w:color="auto"/>
              <w:bottom w:val="single" w:sz="6" w:space="0" w:color="auto"/>
              <w:right w:val="single" w:sz="6" w:space="0" w:color="auto"/>
            </w:tcBorders>
          </w:tcPr>
          <w:p w14:paraId="78649036" w14:textId="77777777" w:rsidR="005809CC" w:rsidRPr="00F31FA6" w:rsidRDefault="005809CC" w:rsidP="00F31FA6">
            <w:pPr>
              <w:pStyle w:val="Tabletext"/>
              <w:jc w:val="center"/>
              <w:rPr>
                <w:sz w:val="17"/>
                <w:szCs w:val="17"/>
                <w:lang w:eastAsia="zh-CN"/>
              </w:rPr>
            </w:pPr>
            <w:r w:rsidRPr="00F31FA6">
              <w:rPr>
                <w:sz w:val="17"/>
                <w:szCs w:val="17"/>
                <w:lang w:eastAsia="zh-CN"/>
              </w:rPr>
              <w:t>ITU-R P.1546-5</w:t>
            </w:r>
          </w:p>
        </w:tc>
      </w:tr>
      <w:tr w:rsidR="005809CC" w:rsidRPr="00F31FA6" w14:paraId="09437CB4" w14:textId="77777777" w:rsidTr="00F31FA6">
        <w:trPr>
          <w:trHeight w:val="523"/>
          <w:jc w:val="center"/>
        </w:trPr>
        <w:tc>
          <w:tcPr>
            <w:tcW w:w="1261" w:type="pct"/>
            <w:tcBorders>
              <w:top w:val="single" w:sz="6" w:space="0" w:color="auto"/>
              <w:left w:val="single" w:sz="6" w:space="0" w:color="auto"/>
              <w:bottom w:val="single" w:sz="6" w:space="0" w:color="auto"/>
              <w:right w:val="single" w:sz="6" w:space="0" w:color="auto"/>
            </w:tcBorders>
          </w:tcPr>
          <w:p w14:paraId="12C29A8B" w14:textId="6D0E6BBC" w:rsidR="005809CC" w:rsidRPr="00F31FA6" w:rsidRDefault="005809CC" w:rsidP="00860C01">
            <w:pPr>
              <w:pStyle w:val="Tabletext"/>
              <w:rPr>
                <w:sz w:val="17"/>
                <w:szCs w:val="17"/>
                <w:lang w:val="en-GB" w:eastAsia="zh-CN"/>
              </w:rPr>
            </w:pPr>
            <w:r w:rsidRPr="00F31FA6">
              <w:rPr>
                <w:sz w:val="17"/>
                <w:szCs w:val="17"/>
                <w:lang w:val="en-GB" w:eastAsia="zh-CN"/>
              </w:rPr>
              <w:t>Building entry loss</w:t>
            </w:r>
            <w:r w:rsidR="00860C01">
              <w:rPr>
                <w:sz w:val="17"/>
                <w:szCs w:val="17"/>
                <w:lang w:val="en-GB" w:eastAsia="zh-CN"/>
              </w:rPr>
              <w:br/>
            </w:r>
            <w:r w:rsidRPr="00F31FA6">
              <w:rPr>
                <w:sz w:val="17"/>
                <w:szCs w:val="17"/>
                <w:lang w:val="en-GB" w:eastAsia="zh-CN"/>
              </w:rPr>
              <w:t>standard deviation  (</w:t>
            </w:r>
            <w:r w:rsidRPr="00F31FA6">
              <w:rPr>
                <w:rFonts w:ascii="Symbol" w:hAnsi="Symbol" w:cs="Symbol"/>
                <w:sz w:val="17"/>
                <w:szCs w:val="17"/>
                <w:lang w:eastAsia="zh-CN"/>
              </w:rPr>
              <w:t></w:t>
            </w:r>
            <w:r w:rsidRPr="00F31FA6">
              <w:rPr>
                <w:sz w:val="17"/>
                <w:szCs w:val="17"/>
                <w:vertAlign w:val="subscript"/>
                <w:lang w:val="en-GB" w:eastAsia="zh-CN"/>
              </w:rPr>
              <w:t>w</w:t>
            </w:r>
            <w:r w:rsidRPr="00F31FA6">
              <w:rPr>
                <w:sz w:val="17"/>
                <w:szCs w:val="17"/>
                <w:lang w:val="en-GB" w:eastAsia="zh-CN"/>
              </w:rPr>
              <w:t>)</w:t>
            </w:r>
          </w:p>
        </w:tc>
        <w:tc>
          <w:tcPr>
            <w:tcW w:w="479" w:type="pct"/>
            <w:tcBorders>
              <w:top w:val="single" w:sz="6" w:space="0" w:color="auto"/>
              <w:left w:val="single" w:sz="6" w:space="0" w:color="auto"/>
              <w:bottom w:val="single" w:sz="6" w:space="0" w:color="auto"/>
              <w:right w:val="single" w:sz="6" w:space="0" w:color="auto"/>
            </w:tcBorders>
          </w:tcPr>
          <w:p w14:paraId="4EAF7507" w14:textId="77777777" w:rsidR="005809CC" w:rsidRPr="00F31FA6" w:rsidRDefault="005809CC" w:rsidP="00F31FA6">
            <w:pPr>
              <w:pStyle w:val="Tabletext"/>
              <w:jc w:val="center"/>
              <w:rPr>
                <w:sz w:val="17"/>
                <w:szCs w:val="17"/>
                <w:lang w:eastAsia="zh-CN"/>
              </w:rPr>
            </w:pPr>
            <w:r w:rsidRPr="00F31FA6">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3C295FAA" w14:textId="77777777" w:rsidR="005809CC" w:rsidRPr="00F31FA6" w:rsidRDefault="005809CC" w:rsidP="00F31FA6">
            <w:pPr>
              <w:pStyle w:val="Tabletext"/>
              <w:jc w:val="center"/>
              <w:rPr>
                <w:sz w:val="17"/>
                <w:szCs w:val="17"/>
                <w:lang w:eastAsia="zh-CN"/>
              </w:rPr>
            </w:pPr>
            <w:r w:rsidRPr="00F31FA6">
              <w:rPr>
                <w:sz w:val="17"/>
                <w:szCs w:val="17"/>
                <w:lang w:eastAsia="zh-CN"/>
              </w:rPr>
              <w:t>0.00</w:t>
            </w:r>
          </w:p>
        </w:tc>
        <w:tc>
          <w:tcPr>
            <w:tcW w:w="620" w:type="pct"/>
            <w:tcBorders>
              <w:top w:val="single" w:sz="6" w:space="0" w:color="auto"/>
              <w:left w:val="single" w:sz="6" w:space="0" w:color="auto"/>
              <w:bottom w:val="single" w:sz="6" w:space="0" w:color="auto"/>
              <w:right w:val="single" w:sz="6" w:space="0" w:color="auto"/>
            </w:tcBorders>
          </w:tcPr>
          <w:p w14:paraId="1A47D999" w14:textId="77777777" w:rsidR="005809CC" w:rsidRPr="00F31FA6" w:rsidRDefault="005809CC" w:rsidP="00F31FA6">
            <w:pPr>
              <w:pStyle w:val="Tabletext"/>
              <w:jc w:val="center"/>
              <w:rPr>
                <w:sz w:val="17"/>
                <w:szCs w:val="17"/>
                <w:lang w:eastAsia="zh-CN"/>
              </w:rPr>
            </w:pPr>
            <w:r w:rsidRPr="00F31FA6">
              <w:rPr>
                <w:sz w:val="17"/>
                <w:szCs w:val="17"/>
                <w:lang w:eastAsia="zh-CN"/>
              </w:rPr>
              <w:t>0.00</w:t>
            </w:r>
          </w:p>
        </w:tc>
        <w:tc>
          <w:tcPr>
            <w:tcW w:w="620" w:type="pct"/>
            <w:tcBorders>
              <w:top w:val="single" w:sz="6" w:space="0" w:color="auto"/>
              <w:left w:val="single" w:sz="6" w:space="0" w:color="auto"/>
              <w:bottom w:val="single" w:sz="6" w:space="0" w:color="auto"/>
              <w:right w:val="single" w:sz="6" w:space="0" w:color="auto"/>
            </w:tcBorders>
          </w:tcPr>
          <w:p w14:paraId="51737815" w14:textId="77777777" w:rsidR="005809CC" w:rsidRPr="00F31FA6" w:rsidRDefault="005809CC" w:rsidP="00F31FA6">
            <w:pPr>
              <w:pStyle w:val="Tabletext"/>
              <w:jc w:val="center"/>
              <w:rPr>
                <w:sz w:val="17"/>
                <w:szCs w:val="17"/>
                <w:lang w:eastAsia="zh-CN"/>
              </w:rPr>
            </w:pPr>
            <w:r w:rsidRPr="00F31FA6">
              <w:rPr>
                <w:sz w:val="17"/>
                <w:szCs w:val="17"/>
                <w:lang w:eastAsia="zh-CN"/>
              </w:rPr>
              <w:t>0.00</w:t>
            </w:r>
          </w:p>
        </w:tc>
        <w:tc>
          <w:tcPr>
            <w:tcW w:w="1400" w:type="pct"/>
            <w:tcBorders>
              <w:top w:val="single" w:sz="6" w:space="0" w:color="auto"/>
              <w:left w:val="single" w:sz="6" w:space="0" w:color="auto"/>
              <w:bottom w:val="single" w:sz="6" w:space="0" w:color="auto"/>
              <w:right w:val="single" w:sz="6" w:space="0" w:color="auto"/>
            </w:tcBorders>
          </w:tcPr>
          <w:p w14:paraId="55D28BA1" w14:textId="77777777" w:rsidR="005809CC" w:rsidRPr="00F31FA6" w:rsidRDefault="005809CC" w:rsidP="00F31FA6">
            <w:pPr>
              <w:pStyle w:val="Tabletext"/>
              <w:jc w:val="center"/>
              <w:rPr>
                <w:sz w:val="17"/>
                <w:szCs w:val="17"/>
                <w:lang w:eastAsia="zh-CN"/>
              </w:rPr>
            </w:pPr>
          </w:p>
        </w:tc>
      </w:tr>
      <w:tr w:rsidR="005809CC" w:rsidRPr="00F31FA6" w14:paraId="69CEB456" w14:textId="77777777" w:rsidTr="00F31FA6">
        <w:trPr>
          <w:trHeight w:val="523"/>
          <w:jc w:val="center"/>
        </w:trPr>
        <w:tc>
          <w:tcPr>
            <w:tcW w:w="1261" w:type="pct"/>
            <w:tcBorders>
              <w:top w:val="single" w:sz="6" w:space="0" w:color="auto"/>
              <w:left w:val="single" w:sz="6" w:space="0" w:color="auto"/>
              <w:bottom w:val="single" w:sz="6" w:space="0" w:color="auto"/>
              <w:right w:val="single" w:sz="6" w:space="0" w:color="auto"/>
            </w:tcBorders>
          </w:tcPr>
          <w:p w14:paraId="7D13B75D" w14:textId="77777777" w:rsidR="005809CC" w:rsidRPr="00F31FA6" w:rsidRDefault="005809CC" w:rsidP="00F31FA6">
            <w:pPr>
              <w:pStyle w:val="Tabletext"/>
              <w:rPr>
                <w:sz w:val="17"/>
                <w:szCs w:val="17"/>
                <w:lang w:eastAsia="zh-CN"/>
              </w:rPr>
            </w:pPr>
            <w:r w:rsidRPr="00F31FA6">
              <w:rPr>
                <w:sz w:val="17"/>
                <w:szCs w:val="17"/>
                <w:lang w:eastAsia="zh-CN"/>
              </w:rPr>
              <w:t>Total loss</w:t>
            </w:r>
          </w:p>
          <w:p w14:paraId="786E70E7" w14:textId="77777777" w:rsidR="005809CC" w:rsidRPr="00F31FA6" w:rsidRDefault="005809CC" w:rsidP="00F31FA6">
            <w:pPr>
              <w:pStyle w:val="Tabletext"/>
              <w:rPr>
                <w:sz w:val="17"/>
                <w:szCs w:val="17"/>
                <w:lang w:eastAsia="zh-CN"/>
              </w:rPr>
            </w:pPr>
            <w:r w:rsidRPr="00F31FA6">
              <w:rPr>
                <w:sz w:val="17"/>
                <w:szCs w:val="17"/>
                <w:lang w:eastAsia="zh-CN"/>
              </w:rPr>
              <w:t>standard deviation (</w:t>
            </w:r>
            <w:r w:rsidRPr="00F31FA6">
              <w:rPr>
                <w:rFonts w:ascii="Symbol" w:hAnsi="Symbol" w:cs="Symbol"/>
                <w:sz w:val="17"/>
                <w:szCs w:val="17"/>
                <w:lang w:eastAsia="zh-CN"/>
              </w:rPr>
              <w:t></w:t>
            </w:r>
            <w:r w:rsidRPr="00F31FA6">
              <w:rPr>
                <w:sz w:val="17"/>
                <w:szCs w:val="17"/>
                <w:vertAlign w:val="subscript"/>
                <w:lang w:eastAsia="zh-CN"/>
              </w:rPr>
              <w:t>T</w:t>
            </w:r>
            <w:r w:rsidRPr="00F31FA6">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3FEE5384" w14:textId="77777777" w:rsidR="005809CC" w:rsidRPr="00F31FA6" w:rsidRDefault="005809CC" w:rsidP="00F31FA6">
            <w:pPr>
              <w:pStyle w:val="Tabletext"/>
              <w:jc w:val="center"/>
              <w:rPr>
                <w:sz w:val="17"/>
                <w:szCs w:val="17"/>
                <w:lang w:eastAsia="zh-CN"/>
              </w:rPr>
            </w:pPr>
            <w:r w:rsidRPr="00F31FA6">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3506C3B3" w14:textId="77777777" w:rsidR="005809CC" w:rsidRPr="00F31FA6" w:rsidRDefault="005809CC" w:rsidP="00F31FA6">
            <w:pPr>
              <w:pStyle w:val="Tabletext"/>
              <w:jc w:val="center"/>
              <w:rPr>
                <w:sz w:val="17"/>
                <w:szCs w:val="17"/>
                <w:lang w:eastAsia="zh-CN"/>
              </w:rPr>
            </w:pPr>
            <w:r w:rsidRPr="00F31FA6">
              <w:rPr>
                <w:sz w:val="17"/>
                <w:szCs w:val="17"/>
                <w:lang w:eastAsia="zh-CN"/>
              </w:rPr>
              <w:t>5.50</w:t>
            </w:r>
          </w:p>
        </w:tc>
        <w:tc>
          <w:tcPr>
            <w:tcW w:w="620" w:type="pct"/>
            <w:tcBorders>
              <w:top w:val="single" w:sz="6" w:space="0" w:color="auto"/>
              <w:left w:val="single" w:sz="6" w:space="0" w:color="auto"/>
              <w:bottom w:val="single" w:sz="6" w:space="0" w:color="auto"/>
              <w:right w:val="single" w:sz="6" w:space="0" w:color="auto"/>
            </w:tcBorders>
          </w:tcPr>
          <w:p w14:paraId="5F8E6E36" w14:textId="77777777" w:rsidR="005809CC" w:rsidRPr="00F31FA6" w:rsidRDefault="005809CC" w:rsidP="00F31FA6">
            <w:pPr>
              <w:pStyle w:val="Tabletext"/>
              <w:jc w:val="center"/>
              <w:rPr>
                <w:sz w:val="17"/>
                <w:szCs w:val="17"/>
                <w:lang w:eastAsia="zh-CN"/>
              </w:rPr>
            </w:pPr>
            <w:r w:rsidRPr="00F31FA6">
              <w:rPr>
                <w:sz w:val="17"/>
                <w:szCs w:val="17"/>
                <w:lang w:eastAsia="zh-CN"/>
              </w:rPr>
              <w:t>5.50</w:t>
            </w:r>
          </w:p>
        </w:tc>
        <w:tc>
          <w:tcPr>
            <w:tcW w:w="620" w:type="pct"/>
            <w:tcBorders>
              <w:top w:val="single" w:sz="6" w:space="0" w:color="auto"/>
              <w:left w:val="single" w:sz="6" w:space="0" w:color="auto"/>
              <w:bottom w:val="single" w:sz="6" w:space="0" w:color="auto"/>
              <w:right w:val="single" w:sz="6" w:space="0" w:color="auto"/>
            </w:tcBorders>
          </w:tcPr>
          <w:p w14:paraId="7626F2B1" w14:textId="77777777" w:rsidR="005809CC" w:rsidRPr="00F31FA6" w:rsidRDefault="005809CC" w:rsidP="00F31FA6">
            <w:pPr>
              <w:pStyle w:val="Tabletext"/>
              <w:jc w:val="center"/>
              <w:rPr>
                <w:sz w:val="17"/>
                <w:szCs w:val="17"/>
                <w:lang w:eastAsia="zh-CN"/>
              </w:rPr>
            </w:pPr>
            <w:r w:rsidRPr="00F31FA6">
              <w:rPr>
                <w:sz w:val="17"/>
                <w:szCs w:val="17"/>
                <w:lang w:eastAsia="zh-CN"/>
              </w:rPr>
              <w:t>5.50</w:t>
            </w:r>
          </w:p>
        </w:tc>
        <w:tc>
          <w:tcPr>
            <w:tcW w:w="1400" w:type="pct"/>
            <w:tcBorders>
              <w:top w:val="single" w:sz="6" w:space="0" w:color="auto"/>
              <w:left w:val="single" w:sz="6" w:space="0" w:color="auto"/>
              <w:bottom w:val="single" w:sz="6" w:space="0" w:color="auto"/>
              <w:right w:val="single" w:sz="6" w:space="0" w:color="auto"/>
            </w:tcBorders>
          </w:tcPr>
          <w:p w14:paraId="4F3971C7" w14:textId="77777777" w:rsidR="005809CC" w:rsidRPr="00F31FA6" w:rsidRDefault="005809CC" w:rsidP="00F31FA6">
            <w:pPr>
              <w:pStyle w:val="Tabletext"/>
              <w:jc w:val="center"/>
              <w:rPr>
                <w:sz w:val="17"/>
                <w:szCs w:val="17"/>
                <w:lang w:eastAsia="zh-CN"/>
              </w:rPr>
            </w:pPr>
            <w:r w:rsidRPr="00F31FA6">
              <w:rPr>
                <w:sz w:val="17"/>
                <w:szCs w:val="17"/>
                <w:lang w:eastAsia="zh-CN"/>
              </w:rPr>
              <w:t>s</w:t>
            </w:r>
            <w:r w:rsidRPr="00F31FA6">
              <w:rPr>
                <w:sz w:val="17"/>
                <w:szCs w:val="17"/>
                <w:vertAlign w:val="subscript"/>
                <w:lang w:eastAsia="zh-CN"/>
              </w:rPr>
              <w:t>T</w:t>
            </w:r>
            <w:r w:rsidRPr="00F31FA6">
              <w:rPr>
                <w:sz w:val="17"/>
                <w:szCs w:val="17"/>
                <w:lang w:eastAsia="zh-CN"/>
              </w:rPr>
              <w:t xml:space="preserve"> = SQRT(</w:t>
            </w:r>
            <w:r w:rsidRPr="00F31FA6">
              <w:rPr>
                <w:rFonts w:ascii="Symbol" w:hAnsi="Symbol" w:cs="Symbol"/>
                <w:sz w:val="17"/>
                <w:szCs w:val="17"/>
                <w:lang w:eastAsia="zh-CN"/>
              </w:rPr>
              <w:t></w:t>
            </w:r>
            <w:r w:rsidRPr="00F31FA6">
              <w:rPr>
                <w:sz w:val="17"/>
                <w:szCs w:val="17"/>
                <w:vertAlign w:val="superscript"/>
                <w:lang w:eastAsia="zh-CN"/>
              </w:rPr>
              <w:t>2</w:t>
            </w:r>
            <w:r w:rsidRPr="00F31FA6">
              <w:rPr>
                <w:sz w:val="17"/>
                <w:szCs w:val="17"/>
                <w:lang w:eastAsia="zh-CN"/>
              </w:rPr>
              <w:t xml:space="preserve"> + </w:t>
            </w:r>
            <w:r w:rsidRPr="00F31FA6">
              <w:rPr>
                <w:rFonts w:ascii="Symbol" w:hAnsi="Symbol" w:cs="Symbol"/>
                <w:sz w:val="17"/>
                <w:szCs w:val="17"/>
                <w:lang w:eastAsia="zh-CN"/>
              </w:rPr>
              <w:t></w:t>
            </w:r>
            <w:r w:rsidRPr="00F31FA6">
              <w:rPr>
                <w:sz w:val="17"/>
                <w:szCs w:val="17"/>
                <w:vertAlign w:val="subscript"/>
                <w:lang w:eastAsia="zh-CN"/>
              </w:rPr>
              <w:t>w</w:t>
            </w:r>
            <w:r w:rsidRPr="00F31FA6">
              <w:rPr>
                <w:sz w:val="17"/>
                <w:szCs w:val="17"/>
                <w:vertAlign w:val="superscript"/>
                <w:lang w:eastAsia="zh-CN"/>
              </w:rPr>
              <w:t>2</w:t>
            </w:r>
            <w:r w:rsidRPr="00F31FA6">
              <w:rPr>
                <w:sz w:val="17"/>
                <w:szCs w:val="17"/>
                <w:lang w:eastAsia="zh-CN"/>
              </w:rPr>
              <w:t>)</w:t>
            </w:r>
          </w:p>
        </w:tc>
      </w:tr>
      <w:tr w:rsidR="005809CC" w:rsidRPr="00F31FA6" w14:paraId="12215FF0" w14:textId="77777777" w:rsidTr="00F31FA6">
        <w:trPr>
          <w:trHeight w:val="276"/>
          <w:jc w:val="center"/>
        </w:trPr>
        <w:tc>
          <w:tcPr>
            <w:tcW w:w="1261" w:type="pct"/>
            <w:tcBorders>
              <w:top w:val="single" w:sz="6" w:space="0" w:color="auto"/>
              <w:left w:val="single" w:sz="6" w:space="0" w:color="auto"/>
              <w:bottom w:val="single" w:sz="6" w:space="0" w:color="auto"/>
              <w:right w:val="single" w:sz="6" w:space="0" w:color="auto"/>
            </w:tcBorders>
          </w:tcPr>
          <w:p w14:paraId="39E9274D" w14:textId="77777777" w:rsidR="005809CC" w:rsidRPr="00F31FA6" w:rsidRDefault="005809CC" w:rsidP="00F31FA6">
            <w:pPr>
              <w:pStyle w:val="Tabletext"/>
              <w:rPr>
                <w:sz w:val="17"/>
                <w:szCs w:val="17"/>
                <w:lang w:eastAsia="zh-CN"/>
              </w:rPr>
            </w:pPr>
            <w:r w:rsidRPr="00F31FA6">
              <w:rPr>
                <w:sz w:val="17"/>
                <w:szCs w:val="17"/>
                <w:lang w:eastAsia="zh-CN"/>
              </w:rPr>
              <w:t>Loss margin (L</w:t>
            </w:r>
            <w:r w:rsidRPr="00F31FA6">
              <w:rPr>
                <w:sz w:val="17"/>
                <w:szCs w:val="17"/>
                <w:vertAlign w:val="subscript"/>
                <w:lang w:eastAsia="zh-CN"/>
              </w:rPr>
              <w:t>m</w:t>
            </w:r>
            <w:r w:rsidRPr="00F31FA6">
              <w:rPr>
                <w:sz w:val="17"/>
                <w:szCs w:val="17"/>
                <w:lang w:eastAsia="zh-CN"/>
              </w:rPr>
              <w:t>) 95%</w:t>
            </w:r>
          </w:p>
        </w:tc>
        <w:tc>
          <w:tcPr>
            <w:tcW w:w="479" w:type="pct"/>
            <w:tcBorders>
              <w:top w:val="single" w:sz="6" w:space="0" w:color="auto"/>
              <w:left w:val="single" w:sz="6" w:space="0" w:color="auto"/>
              <w:bottom w:val="single" w:sz="6" w:space="0" w:color="auto"/>
              <w:right w:val="single" w:sz="6" w:space="0" w:color="auto"/>
            </w:tcBorders>
          </w:tcPr>
          <w:p w14:paraId="40958991" w14:textId="77777777" w:rsidR="005809CC" w:rsidRPr="00F31FA6" w:rsidRDefault="005809CC" w:rsidP="00F31FA6">
            <w:pPr>
              <w:pStyle w:val="Tabletext"/>
              <w:jc w:val="center"/>
              <w:rPr>
                <w:sz w:val="17"/>
                <w:szCs w:val="17"/>
                <w:lang w:eastAsia="zh-CN"/>
              </w:rPr>
            </w:pPr>
            <w:r w:rsidRPr="00F31FA6">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43CB5C4A" w14:textId="77777777" w:rsidR="005809CC" w:rsidRPr="00F31FA6" w:rsidRDefault="005809CC" w:rsidP="00F31FA6">
            <w:pPr>
              <w:pStyle w:val="Tabletext"/>
              <w:jc w:val="center"/>
              <w:rPr>
                <w:sz w:val="17"/>
                <w:szCs w:val="17"/>
                <w:lang w:eastAsia="zh-CN"/>
              </w:rPr>
            </w:pPr>
            <w:r w:rsidRPr="00F31FA6">
              <w:rPr>
                <w:sz w:val="17"/>
                <w:szCs w:val="17"/>
                <w:lang w:eastAsia="zh-CN"/>
              </w:rPr>
              <w:t>9.05</w:t>
            </w:r>
          </w:p>
        </w:tc>
        <w:tc>
          <w:tcPr>
            <w:tcW w:w="620" w:type="pct"/>
            <w:tcBorders>
              <w:top w:val="single" w:sz="6" w:space="0" w:color="auto"/>
              <w:left w:val="single" w:sz="6" w:space="0" w:color="auto"/>
              <w:bottom w:val="single" w:sz="6" w:space="0" w:color="auto"/>
              <w:right w:val="single" w:sz="6" w:space="0" w:color="auto"/>
            </w:tcBorders>
          </w:tcPr>
          <w:p w14:paraId="6BA049D6" w14:textId="77777777" w:rsidR="005809CC" w:rsidRPr="00F31FA6" w:rsidRDefault="005809CC" w:rsidP="00F31FA6">
            <w:pPr>
              <w:pStyle w:val="Tabletext"/>
              <w:jc w:val="center"/>
              <w:rPr>
                <w:sz w:val="17"/>
                <w:szCs w:val="17"/>
                <w:lang w:eastAsia="zh-CN"/>
              </w:rPr>
            </w:pPr>
            <w:r w:rsidRPr="00F31FA6">
              <w:rPr>
                <w:sz w:val="17"/>
                <w:szCs w:val="17"/>
                <w:lang w:eastAsia="zh-CN"/>
              </w:rPr>
              <w:t>9.05</w:t>
            </w:r>
          </w:p>
        </w:tc>
        <w:tc>
          <w:tcPr>
            <w:tcW w:w="620" w:type="pct"/>
            <w:tcBorders>
              <w:top w:val="single" w:sz="6" w:space="0" w:color="auto"/>
              <w:left w:val="single" w:sz="6" w:space="0" w:color="auto"/>
              <w:bottom w:val="single" w:sz="6" w:space="0" w:color="auto"/>
              <w:right w:val="single" w:sz="6" w:space="0" w:color="auto"/>
            </w:tcBorders>
          </w:tcPr>
          <w:p w14:paraId="7F3D9777" w14:textId="77777777" w:rsidR="005809CC" w:rsidRPr="00F31FA6" w:rsidRDefault="005809CC" w:rsidP="00F31FA6">
            <w:pPr>
              <w:pStyle w:val="Tabletext"/>
              <w:jc w:val="center"/>
              <w:rPr>
                <w:sz w:val="17"/>
                <w:szCs w:val="17"/>
                <w:lang w:eastAsia="zh-CN"/>
              </w:rPr>
            </w:pPr>
            <w:r w:rsidRPr="00F31FA6">
              <w:rPr>
                <w:sz w:val="17"/>
                <w:szCs w:val="17"/>
                <w:lang w:eastAsia="zh-CN"/>
              </w:rPr>
              <w:t>9.05</w:t>
            </w:r>
          </w:p>
        </w:tc>
        <w:tc>
          <w:tcPr>
            <w:tcW w:w="1400" w:type="pct"/>
            <w:tcBorders>
              <w:top w:val="single" w:sz="6" w:space="0" w:color="auto"/>
              <w:left w:val="single" w:sz="6" w:space="0" w:color="auto"/>
              <w:bottom w:val="single" w:sz="6" w:space="0" w:color="auto"/>
              <w:right w:val="single" w:sz="6" w:space="0" w:color="auto"/>
            </w:tcBorders>
          </w:tcPr>
          <w:p w14:paraId="78E8B2D4" w14:textId="77777777" w:rsidR="005809CC" w:rsidRPr="00F31FA6" w:rsidRDefault="005809CC" w:rsidP="00F31FA6">
            <w:pPr>
              <w:pStyle w:val="Tabletext"/>
              <w:jc w:val="center"/>
              <w:rPr>
                <w:rFonts w:ascii="Symbol" w:hAnsi="Symbol" w:cs="Symbol"/>
                <w:sz w:val="17"/>
                <w:szCs w:val="17"/>
                <w:lang w:eastAsia="zh-CN"/>
              </w:rPr>
            </w:pPr>
            <w:r w:rsidRPr="00F31FA6">
              <w:rPr>
                <w:sz w:val="17"/>
                <w:szCs w:val="17"/>
                <w:lang w:eastAsia="zh-CN"/>
              </w:rPr>
              <w:t>L</w:t>
            </w:r>
            <w:r w:rsidRPr="00F31FA6">
              <w:rPr>
                <w:sz w:val="17"/>
                <w:szCs w:val="17"/>
                <w:vertAlign w:val="subscript"/>
                <w:lang w:eastAsia="zh-CN"/>
              </w:rPr>
              <w:t>m</w:t>
            </w:r>
            <w:r w:rsidRPr="00F31FA6">
              <w:rPr>
                <w:sz w:val="17"/>
                <w:szCs w:val="17"/>
                <w:lang w:eastAsia="zh-CN"/>
              </w:rPr>
              <w:t xml:space="preserve"> =  </w:t>
            </w:r>
            <w:r w:rsidRPr="00F31FA6">
              <w:rPr>
                <w:rFonts w:ascii="Symbol" w:hAnsi="Symbol" w:cs="Symbol"/>
                <w:sz w:val="17"/>
                <w:szCs w:val="17"/>
                <w:lang w:eastAsia="zh-CN"/>
              </w:rPr>
              <w:t></w:t>
            </w:r>
            <w:r w:rsidRPr="00F31FA6">
              <w:rPr>
                <w:sz w:val="17"/>
                <w:szCs w:val="17"/>
                <w:vertAlign w:val="subscript"/>
                <w:lang w:eastAsia="zh-CN"/>
              </w:rPr>
              <w:t>95%</w:t>
            </w:r>
            <w:r w:rsidRPr="00F31FA6">
              <w:rPr>
                <w:sz w:val="17"/>
                <w:szCs w:val="17"/>
                <w:lang w:eastAsia="zh-CN"/>
              </w:rPr>
              <w:t xml:space="preserve"> * </w:t>
            </w:r>
            <w:r w:rsidRPr="00F31FA6">
              <w:rPr>
                <w:rFonts w:ascii="Symbol" w:hAnsi="Symbol" w:cs="Symbol"/>
                <w:sz w:val="17"/>
                <w:szCs w:val="17"/>
                <w:lang w:eastAsia="zh-CN"/>
              </w:rPr>
              <w:t></w:t>
            </w:r>
          </w:p>
        </w:tc>
      </w:tr>
      <w:tr w:rsidR="005809CC" w:rsidRPr="00F31FA6" w14:paraId="69E3D90B" w14:textId="77777777" w:rsidTr="00F31FA6">
        <w:trPr>
          <w:trHeight w:val="276"/>
          <w:jc w:val="center"/>
        </w:trPr>
        <w:tc>
          <w:tcPr>
            <w:tcW w:w="1261" w:type="pct"/>
            <w:tcBorders>
              <w:top w:val="single" w:sz="6" w:space="0" w:color="auto"/>
              <w:left w:val="single" w:sz="6" w:space="0" w:color="auto"/>
              <w:bottom w:val="single" w:sz="6" w:space="0" w:color="auto"/>
              <w:right w:val="single" w:sz="6" w:space="0" w:color="auto"/>
            </w:tcBorders>
          </w:tcPr>
          <w:p w14:paraId="256A237A" w14:textId="77777777" w:rsidR="005809CC" w:rsidRPr="00F31FA6" w:rsidRDefault="005809CC" w:rsidP="00F31FA6">
            <w:pPr>
              <w:pStyle w:val="Tabletext"/>
              <w:rPr>
                <w:sz w:val="17"/>
                <w:szCs w:val="17"/>
                <w:lang w:eastAsia="zh-CN"/>
              </w:rPr>
            </w:pPr>
            <w:r w:rsidRPr="00F31FA6">
              <w:rPr>
                <w:sz w:val="17"/>
                <w:szCs w:val="17"/>
                <w:lang w:eastAsia="zh-CN"/>
              </w:rPr>
              <w:t>P</w:t>
            </w:r>
            <w:r w:rsidRPr="00F31FA6">
              <w:rPr>
                <w:sz w:val="17"/>
                <w:szCs w:val="17"/>
                <w:vertAlign w:val="subscript"/>
                <w:lang w:eastAsia="zh-CN"/>
              </w:rPr>
              <w:t>mean</w:t>
            </w:r>
            <w:r w:rsidRPr="00F31FA6">
              <w:rPr>
                <w:sz w:val="17"/>
                <w:szCs w:val="17"/>
                <w:lang w:eastAsia="zh-CN"/>
              </w:rPr>
              <w:t xml:space="preserve"> (95%)</w:t>
            </w:r>
          </w:p>
        </w:tc>
        <w:tc>
          <w:tcPr>
            <w:tcW w:w="479" w:type="pct"/>
            <w:tcBorders>
              <w:top w:val="single" w:sz="6" w:space="0" w:color="auto"/>
              <w:left w:val="single" w:sz="6" w:space="0" w:color="auto"/>
              <w:bottom w:val="single" w:sz="6" w:space="0" w:color="auto"/>
              <w:right w:val="single" w:sz="6" w:space="0" w:color="auto"/>
            </w:tcBorders>
          </w:tcPr>
          <w:p w14:paraId="73DFB604" w14:textId="77777777" w:rsidR="005809CC" w:rsidRPr="00F31FA6" w:rsidRDefault="005809CC" w:rsidP="00F31FA6">
            <w:pPr>
              <w:pStyle w:val="Tabletext"/>
              <w:jc w:val="center"/>
              <w:rPr>
                <w:sz w:val="17"/>
                <w:szCs w:val="17"/>
                <w:lang w:eastAsia="zh-CN"/>
              </w:rPr>
            </w:pPr>
            <w:r w:rsidRPr="00F31FA6">
              <w:rPr>
                <w:sz w:val="17"/>
                <w:szCs w:val="17"/>
                <w:lang w:eastAsia="zh-CN"/>
              </w:rPr>
              <w:t>dBm</w:t>
            </w:r>
          </w:p>
        </w:tc>
        <w:tc>
          <w:tcPr>
            <w:tcW w:w="620" w:type="pct"/>
            <w:tcBorders>
              <w:top w:val="single" w:sz="6" w:space="0" w:color="auto"/>
              <w:left w:val="single" w:sz="6" w:space="0" w:color="auto"/>
              <w:bottom w:val="single" w:sz="6" w:space="0" w:color="auto"/>
              <w:right w:val="single" w:sz="6" w:space="0" w:color="auto"/>
            </w:tcBorders>
          </w:tcPr>
          <w:p w14:paraId="6856A838" w14:textId="5F5D8497" w:rsidR="005809CC" w:rsidRPr="00F31FA6" w:rsidRDefault="00F31FA6" w:rsidP="00F31FA6">
            <w:pPr>
              <w:pStyle w:val="Tabletext"/>
              <w:jc w:val="center"/>
              <w:rPr>
                <w:sz w:val="17"/>
                <w:szCs w:val="17"/>
                <w:lang w:eastAsia="zh-CN"/>
              </w:rPr>
            </w:pPr>
            <w:r>
              <w:rPr>
                <w:sz w:val="17"/>
                <w:szCs w:val="17"/>
                <w:lang w:eastAsia="zh-CN"/>
              </w:rPr>
              <w:t>−</w:t>
            </w:r>
            <w:r w:rsidR="005809CC" w:rsidRPr="00F31FA6">
              <w:rPr>
                <w:sz w:val="17"/>
                <w:szCs w:val="17"/>
                <w:lang w:eastAsia="zh-CN"/>
              </w:rPr>
              <w:t>70.02</w:t>
            </w:r>
          </w:p>
        </w:tc>
        <w:tc>
          <w:tcPr>
            <w:tcW w:w="620" w:type="pct"/>
            <w:tcBorders>
              <w:top w:val="single" w:sz="6" w:space="0" w:color="auto"/>
              <w:left w:val="single" w:sz="6" w:space="0" w:color="auto"/>
              <w:bottom w:val="single" w:sz="6" w:space="0" w:color="auto"/>
              <w:right w:val="single" w:sz="6" w:space="0" w:color="auto"/>
            </w:tcBorders>
          </w:tcPr>
          <w:p w14:paraId="5F80546B" w14:textId="7E0F7F4E" w:rsidR="005809CC" w:rsidRPr="00F31FA6" w:rsidRDefault="00F31FA6" w:rsidP="00F31FA6">
            <w:pPr>
              <w:pStyle w:val="Tabletext"/>
              <w:jc w:val="center"/>
              <w:rPr>
                <w:sz w:val="17"/>
                <w:szCs w:val="17"/>
                <w:lang w:eastAsia="zh-CN"/>
              </w:rPr>
            </w:pPr>
            <w:r>
              <w:rPr>
                <w:sz w:val="17"/>
                <w:szCs w:val="17"/>
                <w:lang w:eastAsia="zh-CN"/>
              </w:rPr>
              <w:t>−</w:t>
            </w:r>
            <w:r w:rsidR="005809CC" w:rsidRPr="00F31FA6">
              <w:rPr>
                <w:sz w:val="17"/>
                <w:szCs w:val="17"/>
                <w:lang w:eastAsia="zh-CN"/>
              </w:rPr>
              <w:t>70.02</w:t>
            </w:r>
          </w:p>
        </w:tc>
        <w:tc>
          <w:tcPr>
            <w:tcW w:w="620" w:type="pct"/>
            <w:tcBorders>
              <w:top w:val="single" w:sz="6" w:space="0" w:color="auto"/>
              <w:left w:val="single" w:sz="6" w:space="0" w:color="auto"/>
              <w:bottom w:val="single" w:sz="6" w:space="0" w:color="auto"/>
              <w:right w:val="single" w:sz="6" w:space="0" w:color="auto"/>
            </w:tcBorders>
          </w:tcPr>
          <w:p w14:paraId="5933722C" w14:textId="61DFCC7E" w:rsidR="005809CC" w:rsidRPr="00F31FA6" w:rsidRDefault="00F31FA6" w:rsidP="00F31FA6">
            <w:pPr>
              <w:pStyle w:val="Tabletext"/>
              <w:jc w:val="center"/>
              <w:rPr>
                <w:sz w:val="17"/>
                <w:szCs w:val="17"/>
                <w:lang w:eastAsia="zh-CN"/>
              </w:rPr>
            </w:pPr>
            <w:r>
              <w:rPr>
                <w:sz w:val="17"/>
                <w:szCs w:val="17"/>
                <w:lang w:eastAsia="zh-CN"/>
              </w:rPr>
              <w:t>−</w:t>
            </w:r>
            <w:r w:rsidR="005809CC" w:rsidRPr="00F31FA6">
              <w:rPr>
                <w:sz w:val="17"/>
                <w:szCs w:val="17"/>
                <w:lang w:eastAsia="zh-CN"/>
              </w:rPr>
              <w:t>70.02</w:t>
            </w:r>
          </w:p>
        </w:tc>
        <w:tc>
          <w:tcPr>
            <w:tcW w:w="1400" w:type="pct"/>
            <w:tcBorders>
              <w:top w:val="single" w:sz="6" w:space="0" w:color="auto"/>
              <w:left w:val="single" w:sz="6" w:space="0" w:color="auto"/>
              <w:bottom w:val="single" w:sz="6" w:space="0" w:color="auto"/>
              <w:right w:val="single" w:sz="6" w:space="0" w:color="auto"/>
            </w:tcBorders>
          </w:tcPr>
          <w:p w14:paraId="25AFF201" w14:textId="77777777" w:rsidR="005809CC" w:rsidRPr="00F31FA6" w:rsidRDefault="005809CC" w:rsidP="00F31FA6">
            <w:pPr>
              <w:pStyle w:val="Tabletext"/>
              <w:jc w:val="center"/>
              <w:rPr>
                <w:sz w:val="17"/>
                <w:szCs w:val="17"/>
                <w:vertAlign w:val="subscript"/>
                <w:lang w:eastAsia="zh-CN"/>
              </w:rPr>
            </w:pPr>
            <w:r w:rsidRPr="00F31FA6">
              <w:rPr>
                <w:sz w:val="17"/>
                <w:szCs w:val="17"/>
                <w:lang w:eastAsia="zh-CN"/>
              </w:rPr>
              <w:t>P</w:t>
            </w:r>
            <w:r w:rsidRPr="00F31FA6">
              <w:rPr>
                <w:sz w:val="17"/>
                <w:szCs w:val="17"/>
                <w:vertAlign w:val="subscript"/>
                <w:lang w:eastAsia="zh-CN"/>
              </w:rPr>
              <w:t>mean</w:t>
            </w:r>
            <w:r w:rsidRPr="00F31FA6">
              <w:rPr>
                <w:sz w:val="17"/>
                <w:szCs w:val="17"/>
                <w:lang w:eastAsia="zh-CN"/>
              </w:rPr>
              <w:t xml:space="preserve"> = P</w:t>
            </w:r>
            <w:r w:rsidRPr="00F31FA6">
              <w:rPr>
                <w:sz w:val="17"/>
                <w:szCs w:val="17"/>
                <w:vertAlign w:val="subscript"/>
                <w:lang w:eastAsia="zh-CN"/>
              </w:rPr>
              <w:t>min</w:t>
            </w:r>
            <w:r w:rsidRPr="00F31FA6">
              <w:rPr>
                <w:sz w:val="17"/>
                <w:szCs w:val="17"/>
                <w:lang w:eastAsia="zh-CN"/>
              </w:rPr>
              <w:t xml:space="preserve"> + L</w:t>
            </w:r>
            <w:r w:rsidRPr="00F31FA6">
              <w:rPr>
                <w:sz w:val="17"/>
                <w:szCs w:val="17"/>
                <w:vertAlign w:val="subscript"/>
                <w:lang w:eastAsia="zh-CN"/>
              </w:rPr>
              <w:t>m</w:t>
            </w:r>
          </w:p>
        </w:tc>
      </w:tr>
      <w:tr w:rsidR="005809CC" w:rsidRPr="00F31FA6" w14:paraId="046F9411" w14:textId="77777777" w:rsidTr="00F31FA6">
        <w:trPr>
          <w:trHeight w:val="247"/>
          <w:jc w:val="center"/>
        </w:trPr>
        <w:tc>
          <w:tcPr>
            <w:tcW w:w="1261" w:type="pct"/>
            <w:tcBorders>
              <w:top w:val="single" w:sz="6" w:space="0" w:color="auto"/>
              <w:left w:val="single" w:sz="6" w:space="0" w:color="auto"/>
              <w:bottom w:val="single" w:sz="6" w:space="0" w:color="auto"/>
              <w:right w:val="single" w:sz="6" w:space="0" w:color="auto"/>
            </w:tcBorders>
          </w:tcPr>
          <w:p w14:paraId="650A5C2D" w14:textId="491D8AAF" w:rsidR="005809CC" w:rsidRPr="00F31FA6" w:rsidRDefault="005809CC" w:rsidP="00F31FA6">
            <w:pPr>
              <w:pStyle w:val="Tabletext"/>
              <w:rPr>
                <w:sz w:val="17"/>
                <w:szCs w:val="17"/>
                <w:lang w:eastAsia="zh-CN"/>
              </w:rPr>
            </w:pPr>
            <w:r w:rsidRPr="00F31FA6">
              <w:rPr>
                <w:sz w:val="17"/>
                <w:szCs w:val="17"/>
                <w:lang w:eastAsia="zh-CN"/>
              </w:rPr>
              <w:t>Minimum field strength @ 10</w:t>
            </w:r>
            <w:r w:rsidR="00F31FA6">
              <w:rPr>
                <w:sz w:val="17"/>
                <w:szCs w:val="17"/>
                <w:lang w:eastAsia="zh-CN"/>
              </w:rPr>
              <w:t> </w:t>
            </w:r>
            <w:r w:rsidRPr="00F31FA6">
              <w:rPr>
                <w:sz w:val="17"/>
                <w:szCs w:val="17"/>
                <w:lang w:eastAsia="zh-CN"/>
              </w:rPr>
              <w:t>m</w:t>
            </w:r>
          </w:p>
        </w:tc>
        <w:tc>
          <w:tcPr>
            <w:tcW w:w="479" w:type="pct"/>
            <w:tcBorders>
              <w:top w:val="single" w:sz="6" w:space="0" w:color="auto"/>
              <w:left w:val="single" w:sz="6" w:space="0" w:color="auto"/>
              <w:bottom w:val="single" w:sz="6" w:space="0" w:color="auto"/>
              <w:right w:val="single" w:sz="6" w:space="0" w:color="auto"/>
            </w:tcBorders>
          </w:tcPr>
          <w:p w14:paraId="597F1ABD" w14:textId="77777777" w:rsidR="005809CC" w:rsidRPr="00F31FA6" w:rsidRDefault="005809CC" w:rsidP="00F31FA6">
            <w:pPr>
              <w:pStyle w:val="Tabletext"/>
              <w:jc w:val="center"/>
              <w:rPr>
                <w:sz w:val="17"/>
                <w:szCs w:val="17"/>
                <w:lang w:eastAsia="zh-CN"/>
              </w:rPr>
            </w:pPr>
            <w:r w:rsidRPr="00F31FA6">
              <w:rPr>
                <w:sz w:val="17"/>
                <w:szCs w:val="17"/>
                <w:lang w:eastAsia="zh-CN"/>
              </w:rPr>
              <w:t>dBµV/m</w:t>
            </w:r>
          </w:p>
        </w:tc>
        <w:tc>
          <w:tcPr>
            <w:tcW w:w="620" w:type="pct"/>
            <w:tcBorders>
              <w:top w:val="single" w:sz="6" w:space="0" w:color="auto"/>
              <w:left w:val="single" w:sz="6" w:space="0" w:color="auto"/>
              <w:bottom w:val="single" w:sz="6" w:space="0" w:color="auto"/>
              <w:right w:val="single" w:sz="6" w:space="0" w:color="auto"/>
            </w:tcBorders>
          </w:tcPr>
          <w:p w14:paraId="7C31B02E" w14:textId="77777777" w:rsidR="005809CC" w:rsidRPr="00F31FA6" w:rsidRDefault="005809CC" w:rsidP="00F31FA6">
            <w:pPr>
              <w:pStyle w:val="Tabletext"/>
              <w:jc w:val="center"/>
              <w:rPr>
                <w:sz w:val="17"/>
                <w:szCs w:val="17"/>
                <w:lang w:eastAsia="zh-CN"/>
              </w:rPr>
            </w:pPr>
            <w:r w:rsidRPr="00F31FA6">
              <w:rPr>
                <w:sz w:val="17"/>
                <w:szCs w:val="17"/>
                <w:lang w:eastAsia="zh-CN"/>
              </w:rPr>
              <w:t>54.30</w:t>
            </w:r>
          </w:p>
        </w:tc>
        <w:tc>
          <w:tcPr>
            <w:tcW w:w="620" w:type="pct"/>
            <w:tcBorders>
              <w:top w:val="single" w:sz="6" w:space="0" w:color="auto"/>
              <w:left w:val="single" w:sz="6" w:space="0" w:color="auto"/>
              <w:bottom w:val="single" w:sz="6" w:space="0" w:color="auto"/>
              <w:right w:val="single" w:sz="6" w:space="0" w:color="auto"/>
            </w:tcBorders>
          </w:tcPr>
          <w:p w14:paraId="1940C7A7" w14:textId="77777777" w:rsidR="005809CC" w:rsidRPr="00F31FA6" w:rsidRDefault="005809CC" w:rsidP="00F31FA6">
            <w:pPr>
              <w:pStyle w:val="Tabletext"/>
              <w:jc w:val="center"/>
              <w:rPr>
                <w:sz w:val="17"/>
                <w:szCs w:val="17"/>
                <w:lang w:eastAsia="zh-CN"/>
              </w:rPr>
            </w:pPr>
            <w:r w:rsidRPr="00F31FA6">
              <w:rPr>
                <w:sz w:val="17"/>
                <w:szCs w:val="17"/>
                <w:lang w:eastAsia="zh-CN"/>
              </w:rPr>
              <w:t>54.30</w:t>
            </w:r>
          </w:p>
        </w:tc>
        <w:tc>
          <w:tcPr>
            <w:tcW w:w="620" w:type="pct"/>
            <w:tcBorders>
              <w:top w:val="single" w:sz="6" w:space="0" w:color="auto"/>
              <w:left w:val="single" w:sz="6" w:space="0" w:color="auto"/>
              <w:bottom w:val="single" w:sz="6" w:space="0" w:color="auto"/>
              <w:right w:val="single" w:sz="6" w:space="0" w:color="auto"/>
            </w:tcBorders>
          </w:tcPr>
          <w:p w14:paraId="65381DB8" w14:textId="77777777" w:rsidR="005809CC" w:rsidRPr="00F31FA6" w:rsidRDefault="005809CC" w:rsidP="00F31FA6">
            <w:pPr>
              <w:pStyle w:val="Tabletext"/>
              <w:jc w:val="center"/>
              <w:rPr>
                <w:sz w:val="17"/>
                <w:szCs w:val="17"/>
                <w:lang w:eastAsia="zh-CN"/>
              </w:rPr>
            </w:pPr>
            <w:r w:rsidRPr="00F31FA6">
              <w:rPr>
                <w:sz w:val="17"/>
                <w:szCs w:val="17"/>
                <w:lang w:eastAsia="zh-CN"/>
              </w:rPr>
              <w:t>54.30</w:t>
            </w:r>
          </w:p>
        </w:tc>
        <w:tc>
          <w:tcPr>
            <w:tcW w:w="1400" w:type="pct"/>
            <w:tcBorders>
              <w:top w:val="single" w:sz="6" w:space="0" w:color="auto"/>
              <w:left w:val="single" w:sz="6" w:space="0" w:color="auto"/>
              <w:bottom w:val="single" w:sz="6" w:space="0" w:color="auto"/>
              <w:right w:val="single" w:sz="6" w:space="0" w:color="auto"/>
            </w:tcBorders>
          </w:tcPr>
          <w:p w14:paraId="34D903B2" w14:textId="77777777" w:rsidR="005809CC" w:rsidRPr="00F31FA6" w:rsidRDefault="005809CC" w:rsidP="00F31FA6">
            <w:pPr>
              <w:pStyle w:val="Tabletext"/>
              <w:jc w:val="center"/>
              <w:rPr>
                <w:sz w:val="17"/>
                <w:szCs w:val="17"/>
                <w:lang w:eastAsia="zh-CN"/>
              </w:rPr>
            </w:pPr>
          </w:p>
        </w:tc>
      </w:tr>
      <w:tr w:rsidR="005809CC" w:rsidRPr="00F31FA6" w14:paraId="271A2BD3" w14:textId="77777777" w:rsidTr="00F31FA6">
        <w:trPr>
          <w:trHeight w:val="276"/>
          <w:jc w:val="center"/>
        </w:trPr>
        <w:tc>
          <w:tcPr>
            <w:tcW w:w="1261" w:type="pct"/>
            <w:tcBorders>
              <w:top w:val="single" w:sz="6" w:space="0" w:color="auto"/>
              <w:left w:val="single" w:sz="6" w:space="0" w:color="auto"/>
              <w:bottom w:val="single" w:sz="6" w:space="0" w:color="auto"/>
              <w:right w:val="single" w:sz="6" w:space="0" w:color="auto"/>
            </w:tcBorders>
          </w:tcPr>
          <w:p w14:paraId="478FFFD4" w14:textId="77777777" w:rsidR="005809CC" w:rsidRPr="00F31FA6" w:rsidRDefault="005809CC" w:rsidP="00F31FA6">
            <w:pPr>
              <w:pStyle w:val="Tabletext"/>
              <w:rPr>
                <w:sz w:val="17"/>
                <w:szCs w:val="17"/>
                <w:lang w:eastAsia="zh-CN"/>
              </w:rPr>
            </w:pPr>
            <w:r w:rsidRPr="00F31FA6">
              <w:rPr>
                <w:sz w:val="17"/>
                <w:szCs w:val="17"/>
                <w:lang w:eastAsia="zh-CN"/>
              </w:rPr>
              <w:t>Feeder loss (L</w:t>
            </w:r>
            <w:r w:rsidRPr="00F31FA6">
              <w:rPr>
                <w:sz w:val="17"/>
                <w:szCs w:val="17"/>
                <w:vertAlign w:val="subscript"/>
                <w:lang w:eastAsia="zh-CN"/>
              </w:rPr>
              <w:t>cable</w:t>
            </w:r>
            <w:r w:rsidRPr="00F31FA6">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7A5655EF" w14:textId="77777777" w:rsidR="005809CC" w:rsidRPr="00F31FA6" w:rsidRDefault="005809CC" w:rsidP="00F31FA6">
            <w:pPr>
              <w:pStyle w:val="Tabletext"/>
              <w:jc w:val="center"/>
              <w:rPr>
                <w:sz w:val="17"/>
                <w:szCs w:val="17"/>
                <w:lang w:eastAsia="zh-CN"/>
              </w:rPr>
            </w:pPr>
            <w:r w:rsidRPr="00F31FA6">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5D2B9D92" w14:textId="77777777" w:rsidR="005809CC" w:rsidRPr="00F31FA6" w:rsidRDefault="005809CC" w:rsidP="00F31FA6">
            <w:pPr>
              <w:pStyle w:val="Tabletext"/>
              <w:jc w:val="center"/>
              <w:rPr>
                <w:sz w:val="17"/>
                <w:szCs w:val="17"/>
                <w:lang w:eastAsia="zh-CN"/>
              </w:rPr>
            </w:pPr>
            <w:r w:rsidRPr="00F31FA6">
              <w:rPr>
                <w:sz w:val="17"/>
                <w:szCs w:val="17"/>
                <w:lang w:eastAsia="zh-CN"/>
              </w:rPr>
              <w:t>4.00</w:t>
            </w:r>
          </w:p>
        </w:tc>
        <w:tc>
          <w:tcPr>
            <w:tcW w:w="620" w:type="pct"/>
            <w:tcBorders>
              <w:top w:val="single" w:sz="6" w:space="0" w:color="auto"/>
              <w:left w:val="single" w:sz="6" w:space="0" w:color="auto"/>
              <w:bottom w:val="single" w:sz="6" w:space="0" w:color="auto"/>
              <w:right w:val="single" w:sz="6" w:space="0" w:color="auto"/>
            </w:tcBorders>
          </w:tcPr>
          <w:p w14:paraId="6D48CBAB" w14:textId="77777777" w:rsidR="005809CC" w:rsidRPr="00F31FA6" w:rsidRDefault="005809CC" w:rsidP="00F31FA6">
            <w:pPr>
              <w:pStyle w:val="Tabletext"/>
              <w:jc w:val="center"/>
              <w:rPr>
                <w:sz w:val="17"/>
                <w:szCs w:val="17"/>
                <w:lang w:eastAsia="zh-CN"/>
              </w:rPr>
            </w:pPr>
            <w:r w:rsidRPr="00F31FA6">
              <w:rPr>
                <w:sz w:val="17"/>
                <w:szCs w:val="17"/>
                <w:lang w:eastAsia="zh-CN"/>
              </w:rPr>
              <w:t>4.00</w:t>
            </w:r>
          </w:p>
        </w:tc>
        <w:tc>
          <w:tcPr>
            <w:tcW w:w="620" w:type="pct"/>
            <w:tcBorders>
              <w:top w:val="single" w:sz="6" w:space="0" w:color="auto"/>
              <w:left w:val="single" w:sz="6" w:space="0" w:color="auto"/>
              <w:bottom w:val="single" w:sz="6" w:space="0" w:color="auto"/>
              <w:right w:val="single" w:sz="6" w:space="0" w:color="auto"/>
            </w:tcBorders>
          </w:tcPr>
          <w:p w14:paraId="1CBA52F6" w14:textId="77777777" w:rsidR="005809CC" w:rsidRPr="00F31FA6" w:rsidRDefault="005809CC" w:rsidP="00F31FA6">
            <w:pPr>
              <w:pStyle w:val="Tabletext"/>
              <w:jc w:val="center"/>
              <w:rPr>
                <w:sz w:val="17"/>
                <w:szCs w:val="17"/>
                <w:lang w:eastAsia="zh-CN"/>
              </w:rPr>
            </w:pPr>
            <w:r w:rsidRPr="00F31FA6">
              <w:rPr>
                <w:sz w:val="17"/>
                <w:szCs w:val="17"/>
                <w:lang w:eastAsia="zh-CN"/>
              </w:rPr>
              <w:t>4.00</w:t>
            </w:r>
          </w:p>
        </w:tc>
        <w:tc>
          <w:tcPr>
            <w:tcW w:w="1400" w:type="pct"/>
            <w:tcBorders>
              <w:top w:val="single" w:sz="6" w:space="0" w:color="auto"/>
              <w:left w:val="single" w:sz="6" w:space="0" w:color="auto"/>
              <w:bottom w:val="single" w:sz="6" w:space="0" w:color="auto"/>
              <w:right w:val="single" w:sz="6" w:space="0" w:color="auto"/>
            </w:tcBorders>
          </w:tcPr>
          <w:p w14:paraId="330D7A50" w14:textId="77777777" w:rsidR="005809CC" w:rsidRPr="00F31FA6" w:rsidRDefault="005809CC" w:rsidP="00F31FA6">
            <w:pPr>
              <w:pStyle w:val="Tabletext"/>
              <w:jc w:val="center"/>
              <w:rPr>
                <w:sz w:val="17"/>
                <w:szCs w:val="17"/>
                <w:lang w:eastAsia="zh-CN"/>
              </w:rPr>
            </w:pPr>
            <w:r w:rsidRPr="00F31FA6">
              <w:rPr>
                <w:sz w:val="17"/>
                <w:szCs w:val="17"/>
                <w:lang w:eastAsia="zh-CN"/>
              </w:rPr>
              <w:t>Table 8</w:t>
            </w:r>
          </w:p>
        </w:tc>
      </w:tr>
      <w:tr w:rsidR="005809CC" w:rsidRPr="00F31FA6" w14:paraId="0398295C" w14:textId="77777777" w:rsidTr="00F31FA6">
        <w:trPr>
          <w:trHeight w:val="276"/>
          <w:jc w:val="center"/>
        </w:trPr>
        <w:tc>
          <w:tcPr>
            <w:tcW w:w="1261" w:type="pct"/>
            <w:tcBorders>
              <w:top w:val="single" w:sz="6" w:space="0" w:color="auto"/>
              <w:left w:val="single" w:sz="6" w:space="0" w:color="auto"/>
              <w:bottom w:val="single" w:sz="6" w:space="0" w:color="auto"/>
              <w:right w:val="single" w:sz="6" w:space="0" w:color="auto"/>
            </w:tcBorders>
          </w:tcPr>
          <w:p w14:paraId="3210128C" w14:textId="77777777" w:rsidR="005809CC" w:rsidRPr="00F31FA6" w:rsidRDefault="005809CC" w:rsidP="00F31FA6">
            <w:pPr>
              <w:pStyle w:val="Tabletext"/>
              <w:rPr>
                <w:sz w:val="17"/>
                <w:szCs w:val="17"/>
                <w:lang w:eastAsia="zh-CN"/>
              </w:rPr>
            </w:pPr>
            <w:r w:rsidRPr="00F31FA6">
              <w:rPr>
                <w:sz w:val="17"/>
                <w:szCs w:val="17"/>
                <w:lang w:eastAsia="zh-CN"/>
              </w:rPr>
              <w:t>Antenna gain (G</w:t>
            </w:r>
            <w:r w:rsidRPr="00F31FA6">
              <w:rPr>
                <w:sz w:val="17"/>
                <w:szCs w:val="17"/>
                <w:vertAlign w:val="subscript"/>
                <w:lang w:eastAsia="zh-CN"/>
              </w:rPr>
              <w:t>iso</w:t>
            </w:r>
            <w:r w:rsidRPr="00F31FA6">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2DA456FB" w14:textId="77777777" w:rsidR="005809CC" w:rsidRPr="00F31FA6" w:rsidRDefault="005809CC" w:rsidP="00F31FA6">
            <w:pPr>
              <w:pStyle w:val="Tabletext"/>
              <w:jc w:val="center"/>
              <w:rPr>
                <w:sz w:val="17"/>
                <w:szCs w:val="17"/>
                <w:lang w:eastAsia="zh-CN"/>
              </w:rPr>
            </w:pPr>
            <w:r w:rsidRPr="00F31FA6">
              <w:rPr>
                <w:sz w:val="17"/>
                <w:szCs w:val="17"/>
                <w:lang w:eastAsia="zh-CN"/>
              </w:rPr>
              <w:t>dBi</w:t>
            </w:r>
          </w:p>
        </w:tc>
        <w:tc>
          <w:tcPr>
            <w:tcW w:w="620" w:type="pct"/>
            <w:tcBorders>
              <w:top w:val="single" w:sz="6" w:space="0" w:color="auto"/>
              <w:left w:val="single" w:sz="6" w:space="0" w:color="auto"/>
              <w:bottom w:val="single" w:sz="6" w:space="0" w:color="auto"/>
              <w:right w:val="single" w:sz="6" w:space="0" w:color="auto"/>
            </w:tcBorders>
          </w:tcPr>
          <w:p w14:paraId="14A9B806" w14:textId="77777777" w:rsidR="005809CC" w:rsidRPr="00F31FA6" w:rsidRDefault="005809CC" w:rsidP="00F31FA6">
            <w:pPr>
              <w:pStyle w:val="Tabletext"/>
              <w:jc w:val="center"/>
              <w:rPr>
                <w:sz w:val="17"/>
                <w:szCs w:val="17"/>
                <w:lang w:eastAsia="zh-CN"/>
              </w:rPr>
            </w:pPr>
            <w:r w:rsidRPr="00F31FA6">
              <w:rPr>
                <w:sz w:val="17"/>
                <w:szCs w:val="17"/>
                <w:lang w:eastAsia="zh-CN"/>
              </w:rPr>
              <w:t>13.15</w:t>
            </w:r>
          </w:p>
        </w:tc>
        <w:tc>
          <w:tcPr>
            <w:tcW w:w="620" w:type="pct"/>
            <w:tcBorders>
              <w:top w:val="single" w:sz="6" w:space="0" w:color="auto"/>
              <w:left w:val="single" w:sz="6" w:space="0" w:color="auto"/>
              <w:bottom w:val="single" w:sz="6" w:space="0" w:color="auto"/>
              <w:right w:val="single" w:sz="6" w:space="0" w:color="auto"/>
            </w:tcBorders>
          </w:tcPr>
          <w:p w14:paraId="4E0573AE" w14:textId="77777777" w:rsidR="005809CC" w:rsidRPr="00F31FA6" w:rsidRDefault="005809CC" w:rsidP="00F31FA6">
            <w:pPr>
              <w:pStyle w:val="Tabletext"/>
              <w:jc w:val="center"/>
              <w:rPr>
                <w:sz w:val="17"/>
                <w:szCs w:val="17"/>
                <w:lang w:eastAsia="zh-CN"/>
              </w:rPr>
            </w:pPr>
            <w:r w:rsidRPr="00F31FA6">
              <w:rPr>
                <w:sz w:val="17"/>
                <w:szCs w:val="17"/>
                <w:lang w:eastAsia="zh-CN"/>
              </w:rPr>
              <w:t>13.15</w:t>
            </w:r>
          </w:p>
        </w:tc>
        <w:tc>
          <w:tcPr>
            <w:tcW w:w="620" w:type="pct"/>
            <w:tcBorders>
              <w:top w:val="single" w:sz="6" w:space="0" w:color="auto"/>
              <w:left w:val="single" w:sz="6" w:space="0" w:color="auto"/>
              <w:bottom w:val="single" w:sz="6" w:space="0" w:color="auto"/>
              <w:right w:val="single" w:sz="6" w:space="0" w:color="auto"/>
            </w:tcBorders>
          </w:tcPr>
          <w:p w14:paraId="4233A836" w14:textId="77777777" w:rsidR="005809CC" w:rsidRPr="00F31FA6" w:rsidRDefault="005809CC" w:rsidP="00F31FA6">
            <w:pPr>
              <w:pStyle w:val="Tabletext"/>
              <w:jc w:val="center"/>
              <w:rPr>
                <w:sz w:val="17"/>
                <w:szCs w:val="17"/>
                <w:lang w:eastAsia="zh-CN"/>
              </w:rPr>
            </w:pPr>
            <w:r w:rsidRPr="00F31FA6">
              <w:rPr>
                <w:sz w:val="17"/>
                <w:szCs w:val="17"/>
                <w:lang w:eastAsia="zh-CN"/>
              </w:rPr>
              <w:t>13.15</w:t>
            </w:r>
          </w:p>
        </w:tc>
        <w:tc>
          <w:tcPr>
            <w:tcW w:w="1400" w:type="pct"/>
            <w:tcBorders>
              <w:top w:val="single" w:sz="6" w:space="0" w:color="auto"/>
              <w:left w:val="single" w:sz="6" w:space="0" w:color="auto"/>
              <w:bottom w:val="single" w:sz="6" w:space="0" w:color="auto"/>
              <w:right w:val="single" w:sz="6" w:space="0" w:color="auto"/>
            </w:tcBorders>
          </w:tcPr>
          <w:p w14:paraId="52C8FCD4" w14:textId="77777777" w:rsidR="005809CC" w:rsidRPr="00F31FA6" w:rsidRDefault="005809CC" w:rsidP="00F31FA6">
            <w:pPr>
              <w:pStyle w:val="Tabletext"/>
              <w:jc w:val="center"/>
              <w:rPr>
                <w:sz w:val="17"/>
                <w:szCs w:val="17"/>
                <w:lang w:eastAsia="zh-CN"/>
              </w:rPr>
            </w:pPr>
            <w:r w:rsidRPr="00F31FA6">
              <w:rPr>
                <w:sz w:val="17"/>
                <w:szCs w:val="17"/>
                <w:lang w:eastAsia="zh-CN"/>
              </w:rPr>
              <w:t>Table 6</w:t>
            </w:r>
          </w:p>
        </w:tc>
      </w:tr>
      <w:tr w:rsidR="005809CC" w:rsidRPr="00F31FA6" w14:paraId="448C9B6D" w14:textId="77777777" w:rsidTr="00F31FA6">
        <w:trPr>
          <w:trHeight w:val="276"/>
          <w:jc w:val="center"/>
        </w:trPr>
        <w:tc>
          <w:tcPr>
            <w:tcW w:w="1261" w:type="pct"/>
            <w:tcBorders>
              <w:top w:val="single" w:sz="6" w:space="0" w:color="auto"/>
              <w:left w:val="single" w:sz="6" w:space="0" w:color="auto"/>
              <w:bottom w:val="single" w:sz="6" w:space="0" w:color="auto"/>
              <w:right w:val="single" w:sz="6" w:space="0" w:color="auto"/>
            </w:tcBorders>
          </w:tcPr>
          <w:p w14:paraId="7F7767D0" w14:textId="77777777" w:rsidR="005809CC" w:rsidRPr="00F31FA6" w:rsidRDefault="005809CC" w:rsidP="00F31FA6">
            <w:pPr>
              <w:pStyle w:val="Tabletext"/>
              <w:rPr>
                <w:sz w:val="17"/>
                <w:szCs w:val="17"/>
                <w:vertAlign w:val="subscript"/>
                <w:lang w:eastAsia="zh-CN"/>
              </w:rPr>
            </w:pPr>
            <w:r w:rsidRPr="00F31FA6">
              <w:rPr>
                <w:sz w:val="17"/>
                <w:szCs w:val="17"/>
                <w:lang w:eastAsia="zh-CN"/>
              </w:rPr>
              <w:t>G</w:t>
            </w:r>
            <w:r w:rsidRPr="00F31FA6">
              <w:rPr>
                <w:sz w:val="17"/>
                <w:szCs w:val="17"/>
                <w:vertAlign w:val="subscript"/>
                <w:lang w:eastAsia="zh-CN"/>
              </w:rPr>
              <w:t>iso-</w:t>
            </w:r>
            <w:r w:rsidRPr="00F31FA6">
              <w:rPr>
                <w:sz w:val="17"/>
                <w:szCs w:val="17"/>
                <w:lang w:eastAsia="zh-CN"/>
              </w:rPr>
              <w:t>L</w:t>
            </w:r>
            <w:r w:rsidRPr="00F31FA6">
              <w:rPr>
                <w:sz w:val="17"/>
                <w:szCs w:val="17"/>
                <w:vertAlign w:val="subscript"/>
                <w:lang w:eastAsia="zh-CN"/>
              </w:rPr>
              <w:t>cable</w:t>
            </w:r>
          </w:p>
        </w:tc>
        <w:tc>
          <w:tcPr>
            <w:tcW w:w="479" w:type="pct"/>
            <w:tcBorders>
              <w:top w:val="single" w:sz="6" w:space="0" w:color="auto"/>
              <w:left w:val="single" w:sz="6" w:space="0" w:color="auto"/>
              <w:bottom w:val="single" w:sz="6" w:space="0" w:color="auto"/>
              <w:right w:val="single" w:sz="6" w:space="0" w:color="auto"/>
            </w:tcBorders>
          </w:tcPr>
          <w:p w14:paraId="22D69C03" w14:textId="77777777" w:rsidR="005809CC" w:rsidRPr="00F31FA6" w:rsidRDefault="005809CC" w:rsidP="00F31FA6">
            <w:pPr>
              <w:pStyle w:val="Tabletext"/>
              <w:jc w:val="center"/>
              <w:rPr>
                <w:sz w:val="17"/>
                <w:szCs w:val="17"/>
                <w:lang w:eastAsia="zh-CN"/>
              </w:rPr>
            </w:pPr>
            <w:r w:rsidRPr="00F31FA6">
              <w:rPr>
                <w:sz w:val="17"/>
                <w:szCs w:val="17"/>
                <w:lang w:eastAsia="zh-CN"/>
              </w:rPr>
              <w:t>dBi</w:t>
            </w:r>
          </w:p>
        </w:tc>
        <w:tc>
          <w:tcPr>
            <w:tcW w:w="620" w:type="pct"/>
            <w:tcBorders>
              <w:top w:val="single" w:sz="6" w:space="0" w:color="auto"/>
              <w:left w:val="single" w:sz="6" w:space="0" w:color="auto"/>
              <w:bottom w:val="single" w:sz="6" w:space="0" w:color="auto"/>
              <w:right w:val="single" w:sz="6" w:space="0" w:color="auto"/>
            </w:tcBorders>
          </w:tcPr>
          <w:p w14:paraId="1E2BE5E6" w14:textId="77777777" w:rsidR="005809CC" w:rsidRPr="00F31FA6" w:rsidRDefault="005809CC" w:rsidP="00F31FA6">
            <w:pPr>
              <w:pStyle w:val="Tabletext"/>
              <w:jc w:val="center"/>
              <w:rPr>
                <w:sz w:val="17"/>
                <w:szCs w:val="17"/>
                <w:lang w:eastAsia="zh-CN"/>
              </w:rPr>
            </w:pPr>
            <w:r w:rsidRPr="00F31FA6">
              <w:rPr>
                <w:sz w:val="17"/>
                <w:szCs w:val="17"/>
                <w:lang w:eastAsia="zh-CN"/>
              </w:rPr>
              <w:t>9.15</w:t>
            </w:r>
          </w:p>
        </w:tc>
        <w:tc>
          <w:tcPr>
            <w:tcW w:w="620" w:type="pct"/>
            <w:tcBorders>
              <w:top w:val="single" w:sz="6" w:space="0" w:color="auto"/>
              <w:left w:val="single" w:sz="6" w:space="0" w:color="auto"/>
              <w:bottom w:val="single" w:sz="6" w:space="0" w:color="auto"/>
              <w:right w:val="single" w:sz="6" w:space="0" w:color="auto"/>
            </w:tcBorders>
          </w:tcPr>
          <w:p w14:paraId="151F74FC" w14:textId="77777777" w:rsidR="005809CC" w:rsidRPr="00F31FA6" w:rsidRDefault="005809CC" w:rsidP="00F31FA6">
            <w:pPr>
              <w:pStyle w:val="Tabletext"/>
              <w:jc w:val="center"/>
              <w:rPr>
                <w:sz w:val="17"/>
                <w:szCs w:val="17"/>
                <w:lang w:eastAsia="zh-CN"/>
              </w:rPr>
            </w:pPr>
            <w:r w:rsidRPr="00F31FA6">
              <w:rPr>
                <w:sz w:val="17"/>
                <w:szCs w:val="17"/>
                <w:lang w:eastAsia="zh-CN"/>
              </w:rPr>
              <w:t>9.15</w:t>
            </w:r>
          </w:p>
        </w:tc>
        <w:tc>
          <w:tcPr>
            <w:tcW w:w="620" w:type="pct"/>
            <w:tcBorders>
              <w:top w:val="single" w:sz="6" w:space="0" w:color="auto"/>
              <w:left w:val="single" w:sz="6" w:space="0" w:color="auto"/>
              <w:bottom w:val="single" w:sz="6" w:space="0" w:color="auto"/>
              <w:right w:val="single" w:sz="6" w:space="0" w:color="auto"/>
            </w:tcBorders>
          </w:tcPr>
          <w:p w14:paraId="72D7A583" w14:textId="77777777" w:rsidR="005809CC" w:rsidRPr="00F31FA6" w:rsidRDefault="005809CC" w:rsidP="00F31FA6">
            <w:pPr>
              <w:pStyle w:val="Tabletext"/>
              <w:jc w:val="center"/>
              <w:rPr>
                <w:sz w:val="17"/>
                <w:szCs w:val="17"/>
                <w:lang w:eastAsia="zh-CN"/>
              </w:rPr>
            </w:pPr>
            <w:r w:rsidRPr="00F31FA6">
              <w:rPr>
                <w:sz w:val="17"/>
                <w:szCs w:val="17"/>
                <w:lang w:eastAsia="zh-CN"/>
              </w:rPr>
              <w:t>9.15</w:t>
            </w:r>
          </w:p>
        </w:tc>
        <w:tc>
          <w:tcPr>
            <w:tcW w:w="1400" w:type="pct"/>
            <w:tcBorders>
              <w:top w:val="single" w:sz="6" w:space="0" w:color="auto"/>
              <w:left w:val="single" w:sz="6" w:space="0" w:color="auto"/>
              <w:bottom w:val="single" w:sz="6" w:space="0" w:color="auto"/>
              <w:right w:val="single" w:sz="6" w:space="0" w:color="auto"/>
            </w:tcBorders>
          </w:tcPr>
          <w:p w14:paraId="55F574BF" w14:textId="77777777" w:rsidR="005809CC" w:rsidRPr="00F31FA6" w:rsidRDefault="005809CC" w:rsidP="00F31FA6">
            <w:pPr>
              <w:pStyle w:val="Tabletext"/>
              <w:jc w:val="center"/>
              <w:rPr>
                <w:sz w:val="17"/>
                <w:szCs w:val="17"/>
                <w:lang w:eastAsia="zh-CN"/>
              </w:rPr>
            </w:pPr>
          </w:p>
        </w:tc>
      </w:tr>
      <w:tr w:rsidR="005809CC" w:rsidRPr="00F31FA6" w14:paraId="3B85C302" w14:textId="77777777" w:rsidTr="00F31FA6">
        <w:trPr>
          <w:trHeight w:val="247"/>
          <w:jc w:val="center"/>
        </w:trPr>
        <w:tc>
          <w:tcPr>
            <w:tcW w:w="1261" w:type="pct"/>
            <w:tcBorders>
              <w:top w:val="single" w:sz="6" w:space="0" w:color="auto"/>
              <w:left w:val="single" w:sz="6" w:space="0" w:color="auto"/>
              <w:bottom w:val="single" w:sz="6" w:space="0" w:color="auto"/>
              <w:right w:val="single" w:sz="6" w:space="0" w:color="auto"/>
            </w:tcBorders>
          </w:tcPr>
          <w:p w14:paraId="61338ED8" w14:textId="052D492B" w:rsidR="005809CC" w:rsidRPr="00F31FA6" w:rsidRDefault="005809CC" w:rsidP="00F31FA6">
            <w:pPr>
              <w:pStyle w:val="Tabletext"/>
              <w:rPr>
                <w:sz w:val="17"/>
                <w:szCs w:val="17"/>
                <w:lang w:val="en-GB" w:eastAsia="zh-CN"/>
              </w:rPr>
            </w:pPr>
            <w:r w:rsidRPr="00F31FA6">
              <w:rPr>
                <w:sz w:val="17"/>
                <w:szCs w:val="17"/>
                <w:lang w:val="en-GB" w:eastAsia="zh-CN"/>
              </w:rPr>
              <w:t>Urban Height Loss 10</w:t>
            </w:r>
            <w:r w:rsidR="00F31FA6">
              <w:rPr>
                <w:sz w:val="17"/>
                <w:szCs w:val="17"/>
                <w:lang w:val="en-GB" w:eastAsia="zh-CN"/>
              </w:rPr>
              <w:t xml:space="preserve"> </w:t>
            </w:r>
            <w:r w:rsidRPr="00F31FA6">
              <w:rPr>
                <w:sz w:val="17"/>
                <w:szCs w:val="17"/>
                <w:lang w:val="en-GB" w:eastAsia="zh-CN"/>
              </w:rPr>
              <w:t>m to 1.5</w:t>
            </w:r>
            <w:r w:rsidR="00F31FA6">
              <w:rPr>
                <w:sz w:val="17"/>
                <w:szCs w:val="17"/>
                <w:lang w:val="en-GB" w:eastAsia="zh-CN"/>
              </w:rPr>
              <w:t> </w:t>
            </w:r>
            <w:r w:rsidRPr="00F31FA6">
              <w:rPr>
                <w:sz w:val="17"/>
                <w:szCs w:val="17"/>
                <w:lang w:val="en-GB" w:eastAsia="zh-CN"/>
              </w:rPr>
              <w:t>m</w:t>
            </w:r>
          </w:p>
        </w:tc>
        <w:tc>
          <w:tcPr>
            <w:tcW w:w="479" w:type="pct"/>
            <w:tcBorders>
              <w:top w:val="single" w:sz="6" w:space="0" w:color="auto"/>
              <w:left w:val="single" w:sz="6" w:space="0" w:color="auto"/>
              <w:bottom w:val="single" w:sz="6" w:space="0" w:color="auto"/>
              <w:right w:val="single" w:sz="6" w:space="0" w:color="auto"/>
            </w:tcBorders>
          </w:tcPr>
          <w:p w14:paraId="11FBE40A" w14:textId="77777777" w:rsidR="005809CC" w:rsidRPr="00F31FA6" w:rsidRDefault="005809CC" w:rsidP="00F31FA6">
            <w:pPr>
              <w:pStyle w:val="Tabletext"/>
              <w:jc w:val="center"/>
              <w:rPr>
                <w:sz w:val="17"/>
                <w:szCs w:val="17"/>
                <w:lang w:eastAsia="zh-CN"/>
              </w:rPr>
            </w:pPr>
            <w:r w:rsidRPr="00F31FA6">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076818DF" w14:textId="77777777" w:rsidR="005809CC" w:rsidRPr="00F31FA6" w:rsidRDefault="005809CC" w:rsidP="00F31FA6">
            <w:pPr>
              <w:pStyle w:val="Tabletext"/>
              <w:jc w:val="center"/>
              <w:rPr>
                <w:sz w:val="17"/>
                <w:szCs w:val="17"/>
                <w:lang w:eastAsia="zh-CN"/>
              </w:rPr>
            </w:pPr>
            <w:r w:rsidRPr="00F31FA6">
              <w:rPr>
                <w:sz w:val="17"/>
                <w:szCs w:val="17"/>
                <w:lang w:eastAsia="zh-CN"/>
              </w:rPr>
              <w:t>NA</w:t>
            </w:r>
          </w:p>
        </w:tc>
        <w:tc>
          <w:tcPr>
            <w:tcW w:w="620" w:type="pct"/>
            <w:tcBorders>
              <w:top w:val="single" w:sz="6" w:space="0" w:color="auto"/>
              <w:left w:val="single" w:sz="6" w:space="0" w:color="auto"/>
              <w:bottom w:val="single" w:sz="6" w:space="0" w:color="auto"/>
              <w:right w:val="single" w:sz="6" w:space="0" w:color="auto"/>
            </w:tcBorders>
          </w:tcPr>
          <w:p w14:paraId="3F8ED032" w14:textId="77777777" w:rsidR="005809CC" w:rsidRPr="00F31FA6" w:rsidRDefault="005809CC" w:rsidP="00F31FA6">
            <w:pPr>
              <w:pStyle w:val="Tabletext"/>
              <w:jc w:val="center"/>
              <w:rPr>
                <w:sz w:val="17"/>
                <w:szCs w:val="17"/>
                <w:lang w:eastAsia="zh-CN"/>
              </w:rPr>
            </w:pPr>
            <w:r w:rsidRPr="00F31FA6">
              <w:rPr>
                <w:sz w:val="17"/>
                <w:szCs w:val="17"/>
                <w:lang w:eastAsia="zh-CN"/>
              </w:rPr>
              <w:t>NA</w:t>
            </w:r>
          </w:p>
        </w:tc>
        <w:tc>
          <w:tcPr>
            <w:tcW w:w="620" w:type="pct"/>
            <w:tcBorders>
              <w:top w:val="single" w:sz="6" w:space="0" w:color="auto"/>
              <w:left w:val="single" w:sz="6" w:space="0" w:color="auto"/>
              <w:bottom w:val="single" w:sz="6" w:space="0" w:color="auto"/>
              <w:right w:val="single" w:sz="6" w:space="0" w:color="auto"/>
            </w:tcBorders>
          </w:tcPr>
          <w:p w14:paraId="64D5D5F2" w14:textId="77777777" w:rsidR="005809CC" w:rsidRPr="00F31FA6" w:rsidRDefault="005809CC" w:rsidP="00F31FA6">
            <w:pPr>
              <w:pStyle w:val="Tabletext"/>
              <w:jc w:val="center"/>
              <w:rPr>
                <w:sz w:val="17"/>
                <w:szCs w:val="17"/>
                <w:lang w:eastAsia="zh-CN"/>
              </w:rPr>
            </w:pPr>
            <w:r w:rsidRPr="00F31FA6">
              <w:rPr>
                <w:sz w:val="17"/>
                <w:szCs w:val="17"/>
                <w:lang w:eastAsia="zh-CN"/>
              </w:rPr>
              <w:t>NA</w:t>
            </w:r>
          </w:p>
        </w:tc>
        <w:tc>
          <w:tcPr>
            <w:tcW w:w="1400" w:type="pct"/>
            <w:tcBorders>
              <w:top w:val="single" w:sz="6" w:space="0" w:color="auto"/>
              <w:left w:val="single" w:sz="6" w:space="0" w:color="auto"/>
              <w:bottom w:val="single" w:sz="6" w:space="0" w:color="auto"/>
              <w:right w:val="single" w:sz="6" w:space="0" w:color="auto"/>
            </w:tcBorders>
          </w:tcPr>
          <w:p w14:paraId="7A7D7F33" w14:textId="77777777" w:rsidR="005809CC" w:rsidRPr="00F31FA6" w:rsidRDefault="005809CC" w:rsidP="00F31FA6">
            <w:pPr>
              <w:pStyle w:val="Tabletext"/>
              <w:jc w:val="center"/>
              <w:rPr>
                <w:sz w:val="17"/>
                <w:szCs w:val="17"/>
                <w:lang w:eastAsia="zh-CN"/>
              </w:rPr>
            </w:pPr>
          </w:p>
        </w:tc>
      </w:tr>
      <w:tr w:rsidR="005809CC" w:rsidRPr="00F31FA6" w14:paraId="5C30B697" w14:textId="77777777" w:rsidTr="00F31FA6">
        <w:trPr>
          <w:trHeight w:val="247"/>
          <w:jc w:val="center"/>
        </w:trPr>
        <w:tc>
          <w:tcPr>
            <w:tcW w:w="1261" w:type="pct"/>
            <w:tcBorders>
              <w:top w:val="single" w:sz="6" w:space="0" w:color="auto"/>
              <w:left w:val="single" w:sz="6" w:space="0" w:color="auto"/>
              <w:bottom w:val="single" w:sz="6" w:space="0" w:color="auto"/>
              <w:right w:val="single" w:sz="6" w:space="0" w:color="auto"/>
            </w:tcBorders>
          </w:tcPr>
          <w:p w14:paraId="15970AC2" w14:textId="336D664D" w:rsidR="005809CC" w:rsidRPr="00F31FA6" w:rsidRDefault="005809CC" w:rsidP="00F31FA6">
            <w:pPr>
              <w:pStyle w:val="Tabletext"/>
              <w:rPr>
                <w:sz w:val="17"/>
                <w:szCs w:val="17"/>
                <w:lang w:val="en-GB" w:eastAsia="zh-CN"/>
              </w:rPr>
            </w:pPr>
            <w:r w:rsidRPr="00F31FA6">
              <w:rPr>
                <w:sz w:val="17"/>
                <w:szCs w:val="17"/>
                <w:lang w:val="en-GB" w:eastAsia="zh-CN"/>
              </w:rPr>
              <w:t>Suburban Height Loss 10</w:t>
            </w:r>
            <w:r w:rsidR="00F31FA6">
              <w:rPr>
                <w:sz w:val="17"/>
                <w:szCs w:val="17"/>
                <w:lang w:val="en-GB" w:eastAsia="zh-CN"/>
              </w:rPr>
              <w:t> </w:t>
            </w:r>
            <w:r w:rsidRPr="00F31FA6">
              <w:rPr>
                <w:sz w:val="17"/>
                <w:szCs w:val="17"/>
                <w:lang w:val="en-GB" w:eastAsia="zh-CN"/>
              </w:rPr>
              <w:t>m to 1.5</w:t>
            </w:r>
            <w:r w:rsidR="00F31FA6">
              <w:rPr>
                <w:sz w:val="17"/>
                <w:szCs w:val="17"/>
                <w:lang w:val="en-GB" w:eastAsia="zh-CN"/>
              </w:rPr>
              <w:t> </w:t>
            </w:r>
            <w:r w:rsidRPr="00F31FA6">
              <w:rPr>
                <w:sz w:val="17"/>
                <w:szCs w:val="17"/>
                <w:lang w:val="en-GB" w:eastAsia="zh-CN"/>
              </w:rPr>
              <w:t>m</w:t>
            </w:r>
          </w:p>
        </w:tc>
        <w:tc>
          <w:tcPr>
            <w:tcW w:w="479" w:type="pct"/>
            <w:tcBorders>
              <w:top w:val="single" w:sz="6" w:space="0" w:color="auto"/>
              <w:left w:val="single" w:sz="6" w:space="0" w:color="auto"/>
              <w:bottom w:val="single" w:sz="6" w:space="0" w:color="auto"/>
              <w:right w:val="single" w:sz="6" w:space="0" w:color="auto"/>
            </w:tcBorders>
          </w:tcPr>
          <w:p w14:paraId="5E845E96" w14:textId="77777777" w:rsidR="005809CC" w:rsidRPr="00F31FA6" w:rsidRDefault="005809CC" w:rsidP="00F31FA6">
            <w:pPr>
              <w:pStyle w:val="Tabletext"/>
              <w:jc w:val="center"/>
              <w:rPr>
                <w:sz w:val="17"/>
                <w:szCs w:val="17"/>
                <w:lang w:val="en-GB" w:eastAsia="zh-CN"/>
              </w:rPr>
            </w:pPr>
          </w:p>
        </w:tc>
        <w:tc>
          <w:tcPr>
            <w:tcW w:w="620" w:type="pct"/>
            <w:tcBorders>
              <w:top w:val="single" w:sz="6" w:space="0" w:color="auto"/>
              <w:left w:val="single" w:sz="6" w:space="0" w:color="auto"/>
              <w:bottom w:val="single" w:sz="6" w:space="0" w:color="auto"/>
              <w:right w:val="single" w:sz="6" w:space="0" w:color="auto"/>
            </w:tcBorders>
          </w:tcPr>
          <w:p w14:paraId="172D7D7B" w14:textId="77777777" w:rsidR="005809CC" w:rsidRPr="00F31FA6" w:rsidRDefault="005809CC" w:rsidP="00F31FA6">
            <w:pPr>
              <w:pStyle w:val="Tabletext"/>
              <w:jc w:val="center"/>
              <w:rPr>
                <w:sz w:val="17"/>
                <w:szCs w:val="17"/>
                <w:lang w:eastAsia="zh-CN"/>
              </w:rPr>
            </w:pPr>
            <w:r w:rsidRPr="00F31FA6">
              <w:rPr>
                <w:sz w:val="17"/>
                <w:szCs w:val="17"/>
                <w:lang w:eastAsia="zh-CN"/>
              </w:rPr>
              <w:t>NA</w:t>
            </w:r>
          </w:p>
        </w:tc>
        <w:tc>
          <w:tcPr>
            <w:tcW w:w="620" w:type="pct"/>
            <w:tcBorders>
              <w:top w:val="single" w:sz="6" w:space="0" w:color="auto"/>
              <w:left w:val="single" w:sz="6" w:space="0" w:color="auto"/>
              <w:bottom w:val="single" w:sz="6" w:space="0" w:color="auto"/>
              <w:right w:val="single" w:sz="6" w:space="0" w:color="auto"/>
            </w:tcBorders>
          </w:tcPr>
          <w:p w14:paraId="47339B1E" w14:textId="77777777" w:rsidR="005809CC" w:rsidRPr="00F31FA6" w:rsidRDefault="005809CC" w:rsidP="00F31FA6">
            <w:pPr>
              <w:pStyle w:val="Tabletext"/>
              <w:jc w:val="center"/>
              <w:rPr>
                <w:sz w:val="17"/>
                <w:szCs w:val="17"/>
                <w:lang w:eastAsia="zh-CN"/>
              </w:rPr>
            </w:pPr>
            <w:r w:rsidRPr="00F31FA6">
              <w:rPr>
                <w:sz w:val="17"/>
                <w:szCs w:val="17"/>
                <w:lang w:eastAsia="zh-CN"/>
              </w:rPr>
              <w:t>NA</w:t>
            </w:r>
          </w:p>
        </w:tc>
        <w:tc>
          <w:tcPr>
            <w:tcW w:w="620" w:type="pct"/>
            <w:tcBorders>
              <w:top w:val="single" w:sz="6" w:space="0" w:color="auto"/>
              <w:left w:val="single" w:sz="6" w:space="0" w:color="auto"/>
              <w:bottom w:val="single" w:sz="6" w:space="0" w:color="auto"/>
              <w:right w:val="single" w:sz="6" w:space="0" w:color="auto"/>
            </w:tcBorders>
          </w:tcPr>
          <w:p w14:paraId="21D2BA06" w14:textId="77777777" w:rsidR="005809CC" w:rsidRPr="00F31FA6" w:rsidRDefault="005809CC" w:rsidP="00F31FA6">
            <w:pPr>
              <w:pStyle w:val="Tabletext"/>
              <w:jc w:val="center"/>
              <w:rPr>
                <w:sz w:val="17"/>
                <w:szCs w:val="17"/>
                <w:lang w:eastAsia="zh-CN"/>
              </w:rPr>
            </w:pPr>
            <w:r w:rsidRPr="00F31FA6">
              <w:rPr>
                <w:sz w:val="17"/>
                <w:szCs w:val="17"/>
                <w:lang w:eastAsia="zh-CN"/>
              </w:rPr>
              <w:t>NA</w:t>
            </w:r>
          </w:p>
        </w:tc>
        <w:tc>
          <w:tcPr>
            <w:tcW w:w="1400" w:type="pct"/>
            <w:tcBorders>
              <w:top w:val="single" w:sz="6" w:space="0" w:color="auto"/>
              <w:left w:val="single" w:sz="6" w:space="0" w:color="auto"/>
              <w:bottom w:val="single" w:sz="6" w:space="0" w:color="auto"/>
              <w:right w:val="single" w:sz="6" w:space="0" w:color="auto"/>
            </w:tcBorders>
          </w:tcPr>
          <w:p w14:paraId="2C372FC7" w14:textId="77777777" w:rsidR="005809CC" w:rsidRPr="00F31FA6" w:rsidRDefault="005809CC" w:rsidP="00F31FA6">
            <w:pPr>
              <w:pStyle w:val="Tabletext"/>
              <w:jc w:val="center"/>
              <w:rPr>
                <w:sz w:val="17"/>
                <w:szCs w:val="17"/>
                <w:lang w:eastAsia="zh-CN"/>
              </w:rPr>
            </w:pPr>
          </w:p>
        </w:tc>
      </w:tr>
      <w:tr w:rsidR="005809CC" w:rsidRPr="00F31FA6" w14:paraId="0AF057F7" w14:textId="77777777" w:rsidTr="00F31FA6">
        <w:trPr>
          <w:trHeight w:val="247"/>
          <w:jc w:val="center"/>
        </w:trPr>
        <w:tc>
          <w:tcPr>
            <w:tcW w:w="1261" w:type="pct"/>
            <w:tcBorders>
              <w:top w:val="single" w:sz="6" w:space="0" w:color="auto"/>
              <w:left w:val="single" w:sz="6" w:space="0" w:color="auto"/>
              <w:bottom w:val="single" w:sz="6" w:space="0" w:color="auto"/>
              <w:right w:val="single" w:sz="6" w:space="0" w:color="auto"/>
            </w:tcBorders>
          </w:tcPr>
          <w:p w14:paraId="53D99BC4" w14:textId="77777777" w:rsidR="005809CC" w:rsidRPr="00F31FA6" w:rsidRDefault="005809CC" w:rsidP="00F31FA6">
            <w:pPr>
              <w:pStyle w:val="Tabletext"/>
              <w:rPr>
                <w:sz w:val="17"/>
                <w:szCs w:val="17"/>
                <w:lang w:eastAsia="zh-CN"/>
              </w:rPr>
            </w:pPr>
            <w:r w:rsidRPr="00F31FA6">
              <w:rPr>
                <w:sz w:val="17"/>
                <w:szCs w:val="17"/>
                <w:lang w:eastAsia="zh-CN"/>
              </w:rPr>
              <w:t xml:space="preserve">Building Entry Loss </w:t>
            </w:r>
          </w:p>
        </w:tc>
        <w:tc>
          <w:tcPr>
            <w:tcW w:w="479" w:type="pct"/>
            <w:tcBorders>
              <w:top w:val="single" w:sz="6" w:space="0" w:color="auto"/>
              <w:left w:val="single" w:sz="6" w:space="0" w:color="auto"/>
              <w:bottom w:val="single" w:sz="6" w:space="0" w:color="auto"/>
              <w:right w:val="single" w:sz="6" w:space="0" w:color="auto"/>
            </w:tcBorders>
          </w:tcPr>
          <w:p w14:paraId="5E399108" w14:textId="77777777" w:rsidR="005809CC" w:rsidRPr="00F31FA6" w:rsidRDefault="005809CC" w:rsidP="00F31FA6">
            <w:pPr>
              <w:pStyle w:val="Tabletext"/>
              <w:jc w:val="center"/>
              <w:rPr>
                <w:sz w:val="17"/>
                <w:szCs w:val="17"/>
                <w:lang w:eastAsia="zh-CN"/>
              </w:rPr>
            </w:pPr>
            <w:r w:rsidRPr="00F31FA6">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617DD026" w14:textId="77777777" w:rsidR="005809CC" w:rsidRPr="00F31FA6" w:rsidRDefault="005809CC" w:rsidP="00F31FA6">
            <w:pPr>
              <w:pStyle w:val="Tabletext"/>
              <w:jc w:val="center"/>
              <w:rPr>
                <w:sz w:val="17"/>
                <w:szCs w:val="17"/>
                <w:lang w:eastAsia="zh-CN"/>
              </w:rPr>
            </w:pPr>
            <w:r w:rsidRPr="00F31FA6">
              <w:rPr>
                <w:sz w:val="17"/>
                <w:szCs w:val="17"/>
                <w:lang w:eastAsia="zh-CN"/>
              </w:rPr>
              <w:t>NA</w:t>
            </w:r>
          </w:p>
        </w:tc>
        <w:tc>
          <w:tcPr>
            <w:tcW w:w="620" w:type="pct"/>
            <w:tcBorders>
              <w:top w:val="single" w:sz="6" w:space="0" w:color="auto"/>
              <w:left w:val="single" w:sz="6" w:space="0" w:color="auto"/>
              <w:bottom w:val="single" w:sz="6" w:space="0" w:color="auto"/>
              <w:right w:val="single" w:sz="6" w:space="0" w:color="auto"/>
            </w:tcBorders>
          </w:tcPr>
          <w:p w14:paraId="32A71F64" w14:textId="77777777" w:rsidR="005809CC" w:rsidRPr="00F31FA6" w:rsidRDefault="005809CC" w:rsidP="00F31FA6">
            <w:pPr>
              <w:pStyle w:val="Tabletext"/>
              <w:jc w:val="center"/>
              <w:rPr>
                <w:sz w:val="17"/>
                <w:szCs w:val="17"/>
                <w:lang w:eastAsia="zh-CN"/>
              </w:rPr>
            </w:pPr>
            <w:r w:rsidRPr="00F31FA6">
              <w:rPr>
                <w:sz w:val="17"/>
                <w:szCs w:val="17"/>
                <w:lang w:eastAsia="zh-CN"/>
              </w:rPr>
              <w:t>NA</w:t>
            </w:r>
          </w:p>
        </w:tc>
        <w:tc>
          <w:tcPr>
            <w:tcW w:w="620" w:type="pct"/>
            <w:tcBorders>
              <w:top w:val="single" w:sz="6" w:space="0" w:color="auto"/>
              <w:left w:val="single" w:sz="6" w:space="0" w:color="auto"/>
              <w:bottom w:val="single" w:sz="6" w:space="0" w:color="auto"/>
              <w:right w:val="single" w:sz="6" w:space="0" w:color="auto"/>
            </w:tcBorders>
          </w:tcPr>
          <w:p w14:paraId="506C1425" w14:textId="77777777" w:rsidR="005809CC" w:rsidRPr="00F31FA6" w:rsidRDefault="005809CC" w:rsidP="00F31FA6">
            <w:pPr>
              <w:pStyle w:val="Tabletext"/>
              <w:jc w:val="center"/>
              <w:rPr>
                <w:sz w:val="17"/>
                <w:szCs w:val="17"/>
                <w:lang w:eastAsia="zh-CN"/>
              </w:rPr>
            </w:pPr>
            <w:r w:rsidRPr="00F31FA6">
              <w:rPr>
                <w:sz w:val="17"/>
                <w:szCs w:val="17"/>
                <w:lang w:eastAsia="zh-CN"/>
              </w:rPr>
              <w:t>NA</w:t>
            </w:r>
          </w:p>
        </w:tc>
        <w:tc>
          <w:tcPr>
            <w:tcW w:w="1400" w:type="pct"/>
            <w:tcBorders>
              <w:top w:val="single" w:sz="6" w:space="0" w:color="auto"/>
              <w:left w:val="single" w:sz="6" w:space="0" w:color="auto"/>
              <w:bottom w:val="single" w:sz="6" w:space="0" w:color="auto"/>
              <w:right w:val="single" w:sz="6" w:space="0" w:color="auto"/>
            </w:tcBorders>
          </w:tcPr>
          <w:p w14:paraId="5D4DC0F5" w14:textId="77777777" w:rsidR="005809CC" w:rsidRPr="00F31FA6" w:rsidRDefault="005809CC" w:rsidP="00F31FA6">
            <w:pPr>
              <w:pStyle w:val="Tabletext"/>
              <w:jc w:val="center"/>
              <w:rPr>
                <w:sz w:val="17"/>
                <w:szCs w:val="17"/>
                <w:lang w:eastAsia="zh-CN"/>
              </w:rPr>
            </w:pPr>
          </w:p>
        </w:tc>
      </w:tr>
      <w:tr w:rsidR="005809CC" w:rsidRPr="003C4EF6" w14:paraId="4F3B8CF4" w14:textId="77777777" w:rsidTr="00F31FA6">
        <w:trPr>
          <w:trHeight w:val="552"/>
          <w:jc w:val="center"/>
        </w:trPr>
        <w:tc>
          <w:tcPr>
            <w:tcW w:w="1261" w:type="pct"/>
            <w:tcBorders>
              <w:top w:val="single" w:sz="6" w:space="0" w:color="auto"/>
              <w:left w:val="single" w:sz="6" w:space="0" w:color="auto"/>
              <w:bottom w:val="single" w:sz="6" w:space="0" w:color="auto"/>
              <w:right w:val="single" w:sz="6" w:space="0" w:color="auto"/>
            </w:tcBorders>
          </w:tcPr>
          <w:p w14:paraId="416B53DB" w14:textId="77777777" w:rsidR="005809CC" w:rsidRPr="00F31FA6" w:rsidRDefault="005809CC" w:rsidP="00F31FA6">
            <w:pPr>
              <w:pStyle w:val="Tabletext"/>
              <w:rPr>
                <w:sz w:val="17"/>
                <w:szCs w:val="17"/>
                <w:lang w:val="en-GB" w:eastAsia="zh-CN"/>
              </w:rPr>
            </w:pPr>
            <w:r w:rsidRPr="00F31FA6">
              <w:rPr>
                <w:sz w:val="17"/>
                <w:szCs w:val="17"/>
                <w:lang w:val="en-GB" w:eastAsia="zh-CN"/>
              </w:rPr>
              <w:t>Max allowed path loss (L</w:t>
            </w:r>
            <w:r w:rsidRPr="00F31FA6">
              <w:rPr>
                <w:sz w:val="17"/>
                <w:szCs w:val="17"/>
                <w:vertAlign w:val="subscript"/>
                <w:lang w:val="en-GB" w:eastAsia="zh-CN"/>
              </w:rPr>
              <w:t>p</w:t>
            </w:r>
            <w:r w:rsidRPr="00F31FA6">
              <w:rPr>
                <w:sz w:val="17"/>
                <w:szCs w:val="17"/>
                <w:lang w:val="en-GB" w:eastAsia="zh-CN"/>
              </w:rPr>
              <w:t>)</w:t>
            </w:r>
          </w:p>
        </w:tc>
        <w:tc>
          <w:tcPr>
            <w:tcW w:w="479" w:type="pct"/>
            <w:tcBorders>
              <w:top w:val="single" w:sz="6" w:space="0" w:color="auto"/>
              <w:left w:val="single" w:sz="6" w:space="0" w:color="auto"/>
              <w:bottom w:val="single" w:sz="6" w:space="0" w:color="auto"/>
              <w:right w:val="single" w:sz="6" w:space="0" w:color="auto"/>
            </w:tcBorders>
          </w:tcPr>
          <w:p w14:paraId="4D7CCA15" w14:textId="77777777" w:rsidR="005809CC" w:rsidRPr="00F31FA6" w:rsidRDefault="005809CC" w:rsidP="00F31FA6">
            <w:pPr>
              <w:pStyle w:val="Tabletext"/>
              <w:jc w:val="center"/>
              <w:rPr>
                <w:sz w:val="17"/>
                <w:szCs w:val="17"/>
                <w:lang w:eastAsia="zh-CN"/>
              </w:rPr>
            </w:pPr>
            <w:r w:rsidRPr="00F31FA6">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47615315" w14:textId="77777777" w:rsidR="005809CC" w:rsidRPr="00F31FA6" w:rsidRDefault="005809CC" w:rsidP="00F31FA6">
            <w:pPr>
              <w:pStyle w:val="Tabletext"/>
              <w:jc w:val="center"/>
              <w:rPr>
                <w:sz w:val="17"/>
                <w:szCs w:val="17"/>
                <w:lang w:eastAsia="zh-CN"/>
              </w:rPr>
            </w:pPr>
            <w:r w:rsidRPr="00F31FA6">
              <w:rPr>
                <w:sz w:val="17"/>
                <w:szCs w:val="17"/>
                <w:lang w:eastAsia="zh-CN"/>
              </w:rPr>
              <w:t>164.33</w:t>
            </w:r>
          </w:p>
        </w:tc>
        <w:tc>
          <w:tcPr>
            <w:tcW w:w="620" w:type="pct"/>
            <w:tcBorders>
              <w:top w:val="single" w:sz="6" w:space="0" w:color="auto"/>
              <w:left w:val="single" w:sz="6" w:space="0" w:color="auto"/>
              <w:bottom w:val="single" w:sz="6" w:space="0" w:color="auto"/>
              <w:right w:val="single" w:sz="6" w:space="0" w:color="auto"/>
            </w:tcBorders>
          </w:tcPr>
          <w:p w14:paraId="7BBD2318" w14:textId="77777777" w:rsidR="005809CC" w:rsidRPr="00F31FA6" w:rsidRDefault="005809CC" w:rsidP="00F31FA6">
            <w:pPr>
              <w:pStyle w:val="Tabletext"/>
              <w:jc w:val="center"/>
              <w:rPr>
                <w:sz w:val="17"/>
                <w:szCs w:val="17"/>
                <w:lang w:eastAsia="zh-CN"/>
              </w:rPr>
            </w:pPr>
            <w:r w:rsidRPr="00F31FA6">
              <w:rPr>
                <w:sz w:val="17"/>
                <w:szCs w:val="17"/>
                <w:lang w:eastAsia="zh-CN"/>
              </w:rPr>
              <w:t>148.31</w:t>
            </w:r>
          </w:p>
        </w:tc>
        <w:tc>
          <w:tcPr>
            <w:tcW w:w="620" w:type="pct"/>
            <w:tcBorders>
              <w:top w:val="single" w:sz="6" w:space="0" w:color="auto"/>
              <w:left w:val="single" w:sz="6" w:space="0" w:color="auto"/>
              <w:bottom w:val="single" w:sz="6" w:space="0" w:color="auto"/>
              <w:right w:val="single" w:sz="6" w:space="0" w:color="auto"/>
            </w:tcBorders>
          </w:tcPr>
          <w:p w14:paraId="21F84116" w14:textId="77777777" w:rsidR="005809CC" w:rsidRPr="00F31FA6" w:rsidRDefault="005809CC" w:rsidP="00F31FA6">
            <w:pPr>
              <w:pStyle w:val="Tabletext"/>
              <w:jc w:val="center"/>
              <w:rPr>
                <w:sz w:val="17"/>
                <w:szCs w:val="17"/>
                <w:lang w:eastAsia="zh-CN"/>
              </w:rPr>
            </w:pPr>
            <w:r w:rsidRPr="00F31FA6">
              <w:rPr>
                <w:sz w:val="17"/>
                <w:szCs w:val="17"/>
                <w:lang w:eastAsia="zh-CN"/>
              </w:rPr>
              <w:t>135.30</w:t>
            </w:r>
          </w:p>
        </w:tc>
        <w:tc>
          <w:tcPr>
            <w:tcW w:w="1400" w:type="pct"/>
            <w:tcBorders>
              <w:top w:val="single" w:sz="6" w:space="0" w:color="auto"/>
              <w:left w:val="single" w:sz="6" w:space="0" w:color="auto"/>
              <w:bottom w:val="single" w:sz="6" w:space="0" w:color="auto"/>
              <w:right w:val="single" w:sz="6" w:space="0" w:color="auto"/>
            </w:tcBorders>
          </w:tcPr>
          <w:p w14:paraId="4BE5BC16" w14:textId="77777777" w:rsidR="005809CC" w:rsidRPr="00F31FA6" w:rsidRDefault="005809CC" w:rsidP="00F31FA6">
            <w:pPr>
              <w:pStyle w:val="Tabletext"/>
              <w:jc w:val="center"/>
              <w:rPr>
                <w:sz w:val="17"/>
                <w:szCs w:val="17"/>
                <w:lang w:val="en-GB" w:eastAsia="zh-CN"/>
              </w:rPr>
            </w:pPr>
            <w:r w:rsidRPr="00F31FA6">
              <w:rPr>
                <w:sz w:val="17"/>
                <w:szCs w:val="17"/>
                <w:lang w:val="en-GB" w:eastAsia="zh-CN"/>
              </w:rPr>
              <w:t>L</w:t>
            </w:r>
            <w:r w:rsidRPr="00F31FA6">
              <w:rPr>
                <w:sz w:val="17"/>
                <w:szCs w:val="17"/>
                <w:vertAlign w:val="subscript"/>
                <w:lang w:val="en-GB" w:eastAsia="zh-CN"/>
              </w:rPr>
              <w:t>p</w:t>
            </w:r>
            <w:r w:rsidRPr="00F31FA6">
              <w:rPr>
                <w:sz w:val="17"/>
                <w:szCs w:val="17"/>
                <w:lang w:val="en-GB" w:eastAsia="zh-CN"/>
              </w:rPr>
              <w:t xml:space="preserve"> = EIRP+(G</w:t>
            </w:r>
            <w:r w:rsidRPr="00F31FA6">
              <w:rPr>
                <w:sz w:val="17"/>
                <w:szCs w:val="17"/>
                <w:vertAlign w:val="subscript"/>
                <w:lang w:val="en-GB" w:eastAsia="zh-CN"/>
              </w:rPr>
              <w:t>iso</w:t>
            </w:r>
            <w:r w:rsidRPr="00F31FA6">
              <w:rPr>
                <w:sz w:val="17"/>
                <w:szCs w:val="17"/>
                <w:lang w:val="en-GB" w:eastAsia="zh-CN"/>
              </w:rPr>
              <w:t>-L</w:t>
            </w:r>
            <w:r w:rsidRPr="00F31FA6">
              <w:rPr>
                <w:sz w:val="17"/>
                <w:szCs w:val="17"/>
                <w:vertAlign w:val="subscript"/>
                <w:lang w:val="en-GB" w:eastAsia="zh-CN"/>
              </w:rPr>
              <w:t>cable</w:t>
            </w:r>
            <w:r w:rsidRPr="00F31FA6">
              <w:rPr>
                <w:sz w:val="17"/>
                <w:szCs w:val="17"/>
                <w:lang w:val="en-GB" w:eastAsia="zh-CN"/>
              </w:rPr>
              <w:t>)</w:t>
            </w:r>
          </w:p>
          <w:p w14:paraId="476D82B1" w14:textId="1D7449B0" w:rsidR="005809CC" w:rsidRPr="00F31FA6" w:rsidRDefault="005809CC" w:rsidP="00F31FA6">
            <w:pPr>
              <w:pStyle w:val="Tabletext"/>
              <w:jc w:val="center"/>
              <w:rPr>
                <w:sz w:val="17"/>
                <w:szCs w:val="17"/>
                <w:vertAlign w:val="subscript"/>
                <w:lang w:val="en-GB" w:eastAsia="zh-CN"/>
              </w:rPr>
            </w:pPr>
            <w:r w:rsidRPr="00F31FA6">
              <w:rPr>
                <w:sz w:val="17"/>
                <w:szCs w:val="17"/>
                <w:lang w:val="en-GB" w:eastAsia="zh-CN"/>
              </w:rPr>
              <w:t>- L</w:t>
            </w:r>
            <w:r w:rsidRPr="00F31FA6">
              <w:rPr>
                <w:sz w:val="17"/>
                <w:szCs w:val="17"/>
                <w:vertAlign w:val="subscript"/>
                <w:lang w:val="en-GB" w:eastAsia="zh-CN"/>
              </w:rPr>
              <w:t>wall</w:t>
            </w:r>
            <w:r w:rsidRPr="00F31FA6">
              <w:rPr>
                <w:sz w:val="17"/>
                <w:szCs w:val="17"/>
                <w:lang w:val="en-GB" w:eastAsia="zh-CN"/>
              </w:rPr>
              <w:t xml:space="preserve"> -</w:t>
            </w:r>
            <w:r w:rsidR="00860C01">
              <w:rPr>
                <w:sz w:val="17"/>
                <w:szCs w:val="17"/>
                <w:lang w:val="en-GB" w:eastAsia="zh-CN"/>
              </w:rPr>
              <w:t xml:space="preserve"> </w:t>
            </w:r>
            <w:r w:rsidRPr="00F31FA6">
              <w:rPr>
                <w:sz w:val="17"/>
                <w:szCs w:val="17"/>
                <w:lang w:val="en-GB" w:eastAsia="zh-CN"/>
              </w:rPr>
              <w:t>L</w:t>
            </w:r>
            <w:r w:rsidRPr="00F31FA6">
              <w:rPr>
                <w:sz w:val="17"/>
                <w:szCs w:val="17"/>
                <w:vertAlign w:val="subscript"/>
                <w:lang w:val="en-GB" w:eastAsia="zh-CN"/>
              </w:rPr>
              <w:t>body</w:t>
            </w:r>
            <w:r w:rsidRPr="00F31FA6">
              <w:rPr>
                <w:sz w:val="17"/>
                <w:szCs w:val="17"/>
                <w:lang w:val="en-GB" w:eastAsia="zh-CN"/>
              </w:rPr>
              <w:t xml:space="preserve"> -</w:t>
            </w:r>
            <w:r w:rsidR="00860C01">
              <w:rPr>
                <w:sz w:val="17"/>
                <w:szCs w:val="17"/>
                <w:lang w:val="en-GB" w:eastAsia="zh-CN"/>
              </w:rPr>
              <w:t xml:space="preserve"> </w:t>
            </w:r>
            <w:r w:rsidRPr="00F31FA6">
              <w:rPr>
                <w:sz w:val="17"/>
                <w:szCs w:val="17"/>
                <w:lang w:val="en-GB" w:eastAsia="zh-CN"/>
              </w:rPr>
              <w:t>P</w:t>
            </w:r>
            <w:r w:rsidRPr="00F31FA6">
              <w:rPr>
                <w:sz w:val="17"/>
                <w:szCs w:val="17"/>
                <w:vertAlign w:val="subscript"/>
                <w:lang w:val="en-GB" w:eastAsia="zh-CN"/>
              </w:rPr>
              <w:t>mean</w:t>
            </w:r>
          </w:p>
        </w:tc>
      </w:tr>
    </w:tbl>
    <w:p w14:paraId="3A9B3F83" w14:textId="77777777" w:rsidR="005809CC" w:rsidRPr="002E093A" w:rsidRDefault="005809CC" w:rsidP="00F31FA6">
      <w:pPr>
        <w:pStyle w:val="Tablefin"/>
      </w:pPr>
    </w:p>
    <w:p w14:paraId="70E05A61" w14:textId="77777777" w:rsidR="005809CC" w:rsidRPr="002B3DCE" w:rsidRDefault="005809CC" w:rsidP="005809CC">
      <w:pPr>
        <w:pStyle w:val="Heading3"/>
        <w:rPr>
          <w:lang w:eastAsia="zh-CN"/>
        </w:rPr>
      </w:pPr>
      <w:r w:rsidRPr="002B3DCE">
        <w:rPr>
          <w:lang w:eastAsia="zh-CN"/>
        </w:rPr>
        <w:t>A2.2.2</w:t>
      </w:r>
      <w:r w:rsidRPr="002B3DCE">
        <w:rPr>
          <w:lang w:eastAsia="zh-CN"/>
        </w:rPr>
        <w:tab/>
        <w:t>DVB-T2 Portable Outdoor</w:t>
      </w:r>
    </w:p>
    <w:p w14:paraId="69F83A9D" w14:textId="77777777" w:rsidR="005809CC" w:rsidRPr="002B3DCE" w:rsidRDefault="005809CC" w:rsidP="005809CC">
      <w:pPr>
        <w:rPr>
          <w:lang w:eastAsia="zh-CN"/>
        </w:rPr>
      </w:pPr>
    </w:p>
    <w:tbl>
      <w:tblPr>
        <w:tblW w:w="9639" w:type="dxa"/>
        <w:jc w:val="center"/>
        <w:tblLook w:val="0000" w:firstRow="0" w:lastRow="0" w:firstColumn="0" w:lastColumn="0" w:noHBand="0" w:noVBand="0"/>
      </w:tblPr>
      <w:tblGrid>
        <w:gridCol w:w="2432"/>
        <w:gridCol w:w="923"/>
        <w:gridCol w:w="1195"/>
        <w:gridCol w:w="1195"/>
        <w:gridCol w:w="1195"/>
        <w:gridCol w:w="2699"/>
      </w:tblGrid>
      <w:tr w:rsidR="005809CC" w:rsidRPr="003C4EF6" w14:paraId="1EE618CD" w14:textId="77777777" w:rsidTr="008E45E8">
        <w:trPr>
          <w:trHeight w:val="247"/>
          <w:tblHeader/>
          <w:jc w:val="center"/>
        </w:trPr>
        <w:tc>
          <w:tcPr>
            <w:tcW w:w="5000" w:type="pct"/>
            <w:gridSpan w:val="6"/>
            <w:tcBorders>
              <w:top w:val="single" w:sz="6" w:space="0" w:color="auto"/>
              <w:left w:val="single" w:sz="6" w:space="0" w:color="auto"/>
              <w:bottom w:val="single" w:sz="6" w:space="0" w:color="auto"/>
              <w:right w:val="single" w:sz="6" w:space="0" w:color="auto"/>
            </w:tcBorders>
            <w:shd w:val="solid" w:color="C0C0C0" w:fill="auto"/>
          </w:tcPr>
          <w:p w14:paraId="72ED9124" w14:textId="77777777" w:rsidR="005809CC" w:rsidRPr="008E45E8" w:rsidRDefault="005809CC" w:rsidP="008E45E8">
            <w:pPr>
              <w:pStyle w:val="Tablehead"/>
              <w:rPr>
                <w:sz w:val="17"/>
                <w:szCs w:val="17"/>
                <w:lang w:val="en-GB" w:eastAsia="zh-CN"/>
              </w:rPr>
            </w:pPr>
            <w:r w:rsidRPr="008E45E8">
              <w:rPr>
                <w:sz w:val="17"/>
                <w:szCs w:val="17"/>
                <w:lang w:val="en-GB" w:eastAsia="zh-CN"/>
              </w:rPr>
              <w:t>DVB-T2 link budget for portable outdoor reception</w:t>
            </w:r>
          </w:p>
        </w:tc>
      </w:tr>
      <w:tr w:rsidR="005809CC" w:rsidRPr="008E45E8" w14:paraId="79A3CBA2" w14:textId="77777777" w:rsidTr="008E45E8">
        <w:trPr>
          <w:trHeight w:val="247"/>
          <w:jc w:val="center"/>
        </w:trPr>
        <w:tc>
          <w:tcPr>
            <w:tcW w:w="5000" w:type="pct"/>
            <w:gridSpan w:val="6"/>
            <w:tcBorders>
              <w:top w:val="single" w:sz="6" w:space="0" w:color="auto"/>
              <w:left w:val="single" w:sz="6" w:space="0" w:color="auto"/>
              <w:bottom w:val="single" w:sz="6" w:space="0" w:color="auto"/>
              <w:right w:val="single" w:sz="6" w:space="0" w:color="auto"/>
            </w:tcBorders>
            <w:shd w:val="solid" w:color="C0C0C0" w:fill="auto"/>
          </w:tcPr>
          <w:p w14:paraId="7C523AB9" w14:textId="77777777" w:rsidR="005809CC" w:rsidRPr="008E45E8" w:rsidRDefault="005809CC" w:rsidP="008E45E8">
            <w:pPr>
              <w:pStyle w:val="Tablehead"/>
              <w:rPr>
                <w:sz w:val="17"/>
                <w:szCs w:val="17"/>
                <w:lang w:eastAsia="zh-CN"/>
              </w:rPr>
            </w:pPr>
            <w:r w:rsidRPr="008E45E8">
              <w:rPr>
                <w:sz w:val="17"/>
                <w:szCs w:val="17"/>
                <w:lang w:eastAsia="zh-CN"/>
              </w:rPr>
              <w:t xml:space="preserve">DVB-T2 transmitter parameters </w:t>
            </w:r>
          </w:p>
        </w:tc>
      </w:tr>
      <w:tr w:rsidR="005809CC" w:rsidRPr="008E45E8" w14:paraId="05640E02" w14:textId="77777777" w:rsidTr="008E45E8">
        <w:trPr>
          <w:trHeight w:val="742"/>
          <w:jc w:val="center"/>
        </w:trPr>
        <w:tc>
          <w:tcPr>
            <w:tcW w:w="1261" w:type="pct"/>
            <w:tcBorders>
              <w:top w:val="single" w:sz="6" w:space="0" w:color="auto"/>
              <w:left w:val="single" w:sz="6" w:space="0" w:color="auto"/>
              <w:bottom w:val="single" w:sz="6" w:space="0" w:color="auto"/>
              <w:right w:val="single" w:sz="6" w:space="0" w:color="auto"/>
            </w:tcBorders>
            <w:shd w:val="solid" w:color="C0C0C0" w:fill="auto"/>
          </w:tcPr>
          <w:p w14:paraId="1BC7EC95" w14:textId="77777777" w:rsidR="005809CC" w:rsidRPr="008E45E8" w:rsidRDefault="005809CC" w:rsidP="008E45E8">
            <w:pPr>
              <w:pStyle w:val="Tablehead"/>
              <w:rPr>
                <w:sz w:val="17"/>
                <w:szCs w:val="17"/>
                <w:lang w:eastAsia="zh-CN"/>
              </w:rPr>
            </w:pPr>
          </w:p>
        </w:tc>
        <w:tc>
          <w:tcPr>
            <w:tcW w:w="479" w:type="pct"/>
            <w:tcBorders>
              <w:top w:val="single" w:sz="6" w:space="0" w:color="auto"/>
              <w:left w:val="single" w:sz="6" w:space="0" w:color="auto"/>
              <w:bottom w:val="single" w:sz="6" w:space="0" w:color="auto"/>
              <w:right w:val="single" w:sz="6" w:space="0" w:color="auto"/>
            </w:tcBorders>
            <w:shd w:val="solid" w:color="C0C0C0" w:fill="auto"/>
          </w:tcPr>
          <w:p w14:paraId="5FCBC4CD" w14:textId="77777777" w:rsidR="005809CC" w:rsidRPr="008E45E8" w:rsidRDefault="005809CC" w:rsidP="008E45E8">
            <w:pPr>
              <w:pStyle w:val="Tablehead"/>
              <w:rPr>
                <w:sz w:val="17"/>
                <w:szCs w:val="17"/>
                <w:lang w:eastAsia="zh-CN"/>
              </w:rPr>
            </w:pPr>
            <w:r w:rsidRPr="008E45E8">
              <w:rPr>
                <w:sz w:val="17"/>
                <w:szCs w:val="17"/>
                <w:lang w:eastAsia="zh-CN"/>
              </w:rPr>
              <w:t>Unit</w:t>
            </w:r>
          </w:p>
        </w:tc>
        <w:tc>
          <w:tcPr>
            <w:tcW w:w="620" w:type="pct"/>
            <w:tcBorders>
              <w:top w:val="single" w:sz="6" w:space="0" w:color="auto"/>
              <w:left w:val="single" w:sz="6" w:space="0" w:color="auto"/>
              <w:bottom w:val="single" w:sz="6" w:space="0" w:color="auto"/>
              <w:right w:val="nil"/>
            </w:tcBorders>
            <w:shd w:val="solid" w:color="C0C0C0" w:fill="auto"/>
          </w:tcPr>
          <w:p w14:paraId="2749E0EA" w14:textId="77777777" w:rsidR="005809CC" w:rsidRPr="008E45E8" w:rsidRDefault="005809CC" w:rsidP="008E45E8">
            <w:pPr>
              <w:pStyle w:val="Tablehead"/>
              <w:rPr>
                <w:sz w:val="17"/>
                <w:szCs w:val="17"/>
                <w:lang w:eastAsia="zh-CN"/>
              </w:rPr>
            </w:pPr>
            <w:r w:rsidRPr="008E45E8">
              <w:rPr>
                <w:sz w:val="17"/>
                <w:szCs w:val="17"/>
                <w:lang w:eastAsia="zh-CN"/>
              </w:rPr>
              <w:t>High power transmitter</w:t>
            </w:r>
          </w:p>
        </w:tc>
        <w:tc>
          <w:tcPr>
            <w:tcW w:w="620" w:type="pct"/>
            <w:tcBorders>
              <w:top w:val="single" w:sz="6" w:space="0" w:color="auto"/>
              <w:left w:val="single" w:sz="6" w:space="0" w:color="auto"/>
              <w:bottom w:val="single" w:sz="6" w:space="0" w:color="auto"/>
              <w:right w:val="single" w:sz="6" w:space="0" w:color="auto"/>
            </w:tcBorders>
            <w:shd w:val="solid" w:color="C0C0C0" w:fill="auto"/>
          </w:tcPr>
          <w:p w14:paraId="58462ED3" w14:textId="77777777" w:rsidR="005809CC" w:rsidRPr="008E45E8" w:rsidRDefault="005809CC" w:rsidP="008E45E8">
            <w:pPr>
              <w:pStyle w:val="Tablehead"/>
              <w:rPr>
                <w:sz w:val="17"/>
                <w:szCs w:val="17"/>
                <w:lang w:eastAsia="zh-CN"/>
              </w:rPr>
            </w:pPr>
            <w:r w:rsidRPr="008E45E8">
              <w:rPr>
                <w:sz w:val="17"/>
                <w:szCs w:val="17"/>
                <w:lang w:eastAsia="zh-CN"/>
              </w:rPr>
              <w:t>Medium power transmitter</w:t>
            </w:r>
          </w:p>
        </w:tc>
        <w:tc>
          <w:tcPr>
            <w:tcW w:w="620" w:type="pct"/>
            <w:tcBorders>
              <w:top w:val="single" w:sz="6" w:space="0" w:color="auto"/>
              <w:left w:val="single" w:sz="6" w:space="0" w:color="auto"/>
              <w:bottom w:val="single" w:sz="6" w:space="0" w:color="auto"/>
              <w:right w:val="single" w:sz="6" w:space="0" w:color="auto"/>
            </w:tcBorders>
            <w:shd w:val="solid" w:color="C0C0C0" w:fill="auto"/>
          </w:tcPr>
          <w:p w14:paraId="177F28E0" w14:textId="77777777" w:rsidR="005809CC" w:rsidRPr="008E45E8" w:rsidRDefault="005809CC" w:rsidP="008E45E8">
            <w:pPr>
              <w:pStyle w:val="Tablehead"/>
              <w:rPr>
                <w:sz w:val="17"/>
                <w:szCs w:val="17"/>
                <w:lang w:eastAsia="zh-CN"/>
              </w:rPr>
            </w:pPr>
            <w:r w:rsidRPr="008E45E8">
              <w:rPr>
                <w:sz w:val="17"/>
                <w:szCs w:val="17"/>
                <w:lang w:eastAsia="zh-CN"/>
              </w:rPr>
              <w:t>Low power transmitter</w:t>
            </w:r>
          </w:p>
        </w:tc>
        <w:tc>
          <w:tcPr>
            <w:tcW w:w="1400" w:type="pct"/>
            <w:tcBorders>
              <w:top w:val="single" w:sz="6" w:space="0" w:color="auto"/>
              <w:left w:val="single" w:sz="6" w:space="0" w:color="auto"/>
              <w:bottom w:val="single" w:sz="6" w:space="0" w:color="auto"/>
              <w:right w:val="single" w:sz="6" w:space="0" w:color="auto"/>
            </w:tcBorders>
            <w:shd w:val="solid" w:color="C0C0C0" w:fill="auto"/>
          </w:tcPr>
          <w:p w14:paraId="044FD326" w14:textId="77777777" w:rsidR="005809CC" w:rsidRPr="008E45E8" w:rsidRDefault="005809CC" w:rsidP="008E45E8">
            <w:pPr>
              <w:pStyle w:val="Tablehead"/>
              <w:rPr>
                <w:sz w:val="17"/>
                <w:szCs w:val="17"/>
                <w:lang w:eastAsia="zh-CN"/>
              </w:rPr>
            </w:pPr>
            <w:r w:rsidRPr="008E45E8">
              <w:rPr>
                <w:sz w:val="17"/>
                <w:szCs w:val="17"/>
                <w:lang w:eastAsia="zh-CN"/>
              </w:rPr>
              <w:t>Notes</w:t>
            </w:r>
          </w:p>
        </w:tc>
      </w:tr>
      <w:tr w:rsidR="005809CC" w:rsidRPr="003C4EF6" w14:paraId="1557F08C" w14:textId="77777777" w:rsidTr="008E45E8">
        <w:trPr>
          <w:trHeight w:val="494"/>
          <w:jc w:val="center"/>
        </w:trPr>
        <w:tc>
          <w:tcPr>
            <w:tcW w:w="1261" w:type="pct"/>
            <w:tcBorders>
              <w:top w:val="single" w:sz="6" w:space="0" w:color="auto"/>
              <w:left w:val="single" w:sz="6" w:space="0" w:color="auto"/>
              <w:bottom w:val="single" w:sz="6" w:space="0" w:color="auto"/>
              <w:right w:val="single" w:sz="6" w:space="0" w:color="auto"/>
            </w:tcBorders>
          </w:tcPr>
          <w:p w14:paraId="6A7A14DA" w14:textId="77777777" w:rsidR="005809CC" w:rsidRPr="008E45E8" w:rsidRDefault="005809CC" w:rsidP="008E45E8">
            <w:pPr>
              <w:pStyle w:val="Tabletext"/>
              <w:rPr>
                <w:sz w:val="17"/>
                <w:szCs w:val="17"/>
                <w:lang w:eastAsia="zh-CN"/>
              </w:rPr>
            </w:pPr>
            <w:r w:rsidRPr="008E45E8">
              <w:rPr>
                <w:sz w:val="17"/>
                <w:szCs w:val="17"/>
                <w:lang w:eastAsia="zh-CN"/>
              </w:rPr>
              <w:t>EIRP</w:t>
            </w:r>
          </w:p>
        </w:tc>
        <w:tc>
          <w:tcPr>
            <w:tcW w:w="479" w:type="pct"/>
            <w:tcBorders>
              <w:top w:val="single" w:sz="6" w:space="0" w:color="auto"/>
              <w:left w:val="single" w:sz="6" w:space="0" w:color="auto"/>
              <w:bottom w:val="single" w:sz="6" w:space="0" w:color="auto"/>
              <w:right w:val="single" w:sz="6" w:space="0" w:color="auto"/>
            </w:tcBorders>
          </w:tcPr>
          <w:p w14:paraId="687EDCE3" w14:textId="77777777" w:rsidR="005809CC" w:rsidRPr="008E45E8" w:rsidRDefault="005809CC" w:rsidP="008E45E8">
            <w:pPr>
              <w:pStyle w:val="Tabletext"/>
              <w:jc w:val="center"/>
              <w:rPr>
                <w:sz w:val="17"/>
                <w:szCs w:val="17"/>
                <w:lang w:eastAsia="zh-CN"/>
              </w:rPr>
            </w:pPr>
            <w:r w:rsidRPr="008E45E8">
              <w:rPr>
                <w:sz w:val="17"/>
                <w:szCs w:val="17"/>
                <w:lang w:eastAsia="zh-CN"/>
              </w:rPr>
              <w:t>dBm</w:t>
            </w:r>
          </w:p>
        </w:tc>
        <w:tc>
          <w:tcPr>
            <w:tcW w:w="620" w:type="pct"/>
            <w:tcBorders>
              <w:top w:val="single" w:sz="6" w:space="0" w:color="auto"/>
              <w:left w:val="single" w:sz="6" w:space="0" w:color="auto"/>
              <w:bottom w:val="single" w:sz="6" w:space="0" w:color="auto"/>
              <w:right w:val="single" w:sz="6" w:space="0" w:color="auto"/>
            </w:tcBorders>
          </w:tcPr>
          <w:p w14:paraId="65ECEDAB" w14:textId="77777777" w:rsidR="005809CC" w:rsidRPr="008E45E8" w:rsidRDefault="005809CC" w:rsidP="008E45E8">
            <w:pPr>
              <w:pStyle w:val="Tabletext"/>
              <w:jc w:val="center"/>
              <w:rPr>
                <w:sz w:val="17"/>
                <w:szCs w:val="17"/>
                <w:lang w:eastAsia="zh-CN"/>
              </w:rPr>
            </w:pPr>
            <w:r w:rsidRPr="008E45E8">
              <w:rPr>
                <w:sz w:val="17"/>
                <w:szCs w:val="17"/>
                <w:lang w:eastAsia="zh-CN"/>
              </w:rPr>
              <w:t>85.16</w:t>
            </w:r>
          </w:p>
        </w:tc>
        <w:tc>
          <w:tcPr>
            <w:tcW w:w="620" w:type="pct"/>
            <w:tcBorders>
              <w:top w:val="single" w:sz="6" w:space="0" w:color="auto"/>
              <w:left w:val="single" w:sz="6" w:space="0" w:color="auto"/>
              <w:bottom w:val="single" w:sz="6" w:space="0" w:color="auto"/>
              <w:right w:val="single" w:sz="6" w:space="0" w:color="auto"/>
            </w:tcBorders>
          </w:tcPr>
          <w:p w14:paraId="4D66A6F7" w14:textId="77777777" w:rsidR="005809CC" w:rsidRPr="008E45E8" w:rsidRDefault="005809CC" w:rsidP="008E45E8">
            <w:pPr>
              <w:pStyle w:val="Tabletext"/>
              <w:jc w:val="center"/>
              <w:rPr>
                <w:sz w:val="17"/>
                <w:szCs w:val="17"/>
                <w:lang w:eastAsia="zh-CN"/>
              </w:rPr>
            </w:pPr>
            <w:r w:rsidRPr="008E45E8">
              <w:rPr>
                <w:sz w:val="17"/>
                <w:szCs w:val="17"/>
                <w:lang w:eastAsia="zh-CN"/>
              </w:rPr>
              <w:t>69.14</w:t>
            </w:r>
          </w:p>
        </w:tc>
        <w:tc>
          <w:tcPr>
            <w:tcW w:w="620" w:type="pct"/>
            <w:tcBorders>
              <w:top w:val="single" w:sz="6" w:space="0" w:color="auto"/>
              <w:left w:val="single" w:sz="6" w:space="0" w:color="auto"/>
              <w:bottom w:val="single" w:sz="6" w:space="0" w:color="auto"/>
              <w:right w:val="single" w:sz="6" w:space="0" w:color="auto"/>
            </w:tcBorders>
          </w:tcPr>
          <w:p w14:paraId="76203682" w14:textId="77777777" w:rsidR="005809CC" w:rsidRPr="008E45E8" w:rsidRDefault="005809CC" w:rsidP="008E45E8">
            <w:pPr>
              <w:pStyle w:val="Tabletext"/>
              <w:jc w:val="center"/>
              <w:rPr>
                <w:sz w:val="17"/>
                <w:szCs w:val="17"/>
                <w:lang w:eastAsia="zh-CN"/>
              </w:rPr>
            </w:pPr>
            <w:r w:rsidRPr="008E45E8">
              <w:rPr>
                <w:sz w:val="17"/>
                <w:szCs w:val="17"/>
                <w:lang w:eastAsia="zh-CN"/>
              </w:rPr>
              <w:t>56.13</w:t>
            </w:r>
          </w:p>
        </w:tc>
        <w:tc>
          <w:tcPr>
            <w:tcW w:w="1400" w:type="pct"/>
            <w:tcBorders>
              <w:top w:val="single" w:sz="6" w:space="0" w:color="auto"/>
              <w:left w:val="single" w:sz="6" w:space="0" w:color="auto"/>
              <w:bottom w:val="single" w:sz="6" w:space="0" w:color="auto"/>
              <w:right w:val="single" w:sz="6" w:space="0" w:color="auto"/>
            </w:tcBorders>
          </w:tcPr>
          <w:p w14:paraId="4CD7FED4" w14:textId="77777777" w:rsidR="005809CC" w:rsidRPr="008E45E8" w:rsidRDefault="005809CC" w:rsidP="008E45E8">
            <w:pPr>
              <w:pStyle w:val="Tabletext"/>
              <w:jc w:val="center"/>
              <w:rPr>
                <w:sz w:val="17"/>
                <w:szCs w:val="17"/>
                <w:lang w:val="en-GB" w:eastAsia="zh-CN"/>
              </w:rPr>
            </w:pPr>
            <w:r w:rsidRPr="008E45E8">
              <w:rPr>
                <w:sz w:val="17"/>
                <w:szCs w:val="17"/>
                <w:lang w:val="en-GB" w:eastAsia="zh-CN"/>
              </w:rPr>
              <w:t>For 200 kW, 5 kW and 0.25 kW ERP transmitters respectively</w:t>
            </w:r>
          </w:p>
        </w:tc>
      </w:tr>
      <w:tr w:rsidR="005809CC" w:rsidRPr="008E45E8" w14:paraId="77D2E872" w14:textId="77777777" w:rsidTr="008E45E8">
        <w:trPr>
          <w:trHeight w:val="247"/>
          <w:jc w:val="center"/>
        </w:trPr>
        <w:tc>
          <w:tcPr>
            <w:tcW w:w="1261" w:type="pct"/>
            <w:tcBorders>
              <w:top w:val="single" w:sz="6" w:space="0" w:color="auto"/>
              <w:left w:val="single" w:sz="6" w:space="0" w:color="auto"/>
              <w:bottom w:val="single" w:sz="6" w:space="0" w:color="auto"/>
              <w:right w:val="single" w:sz="6" w:space="0" w:color="auto"/>
            </w:tcBorders>
          </w:tcPr>
          <w:p w14:paraId="69B3E30E" w14:textId="77777777" w:rsidR="005809CC" w:rsidRPr="008E45E8" w:rsidRDefault="005809CC" w:rsidP="008E45E8">
            <w:pPr>
              <w:pStyle w:val="Tabletext"/>
              <w:rPr>
                <w:sz w:val="17"/>
                <w:szCs w:val="17"/>
                <w:lang w:eastAsia="zh-CN"/>
              </w:rPr>
            </w:pPr>
            <w:r w:rsidRPr="008E45E8">
              <w:rPr>
                <w:sz w:val="17"/>
                <w:szCs w:val="17"/>
                <w:lang w:eastAsia="zh-CN"/>
              </w:rPr>
              <w:t>Tx Antenna Effective height</w:t>
            </w:r>
          </w:p>
        </w:tc>
        <w:tc>
          <w:tcPr>
            <w:tcW w:w="479" w:type="pct"/>
            <w:tcBorders>
              <w:top w:val="single" w:sz="6" w:space="0" w:color="auto"/>
              <w:left w:val="single" w:sz="6" w:space="0" w:color="auto"/>
              <w:bottom w:val="single" w:sz="6" w:space="0" w:color="auto"/>
              <w:right w:val="single" w:sz="6" w:space="0" w:color="auto"/>
            </w:tcBorders>
          </w:tcPr>
          <w:p w14:paraId="351A72C4" w14:textId="77777777" w:rsidR="005809CC" w:rsidRPr="008E45E8" w:rsidRDefault="005809CC" w:rsidP="008E45E8">
            <w:pPr>
              <w:pStyle w:val="Tabletext"/>
              <w:jc w:val="center"/>
              <w:rPr>
                <w:sz w:val="17"/>
                <w:szCs w:val="17"/>
                <w:lang w:eastAsia="zh-CN"/>
              </w:rPr>
            </w:pPr>
            <w:r w:rsidRPr="008E45E8">
              <w:rPr>
                <w:sz w:val="17"/>
                <w:szCs w:val="17"/>
                <w:lang w:eastAsia="zh-CN"/>
              </w:rPr>
              <w:t>m</w:t>
            </w:r>
          </w:p>
        </w:tc>
        <w:tc>
          <w:tcPr>
            <w:tcW w:w="620" w:type="pct"/>
            <w:tcBorders>
              <w:top w:val="single" w:sz="6" w:space="0" w:color="auto"/>
              <w:left w:val="single" w:sz="6" w:space="0" w:color="auto"/>
              <w:bottom w:val="single" w:sz="6" w:space="0" w:color="auto"/>
              <w:right w:val="single" w:sz="6" w:space="0" w:color="auto"/>
            </w:tcBorders>
          </w:tcPr>
          <w:p w14:paraId="52B1AB82" w14:textId="77777777" w:rsidR="005809CC" w:rsidRPr="008E45E8" w:rsidRDefault="005809CC" w:rsidP="008E45E8">
            <w:pPr>
              <w:pStyle w:val="Tabletext"/>
              <w:jc w:val="center"/>
              <w:rPr>
                <w:sz w:val="17"/>
                <w:szCs w:val="17"/>
                <w:lang w:eastAsia="zh-CN"/>
              </w:rPr>
            </w:pPr>
            <w:r w:rsidRPr="008E45E8">
              <w:rPr>
                <w:sz w:val="17"/>
                <w:szCs w:val="17"/>
                <w:lang w:eastAsia="zh-CN"/>
              </w:rPr>
              <w:t>300.00</w:t>
            </w:r>
          </w:p>
        </w:tc>
        <w:tc>
          <w:tcPr>
            <w:tcW w:w="620" w:type="pct"/>
            <w:tcBorders>
              <w:top w:val="single" w:sz="6" w:space="0" w:color="auto"/>
              <w:left w:val="single" w:sz="6" w:space="0" w:color="auto"/>
              <w:bottom w:val="single" w:sz="6" w:space="0" w:color="auto"/>
              <w:right w:val="single" w:sz="6" w:space="0" w:color="auto"/>
            </w:tcBorders>
          </w:tcPr>
          <w:p w14:paraId="050D800F" w14:textId="77777777" w:rsidR="005809CC" w:rsidRPr="008E45E8" w:rsidRDefault="005809CC" w:rsidP="008E45E8">
            <w:pPr>
              <w:pStyle w:val="Tabletext"/>
              <w:jc w:val="center"/>
              <w:rPr>
                <w:sz w:val="17"/>
                <w:szCs w:val="17"/>
                <w:lang w:eastAsia="zh-CN"/>
              </w:rPr>
            </w:pPr>
            <w:r w:rsidRPr="008E45E8">
              <w:rPr>
                <w:sz w:val="17"/>
                <w:szCs w:val="17"/>
                <w:lang w:eastAsia="zh-CN"/>
              </w:rPr>
              <w:t>150.00</w:t>
            </w:r>
          </w:p>
        </w:tc>
        <w:tc>
          <w:tcPr>
            <w:tcW w:w="620" w:type="pct"/>
            <w:tcBorders>
              <w:top w:val="single" w:sz="6" w:space="0" w:color="auto"/>
              <w:left w:val="single" w:sz="6" w:space="0" w:color="auto"/>
              <w:bottom w:val="single" w:sz="6" w:space="0" w:color="auto"/>
              <w:right w:val="single" w:sz="6" w:space="0" w:color="auto"/>
            </w:tcBorders>
          </w:tcPr>
          <w:p w14:paraId="71F66D27" w14:textId="77777777" w:rsidR="005809CC" w:rsidRPr="008E45E8" w:rsidRDefault="005809CC" w:rsidP="008E45E8">
            <w:pPr>
              <w:pStyle w:val="Tabletext"/>
              <w:jc w:val="center"/>
              <w:rPr>
                <w:sz w:val="17"/>
                <w:szCs w:val="17"/>
                <w:lang w:eastAsia="zh-CN"/>
              </w:rPr>
            </w:pPr>
            <w:r w:rsidRPr="008E45E8">
              <w:rPr>
                <w:sz w:val="17"/>
                <w:szCs w:val="17"/>
                <w:lang w:eastAsia="zh-CN"/>
              </w:rPr>
              <w:t>75.00</w:t>
            </w:r>
          </w:p>
        </w:tc>
        <w:tc>
          <w:tcPr>
            <w:tcW w:w="1400" w:type="pct"/>
            <w:tcBorders>
              <w:top w:val="single" w:sz="6" w:space="0" w:color="auto"/>
              <w:left w:val="single" w:sz="6" w:space="0" w:color="auto"/>
              <w:bottom w:val="single" w:sz="6" w:space="0" w:color="auto"/>
              <w:right w:val="single" w:sz="6" w:space="0" w:color="auto"/>
            </w:tcBorders>
          </w:tcPr>
          <w:p w14:paraId="15C669BB" w14:textId="77777777" w:rsidR="005809CC" w:rsidRPr="008E45E8" w:rsidRDefault="005809CC" w:rsidP="008E45E8">
            <w:pPr>
              <w:pStyle w:val="Tabletext"/>
              <w:jc w:val="center"/>
              <w:rPr>
                <w:sz w:val="17"/>
                <w:szCs w:val="17"/>
                <w:lang w:eastAsia="zh-CN"/>
              </w:rPr>
            </w:pPr>
          </w:p>
        </w:tc>
      </w:tr>
      <w:tr w:rsidR="005809CC" w:rsidRPr="008E45E8" w14:paraId="17342E16" w14:textId="77777777" w:rsidTr="008E45E8">
        <w:trPr>
          <w:trHeight w:val="247"/>
          <w:jc w:val="center"/>
        </w:trPr>
        <w:tc>
          <w:tcPr>
            <w:tcW w:w="1261" w:type="pct"/>
            <w:tcBorders>
              <w:top w:val="single" w:sz="6" w:space="0" w:color="auto"/>
              <w:left w:val="single" w:sz="6" w:space="0" w:color="auto"/>
              <w:bottom w:val="single" w:sz="6" w:space="0" w:color="auto"/>
              <w:right w:val="nil"/>
            </w:tcBorders>
            <w:shd w:val="solid" w:color="C0C0C0" w:fill="auto"/>
          </w:tcPr>
          <w:p w14:paraId="712C627C" w14:textId="77777777" w:rsidR="005809CC" w:rsidRPr="008E45E8" w:rsidRDefault="005809CC" w:rsidP="008E45E8">
            <w:pPr>
              <w:pStyle w:val="Tabletext"/>
              <w:rPr>
                <w:b/>
                <w:sz w:val="17"/>
                <w:szCs w:val="17"/>
                <w:lang w:eastAsia="zh-CN"/>
              </w:rPr>
            </w:pPr>
            <w:r w:rsidRPr="008E45E8">
              <w:rPr>
                <w:b/>
                <w:sz w:val="17"/>
                <w:szCs w:val="17"/>
                <w:lang w:eastAsia="zh-CN"/>
              </w:rPr>
              <w:t xml:space="preserve">DVB-T2 receiver parameters </w:t>
            </w:r>
          </w:p>
        </w:tc>
        <w:tc>
          <w:tcPr>
            <w:tcW w:w="479" w:type="pct"/>
            <w:tcBorders>
              <w:top w:val="single" w:sz="6" w:space="0" w:color="auto"/>
              <w:left w:val="nil"/>
              <w:bottom w:val="single" w:sz="6" w:space="0" w:color="auto"/>
              <w:right w:val="nil"/>
            </w:tcBorders>
            <w:shd w:val="solid" w:color="C0C0C0" w:fill="auto"/>
          </w:tcPr>
          <w:p w14:paraId="4ECB1FAA" w14:textId="77777777" w:rsidR="005809CC" w:rsidRPr="008E45E8" w:rsidRDefault="005809CC" w:rsidP="008E45E8">
            <w:pPr>
              <w:pStyle w:val="Tabletext"/>
              <w:jc w:val="center"/>
              <w:rPr>
                <w:b/>
                <w:sz w:val="17"/>
                <w:szCs w:val="17"/>
                <w:lang w:eastAsia="zh-CN"/>
              </w:rPr>
            </w:pPr>
          </w:p>
        </w:tc>
        <w:tc>
          <w:tcPr>
            <w:tcW w:w="620" w:type="pct"/>
            <w:tcBorders>
              <w:top w:val="single" w:sz="6" w:space="0" w:color="auto"/>
              <w:left w:val="nil"/>
              <w:bottom w:val="single" w:sz="6" w:space="0" w:color="auto"/>
              <w:right w:val="nil"/>
            </w:tcBorders>
            <w:shd w:val="solid" w:color="C0C0C0" w:fill="auto"/>
          </w:tcPr>
          <w:p w14:paraId="618A96E5" w14:textId="77777777" w:rsidR="005809CC" w:rsidRPr="008E45E8" w:rsidRDefault="005809CC" w:rsidP="008E45E8">
            <w:pPr>
              <w:pStyle w:val="Tabletext"/>
              <w:jc w:val="center"/>
              <w:rPr>
                <w:b/>
                <w:sz w:val="17"/>
                <w:szCs w:val="17"/>
                <w:lang w:eastAsia="zh-CN"/>
              </w:rPr>
            </w:pPr>
          </w:p>
        </w:tc>
        <w:tc>
          <w:tcPr>
            <w:tcW w:w="620" w:type="pct"/>
            <w:tcBorders>
              <w:top w:val="single" w:sz="6" w:space="0" w:color="auto"/>
              <w:left w:val="nil"/>
              <w:bottom w:val="single" w:sz="6" w:space="0" w:color="auto"/>
              <w:right w:val="nil"/>
            </w:tcBorders>
            <w:shd w:val="solid" w:color="C0C0C0" w:fill="auto"/>
          </w:tcPr>
          <w:p w14:paraId="1CCBBCBD" w14:textId="77777777" w:rsidR="005809CC" w:rsidRPr="008E45E8" w:rsidRDefault="005809CC" w:rsidP="008E45E8">
            <w:pPr>
              <w:pStyle w:val="Tabletext"/>
              <w:jc w:val="center"/>
              <w:rPr>
                <w:b/>
                <w:sz w:val="17"/>
                <w:szCs w:val="17"/>
                <w:lang w:eastAsia="zh-CN"/>
              </w:rPr>
            </w:pPr>
          </w:p>
        </w:tc>
        <w:tc>
          <w:tcPr>
            <w:tcW w:w="620" w:type="pct"/>
            <w:tcBorders>
              <w:top w:val="single" w:sz="6" w:space="0" w:color="auto"/>
              <w:left w:val="nil"/>
              <w:bottom w:val="single" w:sz="6" w:space="0" w:color="auto"/>
              <w:right w:val="nil"/>
            </w:tcBorders>
            <w:shd w:val="solid" w:color="C0C0C0" w:fill="auto"/>
          </w:tcPr>
          <w:p w14:paraId="4F146791" w14:textId="77777777" w:rsidR="005809CC" w:rsidRPr="008E45E8" w:rsidRDefault="005809CC" w:rsidP="008E45E8">
            <w:pPr>
              <w:pStyle w:val="Tabletext"/>
              <w:jc w:val="center"/>
              <w:rPr>
                <w:b/>
                <w:sz w:val="17"/>
                <w:szCs w:val="17"/>
                <w:lang w:eastAsia="zh-CN"/>
              </w:rPr>
            </w:pPr>
          </w:p>
        </w:tc>
        <w:tc>
          <w:tcPr>
            <w:tcW w:w="1400" w:type="pct"/>
            <w:tcBorders>
              <w:top w:val="single" w:sz="6" w:space="0" w:color="auto"/>
              <w:left w:val="nil"/>
              <w:bottom w:val="single" w:sz="6" w:space="0" w:color="auto"/>
              <w:right w:val="single" w:sz="6" w:space="0" w:color="auto"/>
            </w:tcBorders>
            <w:shd w:val="solid" w:color="C0C0C0" w:fill="auto"/>
          </w:tcPr>
          <w:p w14:paraId="5CD5F566" w14:textId="77777777" w:rsidR="005809CC" w:rsidRPr="008E45E8" w:rsidRDefault="005809CC" w:rsidP="008E45E8">
            <w:pPr>
              <w:pStyle w:val="Tabletext"/>
              <w:jc w:val="center"/>
              <w:rPr>
                <w:b/>
                <w:sz w:val="17"/>
                <w:szCs w:val="17"/>
                <w:lang w:eastAsia="zh-CN"/>
              </w:rPr>
            </w:pPr>
          </w:p>
        </w:tc>
      </w:tr>
      <w:tr w:rsidR="005809CC" w:rsidRPr="008E45E8" w14:paraId="58246779" w14:textId="77777777" w:rsidTr="008E45E8">
        <w:trPr>
          <w:trHeight w:val="247"/>
          <w:jc w:val="center"/>
        </w:trPr>
        <w:tc>
          <w:tcPr>
            <w:tcW w:w="1261" w:type="pct"/>
            <w:tcBorders>
              <w:top w:val="single" w:sz="6" w:space="0" w:color="auto"/>
              <w:left w:val="single" w:sz="6" w:space="0" w:color="auto"/>
              <w:bottom w:val="single" w:sz="6" w:space="0" w:color="auto"/>
              <w:right w:val="single" w:sz="6" w:space="0" w:color="auto"/>
            </w:tcBorders>
          </w:tcPr>
          <w:p w14:paraId="47D8C846" w14:textId="77777777" w:rsidR="005809CC" w:rsidRPr="008E45E8" w:rsidRDefault="005809CC" w:rsidP="008E45E8">
            <w:pPr>
              <w:pStyle w:val="Tabletext"/>
              <w:rPr>
                <w:sz w:val="17"/>
                <w:szCs w:val="17"/>
                <w:lang w:eastAsia="zh-CN"/>
              </w:rPr>
            </w:pPr>
            <w:r w:rsidRPr="008E45E8">
              <w:rPr>
                <w:sz w:val="17"/>
                <w:szCs w:val="17"/>
                <w:lang w:eastAsia="zh-CN"/>
              </w:rPr>
              <w:t>Rx Antenna height</w:t>
            </w:r>
          </w:p>
        </w:tc>
        <w:tc>
          <w:tcPr>
            <w:tcW w:w="479" w:type="pct"/>
            <w:tcBorders>
              <w:top w:val="single" w:sz="6" w:space="0" w:color="auto"/>
              <w:left w:val="single" w:sz="6" w:space="0" w:color="auto"/>
              <w:bottom w:val="single" w:sz="6" w:space="0" w:color="auto"/>
              <w:right w:val="single" w:sz="6" w:space="0" w:color="auto"/>
            </w:tcBorders>
          </w:tcPr>
          <w:p w14:paraId="62880DCE" w14:textId="77777777" w:rsidR="005809CC" w:rsidRPr="008E45E8" w:rsidRDefault="005809CC" w:rsidP="008E45E8">
            <w:pPr>
              <w:pStyle w:val="Tabletext"/>
              <w:jc w:val="center"/>
              <w:rPr>
                <w:sz w:val="17"/>
                <w:szCs w:val="17"/>
                <w:lang w:eastAsia="zh-CN"/>
              </w:rPr>
            </w:pPr>
            <w:r w:rsidRPr="008E45E8">
              <w:rPr>
                <w:sz w:val="17"/>
                <w:szCs w:val="17"/>
                <w:lang w:eastAsia="zh-CN"/>
              </w:rPr>
              <w:t>m</w:t>
            </w:r>
          </w:p>
        </w:tc>
        <w:tc>
          <w:tcPr>
            <w:tcW w:w="620" w:type="pct"/>
            <w:tcBorders>
              <w:top w:val="single" w:sz="6" w:space="0" w:color="auto"/>
              <w:left w:val="single" w:sz="6" w:space="0" w:color="auto"/>
              <w:bottom w:val="single" w:sz="6" w:space="0" w:color="auto"/>
              <w:right w:val="single" w:sz="6" w:space="0" w:color="auto"/>
            </w:tcBorders>
          </w:tcPr>
          <w:p w14:paraId="188672A7" w14:textId="77777777" w:rsidR="005809CC" w:rsidRPr="008E45E8" w:rsidRDefault="005809CC" w:rsidP="008E45E8">
            <w:pPr>
              <w:pStyle w:val="Tabletext"/>
              <w:jc w:val="center"/>
              <w:rPr>
                <w:sz w:val="17"/>
                <w:szCs w:val="17"/>
                <w:lang w:eastAsia="zh-CN"/>
              </w:rPr>
            </w:pPr>
            <w:r w:rsidRPr="008E45E8">
              <w:rPr>
                <w:sz w:val="17"/>
                <w:szCs w:val="17"/>
                <w:lang w:eastAsia="zh-CN"/>
              </w:rPr>
              <w:t>1.50</w:t>
            </w:r>
          </w:p>
        </w:tc>
        <w:tc>
          <w:tcPr>
            <w:tcW w:w="620" w:type="pct"/>
            <w:tcBorders>
              <w:top w:val="single" w:sz="6" w:space="0" w:color="auto"/>
              <w:left w:val="single" w:sz="6" w:space="0" w:color="auto"/>
              <w:bottom w:val="single" w:sz="6" w:space="0" w:color="auto"/>
              <w:right w:val="single" w:sz="6" w:space="0" w:color="auto"/>
            </w:tcBorders>
          </w:tcPr>
          <w:p w14:paraId="78E929D6" w14:textId="77777777" w:rsidR="005809CC" w:rsidRPr="008E45E8" w:rsidRDefault="005809CC" w:rsidP="008E45E8">
            <w:pPr>
              <w:pStyle w:val="Tabletext"/>
              <w:jc w:val="center"/>
              <w:rPr>
                <w:sz w:val="17"/>
                <w:szCs w:val="17"/>
                <w:lang w:eastAsia="zh-CN"/>
              </w:rPr>
            </w:pPr>
            <w:r w:rsidRPr="008E45E8">
              <w:rPr>
                <w:sz w:val="17"/>
                <w:szCs w:val="17"/>
                <w:lang w:eastAsia="zh-CN"/>
              </w:rPr>
              <w:t>1.50</w:t>
            </w:r>
          </w:p>
        </w:tc>
        <w:tc>
          <w:tcPr>
            <w:tcW w:w="620" w:type="pct"/>
            <w:tcBorders>
              <w:top w:val="single" w:sz="6" w:space="0" w:color="auto"/>
              <w:left w:val="single" w:sz="6" w:space="0" w:color="auto"/>
              <w:bottom w:val="single" w:sz="6" w:space="0" w:color="auto"/>
              <w:right w:val="single" w:sz="6" w:space="0" w:color="auto"/>
            </w:tcBorders>
          </w:tcPr>
          <w:p w14:paraId="23F6E749" w14:textId="77777777" w:rsidR="005809CC" w:rsidRPr="008E45E8" w:rsidRDefault="005809CC" w:rsidP="008E45E8">
            <w:pPr>
              <w:pStyle w:val="Tabletext"/>
              <w:jc w:val="center"/>
              <w:rPr>
                <w:sz w:val="17"/>
                <w:szCs w:val="17"/>
                <w:lang w:eastAsia="zh-CN"/>
              </w:rPr>
            </w:pPr>
            <w:r w:rsidRPr="008E45E8">
              <w:rPr>
                <w:sz w:val="17"/>
                <w:szCs w:val="17"/>
                <w:lang w:eastAsia="zh-CN"/>
              </w:rPr>
              <w:t>1.50</w:t>
            </w:r>
          </w:p>
        </w:tc>
        <w:tc>
          <w:tcPr>
            <w:tcW w:w="1400" w:type="pct"/>
            <w:tcBorders>
              <w:top w:val="single" w:sz="6" w:space="0" w:color="auto"/>
              <w:left w:val="single" w:sz="6" w:space="0" w:color="auto"/>
              <w:bottom w:val="single" w:sz="6" w:space="0" w:color="auto"/>
              <w:right w:val="single" w:sz="6" w:space="0" w:color="auto"/>
            </w:tcBorders>
          </w:tcPr>
          <w:p w14:paraId="5213AEC4" w14:textId="77777777" w:rsidR="005809CC" w:rsidRPr="008E45E8" w:rsidRDefault="005809CC" w:rsidP="008E45E8">
            <w:pPr>
              <w:pStyle w:val="Tabletext"/>
              <w:jc w:val="center"/>
              <w:rPr>
                <w:sz w:val="17"/>
                <w:szCs w:val="17"/>
                <w:lang w:eastAsia="zh-CN"/>
              </w:rPr>
            </w:pPr>
            <w:r w:rsidRPr="008E45E8">
              <w:rPr>
                <w:sz w:val="17"/>
                <w:szCs w:val="17"/>
                <w:lang w:eastAsia="zh-CN"/>
              </w:rPr>
              <w:t>ITU-R BT.2036-2</w:t>
            </w:r>
          </w:p>
        </w:tc>
      </w:tr>
      <w:tr w:rsidR="005809CC" w:rsidRPr="008E45E8" w14:paraId="01CEC55B" w14:textId="77777777" w:rsidTr="008E45E8">
        <w:trPr>
          <w:trHeight w:val="247"/>
          <w:jc w:val="center"/>
        </w:trPr>
        <w:tc>
          <w:tcPr>
            <w:tcW w:w="1261" w:type="pct"/>
            <w:tcBorders>
              <w:top w:val="single" w:sz="6" w:space="0" w:color="auto"/>
              <w:left w:val="single" w:sz="6" w:space="0" w:color="auto"/>
              <w:bottom w:val="single" w:sz="6" w:space="0" w:color="auto"/>
              <w:right w:val="single" w:sz="6" w:space="0" w:color="auto"/>
            </w:tcBorders>
          </w:tcPr>
          <w:p w14:paraId="07A277BC" w14:textId="77777777" w:rsidR="005809CC" w:rsidRPr="008E45E8" w:rsidRDefault="005809CC" w:rsidP="008E45E8">
            <w:pPr>
              <w:pStyle w:val="Tabletext"/>
              <w:rPr>
                <w:sz w:val="17"/>
                <w:szCs w:val="17"/>
                <w:lang w:eastAsia="zh-CN"/>
              </w:rPr>
            </w:pPr>
            <w:r w:rsidRPr="008E45E8">
              <w:rPr>
                <w:sz w:val="17"/>
                <w:szCs w:val="17"/>
                <w:lang w:eastAsia="zh-CN"/>
              </w:rPr>
              <w:t>Center frequency</w:t>
            </w:r>
          </w:p>
        </w:tc>
        <w:tc>
          <w:tcPr>
            <w:tcW w:w="479" w:type="pct"/>
            <w:tcBorders>
              <w:top w:val="single" w:sz="6" w:space="0" w:color="auto"/>
              <w:left w:val="single" w:sz="6" w:space="0" w:color="auto"/>
              <w:bottom w:val="single" w:sz="6" w:space="0" w:color="auto"/>
              <w:right w:val="single" w:sz="6" w:space="0" w:color="auto"/>
            </w:tcBorders>
          </w:tcPr>
          <w:p w14:paraId="7ED8148D" w14:textId="77777777" w:rsidR="005809CC" w:rsidRPr="008E45E8" w:rsidRDefault="005809CC" w:rsidP="008E45E8">
            <w:pPr>
              <w:pStyle w:val="Tabletext"/>
              <w:jc w:val="center"/>
              <w:rPr>
                <w:sz w:val="17"/>
                <w:szCs w:val="17"/>
                <w:lang w:eastAsia="zh-CN"/>
              </w:rPr>
            </w:pPr>
            <w:r w:rsidRPr="008E45E8">
              <w:rPr>
                <w:sz w:val="17"/>
                <w:szCs w:val="17"/>
                <w:lang w:eastAsia="zh-CN"/>
              </w:rPr>
              <w:t>MHz</w:t>
            </w:r>
          </w:p>
        </w:tc>
        <w:tc>
          <w:tcPr>
            <w:tcW w:w="620" w:type="pct"/>
            <w:tcBorders>
              <w:top w:val="single" w:sz="6" w:space="0" w:color="auto"/>
              <w:left w:val="single" w:sz="6" w:space="0" w:color="auto"/>
              <w:bottom w:val="single" w:sz="6" w:space="0" w:color="auto"/>
              <w:right w:val="single" w:sz="6" w:space="0" w:color="auto"/>
            </w:tcBorders>
          </w:tcPr>
          <w:p w14:paraId="42995A56" w14:textId="77777777" w:rsidR="005809CC" w:rsidRPr="008E45E8" w:rsidRDefault="005809CC" w:rsidP="008E45E8">
            <w:pPr>
              <w:pStyle w:val="Tabletext"/>
              <w:jc w:val="center"/>
              <w:rPr>
                <w:sz w:val="17"/>
                <w:szCs w:val="17"/>
                <w:lang w:eastAsia="zh-CN"/>
              </w:rPr>
            </w:pPr>
            <w:r w:rsidRPr="008E45E8">
              <w:rPr>
                <w:sz w:val="17"/>
                <w:szCs w:val="17"/>
                <w:lang w:eastAsia="zh-CN"/>
              </w:rPr>
              <w:t>650.00</w:t>
            </w:r>
          </w:p>
        </w:tc>
        <w:tc>
          <w:tcPr>
            <w:tcW w:w="620" w:type="pct"/>
            <w:tcBorders>
              <w:top w:val="single" w:sz="6" w:space="0" w:color="auto"/>
              <w:left w:val="single" w:sz="6" w:space="0" w:color="auto"/>
              <w:bottom w:val="single" w:sz="6" w:space="0" w:color="auto"/>
              <w:right w:val="single" w:sz="6" w:space="0" w:color="auto"/>
            </w:tcBorders>
          </w:tcPr>
          <w:p w14:paraId="102B6B7D" w14:textId="77777777" w:rsidR="005809CC" w:rsidRPr="008E45E8" w:rsidRDefault="005809CC" w:rsidP="008E45E8">
            <w:pPr>
              <w:pStyle w:val="Tabletext"/>
              <w:jc w:val="center"/>
              <w:rPr>
                <w:sz w:val="17"/>
                <w:szCs w:val="17"/>
                <w:lang w:eastAsia="zh-CN"/>
              </w:rPr>
            </w:pPr>
            <w:r w:rsidRPr="008E45E8">
              <w:rPr>
                <w:sz w:val="17"/>
                <w:szCs w:val="17"/>
                <w:lang w:eastAsia="zh-CN"/>
              </w:rPr>
              <w:t>650.00</w:t>
            </w:r>
          </w:p>
        </w:tc>
        <w:tc>
          <w:tcPr>
            <w:tcW w:w="620" w:type="pct"/>
            <w:tcBorders>
              <w:top w:val="single" w:sz="6" w:space="0" w:color="auto"/>
              <w:left w:val="single" w:sz="6" w:space="0" w:color="auto"/>
              <w:bottom w:val="single" w:sz="6" w:space="0" w:color="auto"/>
              <w:right w:val="single" w:sz="6" w:space="0" w:color="auto"/>
            </w:tcBorders>
          </w:tcPr>
          <w:p w14:paraId="6CC75082" w14:textId="77777777" w:rsidR="005809CC" w:rsidRPr="008E45E8" w:rsidRDefault="005809CC" w:rsidP="008E45E8">
            <w:pPr>
              <w:pStyle w:val="Tabletext"/>
              <w:jc w:val="center"/>
              <w:rPr>
                <w:sz w:val="17"/>
                <w:szCs w:val="17"/>
                <w:lang w:eastAsia="zh-CN"/>
              </w:rPr>
            </w:pPr>
            <w:r w:rsidRPr="008E45E8">
              <w:rPr>
                <w:sz w:val="17"/>
                <w:szCs w:val="17"/>
                <w:lang w:eastAsia="zh-CN"/>
              </w:rPr>
              <w:t>650.00</w:t>
            </w:r>
          </w:p>
        </w:tc>
        <w:tc>
          <w:tcPr>
            <w:tcW w:w="1400" w:type="pct"/>
            <w:tcBorders>
              <w:top w:val="single" w:sz="6" w:space="0" w:color="auto"/>
              <w:left w:val="single" w:sz="6" w:space="0" w:color="auto"/>
              <w:bottom w:val="single" w:sz="6" w:space="0" w:color="auto"/>
              <w:right w:val="single" w:sz="6" w:space="0" w:color="auto"/>
            </w:tcBorders>
          </w:tcPr>
          <w:p w14:paraId="35686A9C" w14:textId="77777777" w:rsidR="005809CC" w:rsidRPr="008E45E8" w:rsidRDefault="005809CC" w:rsidP="008E45E8">
            <w:pPr>
              <w:pStyle w:val="Tabletext"/>
              <w:jc w:val="center"/>
              <w:rPr>
                <w:sz w:val="17"/>
                <w:szCs w:val="17"/>
                <w:lang w:eastAsia="zh-CN"/>
              </w:rPr>
            </w:pPr>
            <w:r w:rsidRPr="008E45E8">
              <w:rPr>
                <w:sz w:val="17"/>
                <w:szCs w:val="17"/>
                <w:lang w:eastAsia="zh-CN"/>
              </w:rPr>
              <w:t>Table 21</w:t>
            </w:r>
          </w:p>
        </w:tc>
      </w:tr>
      <w:tr w:rsidR="005809CC" w:rsidRPr="008E45E8" w14:paraId="0643A654" w14:textId="77777777" w:rsidTr="008E45E8">
        <w:trPr>
          <w:trHeight w:val="247"/>
          <w:jc w:val="center"/>
        </w:trPr>
        <w:tc>
          <w:tcPr>
            <w:tcW w:w="1261" w:type="pct"/>
            <w:tcBorders>
              <w:top w:val="single" w:sz="6" w:space="0" w:color="auto"/>
              <w:left w:val="single" w:sz="6" w:space="0" w:color="auto"/>
              <w:bottom w:val="single" w:sz="6" w:space="0" w:color="auto"/>
              <w:right w:val="single" w:sz="6" w:space="0" w:color="auto"/>
            </w:tcBorders>
          </w:tcPr>
          <w:p w14:paraId="7475F000" w14:textId="77777777" w:rsidR="005809CC" w:rsidRPr="008E45E8" w:rsidRDefault="005809CC" w:rsidP="008E45E8">
            <w:pPr>
              <w:pStyle w:val="Tabletext"/>
              <w:rPr>
                <w:sz w:val="17"/>
                <w:szCs w:val="17"/>
                <w:lang w:eastAsia="zh-CN"/>
              </w:rPr>
            </w:pPr>
            <w:r w:rsidRPr="008E45E8">
              <w:rPr>
                <w:sz w:val="17"/>
                <w:szCs w:val="17"/>
                <w:lang w:eastAsia="zh-CN"/>
              </w:rPr>
              <w:t>Channel BW</w:t>
            </w:r>
          </w:p>
        </w:tc>
        <w:tc>
          <w:tcPr>
            <w:tcW w:w="479" w:type="pct"/>
            <w:tcBorders>
              <w:top w:val="single" w:sz="6" w:space="0" w:color="auto"/>
              <w:left w:val="single" w:sz="6" w:space="0" w:color="auto"/>
              <w:bottom w:val="single" w:sz="6" w:space="0" w:color="auto"/>
              <w:right w:val="single" w:sz="6" w:space="0" w:color="auto"/>
            </w:tcBorders>
          </w:tcPr>
          <w:p w14:paraId="6B8515D4" w14:textId="77777777" w:rsidR="005809CC" w:rsidRPr="008E45E8" w:rsidRDefault="005809CC" w:rsidP="008E45E8">
            <w:pPr>
              <w:pStyle w:val="Tabletext"/>
              <w:jc w:val="center"/>
              <w:rPr>
                <w:sz w:val="17"/>
                <w:szCs w:val="17"/>
                <w:lang w:eastAsia="zh-CN"/>
              </w:rPr>
            </w:pPr>
            <w:r w:rsidRPr="008E45E8">
              <w:rPr>
                <w:sz w:val="17"/>
                <w:szCs w:val="17"/>
                <w:lang w:eastAsia="zh-CN"/>
              </w:rPr>
              <w:t>MHz</w:t>
            </w:r>
          </w:p>
        </w:tc>
        <w:tc>
          <w:tcPr>
            <w:tcW w:w="620" w:type="pct"/>
            <w:tcBorders>
              <w:top w:val="single" w:sz="6" w:space="0" w:color="auto"/>
              <w:left w:val="single" w:sz="6" w:space="0" w:color="auto"/>
              <w:bottom w:val="single" w:sz="6" w:space="0" w:color="auto"/>
              <w:right w:val="single" w:sz="6" w:space="0" w:color="auto"/>
            </w:tcBorders>
          </w:tcPr>
          <w:p w14:paraId="6BA35116" w14:textId="77777777" w:rsidR="005809CC" w:rsidRPr="008E45E8" w:rsidRDefault="005809CC" w:rsidP="008E45E8">
            <w:pPr>
              <w:pStyle w:val="Tabletext"/>
              <w:jc w:val="center"/>
              <w:rPr>
                <w:sz w:val="17"/>
                <w:szCs w:val="17"/>
                <w:lang w:eastAsia="zh-CN"/>
              </w:rPr>
            </w:pPr>
            <w:r w:rsidRPr="008E45E8">
              <w:rPr>
                <w:sz w:val="17"/>
                <w:szCs w:val="17"/>
                <w:lang w:eastAsia="zh-CN"/>
              </w:rPr>
              <w:t>8.00</w:t>
            </w:r>
          </w:p>
        </w:tc>
        <w:tc>
          <w:tcPr>
            <w:tcW w:w="620" w:type="pct"/>
            <w:tcBorders>
              <w:top w:val="single" w:sz="6" w:space="0" w:color="auto"/>
              <w:left w:val="single" w:sz="6" w:space="0" w:color="auto"/>
              <w:bottom w:val="single" w:sz="6" w:space="0" w:color="auto"/>
              <w:right w:val="single" w:sz="6" w:space="0" w:color="auto"/>
            </w:tcBorders>
          </w:tcPr>
          <w:p w14:paraId="736AA88F" w14:textId="77777777" w:rsidR="005809CC" w:rsidRPr="008E45E8" w:rsidRDefault="005809CC" w:rsidP="008E45E8">
            <w:pPr>
              <w:pStyle w:val="Tabletext"/>
              <w:jc w:val="center"/>
              <w:rPr>
                <w:sz w:val="17"/>
                <w:szCs w:val="17"/>
                <w:lang w:eastAsia="zh-CN"/>
              </w:rPr>
            </w:pPr>
            <w:r w:rsidRPr="008E45E8">
              <w:rPr>
                <w:sz w:val="17"/>
                <w:szCs w:val="17"/>
                <w:lang w:eastAsia="zh-CN"/>
              </w:rPr>
              <w:t>8.00</w:t>
            </w:r>
          </w:p>
        </w:tc>
        <w:tc>
          <w:tcPr>
            <w:tcW w:w="620" w:type="pct"/>
            <w:tcBorders>
              <w:top w:val="single" w:sz="6" w:space="0" w:color="auto"/>
              <w:left w:val="single" w:sz="6" w:space="0" w:color="auto"/>
              <w:bottom w:val="single" w:sz="6" w:space="0" w:color="auto"/>
              <w:right w:val="single" w:sz="6" w:space="0" w:color="auto"/>
            </w:tcBorders>
          </w:tcPr>
          <w:p w14:paraId="5DD1619F" w14:textId="77777777" w:rsidR="005809CC" w:rsidRPr="008E45E8" w:rsidRDefault="005809CC" w:rsidP="008E45E8">
            <w:pPr>
              <w:pStyle w:val="Tabletext"/>
              <w:jc w:val="center"/>
              <w:rPr>
                <w:sz w:val="17"/>
                <w:szCs w:val="17"/>
                <w:lang w:eastAsia="zh-CN"/>
              </w:rPr>
            </w:pPr>
            <w:r w:rsidRPr="008E45E8">
              <w:rPr>
                <w:sz w:val="17"/>
                <w:szCs w:val="17"/>
                <w:lang w:eastAsia="zh-CN"/>
              </w:rPr>
              <w:t>8.00</w:t>
            </w:r>
          </w:p>
        </w:tc>
        <w:tc>
          <w:tcPr>
            <w:tcW w:w="1400" w:type="pct"/>
            <w:tcBorders>
              <w:top w:val="single" w:sz="6" w:space="0" w:color="auto"/>
              <w:left w:val="single" w:sz="6" w:space="0" w:color="auto"/>
              <w:bottom w:val="single" w:sz="6" w:space="0" w:color="auto"/>
              <w:right w:val="single" w:sz="6" w:space="0" w:color="auto"/>
            </w:tcBorders>
          </w:tcPr>
          <w:p w14:paraId="449AEB5A" w14:textId="77777777" w:rsidR="005809CC" w:rsidRPr="008E45E8" w:rsidRDefault="005809CC" w:rsidP="008E45E8">
            <w:pPr>
              <w:pStyle w:val="Tabletext"/>
              <w:jc w:val="center"/>
              <w:rPr>
                <w:sz w:val="17"/>
                <w:szCs w:val="17"/>
                <w:lang w:eastAsia="zh-CN"/>
              </w:rPr>
            </w:pPr>
            <w:r w:rsidRPr="008E45E8">
              <w:rPr>
                <w:sz w:val="17"/>
                <w:szCs w:val="17"/>
                <w:lang w:eastAsia="zh-CN"/>
              </w:rPr>
              <w:t>ITU-R BT.2033-1</w:t>
            </w:r>
          </w:p>
        </w:tc>
      </w:tr>
      <w:tr w:rsidR="005809CC" w:rsidRPr="008E45E8" w14:paraId="7FD6E7FE" w14:textId="77777777" w:rsidTr="008E45E8">
        <w:trPr>
          <w:trHeight w:val="247"/>
          <w:jc w:val="center"/>
        </w:trPr>
        <w:tc>
          <w:tcPr>
            <w:tcW w:w="1261" w:type="pct"/>
            <w:tcBorders>
              <w:top w:val="single" w:sz="6" w:space="0" w:color="auto"/>
              <w:left w:val="single" w:sz="6" w:space="0" w:color="auto"/>
              <w:bottom w:val="single" w:sz="6" w:space="0" w:color="auto"/>
              <w:right w:val="single" w:sz="6" w:space="0" w:color="auto"/>
            </w:tcBorders>
          </w:tcPr>
          <w:p w14:paraId="6C5094B1" w14:textId="77777777" w:rsidR="005809CC" w:rsidRPr="008E45E8" w:rsidRDefault="005809CC" w:rsidP="008E45E8">
            <w:pPr>
              <w:pStyle w:val="Tabletext"/>
              <w:rPr>
                <w:sz w:val="17"/>
                <w:szCs w:val="17"/>
                <w:lang w:eastAsia="zh-CN"/>
              </w:rPr>
            </w:pPr>
            <w:r w:rsidRPr="008E45E8">
              <w:rPr>
                <w:sz w:val="17"/>
                <w:szCs w:val="17"/>
                <w:lang w:eastAsia="zh-CN"/>
              </w:rPr>
              <w:t>Effective BW</w:t>
            </w:r>
          </w:p>
        </w:tc>
        <w:tc>
          <w:tcPr>
            <w:tcW w:w="479" w:type="pct"/>
            <w:tcBorders>
              <w:top w:val="single" w:sz="6" w:space="0" w:color="auto"/>
              <w:left w:val="single" w:sz="6" w:space="0" w:color="auto"/>
              <w:bottom w:val="single" w:sz="6" w:space="0" w:color="auto"/>
              <w:right w:val="single" w:sz="6" w:space="0" w:color="auto"/>
            </w:tcBorders>
          </w:tcPr>
          <w:p w14:paraId="6A6542A2" w14:textId="77777777" w:rsidR="005809CC" w:rsidRPr="008E45E8" w:rsidRDefault="005809CC" w:rsidP="008E45E8">
            <w:pPr>
              <w:pStyle w:val="Tabletext"/>
              <w:jc w:val="center"/>
              <w:rPr>
                <w:sz w:val="17"/>
                <w:szCs w:val="17"/>
                <w:lang w:eastAsia="zh-CN"/>
              </w:rPr>
            </w:pPr>
            <w:r w:rsidRPr="008E45E8">
              <w:rPr>
                <w:sz w:val="17"/>
                <w:szCs w:val="17"/>
                <w:lang w:eastAsia="zh-CN"/>
              </w:rPr>
              <w:t>MHz</w:t>
            </w:r>
          </w:p>
        </w:tc>
        <w:tc>
          <w:tcPr>
            <w:tcW w:w="620" w:type="pct"/>
            <w:tcBorders>
              <w:top w:val="single" w:sz="6" w:space="0" w:color="auto"/>
              <w:left w:val="single" w:sz="6" w:space="0" w:color="auto"/>
              <w:bottom w:val="single" w:sz="6" w:space="0" w:color="auto"/>
              <w:right w:val="single" w:sz="6" w:space="0" w:color="auto"/>
            </w:tcBorders>
          </w:tcPr>
          <w:p w14:paraId="49BA3644" w14:textId="77777777" w:rsidR="005809CC" w:rsidRPr="008E45E8" w:rsidRDefault="005809CC" w:rsidP="008E45E8">
            <w:pPr>
              <w:pStyle w:val="Tabletext"/>
              <w:jc w:val="center"/>
              <w:rPr>
                <w:sz w:val="17"/>
                <w:szCs w:val="17"/>
                <w:lang w:eastAsia="zh-CN"/>
              </w:rPr>
            </w:pPr>
            <w:r w:rsidRPr="008E45E8">
              <w:rPr>
                <w:sz w:val="17"/>
                <w:szCs w:val="17"/>
                <w:lang w:eastAsia="zh-CN"/>
              </w:rPr>
              <w:t>7.77</w:t>
            </w:r>
          </w:p>
        </w:tc>
        <w:tc>
          <w:tcPr>
            <w:tcW w:w="620" w:type="pct"/>
            <w:tcBorders>
              <w:top w:val="single" w:sz="6" w:space="0" w:color="auto"/>
              <w:left w:val="single" w:sz="6" w:space="0" w:color="auto"/>
              <w:bottom w:val="single" w:sz="6" w:space="0" w:color="auto"/>
              <w:right w:val="single" w:sz="6" w:space="0" w:color="auto"/>
            </w:tcBorders>
          </w:tcPr>
          <w:p w14:paraId="07C09A62" w14:textId="77777777" w:rsidR="005809CC" w:rsidRPr="008E45E8" w:rsidRDefault="005809CC" w:rsidP="008E45E8">
            <w:pPr>
              <w:pStyle w:val="Tabletext"/>
              <w:jc w:val="center"/>
              <w:rPr>
                <w:sz w:val="17"/>
                <w:szCs w:val="17"/>
                <w:lang w:eastAsia="zh-CN"/>
              </w:rPr>
            </w:pPr>
            <w:r w:rsidRPr="008E45E8">
              <w:rPr>
                <w:sz w:val="17"/>
                <w:szCs w:val="17"/>
                <w:lang w:eastAsia="zh-CN"/>
              </w:rPr>
              <w:t>7.77</w:t>
            </w:r>
          </w:p>
        </w:tc>
        <w:tc>
          <w:tcPr>
            <w:tcW w:w="620" w:type="pct"/>
            <w:tcBorders>
              <w:top w:val="single" w:sz="6" w:space="0" w:color="auto"/>
              <w:left w:val="single" w:sz="6" w:space="0" w:color="auto"/>
              <w:bottom w:val="single" w:sz="6" w:space="0" w:color="auto"/>
              <w:right w:val="single" w:sz="6" w:space="0" w:color="auto"/>
            </w:tcBorders>
          </w:tcPr>
          <w:p w14:paraId="02EF669D" w14:textId="77777777" w:rsidR="005809CC" w:rsidRPr="008E45E8" w:rsidRDefault="005809CC" w:rsidP="008E45E8">
            <w:pPr>
              <w:pStyle w:val="Tabletext"/>
              <w:jc w:val="center"/>
              <w:rPr>
                <w:sz w:val="17"/>
                <w:szCs w:val="17"/>
                <w:lang w:eastAsia="zh-CN"/>
              </w:rPr>
            </w:pPr>
            <w:r w:rsidRPr="008E45E8">
              <w:rPr>
                <w:sz w:val="17"/>
                <w:szCs w:val="17"/>
                <w:lang w:eastAsia="zh-CN"/>
              </w:rPr>
              <w:t>7.77</w:t>
            </w:r>
          </w:p>
        </w:tc>
        <w:tc>
          <w:tcPr>
            <w:tcW w:w="1400" w:type="pct"/>
            <w:tcBorders>
              <w:top w:val="single" w:sz="6" w:space="0" w:color="auto"/>
              <w:left w:val="single" w:sz="6" w:space="0" w:color="auto"/>
              <w:bottom w:val="single" w:sz="6" w:space="0" w:color="auto"/>
              <w:right w:val="single" w:sz="6" w:space="0" w:color="auto"/>
            </w:tcBorders>
          </w:tcPr>
          <w:p w14:paraId="354053AD" w14:textId="77777777" w:rsidR="005809CC" w:rsidRPr="008E45E8" w:rsidRDefault="005809CC" w:rsidP="008E45E8">
            <w:pPr>
              <w:pStyle w:val="Tabletext"/>
              <w:jc w:val="center"/>
              <w:rPr>
                <w:sz w:val="17"/>
                <w:szCs w:val="17"/>
                <w:lang w:eastAsia="zh-CN"/>
              </w:rPr>
            </w:pPr>
            <w:r w:rsidRPr="008E45E8">
              <w:rPr>
                <w:sz w:val="17"/>
                <w:szCs w:val="17"/>
                <w:lang w:eastAsia="zh-CN"/>
              </w:rPr>
              <w:t>ITU-R BT.2036-2</w:t>
            </w:r>
          </w:p>
        </w:tc>
      </w:tr>
      <w:tr w:rsidR="005809CC" w:rsidRPr="008E45E8" w14:paraId="55798095" w14:textId="77777777" w:rsidTr="008E45E8">
        <w:trPr>
          <w:trHeight w:val="247"/>
          <w:jc w:val="center"/>
        </w:trPr>
        <w:tc>
          <w:tcPr>
            <w:tcW w:w="1261" w:type="pct"/>
            <w:tcBorders>
              <w:top w:val="single" w:sz="6" w:space="0" w:color="auto"/>
              <w:left w:val="single" w:sz="6" w:space="0" w:color="auto"/>
              <w:bottom w:val="single" w:sz="6" w:space="0" w:color="auto"/>
              <w:right w:val="single" w:sz="6" w:space="0" w:color="auto"/>
            </w:tcBorders>
          </w:tcPr>
          <w:p w14:paraId="728EEB70" w14:textId="77777777" w:rsidR="005809CC" w:rsidRPr="008E45E8" w:rsidRDefault="005809CC" w:rsidP="008E45E8">
            <w:pPr>
              <w:pStyle w:val="Tabletext"/>
              <w:rPr>
                <w:sz w:val="17"/>
                <w:szCs w:val="17"/>
                <w:lang w:eastAsia="zh-CN"/>
              </w:rPr>
            </w:pPr>
            <w:r w:rsidRPr="008E45E8">
              <w:rPr>
                <w:sz w:val="17"/>
                <w:szCs w:val="17"/>
                <w:lang w:eastAsia="zh-CN"/>
              </w:rPr>
              <w:t>Noise figure (F)</w:t>
            </w:r>
          </w:p>
        </w:tc>
        <w:tc>
          <w:tcPr>
            <w:tcW w:w="479" w:type="pct"/>
            <w:tcBorders>
              <w:top w:val="single" w:sz="6" w:space="0" w:color="auto"/>
              <w:left w:val="single" w:sz="6" w:space="0" w:color="auto"/>
              <w:bottom w:val="single" w:sz="6" w:space="0" w:color="auto"/>
              <w:right w:val="single" w:sz="6" w:space="0" w:color="auto"/>
            </w:tcBorders>
          </w:tcPr>
          <w:p w14:paraId="6FEB24BD" w14:textId="77777777" w:rsidR="005809CC" w:rsidRPr="008E45E8" w:rsidRDefault="005809CC" w:rsidP="008E45E8">
            <w:pPr>
              <w:pStyle w:val="Tabletext"/>
              <w:jc w:val="center"/>
              <w:rPr>
                <w:sz w:val="17"/>
                <w:szCs w:val="17"/>
                <w:lang w:eastAsia="zh-CN"/>
              </w:rPr>
            </w:pPr>
            <w:r w:rsidRPr="008E45E8">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2AED6D02" w14:textId="77777777" w:rsidR="005809CC" w:rsidRPr="008E45E8" w:rsidRDefault="005809CC" w:rsidP="008E45E8">
            <w:pPr>
              <w:pStyle w:val="Tabletext"/>
              <w:jc w:val="center"/>
              <w:rPr>
                <w:sz w:val="17"/>
                <w:szCs w:val="17"/>
                <w:lang w:eastAsia="zh-CN"/>
              </w:rPr>
            </w:pPr>
            <w:r w:rsidRPr="008E45E8">
              <w:rPr>
                <w:sz w:val="17"/>
                <w:szCs w:val="17"/>
                <w:lang w:eastAsia="zh-CN"/>
              </w:rPr>
              <w:t>6</w:t>
            </w:r>
          </w:p>
        </w:tc>
        <w:tc>
          <w:tcPr>
            <w:tcW w:w="620" w:type="pct"/>
            <w:tcBorders>
              <w:top w:val="single" w:sz="6" w:space="0" w:color="auto"/>
              <w:left w:val="single" w:sz="6" w:space="0" w:color="auto"/>
              <w:bottom w:val="single" w:sz="6" w:space="0" w:color="auto"/>
              <w:right w:val="single" w:sz="6" w:space="0" w:color="auto"/>
            </w:tcBorders>
          </w:tcPr>
          <w:p w14:paraId="717BB36D" w14:textId="77777777" w:rsidR="005809CC" w:rsidRPr="008E45E8" w:rsidRDefault="005809CC" w:rsidP="008E45E8">
            <w:pPr>
              <w:pStyle w:val="Tabletext"/>
              <w:jc w:val="center"/>
              <w:rPr>
                <w:sz w:val="17"/>
                <w:szCs w:val="17"/>
                <w:lang w:eastAsia="zh-CN"/>
              </w:rPr>
            </w:pPr>
            <w:r w:rsidRPr="008E45E8">
              <w:rPr>
                <w:sz w:val="17"/>
                <w:szCs w:val="17"/>
                <w:lang w:eastAsia="zh-CN"/>
              </w:rPr>
              <w:t>6</w:t>
            </w:r>
          </w:p>
        </w:tc>
        <w:tc>
          <w:tcPr>
            <w:tcW w:w="620" w:type="pct"/>
            <w:tcBorders>
              <w:top w:val="single" w:sz="6" w:space="0" w:color="auto"/>
              <w:left w:val="single" w:sz="6" w:space="0" w:color="auto"/>
              <w:bottom w:val="single" w:sz="6" w:space="0" w:color="auto"/>
              <w:right w:val="single" w:sz="6" w:space="0" w:color="auto"/>
            </w:tcBorders>
          </w:tcPr>
          <w:p w14:paraId="319F444D" w14:textId="77777777" w:rsidR="005809CC" w:rsidRPr="008E45E8" w:rsidRDefault="005809CC" w:rsidP="008E45E8">
            <w:pPr>
              <w:pStyle w:val="Tabletext"/>
              <w:jc w:val="center"/>
              <w:rPr>
                <w:sz w:val="17"/>
                <w:szCs w:val="17"/>
                <w:lang w:eastAsia="zh-CN"/>
              </w:rPr>
            </w:pPr>
            <w:r w:rsidRPr="008E45E8">
              <w:rPr>
                <w:sz w:val="17"/>
                <w:szCs w:val="17"/>
                <w:lang w:eastAsia="zh-CN"/>
              </w:rPr>
              <w:t>6</w:t>
            </w:r>
          </w:p>
        </w:tc>
        <w:tc>
          <w:tcPr>
            <w:tcW w:w="1400" w:type="pct"/>
            <w:tcBorders>
              <w:top w:val="single" w:sz="6" w:space="0" w:color="auto"/>
              <w:left w:val="single" w:sz="6" w:space="0" w:color="auto"/>
              <w:bottom w:val="single" w:sz="6" w:space="0" w:color="auto"/>
              <w:right w:val="single" w:sz="6" w:space="0" w:color="auto"/>
            </w:tcBorders>
          </w:tcPr>
          <w:p w14:paraId="460C006F" w14:textId="77777777" w:rsidR="005809CC" w:rsidRPr="008E45E8" w:rsidRDefault="005809CC" w:rsidP="008E45E8">
            <w:pPr>
              <w:pStyle w:val="Tabletext"/>
              <w:jc w:val="center"/>
              <w:rPr>
                <w:sz w:val="17"/>
                <w:szCs w:val="17"/>
                <w:lang w:eastAsia="zh-CN"/>
              </w:rPr>
            </w:pPr>
            <w:r w:rsidRPr="008E45E8">
              <w:rPr>
                <w:sz w:val="17"/>
                <w:szCs w:val="17"/>
                <w:lang w:eastAsia="zh-CN"/>
              </w:rPr>
              <w:t>ITU-R BT.2033-1</w:t>
            </w:r>
          </w:p>
        </w:tc>
      </w:tr>
      <w:tr w:rsidR="005809CC" w:rsidRPr="008E45E8" w14:paraId="228C93A4" w14:textId="77777777" w:rsidTr="008E45E8">
        <w:trPr>
          <w:trHeight w:val="247"/>
          <w:jc w:val="center"/>
        </w:trPr>
        <w:tc>
          <w:tcPr>
            <w:tcW w:w="1261" w:type="pct"/>
            <w:tcBorders>
              <w:top w:val="single" w:sz="6" w:space="0" w:color="auto"/>
              <w:left w:val="single" w:sz="6" w:space="0" w:color="auto"/>
              <w:bottom w:val="single" w:sz="6" w:space="0" w:color="auto"/>
              <w:right w:val="single" w:sz="6" w:space="0" w:color="auto"/>
            </w:tcBorders>
          </w:tcPr>
          <w:p w14:paraId="3146C14D" w14:textId="4C15B2FB" w:rsidR="005809CC" w:rsidRPr="008E45E8" w:rsidRDefault="005809CC" w:rsidP="008E45E8">
            <w:pPr>
              <w:pStyle w:val="Tabletext"/>
              <w:rPr>
                <w:sz w:val="17"/>
                <w:szCs w:val="17"/>
                <w:lang w:eastAsia="zh-CN"/>
              </w:rPr>
            </w:pPr>
            <w:r w:rsidRPr="008E45E8">
              <w:rPr>
                <w:sz w:val="17"/>
                <w:szCs w:val="17"/>
                <w:lang w:eastAsia="zh-CN"/>
              </w:rPr>
              <w:t>Boltzmann</w:t>
            </w:r>
            <w:r w:rsidR="008E45E8">
              <w:rPr>
                <w:sz w:val="17"/>
                <w:szCs w:val="17"/>
                <w:lang w:eastAsia="zh-CN"/>
              </w:rPr>
              <w:t>ʼ</w:t>
            </w:r>
            <w:r w:rsidRPr="008E45E8">
              <w:rPr>
                <w:sz w:val="17"/>
                <w:szCs w:val="17"/>
                <w:lang w:eastAsia="zh-CN"/>
              </w:rPr>
              <w:t>s constant (k)</w:t>
            </w:r>
          </w:p>
        </w:tc>
        <w:tc>
          <w:tcPr>
            <w:tcW w:w="479" w:type="pct"/>
            <w:tcBorders>
              <w:top w:val="single" w:sz="6" w:space="0" w:color="auto"/>
              <w:left w:val="single" w:sz="6" w:space="0" w:color="auto"/>
              <w:bottom w:val="single" w:sz="6" w:space="0" w:color="auto"/>
              <w:right w:val="single" w:sz="6" w:space="0" w:color="auto"/>
            </w:tcBorders>
          </w:tcPr>
          <w:p w14:paraId="02727367" w14:textId="77777777" w:rsidR="005809CC" w:rsidRPr="008E45E8" w:rsidRDefault="005809CC" w:rsidP="008E45E8">
            <w:pPr>
              <w:pStyle w:val="Tabletext"/>
              <w:jc w:val="center"/>
              <w:rPr>
                <w:sz w:val="17"/>
                <w:szCs w:val="17"/>
                <w:lang w:eastAsia="zh-CN"/>
              </w:rPr>
            </w:pPr>
            <w:r w:rsidRPr="008E45E8">
              <w:rPr>
                <w:sz w:val="17"/>
                <w:szCs w:val="17"/>
                <w:lang w:eastAsia="zh-CN"/>
              </w:rPr>
              <w:t>Ws/K</w:t>
            </w:r>
          </w:p>
        </w:tc>
        <w:tc>
          <w:tcPr>
            <w:tcW w:w="620" w:type="pct"/>
            <w:tcBorders>
              <w:top w:val="single" w:sz="6" w:space="0" w:color="auto"/>
              <w:left w:val="single" w:sz="6" w:space="0" w:color="auto"/>
              <w:bottom w:val="single" w:sz="6" w:space="0" w:color="auto"/>
              <w:right w:val="single" w:sz="6" w:space="0" w:color="auto"/>
            </w:tcBorders>
          </w:tcPr>
          <w:p w14:paraId="7BC1F461" w14:textId="77777777" w:rsidR="005809CC" w:rsidRPr="008E45E8" w:rsidRDefault="005809CC" w:rsidP="008E45E8">
            <w:pPr>
              <w:pStyle w:val="Tabletext"/>
              <w:jc w:val="center"/>
              <w:rPr>
                <w:sz w:val="17"/>
                <w:szCs w:val="17"/>
                <w:lang w:eastAsia="zh-CN"/>
              </w:rPr>
            </w:pPr>
            <w:r w:rsidRPr="008E45E8">
              <w:rPr>
                <w:sz w:val="17"/>
                <w:szCs w:val="17"/>
                <w:lang w:eastAsia="zh-CN"/>
              </w:rPr>
              <w:t>1.38E-23</w:t>
            </w:r>
          </w:p>
        </w:tc>
        <w:tc>
          <w:tcPr>
            <w:tcW w:w="620" w:type="pct"/>
            <w:tcBorders>
              <w:top w:val="single" w:sz="6" w:space="0" w:color="auto"/>
              <w:left w:val="single" w:sz="6" w:space="0" w:color="auto"/>
              <w:bottom w:val="single" w:sz="6" w:space="0" w:color="auto"/>
              <w:right w:val="single" w:sz="6" w:space="0" w:color="auto"/>
            </w:tcBorders>
          </w:tcPr>
          <w:p w14:paraId="5AC935C2" w14:textId="77777777" w:rsidR="005809CC" w:rsidRPr="008E45E8" w:rsidRDefault="005809CC" w:rsidP="008E45E8">
            <w:pPr>
              <w:pStyle w:val="Tabletext"/>
              <w:jc w:val="center"/>
              <w:rPr>
                <w:sz w:val="17"/>
                <w:szCs w:val="17"/>
                <w:lang w:eastAsia="zh-CN"/>
              </w:rPr>
            </w:pPr>
            <w:r w:rsidRPr="008E45E8">
              <w:rPr>
                <w:sz w:val="17"/>
                <w:szCs w:val="17"/>
                <w:lang w:eastAsia="zh-CN"/>
              </w:rPr>
              <w:t>1.38E-23</w:t>
            </w:r>
          </w:p>
        </w:tc>
        <w:tc>
          <w:tcPr>
            <w:tcW w:w="620" w:type="pct"/>
            <w:tcBorders>
              <w:top w:val="single" w:sz="6" w:space="0" w:color="auto"/>
              <w:left w:val="single" w:sz="6" w:space="0" w:color="auto"/>
              <w:bottom w:val="single" w:sz="6" w:space="0" w:color="auto"/>
              <w:right w:val="single" w:sz="6" w:space="0" w:color="auto"/>
            </w:tcBorders>
          </w:tcPr>
          <w:p w14:paraId="74204271" w14:textId="77777777" w:rsidR="005809CC" w:rsidRPr="008E45E8" w:rsidRDefault="005809CC" w:rsidP="008E45E8">
            <w:pPr>
              <w:pStyle w:val="Tabletext"/>
              <w:jc w:val="center"/>
              <w:rPr>
                <w:sz w:val="17"/>
                <w:szCs w:val="17"/>
                <w:lang w:eastAsia="zh-CN"/>
              </w:rPr>
            </w:pPr>
            <w:r w:rsidRPr="008E45E8">
              <w:rPr>
                <w:sz w:val="17"/>
                <w:szCs w:val="17"/>
                <w:lang w:eastAsia="zh-CN"/>
              </w:rPr>
              <w:t>1.38E-23</w:t>
            </w:r>
          </w:p>
        </w:tc>
        <w:tc>
          <w:tcPr>
            <w:tcW w:w="1400" w:type="pct"/>
            <w:tcBorders>
              <w:top w:val="single" w:sz="6" w:space="0" w:color="auto"/>
              <w:left w:val="single" w:sz="6" w:space="0" w:color="auto"/>
              <w:bottom w:val="single" w:sz="6" w:space="0" w:color="auto"/>
              <w:right w:val="single" w:sz="6" w:space="0" w:color="auto"/>
            </w:tcBorders>
          </w:tcPr>
          <w:p w14:paraId="14A1E9A1" w14:textId="77777777" w:rsidR="005809CC" w:rsidRPr="008E45E8" w:rsidRDefault="005809CC" w:rsidP="008E45E8">
            <w:pPr>
              <w:pStyle w:val="Tabletext"/>
              <w:jc w:val="center"/>
              <w:rPr>
                <w:sz w:val="17"/>
                <w:szCs w:val="17"/>
                <w:lang w:eastAsia="zh-CN"/>
              </w:rPr>
            </w:pPr>
          </w:p>
        </w:tc>
      </w:tr>
      <w:tr w:rsidR="005809CC" w:rsidRPr="008E45E8" w14:paraId="7516CB4A" w14:textId="77777777" w:rsidTr="008E45E8">
        <w:trPr>
          <w:trHeight w:val="247"/>
          <w:jc w:val="center"/>
        </w:trPr>
        <w:tc>
          <w:tcPr>
            <w:tcW w:w="1261" w:type="pct"/>
            <w:tcBorders>
              <w:top w:val="single" w:sz="6" w:space="0" w:color="auto"/>
              <w:left w:val="single" w:sz="6" w:space="0" w:color="auto"/>
              <w:bottom w:val="single" w:sz="6" w:space="0" w:color="auto"/>
              <w:right w:val="single" w:sz="6" w:space="0" w:color="auto"/>
            </w:tcBorders>
          </w:tcPr>
          <w:p w14:paraId="0608BF5E" w14:textId="77777777" w:rsidR="005809CC" w:rsidRPr="008E45E8" w:rsidRDefault="005809CC" w:rsidP="008E45E8">
            <w:pPr>
              <w:pStyle w:val="Tabletext"/>
              <w:rPr>
                <w:sz w:val="17"/>
                <w:szCs w:val="17"/>
                <w:lang w:eastAsia="zh-CN"/>
              </w:rPr>
            </w:pPr>
            <w:r w:rsidRPr="008E45E8">
              <w:rPr>
                <w:sz w:val="17"/>
                <w:szCs w:val="17"/>
                <w:lang w:eastAsia="zh-CN"/>
              </w:rPr>
              <w:t>Absolute temperature (T)</w:t>
            </w:r>
          </w:p>
        </w:tc>
        <w:tc>
          <w:tcPr>
            <w:tcW w:w="479" w:type="pct"/>
            <w:tcBorders>
              <w:top w:val="single" w:sz="6" w:space="0" w:color="auto"/>
              <w:left w:val="single" w:sz="6" w:space="0" w:color="auto"/>
              <w:bottom w:val="single" w:sz="6" w:space="0" w:color="auto"/>
              <w:right w:val="single" w:sz="6" w:space="0" w:color="auto"/>
            </w:tcBorders>
          </w:tcPr>
          <w:p w14:paraId="18A222E3" w14:textId="77777777" w:rsidR="005809CC" w:rsidRPr="008E45E8" w:rsidRDefault="005809CC" w:rsidP="008E45E8">
            <w:pPr>
              <w:pStyle w:val="Tabletext"/>
              <w:jc w:val="center"/>
              <w:rPr>
                <w:sz w:val="17"/>
                <w:szCs w:val="17"/>
                <w:lang w:eastAsia="zh-CN"/>
              </w:rPr>
            </w:pPr>
            <w:r w:rsidRPr="008E45E8">
              <w:rPr>
                <w:sz w:val="17"/>
                <w:szCs w:val="17"/>
                <w:lang w:eastAsia="zh-CN"/>
              </w:rPr>
              <w:t>K</w:t>
            </w:r>
          </w:p>
        </w:tc>
        <w:tc>
          <w:tcPr>
            <w:tcW w:w="620" w:type="pct"/>
            <w:tcBorders>
              <w:top w:val="single" w:sz="6" w:space="0" w:color="auto"/>
              <w:left w:val="single" w:sz="6" w:space="0" w:color="auto"/>
              <w:bottom w:val="single" w:sz="6" w:space="0" w:color="auto"/>
              <w:right w:val="single" w:sz="6" w:space="0" w:color="auto"/>
            </w:tcBorders>
          </w:tcPr>
          <w:p w14:paraId="1F21189D" w14:textId="77777777" w:rsidR="005809CC" w:rsidRPr="008E45E8" w:rsidRDefault="005809CC" w:rsidP="008E45E8">
            <w:pPr>
              <w:pStyle w:val="Tabletext"/>
              <w:jc w:val="center"/>
              <w:rPr>
                <w:sz w:val="17"/>
                <w:szCs w:val="17"/>
                <w:lang w:eastAsia="zh-CN"/>
              </w:rPr>
            </w:pPr>
            <w:r w:rsidRPr="008E45E8">
              <w:rPr>
                <w:sz w:val="17"/>
                <w:szCs w:val="17"/>
                <w:lang w:eastAsia="zh-CN"/>
              </w:rPr>
              <w:t>290</w:t>
            </w:r>
          </w:p>
        </w:tc>
        <w:tc>
          <w:tcPr>
            <w:tcW w:w="620" w:type="pct"/>
            <w:tcBorders>
              <w:top w:val="single" w:sz="6" w:space="0" w:color="auto"/>
              <w:left w:val="single" w:sz="6" w:space="0" w:color="auto"/>
              <w:bottom w:val="single" w:sz="6" w:space="0" w:color="auto"/>
              <w:right w:val="single" w:sz="6" w:space="0" w:color="auto"/>
            </w:tcBorders>
          </w:tcPr>
          <w:p w14:paraId="53B9F0B6" w14:textId="77777777" w:rsidR="005809CC" w:rsidRPr="008E45E8" w:rsidRDefault="005809CC" w:rsidP="008E45E8">
            <w:pPr>
              <w:pStyle w:val="Tabletext"/>
              <w:jc w:val="center"/>
              <w:rPr>
                <w:sz w:val="17"/>
                <w:szCs w:val="17"/>
                <w:lang w:eastAsia="zh-CN"/>
              </w:rPr>
            </w:pPr>
            <w:r w:rsidRPr="008E45E8">
              <w:rPr>
                <w:sz w:val="17"/>
                <w:szCs w:val="17"/>
                <w:lang w:eastAsia="zh-CN"/>
              </w:rPr>
              <w:t>290</w:t>
            </w:r>
          </w:p>
        </w:tc>
        <w:tc>
          <w:tcPr>
            <w:tcW w:w="620" w:type="pct"/>
            <w:tcBorders>
              <w:top w:val="single" w:sz="6" w:space="0" w:color="auto"/>
              <w:left w:val="single" w:sz="6" w:space="0" w:color="auto"/>
              <w:bottom w:val="single" w:sz="6" w:space="0" w:color="auto"/>
              <w:right w:val="single" w:sz="6" w:space="0" w:color="auto"/>
            </w:tcBorders>
          </w:tcPr>
          <w:p w14:paraId="1F54605E" w14:textId="77777777" w:rsidR="005809CC" w:rsidRPr="008E45E8" w:rsidRDefault="005809CC" w:rsidP="008E45E8">
            <w:pPr>
              <w:pStyle w:val="Tabletext"/>
              <w:jc w:val="center"/>
              <w:rPr>
                <w:sz w:val="17"/>
                <w:szCs w:val="17"/>
                <w:lang w:eastAsia="zh-CN"/>
              </w:rPr>
            </w:pPr>
            <w:r w:rsidRPr="008E45E8">
              <w:rPr>
                <w:sz w:val="17"/>
                <w:szCs w:val="17"/>
                <w:lang w:eastAsia="zh-CN"/>
              </w:rPr>
              <w:t>290</w:t>
            </w:r>
          </w:p>
        </w:tc>
        <w:tc>
          <w:tcPr>
            <w:tcW w:w="1400" w:type="pct"/>
            <w:tcBorders>
              <w:top w:val="single" w:sz="6" w:space="0" w:color="auto"/>
              <w:left w:val="single" w:sz="6" w:space="0" w:color="auto"/>
              <w:bottom w:val="single" w:sz="6" w:space="0" w:color="auto"/>
              <w:right w:val="single" w:sz="6" w:space="0" w:color="auto"/>
            </w:tcBorders>
          </w:tcPr>
          <w:p w14:paraId="0301BF5C" w14:textId="77777777" w:rsidR="005809CC" w:rsidRPr="008E45E8" w:rsidRDefault="005809CC" w:rsidP="008E45E8">
            <w:pPr>
              <w:pStyle w:val="Tabletext"/>
              <w:jc w:val="center"/>
              <w:rPr>
                <w:sz w:val="17"/>
                <w:szCs w:val="17"/>
                <w:lang w:eastAsia="zh-CN"/>
              </w:rPr>
            </w:pPr>
          </w:p>
        </w:tc>
      </w:tr>
      <w:tr w:rsidR="005809CC" w:rsidRPr="008E45E8" w14:paraId="7DB3FFB2" w14:textId="77777777" w:rsidTr="008E45E8">
        <w:trPr>
          <w:trHeight w:val="247"/>
          <w:jc w:val="center"/>
        </w:trPr>
        <w:tc>
          <w:tcPr>
            <w:tcW w:w="1261" w:type="pct"/>
            <w:tcBorders>
              <w:top w:val="single" w:sz="6" w:space="0" w:color="auto"/>
              <w:left w:val="single" w:sz="6" w:space="0" w:color="auto"/>
              <w:bottom w:val="single" w:sz="6" w:space="0" w:color="auto"/>
              <w:right w:val="single" w:sz="6" w:space="0" w:color="auto"/>
            </w:tcBorders>
          </w:tcPr>
          <w:p w14:paraId="0681CFCC" w14:textId="77777777" w:rsidR="005809CC" w:rsidRPr="008E45E8" w:rsidRDefault="005809CC" w:rsidP="008E45E8">
            <w:pPr>
              <w:pStyle w:val="Tabletext"/>
              <w:rPr>
                <w:sz w:val="17"/>
                <w:szCs w:val="17"/>
                <w:lang w:val="en-GB" w:eastAsia="zh-CN"/>
              </w:rPr>
            </w:pPr>
            <w:r w:rsidRPr="008E45E8">
              <w:rPr>
                <w:sz w:val="17"/>
                <w:szCs w:val="17"/>
                <w:lang w:val="en-GB" w:eastAsia="zh-CN"/>
              </w:rPr>
              <w:t>Allowance for man made noise</w:t>
            </w:r>
          </w:p>
        </w:tc>
        <w:tc>
          <w:tcPr>
            <w:tcW w:w="479" w:type="pct"/>
            <w:tcBorders>
              <w:top w:val="single" w:sz="6" w:space="0" w:color="auto"/>
              <w:left w:val="single" w:sz="6" w:space="0" w:color="auto"/>
              <w:bottom w:val="single" w:sz="6" w:space="0" w:color="auto"/>
              <w:right w:val="single" w:sz="6" w:space="0" w:color="auto"/>
            </w:tcBorders>
          </w:tcPr>
          <w:p w14:paraId="3D0D7D88" w14:textId="77777777" w:rsidR="005809CC" w:rsidRPr="008E45E8" w:rsidRDefault="005809CC" w:rsidP="008E45E8">
            <w:pPr>
              <w:pStyle w:val="Tabletext"/>
              <w:jc w:val="center"/>
              <w:rPr>
                <w:sz w:val="17"/>
                <w:szCs w:val="17"/>
                <w:lang w:eastAsia="zh-CN"/>
              </w:rPr>
            </w:pPr>
            <w:r w:rsidRPr="008E45E8">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49959BA1" w14:textId="77777777" w:rsidR="005809CC" w:rsidRPr="008E45E8" w:rsidRDefault="005809CC" w:rsidP="008E45E8">
            <w:pPr>
              <w:pStyle w:val="Tabletext"/>
              <w:jc w:val="center"/>
              <w:rPr>
                <w:sz w:val="17"/>
                <w:szCs w:val="17"/>
                <w:lang w:eastAsia="zh-CN"/>
              </w:rPr>
            </w:pPr>
            <w:r w:rsidRPr="008E45E8">
              <w:rPr>
                <w:sz w:val="17"/>
                <w:szCs w:val="17"/>
                <w:lang w:eastAsia="zh-CN"/>
              </w:rPr>
              <w:t>0</w:t>
            </w:r>
          </w:p>
        </w:tc>
        <w:tc>
          <w:tcPr>
            <w:tcW w:w="620" w:type="pct"/>
            <w:tcBorders>
              <w:top w:val="single" w:sz="6" w:space="0" w:color="auto"/>
              <w:left w:val="single" w:sz="6" w:space="0" w:color="auto"/>
              <w:bottom w:val="single" w:sz="6" w:space="0" w:color="auto"/>
              <w:right w:val="single" w:sz="6" w:space="0" w:color="auto"/>
            </w:tcBorders>
          </w:tcPr>
          <w:p w14:paraId="0B80456F" w14:textId="77777777" w:rsidR="005809CC" w:rsidRPr="008E45E8" w:rsidRDefault="005809CC" w:rsidP="008E45E8">
            <w:pPr>
              <w:pStyle w:val="Tabletext"/>
              <w:jc w:val="center"/>
              <w:rPr>
                <w:sz w:val="17"/>
                <w:szCs w:val="17"/>
                <w:lang w:eastAsia="zh-CN"/>
              </w:rPr>
            </w:pPr>
            <w:r w:rsidRPr="008E45E8">
              <w:rPr>
                <w:sz w:val="17"/>
                <w:szCs w:val="17"/>
                <w:lang w:eastAsia="zh-CN"/>
              </w:rPr>
              <w:t>0</w:t>
            </w:r>
          </w:p>
        </w:tc>
        <w:tc>
          <w:tcPr>
            <w:tcW w:w="620" w:type="pct"/>
            <w:tcBorders>
              <w:top w:val="single" w:sz="6" w:space="0" w:color="auto"/>
              <w:left w:val="single" w:sz="6" w:space="0" w:color="auto"/>
              <w:bottom w:val="single" w:sz="6" w:space="0" w:color="auto"/>
              <w:right w:val="single" w:sz="6" w:space="0" w:color="auto"/>
            </w:tcBorders>
          </w:tcPr>
          <w:p w14:paraId="52F473E9" w14:textId="77777777" w:rsidR="005809CC" w:rsidRPr="008E45E8" w:rsidRDefault="005809CC" w:rsidP="008E45E8">
            <w:pPr>
              <w:pStyle w:val="Tabletext"/>
              <w:jc w:val="center"/>
              <w:rPr>
                <w:sz w:val="17"/>
                <w:szCs w:val="17"/>
                <w:lang w:eastAsia="zh-CN"/>
              </w:rPr>
            </w:pPr>
            <w:r w:rsidRPr="008E45E8">
              <w:rPr>
                <w:sz w:val="17"/>
                <w:szCs w:val="17"/>
                <w:lang w:eastAsia="zh-CN"/>
              </w:rPr>
              <w:t>0</w:t>
            </w:r>
          </w:p>
        </w:tc>
        <w:tc>
          <w:tcPr>
            <w:tcW w:w="1400" w:type="pct"/>
            <w:tcBorders>
              <w:top w:val="single" w:sz="6" w:space="0" w:color="auto"/>
              <w:left w:val="single" w:sz="6" w:space="0" w:color="auto"/>
              <w:bottom w:val="single" w:sz="6" w:space="0" w:color="auto"/>
              <w:right w:val="single" w:sz="6" w:space="0" w:color="auto"/>
            </w:tcBorders>
          </w:tcPr>
          <w:p w14:paraId="070FA184" w14:textId="77777777" w:rsidR="005809CC" w:rsidRPr="008E45E8" w:rsidRDefault="005809CC" w:rsidP="008E45E8">
            <w:pPr>
              <w:pStyle w:val="Tabletext"/>
              <w:jc w:val="center"/>
              <w:rPr>
                <w:sz w:val="17"/>
                <w:szCs w:val="17"/>
                <w:lang w:eastAsia="zh-CN"/>
              </w:rPr>
            </w:pPr>
          </w:p>
        </w:tc>
      </w:tr>
      <w:tr w:rsidR="005809CC" w:rsidRPr="008E45E8" w14:paraId="4855203F" w14:textId="77777777" w:rsidTr="008E45E8">
        <w:trPr>
          <w:trHeight w:val="319"/>
          <w:jc w:val="center"/>
        </w:trPr>
        <w:tc>
          <w:tcPr>
            <w:tcW w:w="1261" w:type="pct"/>
            <w:tcBorders>
              <w:top w:val="single" w:sz="6" w:space="0" w:color="auto"/>
              <w:left w:val="single" w:sz="6" w:space="0" w:color="auto"/>
              <w:bottom w:val="single" w:sz="6" w:space="0" w:color="auto"/>
              <w:right w:val="single" w:sz="6" w:space="0" w:color="auto"/>
            </w:tcBorders>
          </w:tcPr>
          <w:p w14:paraId="7D653916" w14:textId="77777777" w:rsidR="005809CC" w:rsidRPr="008E45E8" w:rsidRDefault="005809CC" w:rsidP="008E45E8">
            <w:pPr>
              <w:pStyle w:val="Tabletext"/>
              <w:rPr>
                <w:sz w:val="17"/>
                <w:szCs w:val="17"/>
                <w:lang w:eastAsia="zh-CN"/>
              </w:rPr>
            </w:pPr>
            <w:r w:rsidRPr="008E45E8">
              <w:rPr>
                <w:sz w:val="17"/>
                <w:szCs w:val="17"/>
                <w:lang w:eastAsia="zh-CN"/>
              </w:rPr>
              <w:t>Noise power (P</w:t>
            </w:r>
            <w:r w:rsidRPr="008E45E8">
              <w:rPr>
                <w:sz w:val="17"/>
                <w:szCs w:val="17"/>
                <w:vertAlign w:val="subscript"/>
                <w:lang w:eastAsia="zh-CN"/>
              </w:rPr>
              <w:t>n</w:t>
            </w:r>
            <w:r w:rsidRPr="008E45E8">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2F4BF0B6" w14:textId="77777777" w:rsidR="005809CC" w:rsidRPr="008E45E8" w:rsidRDefault="005809CC" w:rsidP="008E45E8">
            <w:pPr>
              <w:pStyle w:val="Tabletext"/>
              <w:jc w:val="center"/>
              <w:rPr>
                <w:sz w:val="17"/>
                <w:szCs w:val="17"/>
                <w:lang w:eastAsia="zh-CN"/>
              </w:rPr>
            </w:pPr>
            <w:r w:rsidRPr="008E45E8">
              <w:rPr>
                <w:sz w:val="17"/>
                <w:szCs w:val="17"/>
                <w:lang w:eastAsia="zh-CN"/>
              </w:rPr>
              <w:t>dBm</w:t>
            </w:r>
          </w:p>
        </w:tc>
        <w:tc>
          <w:tcPr>
            <w:tcW w:w="620" w:type="pct"/>
            <w:tcBorders>
              <w:top w:val="single" w:sz="6" w:space="0" w:color="auto"/>
              <w:left w:val="single" w:sz="6" w:space="0" w:color="auto"/>
              <w:bottom w:val="single" w:sz="6" w:space="0" w:color="auto"/>
              <w:right w:val="single" w:sz="6" w:space="0" w:color="auto"/>
            </w:tcBorders>
          </w:tcPr>
          <w:p w14:paraId="0F5E495E" w14:textId="64F1E8FB" w:rsidR="005809CC" w:rsidRPr="008E45E8" w:rsidRDefault="008E45E8" w:rsidP="008E45E8">
            <w:pPr>
              <w:pStyle w:val="Tabletext"/>
              <w:jc w:val="center"/>
              <w:rPr>
                <w:sz w:val="17"/>
                <w:szCs w:val="17"/>
                <w:lang w:eastAsia="zh-CN"/>
              </w:rPr>
            </w:pPr>
            <w:r>
              <w:rPr>
                <w:sz w:val="17"/>
                <w:szCs w:val="17"/>
                <w:lang w:eastAsia="zh-CN"/>
              </w:rPr>
              <w:t>−</w:t>
            </w:r>
            <w:r w:rsidR="005809CC" w:rsidRPr="008E45E8">
              <w:rPr>
                <w:sz w:val="17"/>
                <w:szCs w:val="17"/>
                <w:lang w:eastAsia="zh-CN"/>
              </w:rPr>
              <w:t>99.07</w:t>
            </w:r>
          </w:p>
        </w:tc>
        <w:tc>
          <w:tcPr>
            <w:tcW w:w="620" w:type="pct"/>
            <w:tcBorders>
              <w:top w:val="single" w:sz="6" w:space="0" w:color="auto"/>
              <w:left w:val="single" w:sz="6" w:space="0" w:color="auto"/>
              <w:bottom w:val="single" w:sz="6" w:space="0" w:color="auto"/>
              <w:right w:val="single" w:sz="6" w:space="0" w:color="auto"/>
            </w:tcBorders>
          </w:tcPr>
          <w:p w14:paraId="2F31470F" w14:textId="18C4E453" w:rsidR="005809CC" w:rsidRPr="008E45E8" w:rsidRDefault="008E45E8" w:rsidP="008E45E8">
            <w:pPr>
              <w:pStyle w:val="Tabletext"/>
              <w:jc w:val="center"/>
              <w:rPr>
                <w:sz w:val="17"/>
                <w:szCs w:val="17"/>
                <w:lang w:eastAsia="zh-CN"/>
              </w:rPr>
            </w:pPr>
            <w:r>
              <w:rPr>
                <w:sz w:val="17"/>
                <w:szCs w:val="17"/>
                <w:lang w:eastAsia="zh-CN"/>
              </w:rPr>
              <w:t>−</w:t>
            </w:r>
            <w:r w:rsidR="005809CC" w:rsidRPr="008E45E8">
              <w:rPr>
                <w:sz w:val="17"/>
                <w:szCs w:val="17"/>
                <w:lang w:eastAsia="zh-CN"/>
              </w:rPr>
              <w:t>99.07</w:t>
            </w:r>
          </w:p>
        </w:tc>
        <w:tc>
          <w:tcPr>
            <w:tcW w:w="620" w:type="pct"/>
            <w:tcBorders>
              <w:top w:val="single" w:sz="6" w:space="0" w:color="auto"/>
              <w:left w:val="single" w:sz="6" w:space="0" w:color="auto"/>
              <w:bottom w:val="single" w:sz="6" w:space="0" w:color="auto"/>
              <w:right w:val="single" w:sz="6" w:space="0" w:color="auto"/>
            </w:tcBorders>
          </w:tcPr>
          <w:p w14:paraId="107FCEDD" w14:textId="3A6CDC14" w:rsidR="005809CC" w:rsidRPr="008E45E8" w:rsidRDefault="008E45E8" w:rsidP="008E45E8">
            <w:pPr>
              <w:pStyle w:val="Tabletext"/>
              <w:jc w:val="center"/>
              <w:rPr>
                <w:sz w:val="17"/>
                <w:szCs w:val="17"/>
                <w:lang w:eastAsia="zh-CN"/>
              </w:rPr>
            </w:pPr>
            <w:r>
              <w:rPr>
                <w:sz w:val="17"/>
                <w:szCs w:val="17"/>
                <w:lang w:eastAsia="zh-CN"/>
              </w:rPr>
              <w:t>−</w:t>
            </w:r>
            <w:r w:rsidR="005809CC" w:rsidRPr="008E45E8">
              <w:rPr>
                <w:sz w:val="17"/>
                <w:szCs w:val="17"/>
                <w:lang w:eastAsia="zh-CN"/>
              </w:rPr>
              <w:t>99.07</w:t>
            </w:r>
          </w:p>
        </w:tc>
        <w:tc>
          <w:tcPr>
            <w:tcW w:w="1400" w:type="pct"/>
            <w:tcBorders>
              <w:top w:val="single" w:sz="6" w:space="0" w:color="auto"/>
              <w:left w:val="single" w:sz="6" w:space="0" w:color="auto"/>
              <w:bottom w:val="single" w:sz="6" w:space="0" w:color="auto"/>
              <w:right w:val="single" w:sz="6" w:space="0" w:color="auto"/>
            </w:tcBorders>
          </w:tcPr>
          <w:p w14:paraId="122FA18C" w14:textId="77777777" w:rsidR="005809CC" w:rsidRPr="008E45E8" w:rsidRDefault="005809CC" w:rsidP="008E45E8">
            <w:pPr>
              <w:pStyle w:val="Tabletext"/>
              <w:jc w:val="center"/>
              <w:rPr>
                <w:sz w:val="17"/>
                <w:szCs w:val="17"/>
                <w:lang w:val="fr-CH" w:eastAsia="zh-CN"/>
              </w:rPr>
            </w:pPr>
            <w:r w:rsidRPr="008E45E8">
              <w:rPr>
                <w:sz w:val="17"/>
                <w:szCs w:val="17"/>
                <w:lang w:val="fr-CH" w:eastAsia="zh-CN"/>
              </w:rPr>
              <w:t>P</w:t>
            </w:r>
            <w:r w:rsidRPr="008E45E8">
              <w:rPr>
                <w:sz w:val="17"/>
                <w:szCs w:val="17"/>
                <w:vertAlign w:val="subscript"/>
                <w:lang w:val="fr-CH" w:eastAsia="zh-CN"/>
              </w:rPr>
              <w:t>n</w:t>
            </w:r>
            <w:r w:rsidRPr="008E45E8">
              <w:rPr>
                <w:sz w:val="17"/>
                <w:szCs w:val="17"/>
                <w:lang w:val="fr-CH" w:eastAsia="zh-CN"/>
              </w:rPr>
              <w:t>(dBm) = F+10log(k*T*B*10</w:t>
            </w:r>
            <w:r w:rsidRPr="008E45E8">
              <w:rPr>
                <w:sz w:val="17"/>
                <w:szCs w:val="17"/>
                <w:vertAlign w:val="superscript"/>
                <w:lang w:val="fr-CH" w:eastAsia="zh-CN"/>
              </w:rPr>
              <w:t>6</w:t>
            </w:r>
            <w:r w:rsidRPr="008E45E8">
              <w:rPr>
                <w:sz w:val="17"/>
                <w:szCs w:val="17"/>
                <w:lang w:val="fr-CH" w:eastAsia="zh-CN"/>
              </w:rPr>
              <w:t>)+30</w:t>
            </w:r>
          </w:p>
        </w:tc>
      </w:tr>
      <w:tr w:rsidR="005809CC" w:rsidRPr="008E45E8" w14:paraId="1D3C4CD8" w14:textId="77777777" w:rsidTr="008E45E8">
        <w:trPr>
          <w:trHeight w:val="247"/>
          <w:jc w:val="center"/>
        </w:trPr>
        <w:tc>
          <w:tcPr>
            <w:tcW w:w="1261" w:type="pct"/>
            <w:tcBorders>
              <w:top w:val="single" w:sz="6" w:space="0" w:color="auto"/>
              <w:left w:val="single" w:sz="6" w:space="0" w:color="auto"/>
              <w:bottom w:val="single" w:sz="4" w:space="0" w:color="auto"/>
              <w:right w:val="single" w:sz="6" w:space="0" w:color="auto"/>
            </w:tcBorders>
          </w:tcPr>
          <w:p w14:paraId="04C2E70F" w14:textId="77777777" w:rsidR="005809CC" w:rsidRPr="008E45E8" w:rsidRDefault="005809CC" w:rsidP="008E45E8">
            <w:pPr>
              <w:pStyle w:val="Tabletext"/>
              <w:rPr>
                <w:sz w:val="17"/>
                <w:szCs w:val="17"/>
                <w:lang w:eastAsia="zh-CN"/>
              </w:rPr>
            </w:pPr>
            <w:r w:rsidRPr="008E45E8">
              <w:rPr>
                <w:sz w:val="17"/>
                <w:szCs w:val="17"/>
                <w:lang w:eastAsia="zh-CN"/>
              </w:rPr>
              <w:lastRenderedPageBreak/>
              <w:t>SNR at cell edge</w:t>
            </w:r>
          </w:p>
        </w:tc>
        <w:tc>
          <w:tcPr>
            <w:tcW w:w="479" w:type="pct"/>
            <w:tcBorders>
              <w:top w:val="single" w:sz="6" w:space="0" w:color="auto"/>
              <w:left w:val="single" w:sz="6" w:space="0" w:color="auto"/>
              <w:bottom w:val="single" w:sz="4" w:space="0" w:color="auto"/>
              <w:right w:val="single" w:sz="6" w:space="0" w:color="auto"/>
            </w:tcBorders>
          </w:tcPr>
          <w:p w14:paraId="4426D994" w14:textId="77777777" w:rsidR="005809CC" w:rsidRPr="008E45E8" w:rsidRDefault="005809CC" w:rsidP="008E45E8">
            <w:pPr>
              <w:pStyle w:val="Tabletext"/>
              <w:jc w:val="center"/>
              <w:rPr>
                <w:sz w:val="17"/>
                <w:szCs w:val="17"/>
                <w:lang w:eastAsia="zh-CN"/>
              </w:rPr>
            </w:pPr>
            <w:r w:rsidRPr="008E45E8">
              <w:rPr>
                <w:sz w:val="17"/>
                <w:szCs w:val="17"/>
                <w:lang w:eastAsia="zh-CN"/>
              </w:rPr>
              <w:t>dB</w:t>
            </w:r>
          </w:p>
        </w:tc>
        <w:tc>
          <w:tcPr>
            <w:tcW w:w="620" w:type="pct"/>
            <w:tcBorders>
              <w:top w:val="single" w:sz="6" w:space="0" w:color="auto"/>
              <w:left w:val="single" w:sz="6" w:space="0" w:color="auto"/>
              <w:bottom w:val="single" w:sz="4" w:space="0" w:color="auto"/>
              <w:right w:val="single" w:sz="6" w:space="0" w:color="auto"/>
            </w:tcBorders>
          </w:tcPr>
          <w:p w14:paraId="2175E646" w14:textId="77777777" w:rsidR="005809CC" w:rsidRPr="008E45E8" w:rsidRDefault="005809CC" w:rsidP="008E45E8">
            <w:pPr>
              <w:pStyle w:val="Tabletext"/>
              <w:jc w:val="center"/>
              <w:rPr>
                <w:sz w:val="17"/>
                <w:szCs w:val="17"/>
                <w:lang w:eastAsia="zh-CN"/>
              </w:rPr>
            </w:pPr>
            <w:r w:rsidRPr="008E45E8">
              <w:rPr>
                <w:sz w:val="17"/>
                <w:szCs w:val="17"/>
                <w:lang w:eastAsia="zh-CN"/>
              </w:rPr>
              <w:t>18</w:t>
            </w:r>
          </w:p>
        </w:tc>
        <w:tc>
          <w:tcPr>
            <w:tcW w:w="620" w:type="pct"/>
            <w:tcBorders>
              <w:top w:val="single" w:sz="6" w:space="0" w:color="auto"/>
              <w:left w:val="single" w:sz="6" w:space="0" w:color="auto"/>
              <w:bottom w:val="single" w:sz="4" w:space="0" w:color="auto"/>
              <w:right w:val="single" w:sz="6" w:space="0" w:color="auto"/>
            </w:tcBorders>
          </w:tcPr>
          <w:p w14:paraId="430FC74C" w14:textId="77777777" w:rsidR="005809CC" w:rsidRPr="008E45E8" w:rsidRDefault="005809CC" w:rsidP="008E45E8">
            <w:pPr>
              <w:pStyle w:val="Tabletext"/>
              <w:jc w:val="center"/>
              <w:rPr>
                <w:sz w:val="17"/>
                <w:szCs w:val="17"/>
                <w:lang w:eastAsia="zh-CN"/>
              </w:rPr>
            </w:pPr>
            <w:r w:rsidRPr="008E45E8">
              <w:rPr>
                <w:sz w:val="17"/>
                <w:szCs w:val="17"/>
                <w:lang w:eastAsia="zh-CN"/>
              </w:rPr>
              <w:t>18</w:t>
            </w:r>
          </w:p>
        </w:tc>
        <w:tc>
          <w:tcPr>
            <w:tcW w:w="620" w:type="pct"/>
            <w:tcBorders>
              <w:top w:val="single" w:sz="6" w:space="0" w:color="auto"/>
              <w:left w:val="single" w:sz="6" w:space="0" w:color="auto"/>
              <w:bottom w:val="single" w:sz="4" w:space="0" w:color="auto"/>
              <w:right w:val="single" w:sz="6" w:space="0" w:color="auto"/>
            </w:tcBorders>
          </w:tcPr>
          <w:p w14:paraId="4F5D8D78" w14:textId="77777777" w:rsidR="005809CC" w:rsidRPr="008E45E8" w:rsidRDefault="005809CC" w:rsidP="008E45E8">
            <w:pPr>
              <w:pStyle w:val="Tabletext"/>
              <w:jc w:val="center"/>
              <w:rPr>
                <w:sz w:val="17"/>
                <w:szCs w:val="17"/>
                <w:lang w:eastAsia="zh-CN"/>
              </w:rPr>
            </w:pPr>
            <w:r w:rsidRPr="008E45E8">
              <w:rPr>
                <w:sz w:val="17"/>
                <w:szCs w:val="17"/>
                <w:lang w:eastAsia="zh-CN"/>
              </w:rPr>
              <w:t>18</w:t>
            </w:r>
          </w:p>
        </w:tc>
        <w:tc>
          <w:tcPr>
            <w:tcW w:w="1400" w:type="pct"/>
            <w:tcBorders>
              <w:top w:val="single" w:sz="6" w:space="0" w:color="auto"/>
              <w:left w:val="single" w:sz="6" w:space="0" w:color="auto"/>
              <w:bottom w:val="single" w:sz="4" w:space="0" w:color="auto"/>
              <w:right w:val="single" w:sz="6" w:space="0" w:color="auto"/>
            </w:tcBorders>
          </w:tcPr>
          <w:p w14:paraId="53090CC9" w14:textId="77777777" w:rsidR="005809CC" w:rsidRPr="008E45E8" w:rsidRDefault="005809CC" w:rsidP="008E45E8">
            <w:pPr>
              <w:pStyle w:val="Tabletext"/>
              <w:jc w:val="center"/>
              <w:rPr>
                <w:sz w:val="17"/>
                <w:szCs w:val="17"/>
                <w:lang w:eastAsia="zh-CN"/>
              </w:rPr>
            </w:pPr>
            <w:r w:rsidRPr="008E45E8">
              <w:rPr>
                <w:sz w:val="17"/>
                <w:szCs w:val="17"/>
                <w:lang w:eastAsia="zh-CN"/>
              </w:rPr>
              <w:t>Table 20</w:t>
            </w:r>
          </w:p>
        </w:tc>
      </w:tr>
      <w:tr w:rsidR="005809CC" w:rsidRPr="003C4EF6" w14:paraId="2885C0AF" w14:textId="77777777" w:rsidTr="008E45E8">
        <w:trPr>
          <w:trHeight w:val="276"/>
          <w:jc w:val="center"/>
        </w:trPr>
        <w:tc>
          <w:tcPr>
            <w:tcW w:w="1261" w:type="pct"/>
            <w:tcBorders>
              <w:top w:val="single" w:sz="4" w:space="0" w:color="auto"/>
              <w:left w:val="single" w:sz="6" w:space="0" w:color="auto"/>
              <w:bottom w:val="single" w:sz="6" w:space="0" w:color="auto"/>
              <w:right w:val="single" w:sz="6" w:space="0" w:color="auto"/>
            </w:tcBorders>
          </w:tcPr>
          <w:p w14:paraId="2D5CBB6F" w14:textId="77777777" w:rsidR="005809CC" w:rsidRPr="008E45E8" w:rsidRDefault="005809CC" w:rsidP="008E45E8">
            <w:pPr>
              <w:pStyle w:val="Tabletext"/>
              <w:rPr>
                <w:sz w:val="17"/>
                <w:szCs w:val="17"/>
                <w:lang w:eastAsia="zh-CN"/>
              </w:rPr>
            </w:pPr>
            <w:r w:rsidRPr="008E45E8">
              <w:rPr>
                <w:sz w:val="17"/>
                <w:szCs w:val="17"/>
                <w:lang w:eastAsia="zh-CN"/>
              </w:rPr>
              <w:t>Receiver sensitivity (P</w:t>
            </w:r>
            <w:r w:rsidRPr="008E45E8">
              <w:rPr>
                <w:sz w:val="17"/>
                <w:szCs w:val="17"/>
                <w:vertAlign w:val="subscript"/>
                <w:lang w:eastAsia="zh-CN"/>
              </w:rPr>
              <w:t>min</w:t>
            </w:r>
            <w:r w:rsidRPr="008E45E8">
              <w:rPr>
                <w:sz w:val="17"/>
                <w:szCs w:val="17"/>
                <w:lang w:eastAsia="zh-CN"/>
              </w:rPr>
              <w:t>)</w:t>
            </w:r>
          </w:p>
        </w:tc>
        <w:tc>
          <w:tcPr>
            <w:tcW w:w="479" w:type="pct"/>
            <w:tcBorders>
              <w:top w:val="single" w:sz="4" w:space="0" w:color="auto"/>
              <w:left w:val="single" w:sz="6" w:space="0" w:color="auto"/>
              <w:bottom w:val="single" w:sz="6" w:space="0" w:color="auto"/>
              <w:right w:val="single" w:sz="6" w:space="0" w:color="auto"/>
            </w:tcBorders>
          </w:tcPr>
          <w:p w14:paraId="598F574E" w14:textId="77777777" w:rsidR="005809CC" w:rsidRPr="008E45E8" w:rsidRDefault="005809CC" w:rsidP="008E45E8">
            <w:pPr>
              <w:pStyle w:val="Tabletext"/>
              <w:jc w:val="center"/>
              <w:rPr>
                <w:sz w:val="17"/>
                <w:szCs w:val="17"/>
                <w:lang w:eastAsia="zh-CN"/>
              </w:rPr>
            </w:pPr>
            <w:r w:rsidRPr="008E45E8">
              <w:rPr>
                <w:sz w:val="17"/>
                <w:szCs w:val="17"/>
                <w:lang w:eastAsia="zh-CN"/>
              </w:rPr>
              <w:t>dBm</w:t>
            </w:r>
          </w:p>
        </w:tc>
        <w:tc>
          <w:tcPr>
            <w:tcW w:w="620" w:type="pct"/>
            <w:tcBorders>
              <w:top w:val="single" w:sz="4" w:space="0" w:color="auto"/>
              <w:left w:val="single" w:sz="6" w:space="0" w:color="auto"/>
              <w:bottom w:val="nil"/>
              <w:right w:val="single" w:sz="6" w:space="0" w:color="auto"/>
            </w:tcBorders>
          </w:tcPr>
          <w:p w14:paraId="6B153E33" w14:textId="6C9DF9FB" w:rsidR="005809CC" w:rsidRPr="008E45E8" w:rsidRDefault="008E45E8" w:rsidP="008E45E8">
            <w:pPr>
              <w:pStyle w:val="Tabletext"/>
              <w:jc w:val="center"/>
              <w:rPr>
                <w:sz w:val="17"/>
                <w:szCs w:val="17"/>
                <w:lang w:eastAsia="zh-CN"/>
              </w:rPr>
            </w:pPr>
            <w:r>
              <w:rPr>
                <w:sz w:val="17"/>
                <w:szCs w:val="17"/>
                <w:lang w:eastAsia="zh-CN"/>
              </w:rPr>
              <w:t>−</w:t>
            </w:r>
            <w:r w:rsidR="005809CC" w:rsidRPr="008E45E8">
              <w:rPr>
                <w:sz w:val="17"/>
                <w:szCs w:val="17"/>
                <w:lang w:eastAsia="zh-CN"/>
              </w:rPr>
              <w:t>81.07</w:t>
            </w:r>
          </w:p>
        </w:tc>
        <w:tc>
          <w:tcPr>
            <w:tcW w:w="620" w:type="pct"/>
            <w:tcBorders>
              <w:top w:val="single" w:sz="4" w:space="0" w:color="auto"/>
              <w:left w:val="single" w:sz="6" w:space="0" w:color="auto"/>
              <w:bottom w:val="nil"/>
              <w:right w:val="single" w:sz="6" w:space="0" w:color="auto"/>
            </w:tcBorders>
          </w:tcPr>
          <w:p w14:paraId="290015D4" w14:textId="57E26234" w:rsidR="005809CC" w:rsidRPr="008E45E8" w:rsidRDefault="008E45E8" w:rsidP="008E45E8">
            <w:pPr>
              <w:pStyle w:val="Tabletext"/>
              <w:jc w:val="center"/>
              <w:rPr>
                <w:sz w:val="17"/>
                <w:szCs w:val="17"/>
                <w:lang w:eastAsia="zh-CN"/>
              </w:rPr>
            </w:pPr>
            <w:r>
              <w:rPr>
                <w:sz w:val="17"/>
                <w:szCs w:val="17"/>
                <w:lang w:eastAsia="zh-CN"/>
              </w:rPr>
              <w:t>−</w:t>
            </w:r>
            <w:r w:rsidR="005809CC" w:rsidRPr="008E45E8">
              <w:rPr>
                <w:sz w:val="17"/>
                <w:szCs w:val="17"/>
                <w:lang w:eastAsia="zh-CN"/>
              </w:rPr>
              <w:t>81.07</w:t>
            </w:r>
          </w:p>
        </w:tc>
        <w:tc>
          <w:tcPr>
            <w:tcW w:w="620" w:type="pct"/>
            <w:tcBorders>
              <w:top w:val="single" w:sz="4" w:space="0" w:color="auto"/>
              <w:left w:val="single" w:sz="6" w:space="0" w:color="auto"/>
              <w:bottom w:val="nil"/>
              <w:right w:val="single" w:sz="6" w:space="0" w:color="auto"/>
            </w:tcBorders>
          </w:tcPr>
          <w:p w14:paraId="03521DB1" w14:textId="6F456EE3" w:rsidR="005809CC" w:rsidRPr="008E45E8" w:rsidRDefault="008E45E8" w:rsidP="008E45E8">
            <w:pPr>
              <w:pStyle w:val="Tabletext"/>
              <w:jc w:val="center"/>
              <w:rPr>
                <w:sz w:val="17"/>
                <w:szCs w:val="17"/>
                <w:lang w:eastAsia="zh-CN"/>
              </w:rPr>
            </w:pPr>
            <w:r>
              <w:rPr>
                <w:sz w:val="17"/>
                <w:szCs w:val="17"/>
                <w:lang w:eastAsia="zh-CN"/>
              </w:rPr>
              <w:t>−</w:t>
            </w:r>
            <w:r w:rsidR="005809CC" w:rsidRPr="008E45E8">
              <w:rPr>
                <w:sz w:val="17"/>
                <w:szCs w:val="17"/>
                <w:lang w:eastAsia="zh-CN"/>
              </w:rPr>
              <w:t>81.07</w:t>
            </w:r>
          </w:p>
        </w:tc>
        <w:tc>
          <w:tcPr>
            <w:tcW w:w="1400" w:type="pct"/>
            <w:tcBorders>
              <w:top w:val="single" w:sz="4" w:space="0" w:color="auto"/>
              <w:left w:val="single" w:sz="6" w:space="0" w:color="auto"/>
              <w:bottom w:val="single" w:sz="6" w:space="0" w:color="auto"/>
              <w:right w:val="single" w:sz="6" w:space="0" w:color="auto"/>
            </w:tcBorders>
          </w:tcPr>
          <w:p w14:paraId="0049C135" w14:textId="77777777" w:rsidR="005809CC" w:rsidRPr="008E45E8" w:rsidRDefault="005809CC" w:rsidP="008E45E8">
            <w:pPr>
              <w:pStyle w:val="Tabletext"/>
              <w:jc w:val="center"/>
              <w:rPr>
                <w:sz w:val="17"/>
                <w:szCs w:val="17"/>
                <w:lang w:val="en-GB" w:eastAsia="zh-CN"/>
              </w:rPr>
            </w:pPr>
            <w:r w:rsidRPr="008E45E8">
              <w:rPr>
                <w:sz w:val="17"/>
                <w:szCs w:val="17"/>
                <w:lang w:val="en-GB" w:eastAsia="zh-CN"/>
              </w:rPr>
              <w:t>P</w:t>
            </w:r>
            <w:r w:rsidRPr="008E45E8">
              <w:rPr>
                <w:sz w:val="17"/>
                <w:szCs w:val="17"/>
                <w:vertAlign w:val="subscript"/>
                <w:lang w:val="en-GB" w:eastAsia="zh-CN"/>
              </w:rPr>
              <w:t>min</w:t>
            </w:r>
            <w:r w:rsidRPr="008E45E8">
              <w:rPr>
                <w:sz w:val="17"/>
                <w:szCs w:val="17"/>
                <w:lang w:val="en-GB" w:eastAsia="zh-CN"/>
              </w:rPr>
              <w:t xml:space="preserve"> = P</w:t>
            </w:r>
            <w:r w:rsidRPr="008E45E8">
              <w:rPr>
                <w:sz w:val="17"/>
                <w:szCs w:val="17"/>
                <w:vertAlign w:val="subscript"/>
                <w:lang w:val="en-GB" w:eastAsia="zh-CN"/>
              </w:rPr>
              <w:t>n</w:t>
            </w:r>
            <w:r w:rsidRPr="008E45E8">
              <w:rPr>
                <w:sz w:val="17"/>
                <w:szCs w:val="17"/>
                <w:lang w:val="en-GB" w:eastAsia="zh-CN"/>
              </w:rPr>
              <w:t>(dBm) +SNR(dB)</w:t>
            </w:r>
          </w:p>
        </w:tc>
      </w:tr>
      <w:tr w:rsidR="005809CC" w:rsidRPr="008E45E8" w14:paraId="18043A73" w14:textId="77777777" w:rsidTr="008E45E8">
        <w:trPr>
          <w:trHeight w:val="247"/>
          <w:jc w:val="center"/>
        </w:trPr>
        <w:tc>
          <w:tcPr>
            <w:tcW w:w="1261" w:type="pct"/>
            <w:tcBorders>
              <w:top w:val="single" w:sz="6" w:space="0" w:color="auto"/>
              <w:left w:val="single" w:sz="6" w:space="0" w:color="auto"/>
              <w:bottom w:val="single" w:sz="6" w:space="0" w:color="auto"/>
              <w:right w:val="single" w:sz="6" w:space="0" w:color="auto"/>
            </w:tcBorders>
          </w:tcPr>
          <w:p w14:paraId="2E3DCD6A" w14:textId="77777777" w:rsidR="005809CC" w:rsidRPr="008E45E8" w:rsidRDefault="005809CC" w:rsidP="008E45E8">
            <w:pPr>
              <w:pStyle w:val="Tabletext"/>
              <w:rPr>
                <w:sz w:val="17"/>
                <w:szCs w:val="17"/>
                <w:lang w:eastAsia="zh-CN"/>
              </w:rPr>
            </w:pPr>
            <w:r w:rsidRPr="008E45E8">
              <w:rPr>
                <w:sz w:val="17"/>
                <w:szCs w:val="17"/>
                <w:lang w:eastAsia="zh-CN"/>
              </w:rPr>
              <w:t>Cell edge coverage probability</w:t>
            </w:r>
          </w:p>
        </w:tc>
        <w:tc>
          <w:tcPr>
            <w:tcW w:w="479" w:type="pct"/>
            <w:tcBorders>
              <w:top w:val="single" w:sz="6" w:space="0" w:color="auto"/>
              <w:left w:val="single" w:sz="6" w:space="0" w:color="auto"/>
              <w:bottom w:val="single" w:sz="6" w:space="0" w:color="auto"/>
              <w:right w:val="single" w:sz="6" w:space="0" w:color="auto"/>
            </w:tcBorders>
          </w:tcPr>
          <w:p w14:paraId="13FE2EE8" w14:textId="77777777" w:rsidR="005809CC" w:rsidRPr="008E45E8" w:rsidRDefault="005809CC" w:rsidP="008E45E8">
            <w:pPr>
              <w:pStyle w:val="Tabletext"/>
              <w:jc w:val="center"/>
              <w:rPr>
                <w:sz w:val="17"/>
                <w:szCs w:val="17"/>
                <w:lang w:eastAsia="zh-CN"/>
              </w:rPr>
            </w:pPr>
            <w:r w:rsidRPr="008E45E8">
              <w:rPr>
                <w:sz w:val="17"/>
                <w:szCs w:val="17"/>
                <w:lang w:eastAsia="zh-CN"/>
              </w:rPr>
              <w:t>%</w:t>
            </w:r>
          </w:p>
        </w:tc>
        <w:tc>
          <w:tcPr>
            <w:tcW w:w="620" w:type="pct"/>
            <w:tcBorders>
              <w:top w:val="single" w:sz="6" w:space="0" w:color="auto"/>
              <w:left w:val="single" w:sz="6" w:space="0" w:color="auto"/>
              <w:bottom w:val="nil"/>
              <w:right w:val="single" w:sz="6" w:space="0" w:color="auto"/>
            </w:tcBorders>
          </w:tcPr>
          <w:p w14:paraId="195A3421" w14:textId="77777777" w:rsidR="005809CC" w:rsidRPr="008E45E8" w:rsidRDefault="005809CC" w:rsidP="008E45E8">
            <w:pPr>
              <w:pStyle w:val="Tabletext"/>
              <w:jc w:val="center"/>
              <w:rPr>
                <w:sz w:val="17"/>
                <w:szCs w:val="17"/>
                <w:lang w:eastAsia="zh-CN"/>
              </w:rPr>
            </w:pPr>
            <w:r w:rsidRPr="008E45E8">
              <w:rPr>
                <w:sz w:val="17"/>
                <w:szCs w:val="17"/>
                <w:lang w:eastAsia="zh-CN"/>
              </w:rPr>
              <w:t>95</w:t>
            </w:r>
          </w:p>
        </w:tc>
        <w:tc>
          <w:tcPr>
            <w:tcW w:w="620" w:type="pct"/>
            <w:tcBorders>
              <w:top w:val="single" w:sz="6" w:space="0" w:color="auto"/>
              <w:left w:val="single" w:sz="6" w:space="0" w:color="auto"/>
              <w:bottom w:val="nil"/>
              <w:right w:val="single" w:sz="6" w:space="0" w:color="auto"/>
            </w:tcBorders>
          </w:tcPr>
          <w:p w14:paraId="348E9228" w14:textId="77777777" w:rsidR="005809CC" w:rsidRPr="008E45E8" w:rsidRDefault="005809CC" w:rsidP="008E45E8">
            <w:pPr>
              <w:pStyle w:val="Tabletext"/>
              <w:jc w:val="center"/>
              <w:rPr>
                <w:sz w:val="17"/>
                <w:szCs w:val="17"/>
                <w:lang w:eastAsia="zh-CN"/>
              </w:rPr>
            </w:pPr>
            <w:r w:rsidRPr="008E45E8">
              <w:rPr>
                <w:sz w:val="17"/>
                <w:szCs w:val="17"/>
                <w:lang w:eastAsia="zh-CN"/>
              </w:rPr>
              <w:t>95</w:t>
            </w:r>
          </w:p>
        </w:tc>
        <w:tc>
          <w:tcPr>
            <w:tcW w:w="620" w:type="pct"/>
            <w:tcBorders>
              <w:top w:val="single" w:sz="6" w:space="0" w:color="auto"/>
              <w:left w:val="single" w:sz="6" w:space="0" w:color="auto"/>
              <w:bottom w:val="nil"/>
              <w:right w:val="single" w:sz="6" w:space="0" w:color="auto"/>
            </w:tcBorders>
          </w:tcPr>
          <w:p w14:paraId="5C89DCE6" w14:textId="77777777" w:rsidR="005809CC" w:rsidRPr="008E45E8" w:rsidRDefault="005809CC" w:rsidP="008E45E8">
            <w:pPr>
              <w:pStyle w:val="Tabletext"/>
              <w:jc w:val="center"/>
              <w:rPr>
                <w:sz w:val="17"/>
                <w:szCs w:val="17"/>
                <w:lang w:eastAsia="zh-CN"/>
              </w:rPr>
            </w:pPr>
            <w:r w:rsidRPr="008E45E8">
              <w:rPr>
                <w:sz w:val="17"/>
                <w:szCs w:val="17"/>
                <w:lang w:eastAsia="zh-CN"/>
              </w:rPr>
              <w:t>95</w:t>
            </w:r>
          </w:p>
        </w:tc>
        <w:tc>
          <w:tcPr>
            <w:tcW w:w="1400" w:type="pct"/>
            <w:tcBorders>
              <w:top w:val="single" w:sz="6" w:space="0" w:color="auto"/>
              <w:left w:val="single" w:sz="6" w:space="0" w:color="auto"/>
              <w:bottom w:val="single" w:sz="6" w:space="0" w:color="auto"/>
              <w:right w:val="single" w:sz="6" w:space="0" w:color="auto"/>
            </w:tcBorders>
          </w:tcPr>
          <w:p w14:paraId="2FEC51A0" w14:textId="77777777" w:rsidR="005809CC" w:rsidRPr="008E45E8" w:rsidRDefault="005809CC" w:rsidP="008E45E8">
            <w:pPr>
              <w:pStyle w:val="Tabletext"/>
              <w:jc w:val="center"/>
              <w:rPr>
                <w:sz w:val="17"/>
                <w:szCs w:val="17"/>
                <w:lang w:eastAsia="zh-CN"/>
              </w:rPr>
            </w:pPr>
            <w:r w:rsidRPr="008E45E8">
              <w:rPr>
                <w:sz w:val="17"/>
                <w:szCs w:val="17"/>
                <w:lang w:eastAsia="zh-CN"/>
              </w:rPr>
              <w:t>Table 15</w:t>
            </w:r>
          </w:p>
        </w:tc>
      </w:tr>
      <w:tr w:rsidR="005809CC" w:rsidRPr="008E45E8" w14:paraId="37C684F8" w14:textId="77777777" w:rsidTr="008E45E8">
        <w:trPr>
          <w:trHeight w:val="770"/>
          <w:jc w:val="center"/>
        </w:trPr>
        <w:tc>
          <w:tcPr>
            <w:tcW w:w="1261" w:type="pct"/>
            <w:tcBorders>
              <w:top w:val="single" w:sz="6" w:space="0" w:color="auto"/>
              <w:left w:val="single" w:sz="6" w:space="0" w:color="auto"/>
              <w:bottom w:val="single" w:sz="6" w:space="0" w:color="auto"/>
              <w:right w:val="single" w:sz="6" w:space="0" w:color="auto"/>
            </w:tcBorders>
          </w:tcPr>
          <w:p w14:paraId="754300A7" w14:textId="77777777" w:rsidR="005809CC" w:rsidRPr="008E45E8" w:rsidRDefault="005809CC" w:rsidP="008E45E8">
            <w:pPr>
              <w:pStyle w:val="Tabletext"/>
              <w:rPr>
                <w:sz w:val="17"/>
                <w:szCs w:val="17"/>
                <w:lang w:val="en-GB" w:eastAsia="zh-CN"/>
              </w:rPr>
            </w:pPr>
            <w:r w:rsidRPr="008E45E8">
              <w:rPr>
                <w:sz w:val="17"/>
                <w:szCs w:val="17"/>
                <w:lang w:val="en-GB" w:eastAsia="zh-CN"/>
              </w:rPr>
              <w:t>Gaussian confidence factor for cell edge coverage probability of 95% (</w:t>
            </w:r>
            <w:r w:rsidRPr="008E45E8">
              <w:rPr>
                <w:rFonts w:ascii="Symbol" w:hAnsi="Symbol" w:cs="Symbol"/>
                <w:sz w:val="17"/>
                <w:szCs w:val="17"/>
                <w:lang w:eastAsia="zh-CN"/>
              </w:rPr>
              <w:t></w:t>
            </w:r>
            <w:r w:rsidRPr="008E45E8">
              <w:rPr>
                <w:sz w:val="17"/>
                <w:szCs w:val="17"/>
                <w:vertAlign w:val="subscript"/>
                <w:lang w:val="en-GB" w:eastAsia="zh-CN"/>
              </w:rPr>
              <w:t>95%</w:t>
            </w:r>
            <w:r w:rsidRPr="008E45E8">
              <w:rPr>
                <w:sz w:val="17"/>
                <w:szCs w:val="17"/>
                <w:lang w:val="en-GB" w:eastAsia="zh-CN"/>
              </w:rPr>
              <w:t>)</w:t>
            </w:r>
          </w:p>
        </w:tc>
        <w:tc>
          <w:tcPr>
            <w:tcW w:w="479" w:type="pct"/>
            <w:tcBorders>
              <w:top w:val="single" w:sz="6" w:space="0" w:color="auto"/>
              <w:left w:val="single" w:sz="6" w:space="0" w:color="auto"/>
              <w:bottom w:val="single" w:sz="6" w:space="0" w:color="auto"/>
              <w:right w:val="single" w:sz="6" w:space="0" w:color="auto"/>
            </w:tcBorders>
          </w:tcPr>
          <w:p w14:paraId="267CED52" w14:textId="77777777" w:rsidR="005809CC" w:rsidRPr="008E45E8" w:rsidRDefault="005809CC" w:rsidP="008E45E8">
            <w:pPr>
              <w:pStyle w:val="Tabletext"/>
              <w:jc w:val="center"/>
              <w:rPr>
                <w:sz w:val="17"/>
                <w:szCs w:val="17"/>
                <w:lang w:eastAsia="zh-CN"/>
              </w:rPr>
            </w:pPr>
            <w:r w:rsidRPr="008E45E8">
              <w:rPr>
                <w:sz w:val="17"/>
                <w:szCs w:val="17"/>
                <w:lang w:eastAsia="zh-CN"/>
              </w:rPr>
              <w:t>%</w:t>
            </w:r>
          </w:p>
        </w:tc>
        <w:tc>
          <w:tcPr>
            <w:tcW w:w="620" w:type="pct"/>
            <w:tcBorders>
              <w:top w:val="single" w:sz="6" w:space="0" w:color="auto"/>
              <w:left w:val="single" w:sz="6" w:space="0" w:color="auto"/>
              <w:bottom w:val="single" w:sz="6" w:space="0" w:color="auto"/>
              <w:right w:val="single" w:sz="6" w:space="0" w:color="auto"/>
            </w:tcBorders>
          </w:tcPr>
          <w:p w14:paraId="21A936F0" w14:textId="77777777" w:rsidR="005809CC" w:rsidRPr="008E45E8" w:rsidRDefault="005809CC" w:rsidP="008E45E8">
            <w:pPr>
              <w:pStyle w:val="Tabletext"/>
              <w:jc w:val="center"/>
              <w:rPr>
                <w:sz w:val="17"/>
                <w:szCs w:val="17"/>
                <w:lang w:eastAsia="zh-CN"/>
              </w:rPr>
            </w:pPr>
            <w:r w:rsidRPr="008E45E8">
              <w:rPr>
                <w:sz w:val="17"/>
                <w:szCs w:val="17"/>
                <w:lang w:eastAsia="zh-CN"/>
              </w:rPr>
              <w:t>1.64</w:t>
            </w:r>
          </w:p>
        </w:tc>
        <w:tc>
          <w:tcPr>
            <w:tcW w:w="620" w:type="pct"/>
            <w:tcBorders>
              <w:top w:val="single" w:sz="6" w:space="0" w:color="auto"/>
              <w:left w:val="single" w:sz="6" w:space="0" w:color="auto"/>
              <w:bottom w:val="single" w:sz="6" w:space="0" w:color="auto"/>
              <w:right w:val="single" w:sz="6" w:space="0" w:color="auto"/>
            </w:tcBorders>
          </w:tcPr>
          <w:p w14:paraId="73AD47FC" w14:textId="77777777" w:rsidR="005809CC" w:rsidRPr="008E45E8" w:rsidRDefault="005809CC" w:rsidP="008E45E8">
            <w:pPr>
              <w:pStyle w:val="Tabletext"/>
              <w:jc w:val="center"/>
              <w:rPr>
                <w:sz w:val="17"/>
                <w:szCs w:val="17"/>
                <w:lang w:eastAsia="zh-CN"/>
              </w:rPr>
            </w:pPr>
            <w:r w:rsidRPr="008E45E8">
              <w:rPr>
                <w:sz w:val="17"/>
                <w:szCs w:val="17"/>
                <w:lang w:eastAsia="zh-CN"/>
              </w:rPr>
              <w:t>1.64</w:t>
            </w:r>
          </w:p>
        </w:tc>
        <w:tc>
          <w:tcPr>
            <w:tcW w:w="620" w:type="pct"/>
            <w:tcBorders>
              <w:top w:val="single" w:sz="6" w:space="0" w:color="auto"/>
              <w:left w:val="single" w:sz="6" w:space="0" w:color="auto"/>
              <w:bottom w:val="single" w:sz="6" w:space="0" w:color="auto"/>
              <w:right w:val="single" w:sz="6" w:space="0" w:color="auto"/>
            </w:tcBorders>
          </w:tcPr>
          <w:p w14:paraId="59AF9498" w14:textId="77777777" w:rsidR="005809CC" w:rsidRPr="008E45E8" w:rsidRDefault="005809CC" w:rsidP="008E45E8">
            <w:pPr>
              <w:pStyle w:val="Tabletext"/>
              <w:jc w:val="center"/>
              <w:rPr>
                <w:sz w:val="17"/>
                <w:szCs w:val="17"/>
                <w:lang w:eastAsia="zh-CN"/>
              </w:rPr>
            </w:pPr>
            <w:r w:rsidRPr="008E45E8">
              <w:rPr>
                <w:sz w:val="17"/>
                <w:szCs w:val="17"/>
                <w:lang w:eastAsia="zh-CN"/>
              </w:rPr>
              <w:t>1.64</w:t>
            </w:r>
          </w:p>
        </w:tc>
        <w:tc>
          <w:tcPr>
            <w:tcW w:w="1400" w:type="pct"/>
            <w:tcBorders>
              <w:top w:val="single" w:sz="6" w:space="0" w:color="auto"/>
              <w:left w:val="single" w:sz="6" w:space="0" w:color="auto"/>
              <w:bottom w:val="single" w:sz="6" w:space="0" w:color="auto"/>
              <w:right w:val="single" w:sz="6" w:space="0" w:color="auto"/>
            </w:tcBorders>
          </w:tcPr>
          <w:p w14:paraId="3FE46369" w14:textId="77777777" w:rsidR="005809CC" w:rsidRPr="008E45E8" w:rsidRDefault="005809CC" w:rsidP="008E45E8">
            <w:pPr>
              <w:pStyle w:val="Tabletext"/>
              <w:jc w:val="center"/>
              <w:rPr>
                <w:sz w:val="17"/>
                <w:szCs w:val="17"/>
                <w:lang w:eastAsia="zh-CN"/>
              </w:rPr>
            </w:pPr>
          </w:p>
        </w:tc>
      </w:tr>
      <w:tr w:rsidR="005809CC" w:rsidRPr="008E45E8" w14:paraId="61A6028A" w14:textId="77777777" w:rsidTr="008E45E8">
        <w:trPr>
          <w:trHeight w:val="494"/>
          <w:jc w:val="center"/>
        </w:trPr>
        <w:tc>
          <w:tcPr>
            <w:tcW w:w="1261" w:type="pct"/>
            <w:tcBorders>
              <w:top w:val="single" w:sz="6" w:space="0" w:color="auto"/>
              <w:left w:val="single" w:sz="6" w:space="0" w:color="auto"/>
              <w:bottom w:val="single" w:sz="6" w:space="0" w:color="auto"/>
              <w:right w:val="single" w:sz="6" w:space="0" w:color="auto"/>
            </w:tcBorders>
          </w:tcPr>
          <w:p w14:paraId="3B65086F" w14:textId="2F64F16C" w:rsidR="005809CC" w:rsidRPr="008E45E8" w:rsidRDefault="005809CC" w:rsidP="008E45E8">
            <w:pPr>
              <w:pStyle w:val="Tabletext"/>
              <w:rPr>
                <w:sz w:val="17"/>
                <w:szCs w:val="17"/>
                <w:lang w:eastAsia="zh-CN"/>
              </w:rPr>
            </w:pPr>
            <w:r w:rsidRPr="008E45E8">
              <w:rPr>
                <w:sz w:val="17"/>
                <w:szCs w:val="17"/>
                <w:lang w:eastAsia="zh-CN"/>
              </w:rPr>
              <w:t>Shadowing loss</w:t>
            </w:r>
            <w:r w:rsidR="008E45E8">
              <w:rPr>
                <w:sz w:val="17"/>
                <w:szCs w:val="17"/>
                <w:lang w:eastAsia="zh-CN"/>
              </w:rPr>
              <w:t xml:space="preserve"> </w:t>
            </w:r>
            <w:r w:rsidR="008E45E8">
              <w:rPr>
                <w:sz w:val="17"/>
                <w:szCs w:val="17"/>
                <w:lang w:eastAsia="zh-CN"/>
              </w:rPr>
              <w:br/>
            </w:r>
            <w:r w:rsidRPr="008E45E8">
              <w:rPr>
                <w:sz w:val="17"/>
                <w:szCs w:val="17"/>
                <w:lang w:eastAsia="zh-CN"/>
              </w:rPr>
              <w:t>standard deviation (</w:t>
            </w:r>
            <w:r w:rsidRPr="008E45E8">
              <w:rPr>
                <w:rFonts w:ascii="Symbol" w:hAnsi="Symbol" w:cs="Symbol"/>
                <w:sz w:val="17"/>
                <w:szCs w:val="17"/>
                <w:lang w:eastAsia="zh-CN"/>
              </w:rPr>
              <w:t></w:t>
            </w:r>
            <w:r w:rsidRPr="008E45E8">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2E0156D4" w14:textId="77777777" w:rsidR="005809CC" w:rsidRPr="008E45E8" w:rsidRDefault="005809CC" w:rsidP="008E45E8">
            <w:pPr>
              <w:pStyle w:val="Tabletext"/>
              <w:jc w:val="center"/>
              <w:rPr>
                <w:sz w:val="17"/>
                <w:szCs w:val="17"/>
                <w:lang w:eastAsia="zh-CN"/>
              </w:rPr>
            </w:pPr>
            <w:r w:rsidRPr="008E45E8">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046CC7F4" w14:textId="77777777" w:rsidR="005809CC" w:rsidRPr="008E45E8" w:rsidRDefault="005809CC" w:rsidP="008E45E8">
            <w:pPr>
              <w:pStyle w:val="Tabletext"/>
              <w:jc w:val="center"/>
              <w:rPr>
                <w:sz w:val="17"/>
                <w:szCs w:val="17"/>
                <w:lang w:eastAsia="zh-CN"/>
              </w:rPr>
            </w:pPr>
            <w:r w:rsidRPr="008E45E8">
              <w:rPr>
                <w:sz w:val="17"/>
                <w:szCs w:val="17"/>
                <w:lang w:eastAsia="zh-CN"/>
              </w:rPr>
              <w:t>5.50</w:t>
            </w:r>
          </w:p>
        </w:tc>
        <w:tc>
          <w:tcPr>
            <w:tcW w:w="620" w:type="pct"/>
            <w:tcBorders>
              <w:top w:val="single" w:sz="6" w:space="0" w:color="auto"/>
              <w:left w:val="single" w:sz="6" w:space="0" w:color="auto"/>
              <w:bottom w:val="single" w:sz="6" w:space="0" w:color="auto"/>
              <w:right w:val="single" w:sz="6" w:space="0" w:color="auto"/>
            </w:tcBorders>
          </w:tcPr>
          <w:p w14:paraId="5C3F9350" w14:textId="77777777" w:rsidR="005809CC" w:rsidRPr="008E45E8" w:rsidRDefault="005809CC" w:rsidP="008E45E8">
            <w:pPr>
              <w:pStyle w:val="Tabletext"/>
              <w:jc w:val="center"/>
              <w:rPr>
                <w:sz w:val="17"/>
                <w:szCs w:val="17"/>
                <w:lang w:eastAsia="zh-CN"/>
              </w:rPr>
            </w:pPr>
            <w:r w:rsidRPr="008E45E8">
              <w:rPr>
                <w:sz w:val="17"/>
                <w:szCs w:val="17"/>
                <w:lang w:eastAsia="zh-CN"/>
              </w:rPr>
              <w:t>5.50</w:t>
            </w:r>
          </w:p>
        </w:tc>
        <w:tc>
          <w:tcPr>
            <w:tcW w:w="620" w:type="pct"/>
            <w:tcBorders>
              <w:top w:val="single" w:sz="6" w:space="0" w:color="auto"/>
              <w:left w:val="single" w:sz="6" w:space="0" w:color="auto"/>
              <w:bottom w:val="single" w:sz="6" w:space="0" w:color="auto"/>
              <w:right w:val="single" w:sz="6" w:space="0" w:color="auto"/>
            </w:tcBorders>
          </w:tcPr>
          <w:p w14:paraId="0E033C55" w14:textId="77777777" w:rsidR="005809CC" w:rsidRPr="008E45E8" w:rsidRDefault="005809CC" w:rsidP="008E45E8">
            <w:pPr>
              <w:pStyle w:val="Tabletext"/>
              <w:jc w:val="center"/>
              <w:rPr>
                <w:sz w:val="17"/>
                <w:szCs w:val="17"/>
                <w:lang w:eastAsia="zh-CN"/>
              </w:rPr>
            </w:pPr>
            <w:r w:rsidRPr="008E45E8">
              <w:rPr>
                <w:sz w:val="17"/>
                <w:szCs w:val="17"/>
                <w:lang w:eastAsia="zh-CN"/>
              </w:rPr>
              <w:t>5.50</w:t>
            </w:r>
          </w:p>
        </w:tc>
        <w:tc>
          <w:tcPr>
            <w:tcW w:w="1400" w:type="pct"/>
            <w:tcBorders>
              <w:top w:val="single" w:sz="6" w:space="0" w:color="auto"/>
              <w:left w:val="single" w:sz="6" w:space="0" w:color="auto"/>
              <w:bottom w:val="single" w:sz="6" w:space="0" w:color="auto"/>
              <w:right w:val="single" w:sz="6" w:space="0" w:color="auto"/>
            </w:tcBorders>
          </w:tcPr>
          <w:p w14:paraId="2D2E3B4F" w14:textId="77777777" w:rsidR="005809CC" w:rsidRPr="008E45E8" w:rsidRDefault="005809CC" w:rsidP="008E45E8">
            <w:pPr>
              <w:pStyle w:val="Tabletext"/>
              <w:jc w:val="center"/>
              <w:rPr>
                <w:sz w:val="17"/>
                <w:szCs w:val="17"/>
                <w:lang w:eastAsia="zh-CN"/>
              </w:rPr>
            </w:pPr>
            <w:r w:rsidRPr="008E45E8">
              <w:rPr>
                <w:sz w:val="17"/>
                <w:szCs w:val="17"/>
                <w:lang w:eastAsia="zh-CN"/>
              </w:rPr>
              <w:t>ITU-R P.1546-5</w:t>
            </w:r>
          </w:p>
        </w:tc>
      </w:tr>
      <w:tr w:rsidR="005809CC" w:rsidRPr="008E45E8" w14:paraId="42C0EFE0" w14:textId="77777777" w:rsidTr="008E45E8">
        <w:trPr>
          <w:trHeight w:val="523"/>
          <w:jc w:val="center"/>
        </w:trPr>
        <w:tc>
          <w:tcPr>
            <w:tcW w:w="1261" w:type="pct"/>
            <w:tcBorders>
              <w:top w:val="single" w:sz="6" w:space="0" w:color="auto"/>
              <w:left w:val="single" w:sz="6" w:space="0" w:color="auto"/>
              <w:bottom w:val="single" w:sz="6" w:space="0" w:color="auto"/>
              <w:right w:val="single" w:sz="6" w:space="0" w:color="auto"/>
            </w:tcBorders>
          </w:tcPr>
          <w:p w14:paraId="2C101E8A" w14:textId="69062EC3" w:rsidR="005809CC" w:rsidRPr="008E45E8" w:rsidRDefault="005809CC" w:rsidP="008E45E8">
            <w:pPr>
              <w:pStyle w:val="Tabletext"/>
              <w:rPr>
                <w:sz w:val="17"/>
                <w:szCs w:val="17"/>
                <w:lang w:val="en-GB" w:eastAsia="zh-CN"/>
              </w:rPr>
            </w:pPr>
            <w:r w:rsidRPr="008E45E8">
              <w:rPr>
                <w:sz w:val="17"/>
                <w:szCs w:val="17"/>
                <w:lang w:val="en-GB" w:eastAsia="zh-CN"/>
              </w:rPr>
              <w:t>Building entry loss</w:t>
            </w:r>
            <w:r w:rsidR="008E45E8">
              <w:rPr>
                <w:sz w:val="17"/>
                <w:szCs w:val="17"/>
                <w:lang w:val="en-GB" w:eastAsia="zh-CN"/>
              </w:rPr>
              <w:br/>
            </w:r>
            <w:r w:rsidRPr="008E45E8">
              <w:rPr>
                <w:sz w:val="17"/>
                <w:szCs w:val="17"/>
                <w:lang w:val="en-GB" w:eastAsia="zh-CN"/>
              </w:rPr>
              <w:t>standard deviation  (</w:t>
            </w:r>
            <w:r w:rsidRPr="008E45E8">
              <w:rPr>
                <w:rFonts w:ascii="Symbol" w:hAnsi="Symbol" w:cs="Symbol"/>
                <w:sz w:val="17"/>
                <w:szCs w:val="17"/>
                <w:lang w:eastAsia="zh-CN"/>
              </w:rPr>
              <w:t></w:t>
            </w:r>
            <w:r w:rsidRPr="008E45E8">
              <w:rPr>
                <w:sz w:val="17"/>
                <w:szCs w:val="17"/>
                <w:vertAlign w:val="subscript"/>
                <w:lang w:val="en-GB" w:eastAsia="zh-CN"/>
              </w:rPr>
              <w:t>w</w:t>
            </w:r>
            <w:r w:rsidRPr="008E45E8">
              <w:rPr>
                <w:sz w:val="17"/>
                <w:szCs w:val="17"/>
                <w:lang w:val="en-GB" w:eastAsia="zh-CN"/>
              </w:rPr>
              <w:t>)</w:t>
            </w:r>
          </w:p>
        </w:tc>
        <w:tc>
          <w:tcPr>
            <w:tcW w:w="479" w:type="pct"/>
            <w:tcBorders>
              <w:top w:val="single" w:sz="6" w:space="0" w:color="auto"/>
              <w:left w:val="single" w:sz="6" w:space="0" w:color="auto"/>
              <w:bottom w:val="single" w:sz="6" w:space="0" w:color="auto"/>
              <w:right w:val="single" w:sz="6" w:space="0" w:color="auto"/>
            </w:tcBorders>
          </w:tcPr>
          <w:p w14:paraId="01706AD4" w14:textId="77777777" w:rsidR="005809CC" w:rsidRPr="008E45E8" w:rsidRDefault="005809CC" w:rsidP="008E45E8">
            <w:pPr>
              <w:pStyle w:val="Tabletext"/>
              <w:jc w:val="center"/>
              <w:rPr>
                <w:sz w:val="17"/>
                <w:szCs w:val="17"/>
                <w:lang w:eastAsia="zh-CN"/>
              </w:rPr>
            </w:pPr>
            <w:r w:rsidRPr="008E45E8">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50BF008F" w14:textId="77777777" w:rsidR="005809CC" w:rsidRPr="008E45E8" w:rsidRDefault="005809CC" w:rsidP="008E45E8">
            <w:pPr>
              <w:pStyle w:val="Tabletext"/>
              <w:jc w:val="center"/>
              <w:rPr>
                <w:sz w:val="17"/>
                <w:szCs w:val="17"/>
                <w:lang w:eastAsia="zh-CN"/>
              </w:rPr>
            </w:pPr>
            <w:r w:rsidRPr="008E45E8">
              <w:rPr>
                <w:sz w:val="17"/>
                <w:szCs w:val="17"/>
                <w:lang w:eastAsia="zh-CN"/>
              </w:rPr>
              <w:t>0.00</w:t>
            </w:r>
          </w:p>
        </w:tc>
        <w:tc>
          <w:tcPr>
            <w:tcW w:w="620" w:type="pct"/>
            <w:tcBorders>
              <w:top w:val="single" w:sz="6" w:space="0" w:color="auto"/>
              <w:left w:val="single" w:sz="6" w:space="0" w:color="auto"/>
              <w:bottom w:val="single" w:sz="6" w:space="0" w:color="auto"/>
              <w:right w:val="single" w:sz="6" w:space="0" w:color="auto"/>
            </w:tcBorders>
          </w:tcPr>
          <w:p w14:paraId="4A855AF9" w14:textId="77777777" w:rsidR="005809CC" w:rsidRPr="008E45E8" w:rsidRDefault="005809CC" w:rsidP="008E45E8">
            <w:pPr>
              <w:pStyle w:val="Tabletext"/>
              <w:jc w:val="center"/>
              <w:rPr>
                <w:sz w:val="17"/>
                <w:szCs w:val="17"/>
                <w:lang w:eastAsia="zh-CN"/>
              </w:rPr>
            </w:pPr>
            <w:r w:rsidRPr="008E45E8">
              <w:rPr>
                <w:sz w:val="17"/>
                <w:szCs w:val="17"/>
                <w:lang w:eastAsia="zh-CN"/>
              </w:rPr>
              <w:t>0.00</w:t>
            </w:r>
          </w:p>
        </w:tc>
        <w:tc>
          <w:tcPr>
            <w:tcW w:w="620" w:type="pct"/>
            <w:tcBorders>
              <w:top w:val="single" w:sz="6" w:space="0" w:color="auto"/>
              <w:left w:val="single" w:sz="6" w:space="0" w:color="auto"/>
              <w:bottom w:val="single" w:sz="6" w:space="0" w:color="auto"/>
              <w:right w:val="single" w:sz="6" w:space="0" w:color="auto"/>
            </w:tcBorders>
          </w:tcPr>
          <w:p w14:paraId="78FFCC68" w14:textId="77777777" w:rsidR="005809CC" w:rsidRPr="008E45E8" w:rsidRDefault="005809CC" w:rsidP="008E45E8">
            <w:pPr>
              <w:pStyle w:val="Tabletext"/>
              <w:jc w:val="center"/>
              <w:rPr>
                <w:sz w:val="17"/>
                <w:szCs w:val="17"/>
                <w:lang w:eastAsia="zh-CN"/>
              </w:rPr>
            </w:pPr>
            <w:r w:rsidRPr="008E45E8">
              <w:rPr>
                <w:sz w:val="17"/>
                <w:szCs w:val="17"/>
                <w:lang w:eastAsia="zh-CN"/>
              </w:rPr>
              <w:t>0.00</w:t>
            </w:r>
          </w:p>
        </w:tc>
        <w:tc>
          <w:tcPr>
            <w:tcW w:w="1400" w:type="pct"/>
            <w:tcBorders>
              <w:top w:val="single" w:sz="6" w:space="0" w:color="auto"/>
              <w:left w:val="single" w:sz="6" w:space="0" w:color="auto"/>
              <w:bottom w:val="single" w:sz="6" w:space="0" w:color="auto"/>
              <w:right w:val="single" w:sz="6" w:space="0" w:color="auto"/>
            </w:tcBorders>
          </w:tcPr>
          <w:p w14:paraId="0851BCB4" w14:textId="77777777" w:rsidR="005809CC" w:rsidRPr="008E45E8" w:rsidRDefault="005809CC" w:rsidP="008E45E8">
            <w:pPr>
              <w:pStyle w:val="Tabletext"/>
              <w:jc w:val="center"/>
              <w:rPr>
                <w:sz w:val="17"/>
                <w:szCs w:val="17"/>
                <w:lang w:eastAsia="zh-CN"/>
              </w:rPr>
            </w:pPr>
          </w:p>
        </w:tc>
      </w:tr>
      <w:tr w:rsidR="005809CC" w:rsidRPr="008E45E8" w14:paraId="7F6B2348" w14:textId="77777777" w:rsidTr="008E45E8">
        <w:trPr>
          <w:trHeight w:val="523"/>
          <w:jc w:val="center"/>
        </w:trPr>
        <w:tc>
          <w:tcPr>
            <w:tcW w:w="1261" w:type="pct"/>
            <w:tcBorders>
              <w:top w:val="single" w:sz="6" w:space="0" w:color="auto"/>
              <w:left w:val="single" w:sz="6" w:space="0" w:color="auto"/>
              <w:bottom w:val="single" w:sz="6" w:space="0" w:color="auto"/>
              <w:right w:val="single" w:sz="6" w:space="0" w:color="auto"/>
            </w:tcBorders>
          </w:tcPr>
          <w:p w14:paraId="7EBF3DD6" w14:textId="77777777" w:rsidR="005809CC" w:rsidRPr="008E45E8" w:rsidRDefault="005809CC" w:rsidP="008E45E8">
            <w:pPr>
              <w:pStyle w:val="Tabletext"/>
              <w:rPr>
                <w:sz w:val="17"/>
                <w:szCs w:val="17"/>
                <w:lang w:eastAsia="zh-CN"/>
              </w:rPr>
            </w:pPr>
            <w:r w:rsidRPr="008E45E8">
              <w:rPr>
                <w:sz w:val="17"/>
                <w:szCs w:val="17"/>
                <w:lang w:eastAsia="zh-CN"/>
              </w:rPr>
              <w:t>Total loss</w:t>
            </w:r>
          </w:p>
          <w:p w14:paraId="09B4364D" w14:textId="77777777" w:rsidR="005809CC" w:rsidRPr="008E45E8" w:rsidRDefault="005809CC" w:rsidP="008E45E8">
            <w:pPr>
              <w:pStyle w:val="Tabletext"/>
              <w:rPr>
                <w:sz w:val="17"/>
                <w:szCs w:val="17"/>
                <w:lang w:eastAsia="zh-CN"/>
              </w:rPr>
            </w:pPr>
            <w:r w:rsidRPr="008E45E8">
              <w:rPr>
                <w:sz w:val="17"/>
                <w:szCs w:val="17"/>
                <w:lang w:eastAsia="zh-CN"/>
              </w:rPr>
              <w:t>standard deviation (</w:t>
            </w:r>
            <w:r w:rsidRPr="008E45E8">
              <w:rPr>
                <w:rFonts w:ascii="Symbol" w:hAnsi="Symbol" w:cs="Symbol"/>
                <w:sz w:val="17"/>
                <w:szCs w:val="17"/>
                <w:lang w:eastAsia="zh-CN"/>
              </w:rPr>
              <w:t></w:t>
            </w:r>
            <w:r w:rsidRPr="008E45E8">
              <w:rPr>
                <w:sz w:val="17"/>
                <w:szCs w:val="17"/>
                <w:vertAlign w:val="subscript"/>
                <w:lang w:eastAsia="zh-CN"/>
              </w:rPr>
              <w:t>T</w:t>
            </w:r>
            <w:r w:rsidRPr="008E45E8">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6193EFAD" w14:textId="77777777" w:rsidR="005809CC" w:rsidRPr="008E45E8" w:rsidRDefault="005809CC" w:rsidP="008E45E8">
            <w:pPr>
              <w:pStyle w:val="Tabletext"/>
              <w:jc w:val="center"/>
              <w:rPr>
                <w:sz w:val="17"/>
                <w:szCs w:val="17"/>
                <w:lang w:eastAsia="zh-CN"/>
              </w:rPr>
            </w:pPr>
            <w:r w:rsidRPr="008E45E8">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035EB989" w14:textId="77777777" w:rsidR="005809CC" w:rsidRPr="008E45E8" w:rsidRDefault="005809CC" w:rsidP="008E45E8">
            <w:pPr>
              <w:pStyle w:val="Tabletext"/>
              <w:jc w:val="center"/>
              <w:rPr>
                <w:sz w:val="17"/>
                <w:szCs w:val="17"/>
                <w:lang w:eastAsia="zh-CN"/>
              </w:rPr>
            </w:pPr>
            <w:r w:rsidRPr="008E45E8">
              <w:rPr>
                <w:sz w:val="17"/>
                <w:szCs w:val="17"/>
                <w:lang w:eastAsia="zh-CN"/>
              </w:rPr>
              <w:t>5.50</w:t>
            </w:r>
          </w:p>
        </w:tc>
        <w:tc>
          <w:tcPr>
            <w:tcW w:w="620" w:type="pct"/>
            <w:tcBorders>
              <w:top w:val="single" w:sz="6" w:space="0" w:color="auto"/>
              <w:left w:val="single" w:sz="6" w:space="0" w:color="auto"/>
              <w:bottom w:val="single" w:sz="6" w:space="0" w:color="auto"/>
              <w:right w:val="single" w:sz="6" w:space="0" w:color="auto"/>
            </w:tcBorders>
          </w:tcPr>
          <w:p w14:paraId="64006FA5" w14:textId="77777777" w:rsidR="005809CC" w:rsidRPr="008E45E8" w:rsidRDefault="005809CC" w:rsidP="008E45E8">
            <w:pPr>
              <w:pStyle w:val="Tabletext"/>
              <w:jc w:val="center"/>
              <w:rPr>
                <w:sz w:val="17"/>
                <w:szCs w:val="17"/>
                <w:lang w:eastAsia="zh-CN"/>
              </w:rPr>
            </w:pPr>
            <w:r w:rsidRPr="008E45E8">
              <w:rPr>
                <w:sz w:val="17"/>
                <w:szCs w:val="17"/>
                <w:lang w:eastAsia="zh-CN"/>
              </w:rPr>
              <w:t>5.50</w:t>
            </w:r>
          </w:p>
        </w:tc>
        <w:tc>
          <w:tcPr>
            <w:tcW w:w="620" w:type="pct"/>
            <w:tcBorders>
              <w:top w:val="single" w:sz="6" w:space="0" w:color="auto"/>
              <w:left w:val="single" w:sz="6" w:space="0" w:color="auto"/>
              <w:bottom w:val="single" w:sz="6" w:space="0" w:color="auto"/>
              <w:right w:val="single" w:sz="6" w:space="0" w:color="auto"/>
            </w:tcBorders>
          </w:tcPr>
          <w:p w14:paraId="7FC7F397" w14:textId="77777777" w:rsidR="005809CC" w:rsidRPr="008E45E8" w:rsidRDefault="005809CC" w:rsidP="008E45E8">
            <w:pPr>
              <w:pStyle w:val="Tabletext"/>
              <w:jc w:val="center"/>
              <w:rPr>
                <w:sz w:val="17"/>
                <w:szCs w:val="17"/>
                <w:lang w:eastAsia="zh-CN"/>
              </w:rPr>
            </w:pPr>
            <w:r w:rsidRPr="008E45E8">
              <w:rPr>
                <w:sz w:val="17"/>
                <w:szCs w:val="17"/>
                <w:lang w:eastAsia="zh-CN"/>
              </w:rPr>
              <w:t>5.50</w:t>
            </w:r>
          </w:p>
        </w:tc>
        <w:tc>
          <w:tcPr>
            <w:tcW w:w="1400" w:type="pct"/>
            <w:tcBorders>
              <w:top w:val="single" w:sz="6" w:space="0" w:color="auto"/>
              <w:left w:val="single" w:sz="6" w:space="0" w:color="auto"/>
              <w:bottom w:val="single" w:sz="6" w:space="0" w:color="auto"/>
              <w:right w:val="single" w:sz="6" w:space="0" w:color="auto"/>
            </w:tcBorders>
          </w:tcPr>
          <w:p w14:paraId="34D8E237" w14:textId="77777777" w:rsidR="005809CC" w:rsidRPr="008E45E8" w:rsidRDefault="005809CC" w:rsidP="008E45E8">
            <w:pPr>
              <w:pStyle w:val="Tabletext"/>
              <w:jc w:val="center"/>
              <w:rPr>
                <w:sz w:val="17"/>
                <w:szCs w:val="17"/>
                <w:lang w:eastAsia="zh-CN"/>
              </w:rPr>
            </w:pPr>
            <w:r w:rsidRPr="008E45E8">
              <w:rPr>
                <w:sz w:val="17"/>
                <w:szCs w:val="17"/>
                <w:lang w:eastAsia="zh-CN"/>
              </w:rPr>
              <w:t>s</w:t>
            </w:r>
            <w:r w:rsidRPr="008E45E8">
              <w:rPr>
                <w:sz w:val="17"/>
                <w:szCs w:val="17"/>
                <w:vertAlign w:val="subscript"/>
                <w:lang w:eastAsia="zh-CN"/>
              </w:rPr>
              <w:t>T</w:t>
            </w:r>
            <w:r w:rsidRPr="008E45E8">
              <w:rPr>
                <w:sz w:val="17"/>
                <w:szCs w:val="17"/>
                <w:lang w:eastAsia="zh-CN"/>
              </w:rPr>
              <w:t xml:space="preserve"> = SQRT(</w:t>
            </w:r>
            <w:r w:rsidRPr="008E45E8">
              <w:rPr>
                <w:rFonts w:ascii="Symbol" w:hAnsi="Symbol" w:cs="Symbol"/>
                <w:sz w:val="17"/>
                <w:szCs w:val="17"/>
                <w:lang w:eastAsia="zh-CN"/>
              </w:rPr>
              <w:t></w:t>
            </w:r>
            <w:r w:rsidRPr="008E45E8">
              <w:rPr>
                <w:sz w:val="17"/>
                <w:szCs w:val="17"/>
                <w:vertAlign w:val="superscript"/>
                <w:lang w:eastAsia="zh-CN"/>
              </w:rPr>
              <w:t>2</w:t>
            </w:r>
            <w:r w:rsidRPr="008E45E8">
              <w:rPr>
                <w:sz w:val="17"/>
                <w:szCs w:val="17"/>
                <w:lang w:eastAsia="zh-CN"/>
              </w:rPr>
              <w:t xml:space="preserve"> + </w:t>
            </w:r>
            <w:r w:rsidRPr="008E45E8">
              <w:rPr>
                <w:rFonts w:ascii="Symbol" w:hAnsi="Symbol" w:cs="Symbol"/>
                <w:sz w:val="17"/>
                <w:szCs w:val="17"/>
                <w:lang w:eastAsia="zh-CN"/>
              </w:rPr>
              <w:t></w:t>
            </w:r>
            <w:r w:rsidRPr="008E45E8">
              <w:rPr>
                <w:sz w:val="17"/>
                <w:szCs w:val="17"/>
                <w:vertAlign w:val="subscript"/>
                <w:lang w:eastAsia="zh-CN"/>
              </w:rPr>
              <w:t>w</w:t>
            </w:r>
            <w:r w:rsidRPr="008E45E8">
              <w:rPr>
                <w:sz w:val="17"/>
                <w:szCs w:val="17"/>
                <w:vertAlign w:val="superscript"/>
                <w:lang w:eastAsia="zh-CN"/>
              </w:rPr>
              <w:t>2</w:t>
            </w:r>
            <w:r w:rsidRPr="008E45E8">
              <w:rPr>
                <w:sz w:val="17"/>
                <w:szCs w:val="17"/>
                <w:lang w:eastAsia="zh-CN"/>
              </w:rPr>
              <w:t>)</w:t>
            </w:r>
          </w:p>
        </w:tc>
      </w:tr>
      <w:tr w:rsidR="005809CC" w:rsidRPr="008E45E8" w14:paraId="79807070" w14:textId="77777777" w:rsidTr="008E45E8">
        <w:trPr>
          <w:trHeight w:val="276"/>
          <w:jc w:val="center"/>
        </w:trPr>
        <w:tc>
          <w:tcPr>
            <w:tcW w:w="1261" w:type="pct"/>
            <w:tcBorders>
              <w:top w:val="single" w:sz="6" w:space="0" w:color="auto"/>
              <w:left w:val="single" w:sz="6" w:space="0" w:color="auto"/>
              <w:bottom w:val="single" w:sz="6" w:space="0" w:color="auto"/>
              <w:right w:val="single" w:sz="6" w:space="0" w:color="auto"/>
            </w:tcBorders>
          </w:tcPr>
          <w:p w14:paraId="4C35700D" w14:textId="77777777" w:rsidR="005809CC" w:rsidRPr="008E45E8" w:rsidRDefault="005809CC" w:rsidP="008E45E8">
            <w:pPr>
              <w:pStyle w:val="Tabletext"/>
              <w:rPr>
                <w:sz w:val="17"/>
                <w:szCs w:val="17"/>
                <w:lang w:eastAsia="zh-CN"/>
              </w:rPr>
            </w:pPr>
            <w:r w:rsidRPr="008E45E8">
              <w:rPr>
                <w:sz w:val="17"/>
                <w:szCs w:val="17"/>
                <w:lang w:eastAsia="zh-CN"/>
              </w:rPr>
              <w:t>Loss margin (L</w:t>
            </w:r>
            <w:r w:rsidRPr="008E45E8">
              <w:rPr>
                <w:sz w:val="17"/>
                <w:szCs w:val="17"/>
                <w:vertAlign w:val="subscript"/>
                <w:lang w:eastAsia="zh-CN"/>
              </w:rPr>
              <w:t>m</w:t>
            </w:r>
            <w:r w:rsidRPr="008E45E8">
              <w:rPr>
                <w:sz w:val="17"/>
                <w:szCs w:val="17"/>
                <w:lang w:eastAsia="zh-CN"/>
              </w:rPr>
              <w:t>) 95%</w:t>
            </w:r>
          </w:p>
        </w:tc>
        <w:tc>
          <w:tcPr>
            <w:tcW w:w="479" w:type="pct"/>
            <w:tcBorders>
              <w:top w:val="single" w:sz="6" w:space="0" w:color="auto"/>
              <w:left w:val="single" w:sz="6" w:space="0" w:color="auto"/>
              <w:bottom w:val="single" w:sz="6" w:space="0" w:color="auto"/>
              <w:right w:val="single" w:sz="6" w:space="0" w:color="auto"/>
            </w:tcBorders>
          </w:tcPr>
          <w:p w14:paraId="391875F8" w14:textId="77777777" w:rsidR="005809CC" w:rsidRPr="008E45E8" w:rsidRDefault="005809CC" w:rsidP="008E45E8">
            <w:pPr>
              <w:pStyle w:val="Tabletext"/>
              <w:jc w:val="center"/>
              <w:rPr>
                <w:sz w:val="17"/>
                <w:szCs w:val="17"/>
                <w:lang w:eastAsia="zh-CN"/>
              </w:rPr>
            </w:pPr>
            <w:r w:rsidRPr="008E45E8">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7A727D5D" w14:textId="77777777" w:rsidR="005809CC" w:rsidRPr="008E45E8" w:rsidRDefault="005809CC" w:rsidP="008E45E8">
            <w:pPr>
              <w:pStyle w:val="Tabletext"/>
              <w:jc w:val="center"/>
              <w:rPr>
                <w:sz w:val="17"/>
                <w:szCs w:val="17"/>
                <w:lang w:eastAsia="zh-CN"/>
              </w:rPr>
            </w:pPr>
            <w:r w:rsidRPr="008E45E8">
              <w:rPr>
                <w:sz w:val="17"/>
                <w:szCs w:val="17"/>
                <w:lang w:eastAsia="zh-CN"/>
              </w:rPr>
              <w:t>9.05</w:t>
            </w:r>
          </w:p>
        </w:tc>
        <w:tc>
          <w:tcPr>
            <w:tcW w:w="620" w:type="pct"/>
            <w:tcBorders>
              <w:top w:val="single" w:sz="6" w:space="0" w:color="auto"/>
              <w:left w:val="single" w:sz="6" w:space="0" w:color="auto"/>
              <w:bottom w:val="single" w:sz="6" w:space="0" w:color="auto"/>
              <w:right w:val="single" w:sz="6" w:space="0" w:color="auto"/>
            </w:tcBorders>
          </w:tcPr>
          <w:p w14:paraId="15404390" w14:textId="77777777" w:rsidR="005809CC" w:rsidRPr="008E45E8" w:rsidRDefault="005809CC" w:rsidP="008E45E8">
            <w:pPr>
              <w:pStyle w:val="Tabletext"/>
              <w:jc w:val="center"/>
              <w:rPr>
                <w:sz w:val="17"/>
                <w:szCs w:val="17"/>
                <w:lang w:eastAsia="zh-CN"/>
              </w:rPr>
            </w:pPr>
            <w:r w:rsidRPr="008E45E8">
              <w:rPr>
                <w:sz w:val="17"/>
                <w:szCs w:val="17"/>
                <w:lang w:eastAsia="zh-CN"/>
              </w:rPr>
              <w:t>9.05</w:t>
            </w:r>
          </w:p>
        </w:tc>
        <w:tc>
          <w:tcPr>
            <w:tcW w:w="620" w:type="pct"/>
            <w:tcBorders>
              <w:top w:val="single" w:sz="6" w:space="0" w:color="auto"/>
              <w:left w:val="single" w:sz="6" w:space="0" w:color="auto"/>
              <w:bottom w:val="single" w:sz="6" w:space="0" w:color="auto"/>
              <w:right w:val="single" w:sz="6" w:space="0" w:color="auto"/>
            </w:tcBorders>
          </w:tcPr>
          <w:p w14:paraId="5D6C98A5" w14:textId="77777777" w:rsidR="005809CC" w:rsidRPr="008E45E8" w:rsidRDefault="005809CC" w:rsidP="008E45E8">
            <w:pPr>
              <w:pStyle w:val="Tabletext"/>
              <w:jc w:val="center"/>
              <w:rPr>
                <w:sz w:val="17"/>
                <w:szCs w:val="17"/>
                <w:lang w:eastAsia="zh-CN"/>
              </w:rPr>
            </w:pPr>
            <w:r w:rsidRPr="008E45E8">
              <w:rPr>
                <w:sz w:val="17"/>
                <w:szCs w:val="17"/>
                <w:lang w:eastAsia="zh-CN"/>
              </w:rPr>
              <w:t>9.05</w:t>
            </w:r>
          </w:p>
        </w:tc>
        <w:tc>
          <w:tcPr>
            <w:tcW w:w="1400" w:type="pct"/>
            <w:tcBorders>
              <w:top w:val="single" w:sz="6" w:space="0" w:color="auto"/>
              <w:left w:val="single" w:sz="6" w:space="0" w:color="auto"/>
              <w:bottom w:val="single" w:sz="6" w:space="0" w:color="auto"/>
              <w:right w:val="single" w:sz="6" w:space="0" w:color="auto"/>
            </w:tcBorders>
          </w:tcPr>
          <w:p w14:paraId="2A28C7A9" w14:textId="77777777" w:rsidR="005809CC" w:rsidRPr="008E45E8" w:rsidRDefault="005809CC" w:rsidP="008E45E8">
            <w:pPr>
              <w:pStyle w:val="Tabletext"/>
              <w:jc w:val="center"/>
              <w:rPr>
                <w:rFonts w:ascii="Symbol" w:hAnsi="Symbol" w:cs="Symbol"/>
                <w:sz w:val="17"/>
                <w:szCs w:val="17"/>
                <w:lang w:eastAsia="zh-CN"/>
              </w:rPr>
            </w:pPr>
            <w:r w:rsidRPr="008E45E8">
              <w:rPr>
                <w:sz w:val="17"/>
                <w:szCs w:val="17"/>
                <w:lang w:eastAsia="zh-CN"/>
              </w:rPr>
              <w:t>L</w:t>
            </w:r>
            <w:r w:rsidRPr="008E45E8">
              <w:rPr>
                <w:sz w:val="17"/>
                <w:szCs w:val="17"/>
                <w:vertAlign w:val="subscript"/>
                <w:lang w:eastAsia="zh-CN"/>
              </w:rPr>
              <w:t>m</w:t>
            </w:r>
            <w:r w:rsidRPr="008E45E8">
              <w:rPr>
                <w:sz w:val="17"/>
                <w:szCs w:val="17"/>
                <w:lang w:eastAsia="zh-CN"/>
              </w:rPr>
              <w:t xml:space="preserve"> =  </w:t>
            </w:r>
            <w:r w:rsidRPr="008E45E8">
              <w:rPr>
                <w:rFonts w:ascii="Symbol" w:hAnsi="Symbol" w:cs="Symbol"/>
                <w:sz w:val="17"/>
                <w:szCs w:val="17"/>
                <w:lang w:eastAsia="zh-CN"/>
              </w:rPr>
              <w:t></w:t>
            </w:r>
            <w:r w:rsidRPr="008E45E8">
              <w:rPr>
                <w:sz w:val="17"/>
                <w:szCs w:val="17"/>
                <w:vertAlign w:val="subscript"/>
                <w:lang w:eastAsia="zh-CN"/>
              </w:rPr>
              <w:t>95%</w:t>
            </w:r>
            <w:r w:rsidRPr="008E45E8">
              <w:rPr>
                <w:sz w:val="17"/>
                <w:szCs w:val="17"/>
                <w:lang w:eastAsia="zh-CN"/>
              </w:rPr>
              <w:t xml:space="preserve"> * </w:t>
            </w:r>
            <w:r w:rsidRPr="008E45E8">
              <w:rPr>
                <w:rFonts w:ascii="Symbol" w:hAnsi="Symbol" w:cs="Symbol"/>
                <w:sz w:val="17"/>
                <w:szCs w:val="17"/>
                <w:lang w:eastAsia="zh-CN"/>
              </w:rPr>
              <w:t></w:t>
            </w:r>
          </w:p>
        </w:tc>
      </w:tr>
      <w:tr w:rsidR="005809CC" w:rsidRPr="008E45E8" w14:paraId="4302D423" w14:textId="77777777" w:rsidTr="008E45E8">
        <w:trPr>
          <w:trHeight w:val="276"/>
          <w:jc w:val="center"/>
        </w:trPr>
        <w:tc>
          <w:tcPr>
            <w:tcW w:w="1261" w:type="pct"/>
            <w:tcBorders>
              <w:top w:val="single" w:sz="6" w:space="0" w:color="auto"/>
              <w:left w:val="single" w:sz="6" w:space="0" w:color="auto"/>
              <w:bottom w:val="single" w:sz="6" w:space="0" w:color="auto"/>
              <w:right w:val="single" w:sz="6" w:space="0" w:color="auto"/>
            </w:tcBorders>
          </w:tcPr>
          <w:p w14:paraId="4F6674EB" w14:textId="77777777" w:rsidR="005809CC" w:rsidRPr="008E45E8" w:rsidRDefault="005809CC" w:rsidP="008E45E8">
            <w:pPr>
              <w:pStyle w:val="Tabletext"/>
              <w:rPr>
                <w:sz w:val="17"/>
                <w:szCs w:val="17"/>
                <w:lang w:eastAsia="zh-CN"/>
              </w:rPr>
            </w:pPr>
            <w:r w:rsidRPr="008E45E8">
              <w:rPr>
                <w:sz w:val="17"/>
                <w:szCs w:val="17"/>
                <w:lang w:eastAsia="zh-CN"/>
              </w:rPr>
              <w:t>P</w:t>
            </w:r>
            <w:r w:rsidRPr="008E45E8">
              <w:rPr>
                <w:sz w:val="17"/>
                <w:szCs w:val="17"/>
                <w:vertAlign w:val="subscript"/>
                <w:lang w:eastAsia="zh-CN"/>
              </w:rPr>
              <w:t>mean</w:t>
            </w:r>
            <w:r w:rsidRPr="008E45E8">
              <w:rPr>
                <w:sz w:val="17"/>
                <w:szCs w:val="17"/>
                <w:lang w:eastAsia="zh-CN"/>
              </w:rPr>
              <w:t xml:space="preserve"> (95%)</w:t>
            </w:r>
          </w:p>
        </w:tc>
        <w:tc>
          <w:tcPr>
            <w:tcW w:w="479" w:type="pct"/>
            <w:tcBorders>
              <w:top w:val="single" w:sz="6" w:space="0" w:color="auto"/>
              <w:left w:val="single" w:sz="6" w:space="0" w:color="auto"/>
              <w:bottom w:val="single" w:sz="6" w:space="0" w:color="auto"/>
              <w:right w:val="single" w:sz="6" w:space="0" w:color="auto"/>
            </w:tcBorders>
          </w:tcPr>
          <w:p w14:paraId="28A03B81" w14:textId="77777777" w:rsidR="005809CC" w:rsidRPr="008E45E8" w:rsidRDefault="005809CC" w:rsidP="008E45E8">
            <w:pPr>
              <w:pStyle w:val="Tabletext"/>
              <w:jc w:val="center"/>
              <w:rPr>
                <w:sz w:val="17"/>
                <w:szCs w:val="17"/>
                <w:lang w:eastAsia="zh-CN"/>
              </w:rPr>
            </w:pPr>
            <w:r w:rsidRPr="008E45E8">
              <w:rPr>
                <w:sz w:val="17"/>
                <w:szCs w:val="17"/>
                <w:lang w:eastAsia="zh-CN"/>
              </w:rPr>
              <w:t>dBm</w:t>
            </w:r>
          </w:p>
        </w:tc>
        <w:tc>
          <w:tcPr>
            <w:tcW w:w="620" w:type="pct"/>
            <w:tcBorders>
              <w:top w:val="single" w:sz="6" w:space="0" w:color="auto"/>
              <w:left w:val="single" w:sz="6" w:space="0" w:color="auto"/>
              <w:bottom w:val="single" w:sz="6" w:space="0" w:color="auto"/>
              <w:right w:val="single" w:sz="6" w:space="0" w:color="auto"/>
            </w:tcBorders>
          </w:tcPr>
          <w:p w14:paraId="26179F6D" w14:textId="5C486D8D" w:rsidR="005809CC" w:rsidRPr="008E45E8" w:rsidRDefault="008E45E8" w:rsidP="008E45E8">
            <w:pPr>
              <w:pStyle w:val="Tabletext"/>
              <w:jc w:val="center"/>
              <w:rPr>
                <w:sz w:val="17"/>
                <w:szCs w:val="17"/>
                <w:lang w:eastAsia="zh-CN"/>
              </w:rPr>
            </w:pPr>
            <w:r>
              <w:rPr>
                <w:sz w:val="17"/>
                <w:szCs w:val="17"/>
                <w:lang w:eastAsia="zh-CN"/>
              </w:rPr>
              <w:t>−</w:t>
            </w:r>
            <w:r w:rsidR="005809CC" w:rsidRPr="008E45E8">
              <w:rPr>
                <w:sz w:val="17"/>
                <w:szCs w:val="17"/>
                <w:lang w:eastAsia="zh-CN"/>
              </w:rPr>
              <w:t>72.02</w:t>
            </w:r>
          </w:p>
        </w:tc>
        <w:tc>
          <w:tcPr>
            <w:tcW w:w="620" w:type="pct"/>
            <w:tcBorders>
              <w:top w:val="single" w:sz="6" w:space="0" w:color="auto"/>
              <w:left w:val="single" w:sz="6" w:space="0" w:color="auto"/>
              <w:bottom w:val="single" w:sz="6" w:space="0" w:color="auto"/>
              <w:right w:val="single" w:sz="6" w:space="0" w:color="auto"/>
            </w:tcBorders>
          </w:tcPr>
          <w:p w14:paraId="734BF116" w14:textId="445AA2BD" w:rsidR="005809CC" w:rsidRPr="008E45E8" w:rsidRDefault="008E45E8" w:rsidP="008E45E8">
            <w:pPr>
              <w:pStyle w:val="Tabletext"/>
              <w:jc w:val="center"/>
              <w:rPr>
                <w:sz w:val="17"/>
                <w:szCs w:val="17"/>
                <w:lang w:eastAsia="zh-CN"/>
              </w:rPr>
            </w:pPr>
            <w:r>
              <w:rPr>
                <w:sz w:val="17"/>
                <w:szCs w:val="17"/>
                <w:lang w:eastAsia="zh-CN"/>
              </w:rPr>
              <w:t>−</w:t>
            </w:r>
            <w:r w:rsidR="005809CC" w:rsidRPr="008E45E8">
              <w:rPr>
                <w:sz w:val="17"/>
                <w:szCs w:val="17"/>
                <w:lang w:eastAsia="zh-CN"/>
              </w:rPr>
              <w:t>72.02</w:t>
            </w:r>
          </w:p>
        </w:tc>
        <w:tc>
          <w:tcPr>
            <w:tcW w:w="620" w:type="pct"/>
            <w:tcBorders>
              <w:top w:val="single" w:sz="6" w:space="0" w:color="auto"/>
              <w:left w:val="single" w:sz="6" w:space="0" w:color="auto"/>
              <w:bottom w:val="single" w:sz="6" w:space="0" w:color="auto"/>
              <w:right w:val="single" w:sz="6" w:space="0" w:color="auto"/>
            </w:tcBorders>
          </w:tcPr>
          <w:p w14:paraId="436CC6B0" w14:textId="62192923" w:rsidR="005809CC" w:rsidRPr="008E45E8" w:rsidRDefault="008E45E8" w:rsidP="008E45E8">
            <w:pPr>
              <w:pStyle w:val="Tabletext"/>
              <w:jc w:val="center"/>
              <w:rPr>
                <w:sz w:val="17"/>
                <w:szCs w:val="17"/>
                <w:lang w:eastAsia="zh-CN"/>
              </w:rPr>
            </w:pPr>
            <w:r>
              <w:rPr>
                <w:sz w:val="17"/>
                <w:szCs w:val="17"/>
                <w:lang w:eastAsia="zh-CN"/>
              </w:rPr>
              <w:t>−</w:t>
            </w:r>
            <w:r w:rsidR="005809CC" w:rsidRPr="008E45E8">
              <w:rPr>
                <w:sz w:val="17"/>
                <w:szCs w:val="17"/>
                <w:lang w:eastAsia="zh-CN"/>
              </w:rPr>
              <w:t>72.02</w:t>
            </w:r>
          </w:p>
        </w:tc>
        <w:tc>
          <w:tcPr>
            <w:tcW w:w="1400" w:type="pct"/>
            <w:tcBorders>
              <w:top w:val="single" w:sz="6" w:space="0" w:color="auto"/>
              <w:left w:val="single" w:sz="6" w:space="0" w:color="auto"/>
              <w:bottom w:val="single" w:sz="6" w:space="0" w:color="auto"/>
              <w:right w:val="single" w:sz="6" w:space="0" w:color="auto"/>
            </w:tcBorders>
          </w:tcPr>
          <w:p w14:paraId="3F0F24C8" w14:textId="77777777" w:rsidR="005809CC" w:rsidRPr="008E45E8" w:rsidRDefault="005809CC" w:rsidP="008E45E8">
            <w:pPr>
              <w:pStyle w:val="Tabletext"/>
              <w:jc w:val="center"/>
              <w:rPr>
                <w:sz w:val="17"/>
                <w:szCs w:val="17"/>
                <w:vertAlign w:val="subscript"/>
                <w:lang w:eastAsia="zh-CN"/>
              </w:rPr>
            </w:pPr>
            <w:r w:rsidRPr="008E45E8">
              <w:rPr>
                <w:sz w:val="17"/>
                <w:szCs w:val="17"/>
                <w:lang w:eastAsia="zh-CN"/>
              </w:rPr>
              <w:t>P</w:t>
            </w:r>
            <w:r w:rsidRPr="008E45E8">
              <w:rPr>
                <w:sz w:val="17"/>
                <w:szCs w:val="17"/>
                <w:vertAlign w:val="subscript"/>
                <w:lang w:eastAsia="zh-CN"/>
              </w:rPr>
              <w:t>mean</w:t>
            </w:r>
            <w:r w:rsidRPr="008E45E8">
              <w:rPr>
                <w:sz w:val="17"/>
                <w:szCs w:val="17"/>
                <w:lang w:eastAsia="zh-CN"/>
              </w:rPr>
              <w:t xml:space="preserve"> = P</w:t>
            </w:r>
            <w:r w:rsidRPr="008E45E8">
              <w:rPr>
                <w:sz w:val="17"/>
                <w:szCs w:val="17"/>
                <w:vertAlign w:val="subscript"/>
                <w:lang w:eastAsia="zh-CN"/>
              </w:rPr>
              <w:t>min</w:t>
            </w:r>
            <w:r w:rsidRPr="008E45E8">
              <w:rPr>
                <w:sz w:val="17"/>
                <w:szCs w:val="17"/>
                <w:lang w:eastAsia="zh-CN"/>
              </w:rPr>
              <w:t xml:space="preserve"> + L</w:t>
            </w:r>
            <w:r w:rsidRPr="008E45E8">
              <w:rPr>
                <w:sz w:val="17"/>
                <w:szCs w:val="17"/>
                <w:vertAlign w:val="subscript"/>
                <w:lang w:eastAsia="zh-CN"/>
              </w:rPr>
              <w:t>m</w:t>
            </w:r>
          </w:p>
        </w:tc>
      </w:tr>
      <w:tr w:rsidR="005809CC" w:rsidRPr="008E45E8" w14:paraId="1E0646E2" w14:textId="77777777" w:rsidTr="008E45E8">
        <w:trPr>
          <w:trHeight w:val="247"/>
          <w:jc w:val="center"/>
        </w:trPr>
        <w:tc>
          <w:tcPr>
            <w:tcW w:w="1261" w:type="pct"/>
            <w:tcBorders>
              <w:top w:val="single" w:sz="6" w:space="0" w:color="auto"/>
              <w:left w:val="single" w:sz="6" w:space="0" w:color="auto"/>
              <w:bottom w:val="single" w:sz="6" w:space="0" w:color="auto"/>
              <w:right w:val="single" w:sz="6" w:space="0" w:color="auto"/>
            </w:tcBorders>
          </w:tcPr>
          <w:p w14:paraId="5E91277E" w14:textId="52215CC2" w:rsidR="005809CC" w:rsidRPr="008E45E8" w:rsidRDefault="005809CC" w:rsidP="008E45E8">
            <w:pPr>
              <w:pStyle w:val="Tabletext"/>
              <w:rPr>
                <w:sz w:val="17"/>
                <w:szCs w:val="17"/>
                <w:lang w:eastAsia="zh-CN"/>
              </w:rPr>
            </w:pPr>
            <w:r w:rsidRPr="008E45E8">
              <w:rPr>
                <w:sz w:val="17"/>
                <w:szCs w:val="17"/>
                <w:lang w:eastAsia="zh-CN"/>
              </w:rPr>
              <w:t>Minimum field strength @ 10</w:t>
            </w:r>
            <w:r w:rsidR="008E45E8">
              <w:rPr>
                <w:sz w:val="17"/>
                <w:szCs w:val="17"/>
                <w:lang w:eastAsia="zh-CN"/>
              </w:rPr>
              <w:t> </w:t>
            </w:r>
            <w:r w:rsidRPr="008E45E8">
              <w:rPr>
                <w:sz w:val="17"/>
                <w:szCs w:val="17"/>
                <w:lang w:eastAsia="zh-CN"/>
              </w:rPr>
              <w:t>m</w:t>
            </w:r>
          </w:p>
        </w:tc>
        <w:tc>
          <w:tcPr>
            <w:tcW w:w="479" w:type="pct"/>
            <w:tcBorders>
              <w:top w:val="single" w:sz="6" w:space="0" w:color="auto"/>
              <w:left w:val="single" w:sz="6" w:space="0" w:color="auto"/>
              <w:bottom w:val="single" w:sz="6" w:space="0" w:color="auto"/>
              <w:right w:val="single" w:sz="6" w:space="0" w:color="auto"/>
            </w:tcBorders>
          </w:tcPr>
          <w:p w14:paraId="01A4F261" w14:textId="77777777" w:rsidR="005809CC" w:rsidRPr="008E45E8" w:rsidRDefault="005809CC" w:rsidP="008E45E8">
            <w:pPr>
              <w:pStyle w:val="Tabletext"/>
              <w:jc w:val="center"/>
              <w:rPr>
                <w:sz w:val="17"/>
                <w:szCs w:val="17"/>
                <w:lang w:eastAsia="zh-CN"/>
              </w:rPr>
            </w:pPr>
            <w:r w:rsidRPr="008E45E8">
              <w:rPr>
                <w:sz w:val="17"/>
                <w:szCs w:val="17"/>
                <w:lang w:eastAsia="zh-CN"/>
              </w:rPr>
              <w:t>dBµV/m</w:t>
            </w:r>
          </w:p>
        </w:tc>
        <w:tc>
          <w:tcPr>
            <w:tcW w:w="620" w:type="pct"/>
            <w:tcBorders>
              <w:top w:val="single" w:sz="6" w:space="0" w:color="auto"/>
              <w:left w:val="single" w:sz="6" w:space="0" w:color="auto"/>
              <w:bottom w:val="single" w:sz="6" w:space="0" w:color="auto"/>
              <w:right w:val="single" w:sz="6" w:space="0" w:color="auto"/>
            </w:tcBorders>
          </w:tcPr>
          <w:p w14:paraId="2FF33267" w14:textId="77777777" w:rsidR="005809CC" w:rsidRPr="008E45E8" w:rsidRDefault="005809CC" w:rsidP="008E45E8">
            <w:pPr>
              <w:pStyle w:val="Tabletext"/>
              <w:jc w:val="center"/>
              <w:rPr>
                <w:sz w:val="17"/>
                <w:szCs w:val="17"/>
                <w:lang w:eastAsia="zh-CN"/>
              </w:rPr>
            </w:pPr>
            <w:r w:rsidRPr="008E45E8">
              <w:rPr>
                <w:sz w:val="17"/>
                <w:szCs w:val="17"/>
                <w:lang w:eastAsia="zh-CN"/>
              </w:rPr>
              <w:t>83.30</w:t>
            </w:r>
          </w:p>
        </w:tc>
        <w:tc>
          <w:tcPr>
            <w:tcW w:w="620" w:type="pct"/>
            <w:tcBorders>
              <w:top w:val="single" w:sz="6" w:space="0" w:color="auto"/>
              <w:left w:val="single" w:sz="6" w:space="0" w:color="auto"/>
              <w:bottom w:val="single" w:sz="6" w:space="0" w:color="auto"/>
              <w:right w:val="single" w:sz="6" w:space="0" w:color="auto"/>
            </w:tcBorders>
          </w:tcPr>
          <w:p w14:paraId="1FE177FB" w14:textId="77777777" w:rsidR="005809CC" w:rsidRPr="008E45E8" w:rsidRDefault="005809CC" w:rsidP="008E45E8">
            <w:pPr>
              <w:pStyle w:val="Tabletext"/>
              <w:jc w:val="center"/>
              <w:rPr>
                <w:sz w:val="17"/>
                <w:szCs w:val="17"/>
                <w:lang w:eastAsia="zh-CN"/>
              </w:rPr>
            </w:pPr>
            <w:r w:rsidRPr="008E45E8">
              <w:rPr>
                <w:sz w:val="17"/>
                <w:szCs w:val="17"/>
                <w:lang w:eastAsia="zh-CN"/>
              </w:rPr>
              <w:t>83.30</w:t>
            </w:r>
          </w:p>
        </w:tc>
        <w:tc>
          <w:tcPr>
            <w:tcW w:w="620" w:type="pct"/>
            <w:tcBorders>
              <w:top w:val="single" w:sz="6" w:space="0" w:color="auto"/>
              <w:left w:val="single" w:sz="6" w:space="0" w:color="auto"/>
              <w:bottom w:val="single" w:sz="6" w:space="0" w:color="auto"/>
              <w:right w:val="single" w:sz="6" w:space="0" w:color="auto"/>
            </w:tcBorders>
          </w:tcPr>
          <w:p w14:paraId="27C4A001" w14:textId="77777777" w:rsidR="005809CC" w:rsidRPr="008E45E8" w:rsidRDefault="005809CC" w:rsidP="008E45E8">
            <w:pPr>
              <w:pStyle w:val="Tabletext"/>
              <w:jc w:val="center"/>
              <w:rPr>
                <w:sz w:val="17"/>
                <w:szCs w:val="17"/>
                <w:lang w:eastAsia="zh-CN"/>
              </w:rPr>
            </w:pPr>
            <w:r w:rsidRPr="008E45E8">
              <w:rPr>
                <w:sz w:val="17"/>
                <w:szCs w:val="17"/>
                <w:lang w:eastAsia="zh-CN"/>
              </w:rPr>
              <w:t>83.30</w:t>
            </w:r>
          </w:p>
        </w:tc>
        <w:tc>
          <w:tcPr>
            <w:tcW w:w="1400" w:type="pct"/>
            <w:tcBorders>
              <w:top w:val="single" w:sz="6" w:space="0" w:color="auto"/>
              <w:left w:val="single" w:sz="6" w:space="0" w:color="auto"/>
              <w:bottom w:val="single" w:sz="6" w:space="0" w:color="auto"/>
              <w:right w:val="single" w:sz="6" w:space="0" w:color="auto"/>
            </w:tcBorders>
          </w:tcPr>
          <w:p w14:paraId="3D3B10F4" w14:textId="77777777" w:rsidR="005809CC" w:rsidRPr="008E45E8" w:rsidRDefault="005809CC" w:rsidP="008E45E8">
            <w:pPr>
              <w:pStyle w:val="Tabletext"/>
              <w:jc w:val="center"/>
              <w:rPr>
                <w:sz w:val="17"/>
                <w:szCs w:val="17"/>
                <w:lang w:eastAsia="zh-CN"/>
              </w:rPr>
            </w:pPr>
            <w:r w:rsidRPr="008E45E8">
              <w:rPr>
                <w:sz w:val="17"/>
                <w:szCs w:val="17"/>
                <w:lang w:eastAsia="zh-CN"/>
              </w:rPr>
              <w:t>Urban</w:t>
            </w:r>
          </w:p>
        </w:tc>
      </w:tr>
      <w:tr w:rsidR="005809CC" w:rsidRPr="008E45E8" w14:paraId="37CC70DE" w14:textId="77777777" w:rsidTr="008E45E8">
        <w:trPr>
          <w:trHeight w:val="247"/>
          <w:jc w:val="center"/>
        </w:trPr>
        <w:tc>
          <w:tcPr>
            <w:tcW w:w="1261" w:type="pct"/>
            <w:tcBorders>
              <w:top w:val="single" w:sz="6" w:space="0" w:color="auto"/>
              <w:left w:val="single" w:sz="6" w:space="0" w:color="auto"/>
              <w:bottom w:val="single" w:sz="6" w:space="0" w:color="auto"/>
              <w:right w:val="single" w:sz="6" w:space="0" w:color="auto"/>
            </w:tcBorders>
          </w:tcPr>
          <w:p w14:paraId="71DA0CFD" w14:textId="74EAA2F0" w:rsidR="005809CC" w:rsidRPr="008E45E8" w:rsidRDefault="005809CC" w:rsidP="008E45E8">
            <w:pPr>
              <w:pStyle w:val="Tabletext"/>
              <w:rPr>
                <w:sz w:val="17"/>
                <w:szCs w:val="17"/>
                <w:lang w:eastAsia="zh-CN"/>
              </w:rPr>
            </w:pPr>
            <w:r w:rsidRPr="008E45E8">
              <w:rPr>
                <w:sz w:val="17"/>
                <w:szCs w:val="17"/>
                <w:lang w:eastAsia="zh-CN"/>
              </w:rPr>
              <w:t>Minimum field strength @ 10</w:t>
            </w:r>
            <w:r w:rsidR="008E45E8">
              <w:rPr>
                <w:sz w:val="17"/>
                <w:szCs w:val="17"/>
                <w:lang w:eastAsia="zh-CN"/>
              </w:rPr>
              <w:t> </w:t>
            </w:r>
            <w:r w:rsidRPr="008E45E8">
              <w:rPr>
                <w:sz w:val="17"/>
                <w:szCs w:val="17"/>
                <w:lang w:eastAsia="zh-CN"/>
              </w:rPr>
              <w:t>m</w:t>
            </w:r>
          </w:p>
        </w:tc>
        <w:tc>
          <w:tcPr>
            <w:tcW w:w="479" w:type="pct"/>
            <w:tcBorders>
              <w:top w:val="single" w:sz="6" w:space="0" w:color="auto"/>
              <w:left w:val="single" w:sz="6" w:space="0" w:color="auto"/>
              <w:bottom w:val="single" w:sz="6" w:space="0" w:color="auto"/>
              <w:right w:val="single" w:sz="6" w:space="0" w:color="auto"/>
            </w:tcBorders>
          </w:tcPr>
          <w:p w14:paraId="55312B4A" w14:textId="77777777" w:rsidR="005809CC" w:rsidRPr="008E45E8" w:rsidRDefault="005809CC" w:rsidP="008E45E8">
            <w:pPr>
              <w:pStyle w:val="Tabletext"/>
              <w:jc w:val="center"/>
              <w:rPr>
                <w:sz w:val="17"/>
                <w:szCs w:val="17"/>
                <w:lang w:eastAsia="zh-CN"/>
              </w:rPr>
            </w:pPr>
            <w:r w:rsidRPr="008E45E8">
              <w:rPr>
                <w:sz w:val="17"/>
                <w:szCs w:val="17"/>
                <w:lang w:eastAsia="zh-CN"/>
              </w:rPr>
              <w:t>dBµV/m</w:t>
            </w:r>
          </w:p>
        </w:tc>
        <w:tc>
          <w:tcPr>
            <w:tcW w:w="620" w:type="pct"/>
            <w:tcBorders>
              <w:top w:val="single" w:sz="6" w:space="0" w:color="auto"/>
              <w:left w:val="single" w:sz="6" w:space="0" w:color="auto"/>
              <w:bottom w:val="single" w:sz="6" w:space="0" w:color="auto"/>
              <w:right w:val="single" w:sz="6" w:space="0" w:color="auto"/>
            </w:tcBorders>
          </w:tcPr>
          <w:p w14:paraId="5A568694" w14:textId="77777777" w:rsidR="005809CC" w:rsidRPr="008E45E8" w:rsidRDefault="005809CC" w:rsidP="008E45E8">
            <w:pPr>
              <w:pStyle w:val="Tabletext"/>
              <w:jc w:val="center"/>
              <w:rPr>
                <w:sz w:val="17"/>
                <w:szCs w:val="17"/>
                <w:lang w:eastAsia="zh-CN"/>
              </w:rPr>
            </w:pPr>
            <w:r w:rsidRPr="008E45E8">
              <w:rPr>
                <w:sz w:val="17"/>
                <w:szCs w:val="17"/>
                <w:lang w:eastAsia="zh-CN"/>
              </w:rPr>
              <w:t>76.30</w:t>
            </w:r>
          </w:p>
        </w:tc>
        <w:tc>
          <w:tcPr>
            <w:tcW w:w="620" w:type="pct"/>
            <w:tcBorders>
              <w:top w:val="single" w:sz="6" w:space="0" w:color="auto"/>
              <w:left w:val="single" w:sz="6" w:space="0" w:color="auto"/>
              <w:bottom w:val="single" w:sz="6" w:space="0" w:color="auto"/>
              <w:right w:val="single" w:sz="6" w:space="0" w:color="auto"/>
            </w:tcBorders>
          </w:tcPr>
          <w:p w14:paraId="4475CDA8" w14:textId="77777777" w:rsidR="005809CC" w:rsidRPr="008E45E8" w:rsidRDefault="005809CC" w:rsidP="008E45E8">
            <w:pPr>
              <w:pStyle w:val="Tabletext"/>
              <w:jc w:val="center"/>
              <w:rPr>
                <w:sz w:val="17"/>
                <w:szCs w:val="17"/>
                <w:lang w:eastAsia="zh-CN"/>
              </w:rPr>
            </w:pPr>
            <w:r w:rsidRPr="008E45E8">
              <w:rPr>
                <w:sz w:val="17"/>
                <w:szCs w:val="17"/>
                <w:lang w:eastAsia="zh-CN"/>
              </w:rPr>
              <w:t>76.30</w:t>
            </w:r>
          </w:p>
        </w:tc>
        <w:tc>
          <w:tcPr>
            <w:tcW w:w="620" w:type="pct"/>
            <w:tcBorders>
              <w:top w:val="single" w:sz="6" w:space="0" w:color="auto"/>
              <w:left w:val="single" w:sz="6" w:space="0" w:color="auto"/>
              <w:bottom w:val="single" w:sz="6" w:space="0" w:color="auto"/>
              <w:right w:val="single" w:sz="6" w:space="0" w:color="auto"/>
            </w:tcBorders>
          </w:tcPr>
          <w:p w14:paraId="765F8377" w14:textId="77777777" w:rsidR="005809CC" w:rsidRPr="008E45E8" w:rsidRDefault="005809CC" w:rsidP="008E45E8">
            <w:pPr>
              <w:pStyle w:val="Tabletext"/>
              <w:jc w:val="center"/>
              <w:rPr>
                <w:sz w:val="17"/>
                <w:szCs w:val="17"/>
                <w:lang w:eastAsia="zh-CN"/>
              </w:rPr>
            </w:pPr>
            <w:r w:rsidRPr="008E45E8">
              <w:rPr>
                <w:sz w:val="17"/>
                <w:szCs w:val="17"/>
                <w:lang w:eastAsia="zh-CN"/>
              </w:rPr>
              <w:t>76.30</w:t>
            </w:r>
          </w:p>
        </w:tc>
        <w:tc>
          <w:tcPr>
            <w:tcW w:w="1400" w:type="pct"/>
            <w:tcBorders>
              <w:top w:val="single" w:sz="6" w:space="0" w:color="auto"/>
              <w:left w:val="single" w:sz="6" w:space="0" w:color="auto"/>
              <w:bottom w:val="single" w:sz="6" w:space="0" w:color="auto"/>
              <w:right w:val="single" w:sz="6" w:space="0" w:color="auto"/>
            </w:tcBorders>
          </w:tcPr>
          <w:p w14:paraId="4943597A" w14:textId="77777777" w:rsidR="005809CC" w:rsidRPr="008E45E8" w:rsidRDefault="005809CC" w:rsidP="008E45E8">
            <w:pPr>
              <w:pStyle w:val="Tabletext"/>
              <w:jc w:val="center"/>
              <w:rPr>
                <w:sz w:val="17"/>
                <w:szCs w:val="17"/>
                <w:lang w:eastAsia="zh-CN"/>
              </w:rPr>
            </w:pPr>
            <w:r w:rsidRPr="008E45E8">
              <w:rPr>
                <w:sz w:val="17"/>
                <w:szCs w:val="17"/>
                <w:lang w:eastAsia="zh-CN"/>
              </w:rPr>
              <w:t>Suburban</w:t>
            </w:r>
          </w:p>
        </w:tc>
      </w:tr>
      <w:tr w:rsidR="005809CC" w:rsidRPr="008E45E8" w14:paraId="0AD6DD3B" w14:textId="77777777" w:rsidTr="008E45E8">
        <w:trPr>
          <w:trHeight w:val="276"/>
          <w:jc w:val="center"/>
        </w:trPr>
        <w:tc>
          <w:tcPr>
            <w:tcW w:w="1261" w:type="pct"/>
            <w:tcBorders>
              <w:top w:val="single" w:sz="6" w:space="0" w:color="auto"/>
              <w:left w:val="single" w:sz="6" w:space="0" w:color="auto"/>
              <w:bottom w:val="single" w:sz="6" w:space="0" w:color="auto"/>
              <w:right w:val="single" w:sz="6" w:space="0" w:color="auto"/>
            </w:tcBorders>
          </w:tcPr>
          <w:p w14:paraId="3912BC6E" w14:textId="77777777" w:rsidR="005809CC" w:rsidRPr="008E45E8" w:rsidRDefault="005809CC" w:rsidP="008E45E8">
            <w:pPr>
              <w:pStyle w:val="Tabletext"/>
              <w:rPr>
                <w:sz w:val="17"/>
                <w:szCs w:val="17"/>
                <w:lang w:eastAsia="zh-CN"/>
              </w:rPr>
            </w:pPr>
            <w:r w:rsidRPr="008E45E8">
              <w:rPr>
                <w:sz w:val="17"/>
                <w:szCs w:val="17"/>
                <w:lang w:eastAsia="zh-CN"/>
              </w:rPr>
              <w:t>Feeder loss (L</w:t>
            </w:r>
            <w:r w:rsidRPr="008E45E8">
              <w:rPr>
                <w:sz w:val="17"/>
                <w:szCs w:val="17"/>
                <w:vertAlign w:val="subscript"/>
                <w:lang w:eastAsia="zh-CN"/>
              </w:rPr>
              <w:t>cable</w:t>
            </w:r>
            <w:r w:rsidRPr="008E45E8">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1ED3A240" w14:textId="77777777" w:rsidR="005809CC" w:rsidRPr="008E45E8" w:rsidRDefault="005809CC" w:rsidP="008E45E8">
            <w:pPr>
              <w:pStyle w:val="Tabletext"/>
              <w:jc w:val="center"/>
              <w:rPr>
                <w:sz w:val="17"/>
                <w:szCs w:val="17"/>
                <w:lang w:eastAsia="zh-CN"/>
              </w:rPr>
            </w:pPr>
            <w:r w:rsidRPr="008E45E8">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3804465F" w14:textId="77777777" w:rsidR="005809CC" w:rsidRPr="008E45E8" w:rsidRDefault="005809CC" w:rsidP="008E45E8">
            <w:pPr>
              <w:pStyle w:val="Tabletext"/>
              <w:jc w:val="center"/>
              <w:rPr>
                <w:sz w:val="17"/>
                <w:szCs w:val="17"/>
                <w:lang w:eastAsia="zh-CN"/>
              </w:rPr>
            </w:pPr>
            <w:r w:rsidRPr="008E45E8">
              <w:rPr>
                <w:sz w:val="17"/>
                <w:szCs w:val="17"/>
                <w:lang w:eastAsia="zh-CN"/>
              </w:rPr>
              <w:t>0.00</w:t>
            </w:r>
          </w:p>
        </w:tc>
        <w:tc>
          <w:tcPr>
            <w:tcW w:w="620" w:type="pct"/>
            <w:tcBorders>
              <w:top w:val="single" w:sz="6" w:space="0" w:color="auto"/>
              <w:left w:val="single" w:sz="6" w:space="0" w:color="auto"/>
              <w:bottom w:val="single" w:sz="6" w:space="0" w:color="auto"/>
              <w:right w:val="single" w:sz="6" w:space="0" w:color="auto"/>
            </w:tcBorders>
          </w:tcPr>
          <w:p w14:paraId="170C6B2D" w14:textId="77777777" w:rsidR="005809CC" w:rsidRPr="008E45E8" w:rsidRDefault="005809CC" w:rsidP="008E45E8">
            <w:pPr>
              <w:pStyle w:val="Tabletext"/>
              <w:jc w:val="center"/>
              <w:rPr>
                <w:sz w:val="17"/>
                <w:szCs w:val="17"/>
                <w:lang w:eastAsia="zh-CN"/>
              </w:rPr>
            </w:pPr>
            <w:r w:rsidRPr="008E45E8">
              <w:rPr>
                <w:sz w:val="17"/>
                <w:szCs w:val="17"/>
                <w:lang w:eastAsia="zh-CN"/>
              </w:rPr>
              <w:t>0.00</w:t>
            </w:r>
          </w:p>
        </w:tc>
        <w:tc>
          <w:tcPr>
            <w:tcW w:w="620" w:type="pct"/>
            <w:tcBorders>
              <w:top w:val="single" w:sz="6" w:space="0" w:color="auto"/>
              <w:left w:val="single" w:sz="6" w:space="0" w:color="auto"/>
              <w:bottom w:val="single" w:sz="6" w:space="0" w:color="auto"/>
              <w:right w:val="single" w:sz="6" w:space="0" w:color="auto"/>
            </w:tcBorders>
          </w:tcPr>
          <w:p w14:paraId="52786DD2" w14:textId="77777777" w:rsidR="005809CC" w:rsidRPr="008E45E8" w:rsidRDefault="005809CC" w:rsidP="008E45E8">
            <w:pPr>
              <w:pStyle w:val="Tabletext"/>
              <w:jc w:val="center"/>
              <w:rPr>
                <w:sz w:val="17"/>
                <w:szCs w:val="17"/>
                <w:lang w:eastAsia="zh-CN"/>
              </w:rPr>
            </w:pPr>
            <w:r w:rsidRPr="008E45E8">
              <w:rPr>
                <w:sz w:val="17"/>
                <w:szCs w:val="17"/>
                <w:lang w:eastAsia="zh-CN"/>
              </w:rPr>
              <w:t>0.00</w:t>
            </w:r>
          </w:p>
        </w:tc>
        <w:tc>
          <w:tcPr>
            <w:tcW w:w="1400" w:type="pct"/>
            <w:tcBorders>
              <w:top w:val="single" w:sz="6" w:space="0" w:color="auto"/>
              <w:left w:val="single" w:sz="6" w:space="0" w:color="auto"/>
              <w:bottom w:val="single" w:sz="6" w:space="0" w:color="auto"/>
              <w:right w:val="single" w:sz="6" w:space="0" w:color="auto"/>
            </w:tcBorders>
          </w:tcPr>
          <w:p w14:paraId="7119EE46" w14:textId="77777777" w:rsidR="005809CC" w:rsidRPr="008E45E8" w:rsidRDefault="005809CC" w:rsidP="008E45E8">
            <w:pPr>
              <w:pStyle w:val="Tabletext"/>
              <w:jc w:val="center"/>
              <w:rPr>
                <w:sz w:val="17"/>
                <w:szCs w:val="17"/>
                <w:lang w:eastAsia="zh-CN"/>
              </w:rPr>
            </w:pPr>
          </w:p>
        </w:tc>
      </w:tr>
      <w:tr w:rsidR="005809CC" w:rsidRPr="008E45E8" w14:paraId="37B3DE6D" w14:textId="77777777" w:rsidTr="008E45E8">
        <w:trPr>
          <w:trHeight w:val="276"/>
          <w:jc w:val="center"/>
        </w:trPr>
        <w:tc>
          <w:tcPr>
            <w:tcW w:w="1261" w:type="pct"/>
            <w:tcBorders>
              <w:top w:val="single" w:sz="6" w:space="0" w:color="auto"/>
              <w:left w:val="single" w:sz="6" w:space="0" w:color="auto"/>
              <w:bottom w:val="single" w:sz="6" w:space="0" w:color="auto"/>
              <w:right w:val="single" w:sz="6" w:space="0" w:color="auto"/>
            </w:tcBorders>
          </w:tcPr>
          <w:p w14:paraId="6FF1E630" w14:textId="77777777" w:rsidR="005809CC" w:rsidRPr="008E45E8" w:rsidRDefault="005809CC" w:rsidP="008E45E8">
            <w:pPr>
              <w:pStyle w:val="Tabletext"/>
              <w:rPr>
                <w:sz w:val="17"/>
                <w:szCs w:val="17"/>
                <w:lang w:eastAsia="zh-CN"/>
              </w:rPr>
            </w:pPr>
            <w:r w:rsidRPr="008E45E8">
              <w:rPr>
                <w:sz w:val="17"/>
                <w:szCs w:val="17"/>
                <w:lang w:eastAsia="zh-CN"/>
              </w:rPr>
              <w:t>Antenna gain (G</w:t>
            </w:r>
            <w:r w:rsidRPr="008E45E8">
              <w:rPr>
                <w:sz w:val="17"/>
                <w:szCs w:val="17"/>
                <w:vertAlign w:val="subscript"/>
                <w:lang w:eastAsia="zh-CN"/>
              </w:rPr>
              <w:t>iso</w:t>
            </w:r>
            <w:r w:rsidRPr="008E45E8">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2E18C3C3" w14:textId="77777777" w:rsidR="005809CC" w:rsidRPr="008E45E8" w:rsidRDefault="005809CC" w:rsidP="008E45E8">
            <w:pPr>
              <w:pStyle w:val="Tabletext"/>
              <w:jc w:val="center"/>
              <w:rPr>
                <w:sz w:val="17"/>
                <w:szCs w:val="17"/>
                <w:lang w:eastAsia="zh-CN"/>
              </w:rPr>
            </w:pPr>
            <w:r w:rsidRPr="008E45E8">
              <w:rPr>
                <w:sz w:val="17"/>
                <w:szCs w:val="17"/>
                <w:lang w:eastAsia="zh-CN"/>
              </w:rPr>
              <w:t>dBi</w:t>
            </w:r>
          </w:p>
        </w:tc>
        <w:tc>
          <w:tcPr>
            <w:tcW w:w="620" w:type="pct"/>
            <w:tcBorders>
              <w:top w:val="single" w:sz="6" w:space="0" w:color="auto"/>
              <w:left w:val="single" w:sz="6" w:space="0" w:color="auto"/>
              <w:bottom w:val="single" w:sz="6" w:space="0" w:color="auto"/>
              <w:right w:val="single" w:sz="6" w:space="0" w:color="auto"/>
            </w:tcBorders>
          </w:tcPr>
          <w:p w14:paraId="071AE14A" w14:textId="77777777" w:rsidR="005809CC" w:rsidRPr="008E45E8" w:rsidRDefault="005809CC" w:rsidP="008E45E8">
            <w:pPr>
              <w:pStyle w:val="Tabletext"/>
              <w:jc w:val="center"/>
              <w:rPr>
                <w:sz w:val="17"/>
                <w:szCs w:val="17"/>
                <w:lang w:eastAsia="zh-CN"/>
              </w:rPr>
            </w:pPr>
            <w:r w:rsidRPr="008E45E8">
              <w:rPr>
                <w:sz w:val="17"/>
                <w:szCs w:val="17"/>
                <w:lang w:eastAsia="zh-CN"/>
              </w:rPr>
              <w:t>2.15</w:t>
            </w:r>
          </w:p>
        </w:tc>
        <w:tc>
          <w:tcPr>
            <w:tcW w:w="620" w:type="pct"/>
            <w:tcBorders>
              <w:top w:val="single" w:sz="6" w:space="0" w:color="auto"/>
              <w:left w:val="single" w:sz="6" w:space="0" w:color="auto"/>
              <w:bottom w:val="single" w:sz="6" w:space="0" w:color="auto"/>
              <w:right w:val="single" w:sz="6" w:space="0" w:color="auto"/>
            </w:tcBorders>
          </w:tcPr>
          <w:p w14:paraId="2D41985E" w14:textId="77777777" w:rsidR="005809CC" w:rsidRPr="008E45E8" w:rsidRDefault="005809CC" w:rsidP="008E45E8">
            <w:pPr>
              <w:pStyle w:val="Tabletext"/>
              <w:jc w:val="center"/>
              <w:rPr>
                <w:sz w:val="17"/>
                <w:szCs w:val="17"/>
                <w:lang w:eastAsia="zh-CN"/>
              </w:rPr>
            </w:pPr>
            <w:r w:rsidRPr="008E45E8">
              <w:rPr>
                <w:sz w:val="17"/>
                <w:szCs w:val="17"/>
                <w:lang w:eastAsia="zh-CN"/>
              </w:rPr>
              <w:t>2.15</w:t>
            </w:r>
          </w:p>
        </w:tc>
        <w:tc>
          <w:tcPr>
            <w:tcW w:w="620" w:type="pct"/>
            <w:tcBorders>
              <w:top w:val="single" w:sz="6" w:space="0" w:color="auto"/>
              <w:left w:val="single" w:sz="6" w:space="0" w:color="auto"/>
              <w:bottom w:val="single" w:sz="6" w:space="0" w:color="auto"/>
              <w:right w:val="single" w:sz="6" w:space="0" w:color="auto"/>
            </w:tcBorders>
          </w:tcPr>
          <w:p w14:paraId="487F28BD" w14:textId="77777777" w:rsidR="005809CC" w:rsidRPr="008E45E8" w:rsidRDefault="005809CC" w:rsidP="008E45E8">
            <w:pPr>
              <w:pStyle w:val="Tabletext"/>
              <w:jc w:val="center"/>
              <w:rPr>
                <w:sz w:val="17"/>
                <w:szCs w:val="17"/>
                <w:lang w:eastAsia="zh-CN"/>
              </w:rPr>
            </w:pPr>
            <w:r w:rsidRPr="008E45E8">
              <w:rPr>
                <w:sz w:val="17"/>
                <w:szCs w:val="17"/>
                <w:lang w:eastAsia="zh-CN"/>
              </w:rPr>
              <w:t>2.15</w:t>
            </w:r>
          </w:p>
        </w:tc>
        <w:tc>
          <w:tcPr>
            <w:tcW w:w="1400" w:type="pct"/>
            <w:tcBorders>
              <w:top w:val="single" w:sz="6" w:space="0" w:color="auto"/>
              <w:left w:val="single" w:sz="6" w:space="0" w:color="auto"/>
              <w:bottom w:val="single" w:sz="6" w:space="0" w:color="auto"/>
              <w:right w:val="single" w:sz="6" w:space="0" w:color="auto"/>
            </w:tcBorders>
          </w:tcPr>
          <w:p w14:paraId="514AA54A" w14:textId="77777777" w:rsidR="005809CC" w:rsidRPr="008E45E8" w:rsidRDefault="005809CC" w:rsidP="008E45E8">
            <w:pPr>
              <w:pStyle w:val="Tabletext"/>
              <w:jc w:val="center"/>
              <w:rPr>
                <w:sz w:val="17"/>
                <w:szCs w:val="17"/>
                <w:lang w:eastAsia="zh-CN"/>
              </w:rPr>
            </w:pPr>
            <w:r w:rsidRPr="008E45E8">
              <w:rPr>
                <w:sz w:val="17"/>
                <w:szCs w:val="17"/>
                <w:lang w:eastAsia="zh-CN"/>
              </w:rPr>
              <w:t>Table 14</w:t>
            </w:r>
          </w:p>
        </w:tc>
      </w:tr>
      <w:tr w:rsidR="005809CC" w:rsidRPr="008E45E8" w14:paraId="0528100B" w14:textId="77777777" w:rsidTr="008E45E8">
        <w:trPr>
          <w:trHeight w:val="276"/>
          <w:jc w:val="center"/>
        </w:trPr>
        <w:tc>
          <w:tcPr>
            <w:tcW w:w="1261" w:type="pct"/>
            <w:tcBorders>
              <w:top w:val="single" w:sz="6" w:space="0" w:color="auto"/>
              <w:left w:val="single" w:sz="6" w:space="0" w:color="auto"/>
              <w:bottom w:val="single" w:sz="6" w:space="0" w:color="auto"/>
              <w:right w:val="single" w:sz="6" w:space="0" w:color="auto"/>
            </w:tcBorders>
          </w:tcPr>
          <w:p w14:paraId="0A68CD93" w14:textId="77777777" w:rsidR="005809CC" w:rsidRPr="008E45E8" w:rsidRDefault="005809CC" w:rsidP="008E45E8">
            <w:pPr>
              <w:pStyle w:val="Tabletext"/>
              <w:rPr>
                <w:sz w:val="17"/>
                <w:szCs w:val="17"/>
                <w:vertAlign w:val="subscript"/>
                <w:lang w:eastAsia="zh-CN"/>
              </w:rPr>
            </w:pPr>
            <w:r w:rsidRPr="008E45E8">
              <w:rPr>
                <w:sz w:val="17"/>
                <w:szCs w:val="17"/>
                <w:lang w:eastAsia="zh-CN"/>
              </w:rPr>
              <w:t>G</w:t>
            </w:r>
            <w:r w:rsidRPr="008E45E8">
              <w:rPr>
                <w:sz w:val="17"/>
                <w:szCs w:val="17"/>
                <w:vertAlign w:val="subscript"/>
                <w:lang w:eastAsia="zh-CN"/>
              </w:rPr>
              <w:t>iso-</w:t>
            </w:r>
            <w:r w:rsidRPr="008E45E8">
              <w:rPr>
                <w:sz w:val="17"/>
                <w:szCs w:val="17"/>
                <w:lang w:eastAsia="zh-CN"/>
              </w:rPr>
              <w:t>L</w:t>
            </w:r>
            <w:r w:rsidRPr="008E45E8">
              <w:rPr>
                <w:sz w:val="17"/>
                <w:szCs w:val="17"/>
                <w:vertAlign w:val="subscript"/>
                <w:lang w:eastAsia="zh-CN"/>
              </w:rPr>
              <w:t>cable</w:t>
            </w:r>
          </w:p>
        </w:tc>
        <w:tc>
          <w:tcPr>
            <w:tcW w:w="479" w:type="pct"/>
            <w:tcBorders>
              <w:top w:val="single" w:sz="6" w:space="0" w:color="auto"/>
              <w:left w:val="single" w:sz="6" w:space="0" w:color="auto"/>
              <w:bottom w:val="single" w:sz="6" w:space="0" w:color="auto"/>
              <w:right w:val="single" w:sz="6" w:space="0" w:color="auto"/>
            </w:tcBorders>
          </w:tcPr>
          <w:p w14:paraId="71A328F0" w14:textId="77777777" w:rsidR="005809CC" w:rsidRPr="008E45E8" w:rsidRDefault="005809CC" w:rsidP="008E45E8">
            <w:pPr>
              <w:pStyle w:val="Tabletext"/>
              <w:jc w:val="center"/>
              <w:rPr>
                <w:sz w:val="17"/>
                <w:szCs w:val="17"/>
                <w:lang w:eastAsia="zh-CN"/>
              </w:rPr>
            </w:pPr>
            <w:r w:rsidRPr="008E45E8">
              <w:rPr>
                <w:sz w:val="17"/>
                <w:szCs w:val="17"/>
                <w:lang w:eastAsia="zh-CN"/>
              </w:rPr>
              <w:t>dBi</w:t>
            </w:r>
          </w:p>
        </w:tc>
        <w:tc>
          <w:tcPr>
            <w:tcW w:w="620" w:type="pct"/>
            <w:tcBorders>
              <w:top w:val="single" w:sz="6" w:space="0" w:color="auto"/>
              <w:left w:val="single" w:sz="6" w:space="0" w:color="auto"/>
              <w:bottom w:val="single" w:sz="6" w:space="0" w:color="auto"/>
              <w:right w:val="single" w:sz="6" w:space="0" w:color="auto"/>
            </w:tcBorders>
          </w:tcPr>
          <w:p w14:paraId="1B66634B" w14:textId="77777777" w:rsidR="005809CC" w:rsidRPr="008E45E8" w:rsidRDefault="005809CC" w:rsidP="008E45E8">
            <w:pPr>
              <w:pStyle w:val="Tabletext"/>
              <w:jc w:val="center"/>
              <w:rPr>
                <w:sz w:val="17"/>
                <w:szCs w:val="17"/>
                <w:lang w:eastAsia="zh-CN"/>
              </w:rPr>
            </w:pPr>
            <w:r w:rsidRPr="008E45E8">
              <w:rPr>
                <w:sz w:val="17"/>
                <w:szCs w:val="17"/>
                <w:lang w:eastAsia="zh-CN"/>
              </w:rPr>
              <w:t>2.15</w:t>
            </w:r>
          </w:p>
        </w:tc>
        <w:tc>
          <w:tcPr>
            <w:tcW w:w="620" w:type="pct"/>
            <w:tcBorders>
              <w:top w:val="single" w:sz="6" w:space="0" w:color="auto"/>
              <w:left w:val="single" w:sz="6" w:space="0" w:color="auto"/>
              <w:bottom w:val="single" w:sz="6" w:space="0" w:color="auto"/>
              <w:right w:val="single" w:sz="6" w:space="0" w:color="auto"/>
            </w:tcBorders>
          </w:tcPr>
          <w:p w14:paraId="41FC017F" w14:textId="77777777" w:rsidR="005809CC" w:rsidRPr="008E45E8" w:rsidRDefault="005809CC" w:rsidP="008E45E8">
            <w:pPr>
              <w:pStyle w:val="Tabletext"/>
              <w:jc w:val="center"/>
              <w:rPr>
                <w:sz w:val="17"/>
                <w:szCs w:val="17"/>
                <w:lang w:eastAsia="zh-CN"/>
              </w:rPr>
            </w:pPr>
            <w:r w:rsidRPr="008E45E8">
              <w:rPr>
                <w:sz w:val="17"/>
                <w:szCs w:val="17"/>
                <w:lang w:eastAsia="zh-CN"/>
              </w:rPr>
              <w:t>2.15</w:t>
            </w:r>
          </w:p>
        </w:tc>
        <w:tc>
          <w:tcPr>
            <w:tcW w:w="620" w:type="pct"/>
            <w:tcBorders>
              <w:top w:val="single" w:sz="6" w:space="0" w:color="auto"/>
              <w:left w:val="single" w:sz="6" w:space="0" w:color="auto"/>
              <w:bottom w:val="single" w:sz="6" w:space="0" w:color="auto"/>
              <w:right w:val="single" w:sz="6" w:space="0" w:color="auto"/>
            </w:tcBorders>
          </w:tcPr>
          <w:p w14:paraId="7BD24963" w14:textId="77777777" w:rsidR="005809CC" w:rsidRPr="008E45E8" w:rsidRDefault="005809CC" w:rsidP="008E45E8">
            <w:pPr>
              <w:pStyle w:val="Tabletext"/>
              <w:jc w:val="center"/>
              <w:rPr>
                <w:sz w:val="17"/>
                <w:szCs w:val="17"/>
                <w:lang w:eastAsia="zh-CN"/>
              </w:rPr>
            </w:pPr>
            <w:r w:rsidRPr="008E45E8">
              <w:rPr>
                <w:sz w:val="17"/>
                <w:szCs w:val="17"/>
                <w:lang w:eastAsia="zh-CN"/>
              </w:rPr>
              <w:t>2.15</w:t>
            </w:r>
          </w:p>
        </w:tc>
        <w:tc>
          <w:tcPr>
            <w:tcW w:w="1400" w:type="pct"/>
            <w:tcBorders>
              <w:top w:val="single" w:sz="6" w:space="0" w:color="auto"/>
              <w:left w:val="single" w:sz="6" w:space="0" w:color="auto"/>
              <w:bottom w:val="single" w:sz="6" w:space="0" w:color="auto"/>
              <w:right w:val="single" w:sz="6" w:space="0" w:color="auto"/>
            </w:tcBorders>
          </w:tcPr>
          <w:p w14:paraId="4D565C84" w14:textId="77777777" w:rsidR="005809CC" w:rsidRPr="008E45E8" w:rsidRDefault="005809CC" w:rsidP="008E45E8">
            <w:pPr>
              <w:pStyle w:val="Tabletext"/>
              <w:jc w:val="center"/>
              <w:rPr>
                <w:sz w:val="17"/>
                <w:szCs w:val="17"/>
                <w:lang w:eastAsia="zh-CN"/>
              </w:rPr>
            </w:pPr>
          </w:p>
        </w:tc>
      </w:tr>
      <w:tr w:rsidR="005809CC" w:rsidRPr="008E45E8" w14:paraId="39FEE2E7" w14:textId="77777777" w:rsidTr="008E45E8">
        <w:trPr>
          <w:trHeight w:val="247"/>
          <w:jc w:val="center"/>
        </w:trPr>
        <w:tc>
          <w:tcPr>
            <w:tcW w:w="1261" w:type="pct"/>
            <w:tcBorders>
              <w:top w:val="single" w:sz="6" w:space="0" w:color="auto"/>
              <w:left w:val="single" w:sz="6" w:space="0" w:color="auto"/>
              <w:bottom w:val="single" w:sz="6" w:space="0" w:color="auto"/>
              <w:right w:val="single" w:sz="6" w:space="0" w:color="auto"/>
            </w:tcBorders>
          </w:tcPr>
          <w:p w14:paraId="6CFC3289" w14:textId="6658E2A0" w:rsidR="005809CC" w:rsidRPr="008E45E8" w:rsidRDefault="005809CC" w:rsidP="008E45E8">
            <w:pPr>
              <w:pStyle w:val="Tabletext"/>
              <w:rPr>
                <w:sz w:val="17"/>
                <w:szCs w:val="17"/>
                <w:lang w:val="en-GB" w:eastAsia="zh-CN"/>
              </w:rPr>
            </w:pPr>
            <w:r w:rsidRPr="008E45E8">
              <w:rPr>
                <w:sz w:val="17"/>
                <w:szCs w:val="17"/>
                <w:lang w:val="en-GB" w:eastAsia="zh-CN"/>
              </w:rPr>
              <w:t>Urban Height Loss 10</w:t>
            </w:r>
            <w:r w:rsidR="008E45E8">
              <w:rPr>
                <w:sz w:val="17"/>
                <w:szCs w:val="17"/>
                <w:lang w:val="en-GB" w:eastAsia="zh-CN"/>
              </w:rPr>
              <w:t xml:space="preserve"> </w:t>
            </w:r>
            <w:r w:rsidRPr="008E45E8">
              <w:rPr>
                <w:sz w:val="17"/>
                <w:szCs w:val="17"/>
                <w:lang w:val="en-GB" w:eastAsia="zh-CN"/>
              </w:rPr>
              <w:t>m to 1.5</w:t>
            </w:r>
            <w:r w:rsidR="008E45E8">
              <w:rPr>
                <w:sz w:val="17"/>
                <w:szCs w:val="17"/>
                <w:lang w:val="en-GB" w:eastAsia="zh-CN"/>
              </w:rPr>
              <w:t> </w:t>
            </w:r>
            <w:r w:rsidRPr="008E45E8">
              <w:rPr>
                <w:sz w:val="17"/>
                <w:szCs w:val="17"/>
                <w:lang w:val="en-GB" w:eastAsia="zh-CN"/>
              </w:rPr>
              <w:t>m</w:t>
            </w:r>
          </w:p>
        </w:tc>
        <w:tc>
          <w:tcPr>
            <w:tcW w:w="479" w:type="pct"/>
            <w:tcBorders>
              <w:top w:val="single" w:sz="6" w:space="0" w:color="auto"/>
              <w:left w:val="single" w:sz="6" w:space="0" w:color="auto"/>
              <w:bottom w:val="single" w:sz="6" w:space="0" w:color="auto"/>
              <w:right w:val="single" w:sz="6" w:space="0" w:color="auto"/>
            </w:tcBorders>
          </w:tcPr>
          <w:p w14:paraId="222BA8FC" w14:textId="77777777" w:rsidR="005809CC" w:rsidRPr="008E45E8" w:rsidRDefault="005809CC" w:rsidP="008E45E8">
            <w:pPr>
              <w:pStyle w:val="Tabletext"/>
              <w:jc w:val="center"/>
              <w:rPr>
                <w:sz w:val="17"/>
                <w:szCs w:val="17"/>
                <w:lang w:eastAsia="zh-CN"/>
              </w:rPr>
            </w:pPr>
            <w:r w:rsidRPr="008E45E8">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7FFE7EB8" w14:textId="77777777" w:rsidR="005809CC" w:rsidRPr="008E45E8" w:rsidRDefault="005809CC" w:rsidP="008E45E8">
            <w:pPr>
              <w:pStyle w:val="Tabletext"/>
              <w:jc w:val="center"/>
              <w:rPr>
                <w:sz w:val="17"/>
                <w:szCs w:val="17"/>
                <w:lang w:eastAsia="zh-CN"/>
              </w:rPr>
            </w:pPr>
            <w:r w:rsidRPr="008E45E8">
              <w:rPr>
                <w:sz w:val="17"/>
                <w:szCs w:val="17"/>
                <w:lang w:eastAsia="zh-CN"/>
              </w:rPr>
              <w:t>24</w:t>
            </w:r>
          </w:p>
        </w:tc>
        <w:tc>
          <w:tcPr>
            <w:tcW w:w="620" w:type="pct"/>
            <w:tcBorders>
              <w:top w:val="single" w:sz="6" w:space="0" w:color="auto"/>
              <w:left w:val="single" w:sz="6" w:space="0" w:color="auto"/>
              <w:bottom w:val="single" w:sz="6" w:space="0" w:color="auto"/>
              <w:right w:val="single" w:sz="6" w:space="0" w:color="auto"/>
            </w:tcBorders>
          </w:tcPr>
          <w:p w14:paraId="61505B5E" w14:textId="77777777" w:rsidR="005809CC" w:rsidRPr="008E45E8" w:rsidRDefault="005809CC" w:rsidP="008E45E8">
            <w:pPr>
              <w:pStyle w:val="Tabletext"/>
              <w:jc w:val="center"/>
              <w:rPr>
                <w:sz w:val="17"/>
                <w:szCs w:val="17"/>
                <w:lang w:eastAsia="zh-CN"/>
              </w:rPr>
            </w:pPr>
            <w:r w:rsidRPr="008E45E8">
              <w:rPr>
                <w:sz w:val="17"/>
                <w:szCs w:val="17"/>
                <w:lang w:eastAsia="zh-CN"/>
              </w:rPr>
              <w:t>24</w:t>
            </w:r>
          </w:p>
        </w:tc>
        <w:tc>
          <w:tcPr>
            <w:tcW w:w="620" w:type="pct"/>
            <w:tcBorders>
              <w:top w:val="single" w:sz="6" w:space="0" w:color="auto"/>
              <w:left w:val="single" w:sz="6" w:space="0" w:color="auto"/>
              <w:bottom w:val="single" w:sz="6" w:space="0" w:color="auto"/>
              <w:right w:val="single" w:sz="6" w:space="0" w:color="auto"/>
            </w:tcBorders>
          </w:tcPr>
          <w:p w14:paraId="62CE0F2C" w14:textId="77777777" w:rsidR="005809CC" w:rsidRPr="008E45E8" w:rsidRDefault="005809CC" w:rsidP="008E45E8">
            <w:pPr>
              <w:pStyle w:val="Tabletext"/>
              <w:jc w:val="center"/>
              <w:rPr>
                <w:sz w:val="17"/>
                <w:szCs w:val="17"/>
                <w:lang w:eastAsia="zh-CN"/>
              </w:rPr>
            </w:pPr>
            <w:r w:rsidRPr="008E45E8">
              <w:rPr>
                <w:sz w:val="17"/>
                <w:szCs w:val="17"/>
                <w:lang w:eastAsia="zh-CN"/>
              </w:rPr>
              <w:t>24</w:t>
            </w:r>
          </w:p>
        </w:tc>
        <w:tc>
          <w:tcPr>
            <w:tcW w:w="1400" w:type="pct"/>
            <w:tcBorders>
              <w:top w:val="single" w:sz="6" w:space="0" w:color="auto"/>
              <w:left w:val="single" w:sz="6" w:space="0" w:color="auto"/>
              <w:bottom w:val="single" w:sz="6" w:space="0" w:color="auto"/>
              <w:right w:val="single" w:sz="6" w:space="0" w:color="auto"/>
            </w:tcBorders>
          </w:tcPr>
          <w:p w14:paraId="1628E5A7" w14:textId="77777777" w:rsidR="005809CC" w:rsidRPr="008E45E8" w:rsidRDefault="005809CC" w:rsidP="008E45E8">
            <w:pPr>
              <w:pStyle w:val="Tabletext"/>
              <w:jc w:val="center"/>
              <w:rPr>
                <w:sz w:val="17"/>
                <w:szCs w:val="17"/>
                <w:lang w:eastAsia="zh-CN"/>
              </w:rPr>
            </w:pPr>
            <w:r w:rsidRPr="008E45E8">
              <w:rPr>
                <w:sz w:val="17"/>
                <w:szCs w:val="17"/>
                <w:lang w:eastAsia="zh-CN"/>
              </w:rPr>
              <w:t>ITU-R P.1546-5</w:t>
            </w:r>
          </w:p>
        </w:tc>
      </w:tr>
      <w:tr w:rsidR="005809CC" w:rsidRPr="008E45E8" w14:paraId="79B1C325" w14:textId="77777777" w:rsidTr="008E45E8">
        <w:trPr>
          <w:trHeight w:val="247"/>
          <w:jc w:val="center"/>
        </w:trPr>
        <w:tc>
          <w:tcPr>
            <w:tcW w:w="1261" w:type="pct"/>
            <w:tcBorders>
              <w:top w:val="single" w:sz="6" w:space="0" w:color="auto"/>
              <w:left w:val="single" w:sz="6" w:space="0" w:color="auto"/>
              <w:bottom w:val="single" w:sz="6" w:space="0" w:color="auto"/>
              <w:right w:val="single" w:sz="6" w:space="0" w:color="auto"/>
            </w:tcBorders>
          </w:tcPr>
          <w:p w14:paraId="02538A58" w14:textId="3AEB4C47" w:rsidR="005809CC" w:rsidRPr="008E45E8" w:rsidRDefault="005809CC" w:rsidP="008E45E8">
            <w:pPr>
              <w:pStyle w:val="Tabletext"/>
              <w:rPr>
                <w:sz w:val="17"/>
                <w:szCs w:val="17"/>
                <w:lang w:val="en-GB" w:eastAsia="zh-CN"/>
              </w:rPr>
            </w:pPr>
            <w:r w:rsidRPr="008E45E8">
              <w:rPr>
                <w:sz w:val="17"/>
                <w:szCs w:val="17"/>
                <w:lang w:val="en-GB" w:eastAsia="zh-CN"/>
              </w:rPr>
              <w:t>Suburban Height Loss 10</w:t>
            </w:r>
            <w:r w:rsidR="008E45E8">
              <w:rPr>
                <w:sz w:val="17"/>
                <w:szCs w:val="17"/>
                <w:lang w:val="en-GB" w:eastAsia="zh-CN"/>
              </w:rPr>
              <w:t xml:space="preserve"> </w:t>
            </w:r>
            <w:r w:rsidRPr="008E45E8">
              <w:rPr>
                <w:sz w:val="17"/>
                <w:szCs w:val="17"/>
                <w:lang w:val="en-GB" w:eastAsia="zh-CN"/>
              </w:rPr>
              <w:t>m to 1.5</w:t>
            </w:r>
            <w:r w:rsidR="008E45E8">
              <w:rPr>
                <w:sz w:val="17"/>
                <w:szCs w:val="17"/>
                <w:lang w:val="en-GB" w:eastAsia="zh-CN"/>
              </w:rPr>
              <w:t> </w:t>
            </w:r>
            <w:r w:rsidRPr="008E45E8">
              <w:rPr>
                <w:sz w:val="17"/>
                <w:szCs w:val="17"/>
                <w:lang w:val="en-GB" w:eastAsia="zh-CN"/>
              </w:rPr>
              <w:t>m</w:t>
            </w:r>
          </w:p>
        </w:tc>
        <w:tc>
          <w:tcPr>
            <w:tcW w:w="479" w:type="pct"/>
            <w:tcBorders>
              <w:top w:val="single" w:sz="6" w:space="0" w:color="auto"/>
              <w:left w:val="single" w:sz="6" w:space="0" w:color="auto"/>
              <w:bottom w:val="single" w:sz="6" w:space="0" w:color="auto"/>
              <w:right w:val="single" w:sz="6" w:space="0" w:color="auto"/>
            </w:tcBorders>
          </w:tcPr>
          <w:p w14:paraId="59EEFDF3" w14:textId="77777777" w:rsidR="005809CC" w:rsidRPr="008E45E8" w:rsidRDefault="005809CC" w:rsidP="008E45E8">
            <w:pPr>
              <w:pStyle w:val="Tabletext"/>
              <w:jc w:val="center"/>
              <w:rPr>
                <w:sz w:val="17"/>
                <w:szCs w:val="17"/>
                <w:lang w:eastAsia="zh-CN"/>
              </w:rPr>
            </w:pPr>
            <w:r w:rsidRPr="008E45E8">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40914505" w14:textId="77777777" w:rsidR="005809CC" w:rsidRPr="008E45E8" w:rsidRDefault="005809CC" w:rsidP="008E45E8">
            <w:pPr>
              <w:pStyle w:val="Tabletext"/>
              <w:jc w:val="center"/>
              <w:rPr>
                <w:sz w:val="17"/>
                <w:szCs w:val="17"/>
                <w:lang w:eastAsia="zh-CN"/>
              </w:rPr>
            </w:pPr>
            <w:r w:rsidRPr="008E45E8">
              <w:rPr>
                <w:sz w:val="17"/>
                <w:szCs w:val="17"/>
                <w:lang w:eastAsia="zh-CN"/>
              </w:rPr>
              <w:t>17</w:t>
            </w:r>
          </w:p>
        </w:tc>
        <w:tc>
          <w:tcPr>
            <w:tcW w:w="620" w:type="pct"/>
            <w:tcBorders>
              <w:top w:val="single" w:sz="6" w:space="0" w:color="auto"/>
              <w:left w:val="single" w:sz="6" w:space="0" w:color="auto"/>
              <w:bottom w:val="single" w:sz="6" w:space="0" w:color="auto"/>
              <w:right w:val="single" w:sz="6" w:space="0" w:color="auto"/>
            </w:tcBorders>
          </w:tcPr>
          <w:p w14:paraId="2011B752" w14:textId="77777777" w:rsidR="005809CC" w:rsidRPr="008E45E8" w:rsidRDefault="005809CC" w:rsidP="008E45E8">
            <w:pPr>
              <w:pStyle w:val="Tabletext"/>
              <w:jc w:val="center"/>
              <w:rPr>
                <w:sz w:val="17"/>
                <w:szCs w:val="17"/>
                <w:lang w:eastAsia="zh-CN"/>
              </w:rPr>
            </w:pPr>
            <w:r w:rsidRPr="008E45E8">
              <w:rPr>
                <w:sz w:val="17"/>
                <w:szCs w:val="17"/>
                <w:lang w:eastAsia="zh-CN"/>
              </w:rPr>
              <w:t>17</w:t>
            </w:r>
          </w:p>
        </w:tc>
        <w:tc>
          <w:tcPr>
            <w:tcW w:w="620" w:type="pct"/>
            <w:tcBorders>
              <w:top w:val="single" w:sz="6" w:space="0" w:color="auto"/>
              <w:left w:val="single" w:sz="6" w:space="0" w:color="auto"/>
              <w:bottom w:val="single" w:sz="6" w:space="0" w:color="auto"/>
              <w:right w:val="single" w:sz="6" w:space="0" w:color="auto"/>
            </w:tcBorders>
          </w:tcPr>
          <w:p w14:paraId="62B28AD8" w14:textId="77777777" w:rsidR="005809CC" w:rsidRPr="008E45E8" w:rsidRDefault="005809CC" w:rsidP="008E45E8">
            <w:pPr>
              <w:pStyle w:val="Tabletext"/>
              <w:jc w:val="center"/>
              <w:rPr>
                <w:sz w:val="17"/>
                <w:szCs w:val="17"/>
                <w:lang w:eastAsia="zh-CN"/>
              </w:rPr>
            </w:pPr>
            <w:r w:rsidRPr="008E45E8">
              <w:rPr>
                <w:sz w:val="17"/>
                <w:szCs w:val="17"/>
                <w:lang w:eastAsia="zh-CN"/>
              </w:rPr>
              <w:t>17</w:t>
            </w:r>
          </w:p>
        </w:tc>
        <w:tc>
          <w:tcPr>
            <w:tcW w:w="1400" w:type="pct"/>
            <w:tcBorders>
              <w:top w:val="single" w:sz="6" w:space="0" w:color="auto"/>
              <w:left w:val="single" w:sz="6" w:space="0" w:color="auto"/>
              <w:bottom w:val="single" w:sz="6" w:space="0" w:color="auto"/>
              <w:right w:val="single" w:sz="6" w:space="0" w:color="auto"/>
            </w:tcBorders>
          </w:tcPr>
          <w:p w14:paraId="76857A4D" w14:textId="77777777" w:rsidR="005809CC" w:rsidRPr="008E45E8" w:rsidRDefault="005809CC" w:rsidP="008E45E8">
            <w:pPr>
              <w:pStyle w:val="Tabletext"/>
              <w:jc w:val="center"/>
              <w:rPr>
                <w:sz w:val="17"/>
                <w:szCs w:val="17"/>
                <w:lang w:eastAsia="zh-CN"/>
              </w:rPr>
            </w:pPr>
            <w:r w:rsidRPr="008E45E8">
              <w:rPr>
                <w:sz w:val="17"/>
                <w:szCs w:val="17"/>
                <w:lang w:eastAsia="zh-CN"/>
              </w:rPr>
              <w:t>ITU-R P.1546-5</w:t>
            </w:r>
          </w:p>
        </w:tc>
      </w:tr>
      <w:tr w:rsidR="005809CC" w:rsidRPr="008E45E8" w14:paraId="590086D7" w14:textId="77777777" w:rsidTr="008E45E8">
        <w:trPr>
          <w:trHeight w:val="247"/>
          <w:jc w:val="center"/>
        </w:trPr>
        <w:tc>
          <w:tcPr>
            <w:tcW w:w="1261" w:type="pct"/>
            <w:tcBorders>
              <w:top w:val="single" w:sz="6" w:space="0" w:color="auto"/>
              <w:left w:val="single" w:sz="6" w:space="0" w:color="auto"/>
              <w:bottom w:val="single" w:sz="6" w:space="0" w:color="auto"/>
              <w:right w:val="single" w:sz="6" w:space="0" w:color="auto"/>
            </w:tcBorders>
          </w:tcPr>
          <w:p w14:paraId="3398674A" w14:textId="77777777" w:rsidR="005809CC" w:rsidRPr="008E45E8" w:rsidRDefault="005809CC" w:rsidP="008E45E8">
            <w:pPr>
              <w:pStyle w:val="Tabletext"/>
              <w:rPr>
                <w:sz w:val="17"/>
                <w:szCs w:val="17"/>
                <w:lang w:eastAsia="zh-CN"/>
              </w:rPr>
            </w:pPr>
            <w:r w:rsidRPr="008E45E8">
              <w:rPr>
                <w:sz w:val="17"/>
                <w:szCs w:val="17"/>
                <w:lang w:eastAsia="zh-CN"/>
              </w:rPr>
              <w:t>Building Entry Loss</w:t>
            </w:r>
          </w:p>
        </w:tc>
        <w:tc>
          <w:tcPr>
            <w:tcW w:w="479" w:type="pct"/>
            <w:tcBorders>
              <w:top w:val="single" w:sz="6" w:space="0" w:color="auto"/>
              <w:left w:val="single" w:sz="6" w:space="0" w:color="auto"/>
              <w:bottom w:val="single" w:sz="6" w:space="0" w:color="auto"/>
              <w:right w:val="single" w:sz="6" w:space="0" w:color="auto"/>
            </w:tcBorders>
          </w:tcPr>
          <w:p w14:paraId="78BF5DAB" w14:textId="77777777" w:rsidR="005809CC" w:rsidRPr="008E45E8" w:rsidRDefault="005809CC" w:rsidP="008E45E8">
            <w:pPr>
              <w:pStyle w:val="Tabletext"/>
              <w:jc w:val="center"/>
              <w:rPr>
                <w:sz w:val="17"/>
                <w:szCs w:val="17"/>
                <w:lang w:eastAsia="zh-CN"/>
              </w:rPr>
            </w:pPr>
            <w:r w:rsidRPr="008E45E8">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60795684" w14:textId="77777777" w:rsidR="005809CC" w:rsidRPr="008E45E8" w:rsidRDefault="005809CC" w:rsidP="008E45E8">
            <w:pPr>
              <w:pStyle w:val="Tabletext"/>
              <w:jc w:val="center"/>
              <w:rPr>
                <w:sz w:val="17"/>
                <w:szCs w:val="17"/>
                <w:lang w:eastAsia="zh-CN"/>
              </w:rPr>
            </w:pPr>
            <w:r w:rsidRPr="008E45E8">
              <w:rPr>
                <w:sz w:val="17"/>
                <w:szCs w:val="17"/>
                <w:lang w:eastAsia="zh-CN"/>
              </w:rPr>
              <w:t>NA</w:t>
            </w:r>
          </w:p>
        </w:tc>
        <w:tc>
          <w:tcPr>
            <w:tcW w:w="620" w:type="pct"/>
            <w:tcBorders>
              <w:top w:val="single" w:sz="6" w:space="0" w:color="auto"/>
              <w:left w:val="single" w:sz="6" w:space="0" w:color="auto"/>
              <w:bottom w:val="single" w:sz="6" w:space="0" w:color="auto"/>
              <w:right w:val="single" w:sz="6" w:space="0" w:color="auto"/>
            </w:tcBorders>
          </w:tcPr>
          <w:p w14:paraId="29F8E749" w14:textId="77777777" w:rsidR="005809CC" w:rsidRPr="008E45E8" w:rsidRDefault="005809CC" w:rsidP="008E45E8">
            <w:pPr>
              <w:pStyle w:val="Tabletext"/>
              <w:jc w:val="center"/>
              <w:rPr>
                <w:sz w:val="17"/>
                <w:szCs w:val="17"/>
                <w:lang w:eastAsia="zh-CN"/>
              </w:rPr>
            </w:pPr>
            <w:r w:rsidRPr="008E45E8">
              <w:rPr>
                <w:sz w:val="17"/>
                <w:szCs w:val="17"/>
                <w:lang w:eastAsia="zh-CN"/>
              </w:rPr>
              <w:t>NA</w:t>
            </w:r>
          </w:p>
        </w:tc>
        <w:tc>
          <w:tcPr>
            <w:tcW w:w="620" w:type="pct"/>
            <w:tcBorders>
              <w:top w:val="single" w:sz="6" w:space="0" w:color="auto"/>
              <w:left w:val="single" w:sz="6" w:space="0" w:color="auto"/>
              <w:bottom w:val="single" w:sz="6" w:space="0" w:color="auto"/>
              <w:right w:val="single" w:sz="6" w:space="0" w:color="auto"/>
            </w:tcBorders>
          </w:tcPr>
          <w:p w14:paraId="4CCDB37C" w14:textId="77777777" w:rsidR="005809CC" w:rsidRPr="008E45E8" w:rsidRDefault="005809CC" w:rsidP="008E45E8">
            <w:pPr>
              <w:pStyle w:val="Tabletext"/>
              <w:jc w:val="center"/>
              <w:rPr>
                <w:sz w:val="17"/>
                <w:szCs w:val="17"/>
                <w:lang w:eastAsia="zh-CN"/>
              </w:rPr>
            </w:pPr>
            <w:r w:rsidRPr="008E45E8">
              <w:rPr>
                <w:sz w:val="17"/>
                <w:szCs w:val="17"/>
                <w:lang w:eastAsia="zh-CN"/>
              </w:rPr>
              <w:t>NA</w:t>
            </w:r>
          </w:p>
        </w:tc>
        <w:tc>
          <w:tcPr>
            <w:tcW w:w="1400" w:type="pct"/>
            <w:tcBorders>
              <w:top w:val="single" w:sz="6" w:space="0" w:color="auto"/>
              <w:left w:val="single" w:sz="6" w:space="0" w:color="auto"/>
              <w:bottom w:val="single" w:sz="6" w:space="0" w:color="auto"/>
              <w:right w:val="single" w:sz="6" w:space="0" w:color="auto"/>
            </w:tcBorders>
          </w:tcPr>
          <w:p w14:paraId="0A6B7F55" w14:textId="77777777" w:rsidR="005809CC" w:rsidRPr="008E45E8" w:rsidRDefault="005809CC" w:rsidP="008E45E8">
            <w:pPr>
              <w:pStyle w:val="Tabletext"/>
              <w:jc w:val="center"/>
              <w:rPr>
                <w:sz w:val="17"/>
                <w:szCs w:val="17"/>
                <w:lang w:eastAsia="zh-CN"/>
              </w:rPr>
            </w:pPr>
          </w:p>
        </w:tc>
      </w:tr>
      <w:tr w:rsidR="005809CC" w:rsidRPr="003C4EF6" w14:paraId="456627C9" w14:textId="77777777" w:rsidTr="008E45E8">
        <w:trPr>
          <w:trHeight w:val="552"/>
          <w:jc w:val="center"/>
        </w:trPr>
        <w:tc>
          <w:tcPr>
            <w:tcW w:w="1261" w:type="pct"/>
            <w:tcBorders>
              <w:top w:val="single" w:sz="6" w:space="0" w:color="auto"/>
              <w:left w:val="single" w:sz="6" w:space="0" w:color="auto"/>
              <w:bottom w:val="single" w:sz="6" w:space="0" w:color="auto"/>
              <w:right w:val="single" w:sz="6" w:space="0" w:color="auto"/>
            </w:tcBorders>
          </w:tcPr>
          <w:p w14:paraId="0441D155" w14:textId="77777777" w:rsidR="005809CC" w:rsidRPr="008E45E8" w:rsidRDefault="005809CC" w:rsidP="008E45E8">
            <w:pPr>
              <w:pStyle w:val="Tabletext"/>
              <w:rPr>
                <w:sz w:val="17"/>
                <w:szCs w:val="17"/>
                <w:lang w:val="en-GB" w:eastAsia="zh-CN"/>
              </w:rPr>
            </w:pPr>
            <w:r w:rsidRPr="008E45E8">
              <w:rPr>
                <w:sz w:val="17"/>
                <w:szCs w:val="17"/>
                <w:lang w:val="en-GB" w:eastAsia="zh-CN"/>
              </w:rPr>
              <w:t>Max allowed path loss (L</w:t>
            </w:r>
            <w:r w:rsidRPr="008E45E8">
              <w:rPr>
                <w:sz w:val="17"/>
                <w:szCs w:val="17"/>
                <w:vertAlign w:val="subscript"/>
                <w:lang w:val="en-GB" w:eastAsia="zh-CN"/>
              </w:rPr>
              <w:t>p</w:t>
            </w:r>
            <w:r w:rsidRPr="008E45E8">
              <w:rPr>
                <w:sz w:val="17"/>
                <w:szCs w:val="17"/>
                <w:lang w:val="en-GB" w:eastAsia="zh-CN"/>
              </w:rPr>
              <w:t>)</w:t>
            </w:r>
          </w:p>
        </w:tc>
        <w:tc>
          <w:tcPr>
            <w:tcW w:w="479" w:type="pct"/>
            <w:tcBorders>
              <w:top w:val="single" w:sz="6" w:space="0" w:color="auto"/>
              <w:left w:val="single" w:sz="6" w:space="0" w:color="auto"/>
              <w:bottom w:val="single" w:sz="6" w:space="0" w:color="auto"/>
              <w:right w:val="single" w:sz="6" w:space="0" w:color="auto"/>
            </w:tcBorders>
          </w:tcPr>
          <w:p w14:paraId="6C085A94" w14:textId="77777777" w:rsidR="005809CC" w:rsidRPr="008E45E8" w:rsidRDefault="005809CC" w:rsidP="008E45E8">
            <w:pPr>
              <w:pStyle w:val="Tabletext"/>
              <w:jc w:val="center"/>
              <w:rPr>
                <w:sz w:val="17"/>
                <w:szCs w:val="17"/>
                <w:lang w:eastAsia="zh-CN"/>
              </w:rPr>
            </w:pPr>
            <w:r w:rsidRPr="008E45E8">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1787E285" w14:textId="77777777" w:rsidR="005809CC" w:rsidRPr="008E45E8" w:rsidRDefault="005809CC" w:rsidP="008E45E8">
            <w:pPr>
              <w:pStyle w:val="Tabletext"/>
              <w:jc w:val="center"/>
              <w:rPr>
                <w:sz w:val="17"/>
                <w:szCs w:val="17"/>
                <w:lang w:eastAsia="zh-CN"/>
              </w:rPr>
            </w:pPr>
            <w:r w:rsidRPr="008E45E8">
              <w:rPr>
                <w:sz w:val="17"/>
                <w:szCs w:val="17"/>
                <w:lang w:eastAsia="zh-CN"/>
              </w:rPr>
              <w:t>159.33</w:t>
            </w:r>
          </w:p>
        </w:tc>
        <w:tc>
          <w:tcPr>
            <w:tcW w:w="620" w:type="pct"/>
            <w:tcBorders>
              <w:top w:val="single" w:sz="6" w:space="0" w:color="auto"/>
              <w:left w:val="single" w:sz="6" w:space="0" w:color="auto"/>
              <w:bottom w:val="single" w:sz="6" w:space="0" w:color="auto"/>
              <w:right w:val="single" w:sz="6" w:space="0" w:color="auto"/>
            </w:tcBorders>
          </w:tcPr>
          <w:p w14:paraId="5309BA71" w14:textId="77777777" w:rsidR="005809CC" w:rsidRPr="008E45E8" w:rsidRDefault="005809CC" w:rsidP="008E45E8">
            <w:pPr>
              <w:pStyle w:val="Tabletext"/>
              <w:jc w:val="center"/>
              <w:rPr>
                <w:sz w:val="17"/>
                <w:szCs w:val="17"/>
                <w:lang w:eastAsia="zh-CN"/>
              </w:rPr>
            </w:pPr>
            <w:r w:rsidRPr="008E45E8">
              <w:rPr>
                <w:sz w:val="17"/>
                <w:szCs w:val="17"/>
                <w:lang w:eastAsia="zh-CN"/>
              </w:rPr>
              <w:t>143.31</w:t>
            </w:r>
          </w:p>
        </w:tc>
        <w:tc>
          <w:tcPr>
            <w:tcW w:w="620" w:type="pct"/>
            <w:tcBorders>
              <w:top w:val="single" w:sz="6" w:space="0" w:color="auto"/>
              <w:left w:val="single" w:sz="6" w:space="0" w:color="auto"/>
              <w:bottom w:val="single" w:sz="6" w:space="0" w:color="auto"/>
              <w:right w:val="single" w:sz="6" w:space="0" w:color="auto"/>
            </w:tcBorders>
          </w:tcPr>
          <w:p w14:paraId="37426EBF" w14:textId="77777777" w:rsidR="005809CC" w:rsidRPr="008E45E8" w:rsidRDefault="005809CC" w:rsidP="008E45E8">
            <w:pPr>
              <w:pStyle w:val="Tabletext"/>
              <w:jc w:val="center"/>
              <w:rPr>
                <w:sz w:val="17"/>
                <w:szCs w:val="17"/>
                <w:lang w:eastAsia="zh-CN"/>
              </w:rPr>
            </w:pPr>
            <w:r w:rsidRPr="008E45E8">
              <w:rPr>
                <w:sz w:val="17"/>
                <w:szCs w:val="17"/>
                <w:lang w:eastAsia="zh-CN"/>
              </w:rPr>
              <w:t>130.30</w:t>
            </w:r>
          </w:p>
        </w:tc>
        <w:tc>
          <w:tcPr>
            <w:tcW w:w="1400" w:type="pct"/>
            <w:tcBorders>
              <w:top w:val="single" w:sz="6" w:space="0" w:color="auto"/>
              <w:left w:val="single" w:sz="6" w:space="0" w:color="auto"/>
              <w:bottom w:val="single" w:sz="6" w:space="0" w:color="auto"/>
              <w:right w:val="single" w:sz="6" w:space="0" w:color="auto"/>
            </w:tcBorders>
          </w:tcPr>
          <w:p w14:paraId="0A9F6C3B" w14:textId="77777777" w:rsidR="005809CC" w:rsidRPr="008E45E8" w:rsidRDefault="005809CC" w:rsidP="008E45E8">
            <w:pPr>
              <w:pStyle w:val="Tabletext"/>
              <w:jc w:val="center"/>
              <w:rPr>
                <w:sz w:val="17"/>
                <w:szCs w:val="17"/>
                <w:lang w:val="en-GB" w:eastAsia="zh-CN"/>
              </w:rPr>
            </w:pPr>
            <w:r w:rsidRPr="008E45E8">
              <w:rPr>
                <w:sz w:val="17"/>
                <w:szCs w:val="17"/>
                <w:lang w:val="en-GB" w:eastAsia="zh-CN"/>
              </w:rPr>
              <w:t>L</w:t>
            </w:r>
            <w:r w:rsidRPr="008E45E8">
              <w:rPr>
                <w:sz w:val="17"/>
                <w:szCs w:val="17"/>
                <w:vertAlign w:val="subscript"/>
                <w:lang w:val="en-GB" w:eastAsia="zh-CN"/>
              </w:rPr>
              <w:t>p</w:t>
            </w:r>
            <w:r w:rsidRPr="008E45E8">
              <w:rPr>
                <w:sz w:val="17"/>
                <w:szCs w:val="17"/>
                <w:lang w:val="en-GB" w:eastAsia="zh-CN"/>
              </w:rPr>
              <w:t xml:space="preserve"> = EIRP+(G</w:t>
            </w:r>
            <w:r w:rsidRPr="008E45E8">
              <w:rPr>
                <w:sz w:val="17"/>
                <w:szCs w:val="17"/>
                <w:vertAlign w:val="subscript"/>
                <w:lang w:val="en-GB" w:eastAsia="zh-CN"/>
              </w:rPr>
              <w:t>iso</w:t>
            </w:r>
            <w:r w:rsidRPr="008E45E8">
              <w:rPr>
                <w:sz w:val="17"/>
                <w:szCs w:val="17"/>
                <w:lang w:val="en-GB" w:eastAsia="zh-CN"/>
              </w:rPr>
              <w:t>-L</w:t>
            </w:r>
            <w:r w:rsidRPr="008E45E8">
              <w:rPr>
                <w:sz w:val="17"/>
                <w:szCs w:val="17"/>
                <w:vertAlign w:val="subscript"/>
                <w:lang w:val="en-GB" w:eastAsia="zh-CN"/>
              </w:rPr>
              <w:t>cable</w:t>
            </w:r>
            <w:r w:rsidRPr="008E45E8">
              <w:rPr>
                <w:sz w:val="17"/>
                <w:szCs w:val="17"/>
                <w:lang w:val="en-GB" w:eastAsia="zh-CN"/>
              </w:rPr>
              <w:t>)</w:t>
            </w:r>
          </w:p>
          <w:p w14:paraId="2107DAEB" w14:textId="18BB8690" w:rsidR="005809CC" w:rsidRPr="008E45E8" w:rsidRDefault="005809CC" w:rsidP="008E45E8">
            <w:pPr>
              <w:pStyle w:val="Tabletext"/>
              <w:jc w:val="center"/>
              <w:rPr>
                <w:sz w:val="17"/>
                <w:szCs w:val="17"/>
                <w:vertAlign w:val="subscript"/>
                <w:lang w:val="en-GB" w:eastAsia="zh-CN"/>
              </w:rPr>
            </w:pPr>
            <w:r w:rsidRPr="008E45E8">
              <w:rPr>
                <w:sz w:val="17"/>
                <w:szCs w:val="17"/>
                <w:lang w:val="en-GB" w:eastAsia="zh-CN"/>
              </w:rPr>
              <w:t>- L</w:t>
            </w:r>
            <w:r w:rsidRPr="008E45E8">
              <w:rPr>
                <w:sz w:val="17"/>
                <w:szCs w:val="17"/>
                <w:vertAlign w:val="subscript"/>
                <w:lang w:val="en-GB" w:eastAsia="zh-CN"/>
              </w:rPr>
              <w:t>wall</w:t>
            </w:r>
            <w:r w:rsidRPr="008E45E8">
              <w:rPr>
                <w:sz w:val="17"/>
                <w:szCs w:val="17"/>
                <w:lang w:val="en-GB" w:eastAsia="zh-CN"/>
              </w:rPr>
              <w:t xml:space="preserve"> -</w:t>
            </w:r>
            <w:r w:rsidR="00860C01">
              <w:rPr>
                <w:sz w:val="17"/>
                <w:szCs w:val="17"/>
                <w:lang w:val="en-GB" w:eastAsia="zh-CN"/>
              </w:rPr>
              <w:t xml:space="preserve"> </w:t>
            </w:r>
            <w:r w:rsidRPr="008E45E8">
              <w:rPr>
                <w:sz w:val="17"/>
                <w:szCs w:val="17"/>
                <w:lang w:val="en-GB" w:eastAsia="zh-CN"/>
              </w:rPr>
              <w:t>L</w:t>
            </w:r>
            <w:r w:rsidRPr="008E45E8">
              <w:rPr>
                <w:sz w:val="17"/>
                <w:szCs w:val="17"/>
                <w:vertAlign w:val="subscript"/>
                <w:lang w:val="en-GB" w:eastAsia="zh-CN"/>
              </w:rPr>
              <w:t>body</w:t>
            </w:r>
            <w:r w:rsidRPr="008E45E8">
              <w:rPr>
                <w:sz w:val="17"/>
                <w:szCs w:val="17"/>
                <w:lang w:val="en-GB" w:eastAsia="zh-CN"/>
              </w:rPr>
              <w:t xml:space="preserve"> -</w:t>
            </w:r>
            <w:r w:rsidR="00860C01">
              <w:rPr>
                <w:sz w:val="17"/>
                <w:szCs w:val="17"/>
                <w:lang w:val="en-GB" w:eastAsia="zh-CN"/>
              </w:rPr>
              <w:t xml:space="preserve"> </w:t>
            </w:r>
            <w:r w:rsidRPr="008E45E8">
              <w:rPr>
                <w:sz w:val="17"/>
                <w:szCs w:val="17"/>
                <w:lang w:val="en-GB" w:eastAsia="zh-CN"/>
              </w:rPr>
              <w:t>P</w:t>
            </w:r>
            <w:r w:rsidRPr="008E45E8">
              <w:rPr>
                <w:sz w:val="17"/>
                <w:szCs w:val="17"/>
                <w:vertAlign w:val="subscript"/>
                <w:lang w:val="en-GB" w:eastAsia="zh-CN"/>
              </w:rPr>
              <w:t>mean</w:t>
            </w:r>
          </w:p>
        </w:tc>
      </w:tr>
    </w:tbl>
    <w:p w14:paraId="7B112F9E" w14:textId="77777777" w:rsidR="005809CC" w:rsidRPr="002E093A" w:rsidRDefault="005809CC" w:rsidP="008E45E8">
      <w:pPr>
        <w:pStyle w:val="Tablefin"/>
      </w:pPr>
    </w:p>
    <w:p w14:paraId="5D5CCC4A" w14:textId="77777777" w:rsidR="005809CC" w:rsidRPr="002B3DCE" w:rsidRDefault="005809CC" w:rsidP="005809CC">
      <w:pPr>
        <w:pStyle w:val="Heading3"/>
        <w:rPr>
          <w:lang w:eastAsia="zh-CN"/>
        </w:rPr>
      </w:pPr>
      <w:r w:rsidRPr="002B3DCE">
        <w:rPr>
          <w:lang w:eastAsia="zh-CN"/>
        </w:rPr>
        <w:t>A2.2.3</w:t>
      </w:r>
      <w:r w:rsidRPr="002B3DCE">
        <w:rPr>
          <w:lang w:eastAsia="zh-CN"/>
        </w:rPr>
        <w:tab/>
        <w:t>DVB-T2 Portable Indoor</w:t>
      </w:r>
    </w:p>
    <w:p w14:paraId="4C161184" w14:textId="77777777" w:rsidR="005809CC" w:rsidRPr="002B3DCE" w:rsidRDefault="005809CC" w:rsidP="005809CC">
      <w:pPr>
        <w:rPr>
          <w:lang w:eastAsia="zh-CN"/>
        </w:rPr>
      </w:pPr>
    </w:p>
    <w:tbl>
      <w:tblPr>
        <w:tblW w:w="9639" w:type="dxa"/>
        <w:tblLook w:val="0000" w:firstRow="0" w:lastRow="0" w:firstColumn="0" w:lastColumn="0" w:noHBand="0" w:noVBand="0"/>
      </w:tblPr>
      <w:tblGrid>
        <w:gridCol w:w="2432"/>
        <w:gridCol w:w="923"/>
        <w:gridCol w:w="1195"/>
        <w:gridCol w:w="1195"/>
        <w:gridCol w:w="1195"/>
        <w:gridCol w:w="2699"/>
      </w:tblGrid>
      <w:tr w:rsidR="005809CC" w:rsidRPr="003C4EF6" w14:paraId="072A9822" w14:textId="77777777" w:rsidTr="008E45E8">
        <w:trPr>
          <w:trHeight w:val="247"/>
          <w:tblHeader/>
        </w:trPr>
        <w:tc>
          <w:tcPr>
            <w:tcW w:w="5000" w:type="pct"/>
            <w:gridSpan w:val="6"/>
            <w:tcBorders>
              <w:top w:val="single" w:sz="6" w:space="0" w:color="auto"/>
              <w:left w:val="single" w:sz="6" w:space="0" w:color="auto"/>
              <w:bottom w:val="single" w:sz="6" w:space="0" w:color="auto"/>
              <w:right w:val="single" w:sz="6" w:space="0" w:color="auto"/>
            </w:tcBorders>
            <w:shd w:val="solid" w:color="C0C0C0" w:fill="auto"/>
          </w:tcPr>
          <w:p w14:paraId="05AADE9B" w14:textId="77777777" w:rsidR="005809CC" w:rsidRPr="008E45E8" w:rsidRDefault="005809CC" w:rsidP="008E45E8">
            <w:pPr>
              <w:pStyle w:val="Tablehead"/>
              <w:rPr>
                <w:sz w:val="17"/>
                <w:szCs w:val="17"/>
                <w:lang w:val="en-GB" w:eastAsia="zh-CN"/>
              </w:rPr>
            </w:pPr>
            <w:r w:rsidRPr="008E45E8">
              <w:rPr>
                <w:sz w:val="17"/>
                <w:szCs w:val="17"/>
                <w:lang w:val="en-GB" w:eastAsia="zh-CN"/>
              </w:rPr>
              <w:t>DVB-T2 link budget for portable indoor reception</w:t>
            </w:r>
          </w:p>
        </w:tc>
      </w:tr>
      <w:tr w:rsidR="005809CC" w:rsidRPr="008E45E8" w14:paraId="1148F85A" w14:textId="77777777" w:rsidTr="008E45E8">
        <w:trPr>
          <w:trHeight w:val="247"/>
        </w:trPr>
        <w:tc>
          <w:tcPr>
            <w:tcW w:w="5000" w:type="pct"/>
            <w:gridSpan w:val="6"/>
            <w:tcBorders>
              <w:top w:val="single" w:sz="6" w:space="0" w:color="auto"/>
              <w:left w:val="single" w:sz="6" w:space="0" w:color="auto"/>
              <w:bottom w:val="single" w:sz="6" w:space="0" w:color="auto"/>
              <w:right w:val="single" w:sz="6" w:space="0" w:color="auto"/>
            </w:tcBorders>
            <w:shd w:val="solid" w:color="C0C0C0" w:fill="auto"/>
          </w:tcPr>
          <w:p w14:paraId="081B1032" w14:textId="77777777" w:rsidR="005809CC" w:rsidRPr="008E45E8" w:rsidRDefault="005809CC" w:rsidP="008E45E8">
            <w:pPr>
              <w:pStyle w:val="Tablehead"/>
              <w:rPr>
                <w:sz w:val="17"/>
                <w:szCs w:val="17"/>
                <w:lang w:eastAsia="zh-CN"/>
              </w:rPr>
            </w:pPr>
            <w:r w:rsidRPr="008E45E8">
              <w:rPr>
                <w:sz w:val="17"/>
                <w:szCs w:val="17"/>
                <w:lang w:eastAsia="zh-CN"/>
              </w:rPr>
              <w:t xml:space="preserve">DVB-T2 transmitter parameters </w:t>
            </w:r>
          </w:p>
        </w:tc>
      </w:tr>
      <w:tr w:rsidR="005809CC" w:rsidRPr="008E45E8" w14:paraId="06D72966" w14:textId="77777777" w:rsidTr="008E45E8">
        <w:trPr>
          <w:trHeight w:val="742"/>
        </w:trPr>
        <w:tc>
          <w:tcPr>
            <w:tcW w:w="1261" w:type="pct"/>
            <w:tcBorders>
              <w:top w:val="single" w:sz="6" w:space="0" w:color="auto"/>
              <w:left w:val="single" w:sz="6" w:space="0" w:color="auto"/>
              <w:bottom w:val="single" w:sz="6" w:space="0" w:color="auto"/>
              <w:right w:val="single" w:sz="6" w:space="0" w:color="auto"/>
            </w:tcBorders>
            <w:shd w:val="solid" w:color="C0C0C0" w:fill="auto"/>
          </w:tcPr>
          <w:p w14:paraId="376C524A" w14:textId="77777777" w:rsidR="005809CC" w:rsidRPr="008E45E8" w:rsidRDefault="005809CC" w:rsidP="008E45E8">
            <w:pPr>
              <w:pStyle w:val="Tablehead"/>
              <w:rPr>
                <w:sz w:val="17"/>
                <w:szCs w:val="17"/>
                <w:lang w:eastAsia="zh-CN"/>
              </w:rPr>
            </w:pPr>
          </w:p>
        </w:tc>
        <w:tc>
          <w:tcPr>
            <w:tcW w:w="479" w:type="pct"/>
            <w:tcBorders>
              <w:top w:val="single" w:sz="6" w:space="0" w:color="auto"/>
              <w:left w:val="single" w:sz="6" w:space="0" w:color="auto"/>
              <w:bottom w:val="single" w:sz="6" w:space="0" w:color="auto"/>
              <w:right w:val="single" w:sz="6" w:space="0" w:color="auto"/>
            </w:tcBorders>
            <w:shd w:val="solid" w:color="C0C0C0" w:fill="auto"/>
          </w:tcPr>
          <w:p w14:paraId="519DA032" w14:textId="77777777" w:rsidR="005809CC" w:rsidRPr="008E45E8" w:rsidRDefault="005809CC" w:rsidP="008E45E8">
            <w:pPr>
              <w:pStyle w:val="Tablehead"/>
              <w:rPr>
                <w:sz w:val="17"/>
                <w:szCs w:val="17"/>
                <w:lang w:eastAsia="zh-CN"/>
              </w:rPr>
            </w:pPr>
            <w:r w:rsidRPr="008E45E8">
              <w:rPr>
                <w:sz w:val="17"/>
                <w:szCs w:val="17"/>
                <w:lang w:eastAsia="zh-CN"/>
              </w:rPr>
              <w:t>Unit</w:t>
            </w:r>
          </w:p>
        </w:tc>
        <w:tc>
          <w:tcPr>
            <w:tcW w:w="620" w:type="pct"/>
            <w:tcBorders>
              <w:top w:val="single" w:sz="6" w:space="0" w:color="auto"/>
              <w:left w:val="single" w:sz="6" w:space="0" w:color="auto"/>
              <w:bottom w:val="single" w:sz="6" w:space="0" w:color="auto"/>
              <w:right w:val="nil"/>
            </w:tcBorders>
            <w:shd w:val="solid" w:color="C0C0C0" w:fill="auto"/>
          </w:tcPr>
          <w:p w14:paraId="27178AA9" w14:textId="77777777" w:rsidR="005809CC" w:rsidRPr="008E45E8" w:rsidRDefault="005809CC" w:rsidP="008E45E8">
            <w:pPr>
              <w:pStyle w:val="Tablehead"/>
              <w:rPr>
                <w:sz w:val="17"/>
                <w:szCs w:val="17"/>
                <w:lang w:eastAsia="zh-CN"/>
              </w:rPr>
            </w:pPr>
            <w:r w:rsidRPr="008E45E8">
              <w:rPr>
                <w:sz w:val="17"/>
                <w:szCs w:val="17"/>
                <w:lang w:eastAsia="zh-CN"/>
              </w:rPr>
              <w:t>High power transmitter</w:t>
            </w:r>
          </w:p>
        </w:tc>
        <w:tc>
          <w:tcPr>
            <w:tcW w:w="620" w:type="pct"/>
            <w:tcBorders>
              <w:top w:val="single" w:sz="6" w:space="0" w:color="auto"/>
              <w:left w:val="single" w:sz="6" w:space="0" w:color="auto"/>
              <w:bottom w:val="single" w:sz="6" w:space="0" w:color="auto"/>
              <w:right w:val="single" w:sz="6" w:space="0" w:color="auto"/>
            </w:tcBorders>
            <w:shd w:val="solid" w:color="C0C0C0" w:fill="auto"/>
          </w:tcPr>
          <w:p w14:paraId="4D2F4FD5" w14:textId="77777777" w:rsidR="005809CC" w:rsidRPr="008E45E8" w:rsidRDefault="005809CC" w:rsidP="008E45E8">
            <w:pPr>
              <w:pStyle w:val="Tablehead"/>
              <w:rPr>
                <w:sz w:val="17"/>
                <w:szCs w:val="17"/>
                <w:lang w:eastAsia="zh-CN"/>
              </w:rPr>
            </w:pPr>
            <w:r w:rsidRPr="008E45E8">
              <w:rPr>
                <w:sz w:val="17"/>
                <w:szCs w:val="17"/>
                <w:lang w:eastAsia="zh-CN"/>
              </w:rPr>
              <w:t>Medium power transmitter</w:t>
            </w:r>
          </w:p>
        </w:tc>
        <w:tc>
          <w:tcPr>
            <w:tcW w:w="620" w:type="pct"/>
            <w:tcBorders>
              <w:top w:val="single" w:sz="6" w:space="0" w:color="auto"/>
              <w:left w:val="single" w:sz="6" w:space="0" w:color="auto"/>
              <w:bottom w:val="single" w:sz="6" w:space="0" w:color="auto"/>
              <w:right w:val="single" w:sz="6" w:space="0" w:color="auto"/>
            </w:tcBorders>
            <w:shd w:val="solid" w:color="C0C0C0" w:fill="auto"/>
          </w:tcPr>
          <w:p w14:paraId="2B168170" w14:textId="77777777" w:rsidR="005809CC" w:rsidRPr="008E45E8" w:rsidRDefault="005809CC" w:rsidP="008E45E8">
            <w:pPr>
              <w:pStyle w:val="Tablehead"/>
              <w:rPr>
                <w:sz w:val="17"/>
                <w:szCs w:val="17"/>
                <w:lang w:eastAsia="zh-CN"/>
              </w:rPr>
            </w:pPr>
            <w:r w:rsidRPr="008E45E8">
              <w:rPr>
                <w:sz w:val="17"/>
                <w:szCs w:val="17"/>
                <w:lang w:eastAsia="zh-CN"/>
              </w:rPr>
              <w:t>Low power transmitter</w:t>
            </w:r>
          </w:p>
        </w:tc>
        <w:tc>
          <w:tcPr>
            <w:tcW w:w="1400" w:type="pct"/>
            <w:tcBorders>
              <w:top w:val="single" w:sz="6" w:space="0" w:color="auto"/>
              <w:left w:val="single" w:sz="6" w:space="0" w:color="auto"/>
              <w:bottom w:val="single" w:sz="6" w:space="0" w:color="auto"/>
              <w:right w:val="single" w:sz="6" w:space="0" w:color="auto"/>
            </w:tcBorders>
            <w:shd w:val="solid" w:color="C0C0C0" w:fill="auto"/>
          </w:tcPr>
          <w:p w14:paraId="19705E1C" w14:textId="77777777" w:rsidR="005809CC" w:rsidRPr="008E45E8" w:rsidRDefault="005809CC" w:rsidP="008E45E8">
            <w:pPr>
              <w:pStyle w:val="Tablehead"/>
              <w:rPr>
                <w:sz w:val="17"/>
                <w:szCs w:val="17"/>
                <w:lang w:eastAsia="zh-CN"/>
              </w:rPr>
            </w:pPr>
            <w:r w:rsidRPr="008E45E8">
              <w:rPr>
                <w:sz w:val="17"/>
                <w:szCs w:val="17"/>
                <w:lang w:eastAsia="zh-CN"/>
              </w:rPr>
              <w:t>Notes</w:t>
            </w:r>
          </w:p>
        </w:tc>
      </w:tr>
      <w:tr w:rsidR="005809CC" w:rsidRPr="003C4EF6" w14:paraId="167B86A6" w14:textId="77777777" w:rsidTr="008E45E8">
        <w:trPr>
          <w:trHeight w:val="494"/>
        </w:trPr>
        <w:tc>
          <w:tcPr>
            <w:tcW w:w="1261" w:type="pct"/>
            <w:tcBorders>
              <w:top w:val="single" w:sz="6" w:space="0" w:color="auto"/>
              <w:left w:val="single" w:sz="6" w:space="0" w:color="auto"/>
              <w:bottom w:val="single" w:sz="6" w:space="0" w:color="auto"/>
              <w:right w:val="single" w:sz="6" w:space="0" w:color="auto"/>
            </w:tcBorders>
          </w:tcPr>
          <w:p w14:paraId="075BDDA3" w14:textId="77777777" w:rsidR="005809CC" w:rsidRPr="008E45E8" w:rsidRDefault="005809CC" w:rsidP="008E45E8">
            <w:pPr>
              <w:pStyle w:val="Tabletext"/>
              <w:rPr>
                <w:sz w:val="17"/>
                <w:szCs w:val="17"/>
                <w:lang w:eastAsia="zh-CN"/>
              </w:rPr>
            </w:pPr>
            <w:r w:rsidRPr="008E45E8">
              <w:rPr>
                <w:sz w:val="17"/>
                <w:szCs w:val="17"/>
                <w:lang w:eastAsia="zh-CN"/>
              </w:rPr>
              <w:t>EIRP</w:t>
            </w:r>
          </w:p>
        </w:tc>
        <w:tc>
          <w:tcPr>
            <w:tcW w:w="479" w:type="pct"/>
            <w:tcBorders>
              <w:top w:val="single" w:sz="6" w:space="0" w:color="auto"/>
              <w:left w:val="single" w:sz="6" w:space="0" w:color="auto"/>
              <w:bottom w:val="single" w:sz="6" w:space="0" w:color="auto"/>
              <w:right w:val="single" w:sz="6" w:space="0" w:color="auto"/>
            </w:tcBorders>
          </w:tcPr>
          <w:p w14:paraId="6A5276CD" w14:textId="77777777" w:rsidR="005809CC" w:rsidRPr="008E45E8" w:rsidRDefault="005809CC" w:rsidP="008E45E8">
            <w:pPr>
              <w:pStyle w:val="Tabletext"/>
              <w:jc w:val="center"/>
              <w:rPr>
                <w:sz w:val="17"/>
                <w:szCs w:val="17"/>
                <w:lang w:eastAsia="zh-CN"/>
              </w:rPr>
            </w:pPr>
            <w:r w:rsidRPr="008E45E8">
              <w:rPr>
                <w:sz w:val="17"/>
                <w:szCs w:val="17"/>
                <w:lang w:eastAsia="zh-CN"/>
              </w:rPr>
              <w:t>dBm</w:t>
            </w:r>
          </w:p>
        </w:tc>
        <w:tc>
          <w:tcPr>
            <w:tcW w:w="620" w:type="pct"/>
            <w:tcBorders>
              <w:top w:val="single" w:sz="6" w:space="0" w:color="auto"/>
              <w:left w:val="single" w:sz="6" w:space="0" w:color="auto"/>
              <w:bottom w:val="single" w:sz="6" w:space="0" w:color="auto"/>
              <w:right w:val="single" w:sz="6" w:space="0" w:color="auto"/>
            </w:tcBorders>
          </w:tcPr>
          <w:p w14:paraId="78A48656" w14:textId="77777777" w:rsidR="005809CC" w:rsidRPr="008E45E8" w:rsidRDefault="005809CC" w:rsidP="008E45E8">
            <w:pPr>
              <w:pStyle w:val="Tabletext"/>
              <w:jc w:val="center"/>
              <w:rPr>
                <w:sz w:val="17"/>
                <w:szCs w:val="17"/>
                <w:lang w:eastAsia="zh-CN"/>
              </w:rPr>
            </w:pPr>
            <w:r w:rsidRPr="008E45E8">
              <w:rPr>
                <w:sz w:val="17"/>
                <w:szCs w:val="17"/>
                <w:lang w:eastAsia="zh-CN"/>
              </w:rPr>
              <w:t>85.16</w:t>
            </w:r>
          </w:p>
        </w:tc>
        <w:tc>
          <w:tcPr>
            <w:tcW w:w="620" w:type="pct"/>
            <w:tcBorders>
              <w:top w:val="single" w:sz="6" w:space="0" w:color="auto"/>
              <w:left w:val="single" w:sz="6" w:space="0" w:color="auto"/>
              <w:bottom w:val="single" w:sz="6" w:space="0" w:color="auto"/>
              <w:right w:val="single" w:sz="6" w:space="0" w:color="auto"/>
            </w:tcBorders>
          </w:tcPr>
          <w:p w14:paraId="5AC298B6" w14:textId="77777777" w:rsidR="005809CC" w:rsidRPr="008E45E8" w:rsidRDefault="005809CC" w:rsidP="008E45E8">
            <w:pPr>
              <w:pStyle w:val="Tabletext"/>
              <w:jc w:val="center"/>
              <w:rPr>
                <w:sz w:val="17"/>
                <w:szCs w:val="17"/>
                <w:lang w:eastAsia="zh-CN"/>
              </w:rPr>
            </w:pPr>
            <w:r w:rsidRPr="008E45E8">
              <w:rPr>
                <w:sz w:val="17"/>
                <w:szCs w:val="17"/>
                <w:lang w:eastAsia="zh-CN"/>
              </w:rPr>
              <w:t>69.14</w:t>
            </w:r>
          </w:p>
        </w:tc>
        <w:tc>
          <w:tcPr>
            <w:tcW w:w="620" w:type="pct"/>
            <w:tcBorders>
              <w:top w:val="single" w:sz="6" w:space="0" w:color="auto"/>
              <w:left w:val="single" w:sz="6" w:space="0" w:color="auto"/>
              <w:bottom w:val="single" w:sz="6" w:space="0" w:color="auto"/>
              <w:right w:val="single" w:sz="6" w:space="0" w:color="auto"/>
            </w:tcBorders>
          </w:tcPr>
          <w:p w14:paraId="7669678A" w14:textId="77777777" w:rsidR="005809CC" w:rsidRPr="008E45E8" w:rsidRDefault="005809CC" w:rsidP="008E45E8">
            <w:pPr>
              <w:pStyle w:val="Tabletext"/>
              <w:jc w:val="center"/>
              <w:rPr>
                <w:sz w:val="17"/>
                <w:szCs w:val="17"/>
                <w:lang w:eastAsia="zh-CN"/>
              </w:rPr>
            </w:pPr>
            <w:r w:rsidRPr="008E45E8">
              <w:rPr>
                <w:sz w:val="17"/>
                <w:szCs w:val="17"/>
                <w:lang w:eastAsia="zh-CN"/>
              </w:rPr>
              <w:t>56.13</w:t>
            </w:r>
          </w:p>
        </w:tc>
        <w:tc>
          <w:tcPr>
            <w:tcW w:w="1400" w:type="pct"/>
            <w:tcBorders>
              <w:top w:val="single" w:sz="6" w:space="0" w:color="auto"/>
              <w:left w:val="single" w:sz="6" w:space="0" w:color="auto"/>
              <w:bottom w:val="single" w:sz="6" w:space="0" w:color="auto"/>
              <w:right w:val="single" w:sz="6" w:space="0" w:color="auto"/>
            </w:tcBorders>
          </w:tcPr>
          <w:p w14:paraId="44B608C7" w14:textId="77777777" w:rsidR="005809CC" w:rsidRPr="008E45E8" w:rsidRDefault="005809CC" w:rsidP="008E45E8">
            <w:pPr>
              <w:pStyle w:val="Tabletext"/>
              <w:jc w:val="center"/>
              <w:rPr>
                <w:sz w:val="17"/>
                <w:szCs w:val="17"/>
                <w:lang w:val="en-GB" w:eastAsia="zh-CN"/>
              </w:rPr>
            </w:pPr>
            <w:r w:rsidRPr="008E45E8">
              <w:rPr>
                <w:sz w:val="17"/>
                <w:szCs w:val="17"/>
                <w:lang w:val="en-GB" w:eastAsia="zh-CN"/>
              </w:rPr>
              <w:t>For 200 kW, 5 kW and 0.25 kW ERP transmitters respectively</w:t>
            </w:r>
          </w:p>
        </w:tc>
      </w:tr>
      <w:tr w:rsidR="005809CC" w:rsidRPr="008E45E8" w14:paraId="10C43C0A" w14:textId="77777777" w:rsidTr="008E45E8">
        <w:trPr>
          <w:trHeight w:val="247"/>
        </w:trPr>
        <w:tc>
          <w:tcPr>
            <w:tcW w:w="1261" w:type="pct"/>
            <w:tcBorders>
              <w:top w:val="single" w:sz="6" w:space="0" w:color="auto"/>
              <w:left w:val="single" w:sz="6" w:space="0" w:color="auto"/>
              <w:bottom w:val="single" w:sz="6" w:space="0" w:color="auto"/>
              <w:right w:val="single" w:sz="6" w:space="0" w:color="auto"/>
            </w:tcBorders>
          </w:tcPr>
          <w:p w14:paraId="1BE9454E" w14:textId="77777777" w:rsidR="005809CC" w:rsidRPr="008E45E8" w:rsidRDefault="005809CC" w:rsidP="008E45E8">
            <w:pPr>
              <w:pStyle w:val="Tabletext"/>
              <w:rPr>
                <w:sz w:val="17"/>
                <w:szCs w:val="17"/>
                <w:lang w:eastAsia="zh-CN"/>
              </w:rPr>
            </w:pPr>
            <w:r w:rsidRPr="008E45E8">
              <w:rPr>
                <w:sz w:val="17"/>
                <w:szCs w:val="17"/>
                <w:lang w:eastAsia="zh-CN"/>
              </w:rPr>
              <w:t>Tx Antenna Effective height</w:t>
            </w:r>
          </w:p>
        </w:tc>
        <w:tc>
          <w:tcPr>
            <w:tcW w:w="479" w:type="pct"/>
            <w:tcBorders>
              <w:top w:val="single" w:sz="6" w:space="0" w:color="auto"/>
              <w:left w:val="single" w:sz="6" w:space="0" w:color="auto"/>
              <w:bottom w:val="single" w:sz="6" w:space="0" w:color="auto"/>
              <w:right w:val="single" w:sz="6" w:space="0" w:color="auto"/>
            </w:tcBorders>
          </w:tcPr>
          <w:p w14:paraId="5F148140" w14:textId="77777777" w:rsidR="005809CC" w:rsidRPr="008E45E8" w:rsidRDefault="005809CC" w:rsidP="008E45E8">
            <w:pPr>
              <w:pStyle w:val="Tabletext"/>
              <w:jc w:val="center"/>
              <w:rPr>
                <w:sz w:val="17"/>
                <w:szCs w:val="17"/>
                <w:lang w:eastAsia="zh-CN"/>
              </w:rPr>
            </w:pPr>
            <w:r w:rsidRPr="008E45E8">
              <w:rPr>
                <w:sz w:val="17"/>
                <w:szCs w:val="17"/>
                <w:lang w:eastAsia="zh-CN"/>
              </w:rPr>
              <w:t>m</w:t>
            </w:r>
          </w:p>
        </w:tc>
        <w:tc>
          <w:tcPr>
            <w:tcW w:w="620" w:type="pct"/>
            <w:tcBorders>
              <w:top w:val="single" w:sz="6" w:space="0" w:color="auto"/>
              <w:left w:val="single" w:sz="6" w:space="0" w:color="auto"/>
              <w:bottom w:val="single" w:sz="6" w:space="0" w:color="auto"/>
              <w:right w:val="single" w:sz="6" w:space="0" w:color="auto"/>
            </w:tcBorders>
          </w:tcPr>
          <w:p w14:paraId="30AF4BC4" w14:textId="77777777" w:rsidR="005809CC" w:rsidRPr="008E45E8" w:rsidRDefault="005809CC" w:rsidP="008E45E8">
            <w:pPr>
              <w:pStyle w:val="Tabletext"/>
              <w:jc w:val="center"/>
              <w:rPr>
                <w:sz w:val="17"/>
                <w:szCs w:val="17"/>
                <w:lang w:eastAsia="zh-CN"/>
              </w:rPr>
            </w:pPr>
            <w:r w:rsidRPr="008E45E8">
              <w:rPr>
                <w:sz w:val="17"/>
                <w:szCs w:val="17"/>
                <w:lang w:eastAsia="zh-CN"/>
              </w:rPr>
              <w:t>300.00</w:t>
            </w:r>
          </w:p>
        </w:tc>
        <w:tc>
          <w:tcPr>
            <w:tcW w:w="620" w:type="pct"/>
            <w:tcBorders>
              <w:top w:val="single" w:sz="6" w:space="0" w:color="auto"/>
              <w:left w:val="single" w:sz="6" w:space="0" w:color="auto"/>
              <w:bottom w:val="single" w:sz="6" w:space="0" w:color="auto"/>
              <w:right w:val="single" w:sz="6" w:space="0" w:color="auto"/>
            </w:tcBorders>
          </w:tcPr>
          <w:p w14:paraId="4FFA7E09" w14:textId="77777777" w:rsidR="005809CC" w:rsidRPr="008E45E8" w:rsidRDefault="005809CC" w:rsidP="008E45E8">
            <w:pPr>
              <w:pStyle w:val="Tabletext"/>
              <w:jc w:val="center"/>
              <w:rPr>
                <w:sz w:val="17"/>
                <w:szCs w:val="17"/>
                <w:lang w:eastAsia="zh-CN"/>
              </w:rPr>
            </w:pPr>
            <w:r w:rsidRPr="008E45E8">
              <w:rPr>
                <w:sz w:val="17"/>
                <w:szCs w:val="17"/>
                <w:lang w:eastAsia="zh-CN"/>
              </w:rPr>
              <w:t>150.00</w:t>
            </w:r>
          </w:p>
        </w:tc>
        <w:tc>
          <w:tcPr>
            <w:tcW w:w="620" w:type="pct"/>
            <w:tcBorders>
              <w:top w:val="single" w:sz="6" w:space="0" w:color="auto"/>
              <w:left w:val="single" w:sz="6" w:space="0" w:color="auto"/>
              <w:bottom w:val="single" w:sz="6" w:space="0" w:color="auto"/>
              <w:right w:val="single" w:sz="6" w:space="0" w:color="auto"/>
            </w:tcBorders>
          </w:tcPr>
          <w:p w14:paraId="57C20552" w14:textId="77777777" w:rsidR="005809CC" w:rsidRPr="008E45E8" w:rsidRDefault="005809CC" w:rsidP="008E45E8">
            <w:pPr>
              <w:pStyle w:val="Tabletext"/>
              <w:jc w:val="center"/>
              <w:rPr>
                <w:sz w:val="17"/>
                <w:szCs w:val="17"/>
                <w:lang w:eastAsia="zh-CN"/>
              </w:rPr>
            </w:pPr>
            <w:r w:rsidRPr="008E45E8">
              <w:rPr>
                <w:sz w:val="17"/>
                <w:szCs w:val="17"/>
                <w:lang w:eastAsia="zh-CN"/>
              </w:rPr>
              <w:t>75.00</w:t>
            </w:r>
          </w:p>
        </w:tc>
        <w:tc>
          <w:tcPr>
            <w:tcW w:w="1400" w:type="pct"/>
            <w:tcBorders>
              <w:top w:val="single" w:sz="6" w:space="0" w:color="auto"/>
              <w:left w:val="single" w:sz="6" w:space="0" w:color="auto"/>
              <w:bottom w:val="single" w:sz="6" w:space="0" w:color="auto"/>
              <w:right w:val="single" w:sz="6" w:space="0" w:color="auto"/>
            </w:tcBorders>
          </w:tcPr>
          <w:p w14:paraId="495303C3" w14:textId="77777777" w:rsidR="005809CC" w:rsidRPr="008E45E8" w:rsidRDefault="005809CC" w:rsidP="008E45E8">
            <w:pPr>
              <w:pStyle w:val="Tabletext"/>
              <w:jc w:val="center"/>
              <w:rPr>
                <w:sz w:val="17"/>
                <w:szCs w:val="17"/>
                <w:lang w:eastAsia="zh-CN"/>
              </w:rPr>
            </w:pPr>
          </w:p>
        </w:tc>
      </w:tr>
      <w:tr w:rsidR="005809CC" w:rsidRPr="008E45E8" w14:paraId="4DE7A8B6" w14:textId="77777777" w:rsidTr="008E45E8">
        <w:trPr>
          <w:trHeight w:val="247"/>
        </w:trPr>
        <w:tc>
          <w:tcPr>
            <w:tcW w:w="1261" w:type="pct"/>
            <w:tcBorders>
              <w:top w:val="single" w:sz="6" w:space="0" w:color="auto"/>
              <w:left w:val="single" w:sz="6" w:space="0" w:color="auto"/>
              <w:bottom w:val="single" w:sz="6" w:space="0" w:color="auto"/>
              <w:right w:val="nil"/>
            </w:tcBorders>
            <w:shd w:val="solid" w:color="C0C0C0" w:fill="auto"/>
          </w:tcPr>
          <w:p w14:paraId="53400A32" w14:textId="77777777" w:rsidR="005809CC" w:rsidRPr="008E45E8" w:rsidRDefault="005809CC" w:rsidP="008E45E8">
            <w:pPr>
              <w:pStyle w:val="Tabletext"/>
              <w:rPr>
                <w:b/>
                <w:sz w:val="17"/>
                <w:szCs w:val="17"/>
                <w:lang w:eastAsia="zh-CN"/>
              </w:rPr>
            </w:pPr>
            <w:r w:rsidRPr="008E45E8">
              <w:rPr>
                <w:b/>
                <w:sz w:val="17"/>
                <w:szCs w:val="17"/>
                <w:lang w:eastAsia="zh-CN"/>
              </w:rPr>
              <w:t xml:space="preserve">DVB-T2 receiver parameters </w:t>
            </w:r>
          </w:p>
        </w:tc>
        <w:tc>
          <w:tcPr>
            <w:tcW w:w="479" w:type="pct"/>
            <w:tcBorders>
              <w:top w:val="single" w:sz="6" w:space="0" w:color="auto"/>
              <w:left w:val="nil"/>
              <w:bottom w:val="single" w:sz="6" w:space="0" w:color="auto"/>
              <w:right w:val="nil"/>
            </w:tcBorders>
            <w:shd w:val="solid" w:color="C0C0C0" w:fill="auto"/>
          </w:tcPr>
          <w:p w14:paraId="5AD413B4" w14:textId="77777777" w:rsidR="005809CC" w:rsidRPr="008E45E8" w:rsidRDefault="005809CC" w:rsidP="008E45E8">
            <w:pPr>
              <w:pStyle w:val="Tabletext"/>
              <w:jc w:val="center"/>
              <w:rPr>
                <w:b/>
                <w:sz w:val="17"/>
                <w:szCs w:val="17"/>
                <w:lang w:eastAsia="zh-CN"/>
              </w:rPr>
            </w:pPr>
          </w:p>
        </w:tc>
        <w:tc>
          <w:tcPr>
            <w:tcW w:w="620" w:type="pct"/>
            <w:tcBorders>
              <w:top w:val="single" w:sz="6" w:space="0" w:color="auto"/>
              <w:left w:val="nil"/>
              <w:bottom w:val="single" w:sz="6" w:space="0" w:color="auto"/>
              <w:right w:val="nil"/>
            </w:tcBorders>
            <w:shd w:val="solid" w:color="C0C0C0" w:fill="auto"/>
          </w:tcPr>
          <w:p w14:paraId="1504BDAE" w14:textId="77777777" w:rsidR="005809CC" w:rsidRPr="008E45E8" w:rsidRDefault="005809CC" w:rsidP="008E45E8">
            <w:pPr>
              <w:pStyle w:val="Tabletext"/>
              <w:jc w:val="center"/>
              <w:rPr>
                <w:b/>
                <w:sz w:val="17"/>
                <w:szCs w:val="17"/>
                <w:lang w:eastAsia="zh-CN"/>
              </w:rPr>
            </w:pPr>
          </w:p>
        </w:tc>
        <w:tc>
          <w:tcPr>
            <w:tcW w:w="620" w:type="pct"/>
            <w:tcBorders>
              <w:top w:val="single" w:sz="6" w:space="0" w:color="auto"/>
              <w:left w:val="nil"/>
              <w:bottom w:val="single" w:sz="6" w:space="0" w:color="auto"/>
              <w:right w:val="nil"/>
            </w:tcBorders>
            <w:shd w:val="solid" w:color="C0C0C0" w:fill="auto"/>
          </w:tcPr>
          <w:p w14:paraId="71ED7527" w14:textId="77777777" w:rsidR="005809CC" w:rsidRPr="008E45E8" w:rsidRDefault="005809CC" w:rsidP="008E45E8">
            <w:pPr>
              <w:pStyle w:val="Tabletext"/>
              <w:jc w:val="center"/>
              <w:rPr>
                <w:b/>
                <w:sz w:val="17"/>
                <w:szCs w:val="17"/>
                <w:lang w:eastAsia="zh-CN"/>
              </w:rPr>
            </w:pPr>
          </w:p>
        </w:tc>
        <w:tc>
          <w:tcPr>
            <w:tcW w:w="620" w:type="pct"/>
            <w:tcBorders>
              <w:top w:val="single" w:sz="6" w:space="0" w:color="auto"/>
              <w:left w:val="nil"/>
              <w:bottom w:val="single" w:sz="6" w:space="0" w:color="auto"/>
              <w:right w:val="nil"/>
            </w:tcBorders>
            <w:shd w:val="solid" w:color="C0C0C0" w:fill="auto"/>
          </w:tcPr>
          <w:p w14:paraId="3DB45B2B" w14:textId="77777777" w:rsidR="005809CC" w:rsidRPr="008E45E8" w:rsidRDefault="005809CC" w:rsidP="008E45E8">
            <w:pPr>
              <w:pStyle w:val="Tabletext"/>
              <w:jc w:val="center"/>
              <w:rPr>
                <w:b/>
                <w:sz w:val="17"/>
                <w:szCs w:val="17"/>
                <w:lang w:eastAsia="zh-CN"/>
              </w:rPr>
            </w:pPr>
          </w:p>
        </w:tc>
        <w:tc>
          <w:tcPr>
            <w:tcW w:w="1400" w:type="pct"/>
            <w:tcBorders>
              <w:top w:val="single" w:sz="6" w:space="0" w:color="auto"/>
              <w:left w:val="nil"/>
              <w:bottom w:val="single" w:sz="6" w:space="0" w:color="auto"/>
              <w:right w:val="single" w:sz="6" w:space="0" w:color="auto"/>
            </w:tcBorders>
            <w:shd w:val="solid" w:color="C0C0C0" w:fill="auto"/>
          </w:tcPr>
          <w:p w14:paraId="4B1A6028" w14:textId="77777777" w:rsidR="005809CC" w:rsidRPr="008E45E8" w:rsidRDefault="005809CC" w:rsidP="008E45E8">
            <w:pPr>
              <w:pStyle w:val="Tabletext"/>
              <w:jc w:val="center"/>
              <w:rPr>
                <w:b/>
                <w:sz w:val="17"/>
                <w:szCs w:val="17"/>
                <w:lang w:eastAsia="zh-CN"/>
              </w:rPr>
            </w:pPr>
          </w:p>
        </w:tc>
      </w:tr>
      <w:tr w:rsidR="005809CC" w:rsidRPr="008E45E8" w14:paraId="61D7C18C" w14:textId="77777777" w:rsidTr="008E45E8">
        <w:trPr>
          <w:trHeight w:val="247"/>
        </w:trPr>
        <w:tc>
          <w:tcPr>
            <w:tcW w:w="1261" w:type="pct"/>
            <w:tcBorders>
              <w:top w:val="single" w:sz="6" w:space="0" w:color="auto"/>
              <w:left w:val="single" w:sz="6" w:space="0" w:color="auto"/>
              <w:bottom w:val="single" w:sz="6" w:space="0" w:color="auto"/>
              <w:right w:val="single" w:sz="6" w:space="0" w:color="auto"/>
            </w:tcBorders>
          </w:tcPr>
          <w:p w14:paraId="4B402136" w14:textId="77777777" w:rsidR="005809CC" w:rsidRPr="008E45E8" w:rsidRDefault="005809CC" w:rsidP="008E45E8">
            <w:pPr>
              <w:pStyle w:val="Tabletext"/>
              <w:rPr>
                <w:sz w:val="17"/>
                <w:szCs w:val="17"/>
                <w:lang w:eastAsia="zh-CN"/>
              </w:rPr>
            </w:pPr>
            <w:r w:rsidRPr="008E45E8">
              <w:rPr>
                <w:sz w:val="17"/>
                <w:szCs w:val="17"/>
                <w:lang w:eastAsia="zh-CN"/>
              </w:rPr>
              <w:t>Rx Antenna height</w:t>
            </w:r>
          </w:p>
        </w:tc>
        <w:tc>
          <w:tcPr>
            <w:tcW w:w="479" w:type="pct"/>
            <w:tcBorders>
              <w:top w:val="single" w:sz="6" w:space="0" w:color="auto"/>
              <w:left w:val="single" w:sz="6" w:space="0" w:color="auto"/>
              <w:bottom w:val="single" w:sz="6" w:space="0" w:color="auto"/>
              <w:right w:val="single" w:sz="6" w:space="0" w:color="auto"/>
            </w:tcBorders>
          </w:tcPr>
          <w:p w14:paraId="7646FF50" w14:textId="77777777" w:rsidR="005809CC" w:rsidRPr="008E45E8" w:rsidRDefault="005809CC" w:rsidP="008E45E8">
            <w:pPr>
              <w:pStyle w:val="Tabletext"/>
              <w:jc w:val="center"/>
              <w:rPr>
                <w:sz w:val="17"/>
                <w:szCs w:val="17"/>
                <w:lang w:eastAsia="zh-CN"/>
              </w:rPr>
            </w:pPr>
            <w:r w:rsidRPr="008E45E8">
              <w:rPr>
                <w:sz w:val="17"/>
                <w:szCs w:val="17"/>
                <w:lang w:eastAsia="zh-CN"/>
              </w:rPr>
              <w:t>m</w:t>
            </w:r>
          </w:p>
        </w:tc>
        <w:tc>
          <w:tcPr>
            <w:tcW w:w="620" w:type="pct"/>
            <w:tcBorders>
              <w:top w:val="single" w:sz="6" w:space="0" w:color="auto"/>
              <w:left w:val="single" w:sz="6" w:space="0" w:color="auto"/>
              <w:bottom w:val="single" w:sz="6" w:space="0" w:color="auto"/>
              <w:right w:val="single" w:sz="6" w:space="0" w:color="auto"/>
            </w:tcBorders>
          </w:tcPr>
          <w:p w14:paraId="1CBD9314" w14:textId="77777777" w:rsidR="005809CC" w:rsidRPr="008E45E8" w:rsidRDefault="005809CC" w:rsidP="008E45E8">
            <w:pPr>
              <w:pStyle w:val="Tabletext"/>
              <w:jc w:val="center"/>
              <w:rPr>
                <w:sz w:val="17"/>
                <w:szCs w:val="17"/>
                <w:lang w:eastAsia="zh-CN"/>
              </w:rPr>
            </w:pPr>
            <w:r w:rsidRPr="008E45E8">
              <w:rPr>
                <w:sz w:val="17"/>
                <w:szCs w:val="17"/>
                <w:lang w:eastAsia="zh-CN"/>
              </w:rPr>
              <w:t>1.50</w:t>
            </w:r>
          </w:p>
        </w:tc>
        <w:tc>
          <w:tcPr>
            <w:tcW w:w="620" w:type="pct"/>
            <w:tcBorders>
              <w:top w:val="single" w:sz="6" w:space="0" w:color="auto"/>
              <w:left w:val="single" w:sz="6" w:space="0" w:color="auto"/>
              <w:bottom w:val="single" w:sz="6" w:space="0" w:color="auto"/>
              <w:right w:val="single" w:sz="6" w:space="0" w:color="auto"/>
            </w:tcBorders>
          </w:tcPr>
          <w:p w14:paraId="2FC03936" w14:textId="77777777" w:rsidR="005809CC" w:rsidRPr="008E45E8" w:rsidRDefault="005809CC" w:rsidP="008E45E8">
            <w:pPr>
              <w:pStyle w:val="Tabletext"/>
              <w:jc w:val="center"/>
              <w:rPr>
                <w:sz w:val="17"/>
                <w:szCs w:val="17"/>
                <w:lang w:eastAsia="zh-CN"/>
              </w:rPr>
            </w:pPr>
            <w:r w:rsidRPr="008E45E8">
              <w:rPr>
                <w:sz w:val="17"/>
                <w:szCs w:val="17"/>
                <w:lang w:eastAsia="zh-CN"/>
              </w:rPr>
              <w:t>1.50</w:t>
            </w:r>
          </w:p>
        </w:tc>
        <w:tc>
          <w:tcPr>
            <w:tcW w:w="620" w:type="pct"/>
            <w:tcBorders>
              <w:top w:val="single" w:sz="6" w:space="0" w:color="auto"/>
              <w:left w:val="single" w:sz="6" w:space="0" w:color="auto"/>
              <w:bottom w:val="single" w:sz="6" w:space="0" w:color="auto"/>
              <w:right w:val="single" w:sz="6" w:space="0" w:color="auto"/>
            </w:tcBorders>
          </w:tcPr>
          <w:p w14:paraId="7C5FA960" w14:textId="77777777" w:rsidR="005809CC" w:rsidRPr="008E45E8" w:rsidRDefault="005809CC" w:rsidP="008E45E8">
            <w:pPr>
              <w:pStyle w:val="Tabletext"/>
              <w:jc w:val="center"/>
              <w:rPr>
                <w:sz w:val="17"/>
                <w:szCs w:val="17"/>
                <w:lang w:eastAsia="zh-CN"/>
              </w:rPr>
            </w:pPr>
            <w:r w:rsidRPr="008E45E8">
              <w:rPr>
                <w:sz w:val="17"/>
                <w:szCs w:val="17"/>
                <w:lang w:eastAsia="zh-CN"/>
              </w:rPr>
              <w:t>1.50</w:t>
            </w:r>
          </w:p>
        </w:tc>
        <w:tc>
          <w:tcPr>
            <w:tcW w:w="1400" w:type="pct"/>
            <w:tcBorders>
              <w:top w:val="single" w:sz="6" w:space="0" w:color="auto"/>
              <w:left w:val="single" w:sz="6" w:space="0" w:color="auto"/>
              <w:bottom w:val="single" w:sz="6" w:space="0" w:color="auto"/>
              <w:right w:val="single" w:sz="6" w:space="0" w:color="auto"/>
            </w:tcBorders>
          </w:tcPr>
          <w:p w14:paraId="7CF1C321" w14:textId="77777777" w:rsidR="005809CC" w:rsidRPr="008E45E8" w:rsidRDefault="005809CC" w:rsidP="008E45E8">
            <w:pPr>
              <w:pStyle w:val="Tabletext"/>
              <w:jc w:val="center"/>
              <w:rPr>
                <w:sz w:val="17"/>
                <w:szCs w:val="17"/>
                <w:lang w:eastAsia="zh-CN"/>
              </w:rPr>
            </w:pPr>
            <w:r w:rsidRPr="008E45E8">
              <w:rPr>
                <w:sz w:val="17"/>
                <w:szCs w:val="17"/>
                <w:lang w:eastAsia="zh-CN"/>
              </w:rPr>
              <w:t>ITU-R BT.2036-2</w:t>
            </w:r>
          </w:p>
        </w:tc>
      </w:tr>
      <w:tr w:rsidR="005809CC" w:rsidRPr="008E45E8" w14:paraId="7C0FA76C" w14:textId="77777777" w:rsidTr="008E45E8">
        <w:trPr>
          <w:trHeight w:val="247"/>
        </w:trPr>
        <w:tc>
          <w:tcPr>
            <w:tcW w:w="1261" w:type="pct"/>
            <w:tcBorders>
              <w:top w:val="single" w:sz="6" w:space="0" w:color="auto"/>
              <w:left w:val="single" w:sz="6" w:space="0" w:color="auto"/>
              <w:bottom w:val="single" w:sz="6" w:space="0" w:color="auto"/>
              <w:right w:val="single" w:sz="6" w:space="0" w:color="auto"/>
            </w:tcBorders>
          </w:tcPr>
          <w:p w14:paraId="2D28FBBE" w14:textId="77777777" w:rsidR="005809CC" w:rsidRPr="008E45E8" w:rsidRDefault="005809CC" w:rsidP="008E45E8">
            <w:pPr>
              <w:pStyle w:val="Tabletext"/>
              <w:rPr>
                <w:sz w:val="17"/>
                <w:szCs w:val="17"/>
                <w:lang w:eastAsia="zh-CN"/>
              </w:rPr>
            </w:pPr>
            <w:r w:rsidRPr="008E45E8">
              <w:rPr>
                <w:sz w:val="17"/>
                <w:szCs w:val="17"/>
                <w:lang w:eastAsia="zh-CN"/>
              </w:rPr>
              <w:t>Center frequency</w:t>
            </w:r>
          </w:p>
        </w:tc>
        <w:tc>
          <w:tcPr>
            <w:tcW w:w="479" w:type="pct"/>
            <w:tcBorders>
              <w:top w:val="single" w:sz="6" w:space="0" w:color="auto"/>
              <w:left w:val="single" w:sz="6" w:space="0" w:color="auto"/>
              <w:bottom w:val="single" w:sz="6" w:space="0" w:color="auto"/>
              <w:right w:val="single" w:sz="6" w:space="0" w:color="auto"/>
            </w:tcBorders>
          </w:tcPr>
          <w:p w14:paraId="184E605F" w14:textId="77777777" w:rsidR="005809CC" w:rsidRPr="008E45E8" w:rsidRDefault="005809CC" w:rsidP="008E45E8">
            <w:pPr>
              <w:pStyle w:val="Tabletext"/>
              <w:jc w:val="center"/>
              <w:rPr>
                <w:sz w:val="17"/>
                <w:szCs w:val="17"/>
                <w:lang w:eastAsia="zh-CN"/>
              </w:rPr>
            </w:pPr>
            <w:r w:rsidRPr="008E45E8">
              <w:rPr>
                <w:sz w:val="17"/>
                <w:szCs w:val="17"/>
                <w:lang w:eastAsia="zh-CN"/>
              </w:rPr>
              <w:t>MHz</w:t>
            </w:r>
          </w:p>
        </w:tc>
        <w:tc>
          <w:tcPr>
            <w:tcW w:w="620" w:type="pct"/>
            <w:tcBorders>
              <w:top w:val="single" w:sz="6" w:space="0" w:color="auto"/>
              <w:left w:val="single" w:sz="6" w:space="0" w:color="auto"/>
              <w:bottom w:val="single" w:sz="6" w:space="0" w:color="auto"/>
              <w:right w:val="single" w:sz="6" w:space="0" w:color="auto"/>
            </w:tcBorders>
          </w:tcPr>
          <w:p w14:paraId="11D3E6C5" w14:textId="77777777" w:rsidR="005809CC" w:rsidRPr="008E45E8" w:rsidRDefault="005809CC" w:rsidP="008E45E8">
            <w:pPr>
              <w:pStyle w:val="Tabletext"/>
              <w:jc w:val="center"/>
              <w:rPr>
                <w:sz w:val="17"/>
                <w:szCs w:val="17"/>
                <w:lang w:eastAsia="zh-CN"/>
              </w:rPr>
            </w:pPr>
            <w:r w:rsidRPr="008E45E8">
              <w:rPr>
                <w:sz w:val="17"/>
                <w:szCs w:val="17"/>
                <w:lang w:eastAsia="zh-CN"/>
              </w:rPr>
              <w:t>650.00</w:t>
            </w:r>
          </w:p>
        </w:tc>
        <w:tc>
          <w:tcPr>
            <w:tcW w:w="620" w:type="pct"/>
            <w:tcBorders>
              <w:top w:val="single" w:sz="6" w:space="0" w:color="auto"/>
              <w:left w:val="single" w:sz="6" w:space="0" w:color="auto"/>
              <w:bottom w:val="single" w:sz="6" w:space="0" w:color="auto"/>
              <w:right w:val="single" w:sz="6" w:space="0" w:color="auto"/>
            </w:tcBorders>
          </w:tcPr>
          <w:p w14:paraId="0948C745" w14:textId="77777777" w:rsidR="005809CC" w:rsidRPr="008E45E8" w:rsidRDefault="005809CC" w:rsidP="008E45E8">
            <w:pPr>
              <w:pStyle w:val="Tabletext"/>
              <w:jc w:val="center"/>
              <w:rPr>
                <w:sz w:val="17"/>
                <w:szCs w:val="17"/>
                <w:lang w:eastAsia="zh-CN"/>
              </w:rPr>
            </w:pPr>
            <w:r w:rsidRPr="008E45E8">
              <w:rPr>
                <w:sz w:val="17"/>
                <w:szCs w:val="17"/>
                <w:lang w:eastAsia="zh-CN"/>
              </w:rPr>
              <w:t>650.00</w:t>
            </w:r>
          </w:p>
        </w:tc>
        <w:tc>
          <w:tcPr>
            <w:tcW w:w="620" w:type="pct"/>
            <w:tcBorders>
              <w:top w:val="single" w:sz="6" w:space="0" w:color="auto"/>
              <w:left w:val="single" w:sz="6" w:space="0" w:color="auto"/>
              <w:bottom w:val="single" w:sz="6" w:space="0" w:color="auto"/>
              <w:right w:val="single" w:sz="6" w:space="0" w:color="auto"/>
            </w:tcBorders>
          </w:tcPr>
          <w:p w14:paraId="48116248" w14:textId="77777777" w:rsidR="005809CC" w:rsidRPr="008E45E8" w:rsidRDefault="005809CC" w:rsidP="008E45E8">
            <w:pPr>
              <w:pStyle w:val="Tabletext"/>
              <w:jc w:val="center"/>
              <w:rPr>
                <w:sz w:val="17"/>
                <w:szCs w:val="17"/>
                <w:lang w:eastAsia="zh-CN"/>
              </w:rPr>
            </w:pPr>
            <w:r w:rsidRPr="008E45E8">
              <w:rPr>
                <w:sz w:val="17"/>
                <w:szCs w:val="17"/>
                <w:lang w:eastAsia="zh-CN"/>
              </w:rPr>
              <w:t>650.00</w:t>
            </w:r>
          </w:p>
        </w:tc>
        <w:tc>
          <w:tcPr>
            <w:tcW w:w="1400" w:type="pct"/>
            <w:tcBorders>
              <w:top w:val="single" w:sz="6" w:space="0" w:color="auto"/>
              <w:left w:val="single" w:sz="6" w:space="0" w:color="auto"/>
              <w:bottom w:val="single" w:sz="6" w:space="0" w:color="auto"/>
              <w:right w:val="single" w:sz="6" w:space="0" w:color="auto"/>
            </w:tcBorders>
          </w:tcPr>
          <w:p w14:paraId="5DF4312E" w14:textId="77777777" w:rsidR="005809CC" w:rsidRPr="008E45E8" w:rsidRDefault="005809CC" w:rsidP="008E45E8">
            <w:pPr>
              <w:pStyle w:val="Tabletext"/>
              <w:jc w:val="center"/>
              <w:rPr>
                <w:sz w:val="17"/>
                <w:szCs w:val="17"/>
                <w:lang w:eastAsia="zh-CN"/>
              </w:rPr>
            </w:pPr>
          </w:p>
        </w:tc>
      </w:tr>
      <w:tr w:rsidR="005809CC" w:rsidRPr="008E45E8" w14:paraId="58FBC78C" w14:textId="77777777" w:rsidTr="008E45E8">
        <w:trPr>
          <w:trHeight w:val="247"/>
        </w:trPr>
        <w:tc>
          <w:tcPr>
            <w:tcW w:w="1261" w:type="pct"/>
            <w:tcBorders>
              <w:top w:val="single" w:sz="6" w:space="0" w:color="auto"/>
              <w:left w:val="single" w:sz="6" w:space="0" w:color="auto"/>
              <w:bottom w:val="single" w:sz="6" w:space="0" w:color="auto"/>
              <w:right w:val="single" w:sz="6" w:space="0" w:color="auto"/>
            </w:tcBorders>
          </w:tcPr>
          <w:p w14:paraId="7F96C1C8" w14:textId="77777777" w:rsidR="005809CC" w:rsidRPr="008E45E8" w:rsidRDefault="005809CC" w:rsidP="008E45E8">
            <w:pPr>
              <w:pStyle w:val="Tabletext"/>
              <w:rPr>
                <w:sz w:val="17"/>
                <w:szCs w:val="17"/>
                <w:lang w:eastAsia="zh-CN"/>
              </w:rPr>
            </w:pPr>
            <w:r w:rsidRPr="008E45E8">
              <w:rPr>
                <w:sz w:val="17"/>
                <w:szCs w:val="17"/>
                <w:lang w:eastAsia="zh-CN"/>
              </w:rPr>
              <w:t>Channel BW</w:t>
            </w:r>
          </w:p>
        </w:tc>
        <w:tc>
          <w:tcPr>
            <w:tcW w:w="479" w:type="pct"/>
            <w:tcBorders>
              <w:top w:val="single" w:sz="6" w:space="0" w:color="auto"/>
              <w:left w:val="single" w:sz="6" w:space="0" w:color="auto"/>
              <w:bottom w:val="single" w:sz="6" w:space="0" w:color="auto"/>
              <w:right w:val="single" w:sz="6" w:space="0" w:color="auto"/>
            </w:tcBorders>
          </w:tcPr>
          <w:p w14:paraId="5595170E" w14:textId="77777777" w:rsidR="005809CC" w:rsidRPr="008E45E8" w:rsidRDefault="005809CC" w:rsidP="008E45E8">
            <w:pPr>
              <w:pStyle w:val="Tabletext"/>
              <w:jc w:val="center"/>
              <w:rPr>
                <w:sz w:val="17"/>
                <w:szCs w:val="17"/>
                <w:lang w:eastAsia="zh-CN"/>
              </w:rPr>
            </w:pPr>
            <w:r w:rsidRPr="008E45E8">
              <w:rPr>
                <w:sz w:val="17"/>
                <w:szCs w:val="17"/>
                <w:lang w:eastAsia="zh-CN"/>
              </w:rPr>
              <w:t>MHz</w:t>
            </w:r>
          </w:p>
        </w:tc>
        <w:tc>
          <w:tcPr>
            <w:tcW w:w="620" w:type="pct"/>
            <w:tcBorders>
              <w:top w:val="single" w:sz="6" w:space="0" w:color="auto"/>
              <w:left w:val="single" w:sz="6" w:space="0" w:color="auto"/>
              <w:bottom w:val="single" w:sz="6" w:space="0" w:color="auto"/>
              <w:right w:val="single" w:sz="6" w:space="0" w:color="auto"/>
            </w:tcBorders>
          </w:tcPr>
          <w:p w14:paraId="53A26899" w14:textId="77777777" w:rsidR="005809CC" w:rsidRPr="008E45E8" w:rsidRDefault="005809CC" w:rsidP="008E45E8">
            <w:pPr>
              <w:pStyle w:val="Tabletext"/>
              <w:jc w:val="center"/>
              <w:rPr>
                <w:sz w:val="17"/>
                <w:szCs w:val="17"/>
                <w:lang w:eastAsia="zh-CN"/>
              </w:rPr>
            </w:pPr>
            <w:r w:rsidRPr="008E45E8">
              <w:rPr>
                <w:sz w:val="17"/>
                <w:szCs w:val="17"/>
                <w:lang w:eastAsia="zh-CN"/>
              </w:rPr>
              <w:t>8.00</w:t>
            </w:r>
          </w:p>
        </w:tc>
        <w:tc>
          <w:tcPr>
            <w:tcW w:w="620" w:type="pct"/>
            <w:tcBorders>
              <w:top w:val="single" w:sz="6" w:space="0" w:color="auto"/>
              <w:left w:val="single" w:sz="6" w:space="0" w:color="auto"/>
              <w:bottom w:val="single" w:sz="6" w:space="0" w:color="auto"/>
              <w:right w:val="single" w:sz="6" w:space="0" w:color="auto"/>
            </w:tcBorders>
          </w:tcPr>
          <w:p w14:paraId="1893A0BB" w14:textId="77777777" w:rsidR="005809CC" w:rsidRPr="008E45E8" w:rsidRDefault="005809CC" w:rsidP="008E45E8">
            <w:pPr>
              <w:pStyle w:val="Tabletext"/>
              <w:jc w:val="center"/>
              <w:rPr>
                <w:sz w:val="17"/>
                <w:szCs w:val="17"/>
                <w:lang w:eastAsia="zh-CN"/>
              </w:rPr>
            </w:pPr>
            <w:r w:rsidRPr="008E45E8">
              <w:rPr>
                <w:sz w:val="17"/>
                <w:szCs w:val="17"/>
                <w:lang w:eastAsia="zh-CN"/>
              </w:rPr>
              <w:t>8.00</w:t>
            </w:r>
          </w:p>
        </w:tc>
        <w:tc>
          <w:tcPr>
            <w:tcW w:w="620" w:type="pct"/>
            <w:tcBorders>
              <w:top w:val="single" w:sz="6" w:space="0" w:color="auto"/>
              <w:left w:val="single" w:sz="6" w:space="0" w:color="auto"/>
              <w:bottom w:val="single" w:sz="6" w:space="0" w:color="auto"/>
              <w:right w:val="single" w:sz="6" w:space="0" w:color="auto"/>
            </w:tcBorders>
          </w:tcPr>
          <w:p w14:paraId="7289F607" w14:textId="77777777" w:rsidR="005809CC" w:rsidRPr="008E45E8" w:rsidRDefault="005809CC" w:rsidP="008E45E8">
            <w:pPr>
              <w:pStyle w:val="Tabletext"/>
              <w:jc w:val="center"/>
              <w:rPr>
                <w:sz w:val="17"/>
                <w:szCs w:val="17"/>
                <w:lang w:eastAsia="zh-CN"/>
              </w:rPr>
            </w:pPr>
            <w:r w:rsidRPr="008E45E8">
              <w:rPr>
                <w:sz w:val="17"/>
                <w:szCs w:val="17"/>
                <w:lang w:eastAsia="zh-CN"/>
              </w:rPr>
              <w:t>8.00</w:t>
            </w:r>
          </w:p>
        </w:tc>
        <w:tc>
          <w:tcPr>
            <w:tcW w:w="1400" w:type="pct"/>
            <w:tcBorders>
              <w:top w:val="single" w:sz="6" w:space="0" w:color="auto"/>
              <w:left w:val="single" w:sz="6" w:space="0" w:color="auto"/>
              <w:bottom w:val="single" w:sz="6" w:space="0" w:color="auto"/>
              <w:right w:val="single" w:sz="6" w:space="0" w:color="auto"/>
            </w:tcBorders>
          </w:tcPr>
          <w:p w14:paraId="31B0716A" w14:textId="77777777" w:rsidR="005809CC" w:rsidRPr="008E45E8" w:rsidRDefault="005809CC" w:rsidP="008E45E8">
            <w:pPr>
              <w:pStyle w:val="Tabletext"/>
              <w:jc w:val="center"/>
              <w:rPr>
                <w:sz w:val="17"/>
                <w:szCs w:val="17"/>
                <w:lang w:eastAsia="zh-CN"/>
              </w:rPr>
            </w:pPr>
            <w:r w:rsidRPr="008E45E8">
              <w:rPr>
                <w:sz w:val="17"/>
                <w:szCs w:val="17"/>
                <w:lang w:eastAsia="zh-CN"/>
              </w:rPr>
              <w:t>ITU-R BT.2033-1</w:t>
            </w:r>
          </w:p>
        </w:tc>
      </w:tr>
      <w:tr w:rsidR="005809CC" w:rsidRPr="008E45E8" w14:paraId="3DC1F28D" w14:textId="77777777" w:rsidTr="008E45E8">
        <w:trPr>
          <w:trHeight w:val="247"/>
        </w:trPr>
        <w:tc>
          <w:tcPr>
            <w:tcW w:w="1261" w:type="pct"/>
            <w:tcBorders>
              <w:top w:val="single" w:sz="6" w:space="0" w:color="auto"/>
              <w:left w:val="single" w:sz="6" w:space="0" w:color="auto"/>
              <w:bottom w:val="single" w:sz="6" w:space="0" w:color="auto"/>
              <w:right w:val="single" w:sz="6" w:space="0" w:color="auto"/>
            </w:tcBorders>
          </w:tcPr>
          <w:p w14:paraId="4E23301B" w14:textId="77777777" w:rsidR="005809CC" w:rsidRPr="008E45E8" w:rsidRDefault="005809CC" w:rsidP="008E45E8">
            <w:pPr>
              <w:pStyle w:val="Tabletext"/>
              <w:rPr>
                <w:sz w:val="17"/>
                <w:szCs w:val="17"/>
                <w:lang w:eastAsia="zh-CN"/>
              </w:rPr>
            </w:pPr>
            <w:r w:rsidRPr="008E45E8">
              <w:rPr>
                <w:sz w:val="17"/>
                <w:szCs w:val="17"/>
                <w:lang w:eastAsia="zh-CN"/>
              </w:rPr>
              <w:t>Effective BW</w:t>
            </w:r>
          </w:p>
        </w:tc>
        <w:tc>
          <w:tcPr>
            <w:tcW w:w="479" w:type="pct"/>
            <w:tcBorders>
              <w:top w:val="single" w:sz="6" w:space="0" w:color="auto"/>
              <w:left w:val="single" w:sz="6" w:space="0" w:color="auto"/>
              <w:bottom w:val="single" w:sz="6" w:space="0" w:color="auto"/>
              <w:right w:val="single" w:sz="6" w:space="0" w:color="auto"/>
            </w:tcBorders>
          </w:tcPr>
          <w:p w14:paraId="36F96B61" w14:textId="77777777" w:rsidR="005809CC" w:rsidRPr="008E45E8" w:rsidRDefault="005809CC" w:rsidP="008E45E8">
            <w:pPr>
              <w:pStyle w:val="Tabletext"/>
              <w:jc w:val="center"/>
              <w:rPr>
                <w:sz w:val="17"/>
                <w:szCs w:val="17"/>
                <w:lang w:eastAsia="zh-CN"/>
              </w:rPr>
            </w:pPr>
            <w:r w:rsidRPr="008E45E8">
              <w:rPr>
                <w:sz w:val="17"/>
                <w:szCs w:val="17"/>
                <w:lang w:eastAsia="zh-CN"/>
              </w:rPr>
              <w:t>MHz</w:t>
            </w:r>
          </w:p>
        </w:tc>
        <w:tc>
          <w:tcPr>
            <w:tcW w:w="620" w:type="pct"/>
            <w:tcBorders>
              <w:top w:val="single" w:sz="6" w:space="0" w:color="auto"/>
              <w:left w:val="single" w:sz="6" w:space="0" w:color="auto"/>
              <w:bottom w:val="single" w:sz="6" w:space="0" w:color="auto"/>
              <w:right w:val="single" w:sz="6" w:space="0" w:color="auto"/>
            </w:tcBorders>
          </w:tcPr>
          <w:p w14:paraId="19992D7A" w14:textId="77777777" w:rsidR="005809CC" w:rsidRPr="008E45E8" w:rsidRDefault="005809CC" w:rsidP="008E45E8">
            <w:pPr>
              <w:pStyle w:val="Tabletext"/>
              <w:jc w:val="center"/>
              <w:rPr>
                <w:sz w:val="17"/>
                <w:szCs w:val="17"/>
                <w:lang w:eastAsia="zh-CN"/>
              </w:rPr>
            </w:pPr>
            <w:r w:rsidRPr="008E45E8">
              <w:rPr>
                <w:sz w:val="17"/>
                <w:szCs w:val="17"/>
                <w:lang w:eastAsia="zh-CN"/>
              </w:rPr>
              <w:t>7.77</w:t>
            </w:r>
          </w:p>
        </w:tc>
        <w:tc>
          <w:tcPr>
            <w:tcW w:w="620" w:type="pct"/>
            <w:tcBorders>
              <w:top w:val="single" w:sz="6" w:space="0" w:color="auto"/>
              <w:left w:val="single" w:sz="6" w:space="0" w:color="auto"/>
              <w:bottom w:val="single" w:sz="6" w:space="0" w:color="auto"/>
              <w:right w:val="single" w:sz="6" w:space="0" w:color="auto"/>
            </w:tcBorders>
          </w:tcPr>
          <w:p w14:paraId="24724E81" w14:textId="77777777" w:rsidR="005809CC" w:rsidRPr="008E45E8" w:rsidRDefault="005809CC" w:rsidP="008E45E8">
            <w:pPr>
              <w:pStyle w:val="Tabletext"/>
              <w:jc w:val="center"/>
              <w:rPr>
                <w:sz w:val="17"/>
                <w:szCs w:val="17"/>
                <w:lang w:eastAsia="zh-CN"/>
              </w:rPr>
            </w:pPr>
            <w:r w:rsidRPr="008E45E8">
              <w:rPr>
                <w:sz w:val="17"/>
                <w:szCs w:val="17"/>
                <w:lang w:eastAsia="zh-CN"/>
              </w:rPr>
              <w:t>7.77</w:t>
            </w:r>
          </w:p>
        </w:tc>
        <w:tc>
          <w:tcPr>
            <w:tcW w:w="620" w:type="pct"/>
            <w:tcBorders>
              <w:top w:val="single" w:sz="6" w:space="0" w:color="auto"/>
              <w:left w:val="single" w:sz="6" w:space="0" w:color="auto"/>
              <w:bottom w:val="single" w:sz="6" w:space="0" w:color="auto"/>
              <w:right w:val="single" w:sz="6" w:space="0" w:color="auto"/>
            </w:tcBorders>
          </w:tcPr>
          <w:p w14:paraId="503A72A5" w14:textId="77777777" w:rsidR="005809CC" w:rsidRPr="008E45E8" w:rsidRDefault="005809CC" w:rsidP="008E45E8">
            <w:pPr>
              <w:pStyle w:val="Tabletext"/>
              <w:jc w:val="center"/>
              <w:rPr>
                <w:sz w:val="17"/>
                <w:szCs w:val="17"/>
                <w:lang w:eastAsia="zh-CN"/>
              </w:rPr>
            </w:pPr>
            <w:r w:rsidRPr="008E45E8">
              <w:rPr>
                <w:sz w:val="17"/>
                <w:szCs w:val="17"/>
                <w:lang w:eastAsia="zh-CN"/>
              </w:rPr>
              <w:t>7.77</w:t>
            </w:r>
          </w:p>
        </w:tc>
        <w:tc>
          <w:tcPr>
            <w:tcW w:w="1400" w:type="pct"/>
            <w:tcBorders>
              <w:top w:val="single" w:sz="6" w:space="0" w:color="auto"/>
              <w:left w:val="single" w:sz="6" w:space="0" w:color="auto"/>
              <w:bottom w:val="single" w:sz="6" w:space="0" w:color="auto"/>
              <w:right w:val="single" w:sz="6" w:space="0" w:color="auto"/>
            </w:tcBorders>
          </w:tcPr>
          <w:p w14:paraId="6D4CFE3A" w14:textId="77777777" w:rsidR="005809CC" w:rsidRPr="008E45E8" w:rsidRDefault="005809CC" w:rsidP="008E45E8">
            <w:pPr>
              <w:pStyle w:val="Tabletext"/>
              <w:jc w:val="center"/>
              <w:rPr>
                <w:sz w:val="17"/>
                <w:szCs w:val="17"/>
                <w:lang w:eastAsia="zh-CN"/>
              </w:rPr>
            </w:pPr>
            <w:r w:rsidRPr="008E45E8">
              <w:rPr>
                <w:sz w:val="17"/>
                <w:szCs w:val="17"/>
                <w:lang w:eastAsia="zh-CN"/>
              </w:rPr>
              <w:t>ITU-R BT.2036-2</w:t>
            </w:r>
          </w:p>
        </w:tc>
      </w:tr>
      <w:tr w:rsidR="005809CC" w:rsidRPr="008E45E8" w14:paraId="264C81FF" w14:textId="77777777" w:rsidTr="008E45E8">
        <w:trPr>
          <w:trHeight w:val="247"/>
        </w:trPr>
        <w:tc>
          <w:tcPr>
            <w:tcW w:w="1261" w:type="pct"/>
            <w:tcBorders>
              <w:top w:val="single" w:sz="6" w:space="0" w:color="auto"/>
              <w:left w:val="single" w:sz="6" w:space="0" w:color="auto"/>
              <w:bottom w:val="single" w:sz="6" w:space="0" w:color="auto"/>
              <w:right w:val="single" w:sz="6" w:space="0" w:color="auto"/>
            </w:tcBorders>
          </w:tcPr>
          <w:p w14:paraId="5482F240" w14:textId="77777777" w:rsidR="005809CC" w:rsidRPr="008E45E8" w:rsidRDefault="005809CC" w:rsidP="008E45E8">
            <w:pPr>
              <w:pStyle w:val="Tabletext"/>
              <w:rPr>
                <w:sz w:val="17"/>
                <w:szCs w:val="17"/>
                <w:lang w:eastAsia="zh-CN"/>
              </w:rPr>
            </w:pPr>
            <w:r w:rsidRPr="008E45E8">
              <w:rPr>
                <w:sz w:val="17"/>
                <w:szCs w:val="17"/>
                <w:lang w:eastAsia="zh-CN"/>
              </w:rPr>
              <w:t>Noise figure (F)</w:t>
            </w:r>
          </w:p>
        </w:tc>
        <w:tc>
          <w:tcPr>
            <w:tcW w:w="479" w:type="pct"/>
            <w:tcBorders>
              <w:top w:val="single" w:sz="6" w:space="0" w:color="auto"/>
              <w:left w:val="single" w:sz="6" w:space="0" w:color="auto"/>
              <w:bottom w:val="single" w:sz="6" w:space="0" w:color="auto"/>
              <w:right w:val="single" w:sz="6" w:space="0" w:color="auto"/>
            </w:tcBorders>
          </w:tcPr>
          <w:p w14:paraId="3E9451B9" w14:textId="77777777" w:rsidR="005809CC" w:rsidRPr="008E45E8" w:rsidRDefault="005809CC" w:rsidP="008E45E8">
            <w:pPr>
              <w:pStyle w:val="Tabletext"/>
              <w:jc w:val="center"/>
              <w:rPr>
                <w:sz w:val="17"/>
                <w:szCs w:val="17"/>
                <w:lang w:eastAsia="zh-CN"/>
              </w:rPr>
            </w:pPr>
            <w:r w:rsidRPr="008E45E8">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5B100331" w14:textId="77777777" w:rsidR="005809CC" w:rsidRPr="008E45E8" w:rsidRDefault="005809CC" w:rsidP="008E45E8">
            <w:pPr>
              <w:pStyle w:val="Tabletext"/>
              <w:jc w:val="center"/>
              <w:rPr>
                <w:sz w:val="17"/>
                <w:szCs w:val="17"/>
                <w:lang w:eastAsia="zh-CN"/>
              </w:rPr>
            </w:pPr>
            <w:r w:rsidRPr="008E45E8">
              <w:rPr>
                <w:sz w:val="17"/>
                <w:szCs w:val="17"/>
                <w:lang w:eastAsia="zh-CN"/>
              </w:rPr>
              <w:t>6</w:t>
            </w:r>
          </w:p>
        </w:tc>
        <w:tc>
          <w:tcPr>
            <w:tcW w:w="620" w:type="pct"/>
            <w:tcBorders>
              <w:top w:val="single" w:sz="6" w:space="0" w:color="auto"/>
              <w:left w:val="single" w:sz="6" w:space="0" w:color="auto"/>
              <w:bottom w:val="single" w:sz="6" w:space="0" w:color="auto"/>
              <w:right w:val="single" w:sz="6" w:space="0" w:color="auto"/>
            </w:tcBorders>
          </w:tcPr>
          <w:p w14:paraId="1057589A" w14:textId="77777777" w:rsidR="005809CC" w:rsidRPr="008E45E8" w:rsidRDefault="005809CC" w:rsidP="008E45E8">
            <w:pPr>
              <w:pStyle w:val="Tabletext"/>
              <w:jc w:val="center"/>
              <w:rPr>
                <w:sz w:val="17"/>
                <w:szCs w:val="17"/>
                <w:lang w:eastAsia="zh-CN"/>
              </w:rPr>
            </w:pPr>
            <w:r w:rsidRPr="008E45E8">
              <w:rPr>
                <w:sz w:val="17"/>
                <w:szCs w:val="17"/>
                <w:lang w:eastAsia="zh-CN"/>
              </w:rPr>
              <w:t>6</w:t>
            </w:r>
          </w:p>
        </w:tc>
        <w:tc>
          <w:tcPr>
            <w:tcW w:w="620" w:type="pct"/>
            <w:tcBorders>
              <w:top w:val="single" w:sz="6" w:space="0" w:color="auto"/>
              <w:left w:val="single" w:sz="6" w:space="0" w:color="auto"/>
              <w:bottom w:val="single" w:sz="6" w:space="0" w:color="auto"/>
              <w:right w:val="single" w:sz="6" w:space="0" w:color="auto"/>
            </w:tcBorders>
          </w:tcPr>
          <w:p w14:paraId="01EED1B5" w14:textId="77777777" w:rsidR="005809CC" w:rsidRPr="008E45E8" w:rsidRDefault="005809CC" w:rsidP="008E45E8">
            <w:pPr>
              <w:pStyle w:val="Tabletext"/>
              <w:jc w:val="center"/>
              <w:rPr>
                <w:sz w:val="17"/>
                <w:szCs w:val="17"/>
                <w:lang w:eastAsia="zh-CN"/>
              </w:rPr>
            </w:pPr>
            <w:r w:rsidRPr="008E45E8">
              <w:rPr>
                <w:sz w:val="17"/>
                <w:szCs w:val="17"/>
                <w:lang w:eastAsia="zh-CN"/>
              </w:rPr>
              <w:t>6</w:t>
            </w:r>
          </w:p>
        </w:tc>
        <w:tc>
          <w:tcPr>
            <w:tcW w:w="1400" w:type="pct"/>
            <w:tcBorders>
              <w:top w:val="single" w:sz="6" w:space="0" w:color="auto"/>
              <w:left w:val="single" w:sz="6" w:space="0" w:color="auto"/>
              <w:bottom w:val="single" w:sz="6" w:space="0" w:color="auto"/>
              <w:right w:val="single" w:sz="6" w:space="0" w:color="auto"/>
            </w:tcBorders>
          </w:tcPr>
          <w:p w14:paraId="41EFC45A" w14:textId="77777777" w:rsidR="005809CC" w:rsidRPr="008E45E8" w:rsidRDefault="005809CC" w:rsidP="008E45E8">
            <w:pPr>
              <w:pStyle w:val="Tabletext"/>
              <w:jc w:val="center"/>
              <w:rPr>
                <w:sz w:val="17"/>
                <w:szCs w:val="17"/>
                <w:lang w:eastAsia="zh-CN"/>
              </w:rPr>
            </w:pPr>
            <w:r w:rsidRPr="008E45E8">
              <w:rPr>
                <w:sz w:val="17"/>
                <w:szCs w:val="17"/>
                <w:lang w:eastAsia="zh-CN"/>
              </w:rPr>
              <w:t>ITU-R BT.2033-1</w:t>
            </w:r>
          </w:p>
        </w:tc>
      </w:tr>
      <w:tr w:rsidR="005809CC" w:rsidRPr="008E45E8" w14:paraId="7F5F3FD3" w14:textId="77777777" w:rsidTr="008E45E8">
        <w:trPr>
          <w:trHeight w:val="247"/>
        </w:trPr>
        <w:tc>
          <w:tcPr>
            <w:tcW w:w="1261" w:type="pct"/>
            <w:tcBorders>
              <w:top w:val="single" w:sz="6" w:space="0" w:color="auto"/>
              <w:left w:val="single" w:sz="6" w:space="0" w:color="auto"/>
              <w:bottom w:val="single" w:sz="6" w:space="0" w:color="auto"/>
              <w:right w:val="single" w:sz="6" w:space="0" w:color="auto"/>
            </w:tcBorders>
          </w:tcPr>
          <w:p w14:paraId="6023E130" w14:textId="7EF11D51" w:rsidR="005809CC" w:rsidRPr="008E45E8" w:rsidRDefault="005809CC" w:rsidP="008E45E8">
            <w:pPr>
              <w:pStyle w:val="Tabletext"/>
              <w:rPr>
                <w:sz w:val="17"/>
                <w:szCs w:val="17"/>
                <w:lang w:eastAsia="zh-CN"/>
              </w:rPr>
            </w:pPr>
            <w:r w:rsidRPr="008E45E8">
              <w:rPr>
                <w:sz w:val="17"/>
                <w:szCs w:val="17"/>
                <w:lang w:eastAsia="zh-CN"/>
              </w:rPr>
              <w:t>Boltzmann</w:t>
            </w:r>
            <w:r w:rsidR="008E45E8">
              <w:rPr>
                <w:sz w:val="17"/>
                <w:szCs w:val="17"/>
                <w:lang w:eastAsia="zh-CN"/>
              </w:rPr>
              <w:t>ʼ</w:t>
            </w:r>
            <w:r w:rsidRPr="008E45E8">
              <w:rPr>
                <w:sz w:val="17"/>
                <w:szCs w:val="17"/>
                <w:lang w:eastAsia="zh-CN"/>
              </w:rPr>
              <w:t>s constant (k)</w:t>
            </w:r>
          </w:p>
        </w:tc>
        <w:tc>
          <w:tcPr>
            <w:tcW w:w="479" w:type="pct"/>
            <w:tcBorders>
              <w:top w:val="single" w:sz="6" w:space="0" w:color="auto"/>
              <w:left w:val="single" w:sz="6" w:space="0" w:color="auto"/>
              <w:bottom w:val="single" w:sz="6" w:space="0" w:color="auto"/>
              <w:right w:val="single" w:sz="6" w:space="0" w:color="auto"/>
            </w:tcBorders>
          </w:tcPr>
          <w:p w14:paraId="5B82C833" w14:textId="77777777" w:rsidR="005809CC" w:rsidRPr="008E45E8" w:rsidRDefault="005809CC" w:rsidP="008E45E8">
            <w:pPr>
              <w:pStyle w:val="Tabletext"/>
              <w:jc w:val="center"/>
              <w:rPr>
                <w:sz w:val="17"/>
                <w:szCs w:val="17"/>
                <w:lang w:eastAsia="zh-CN"/>
              </w:rPr>
            </w:pPr>
            <w:r w:rsidRPr="008E45E8">
              <w:rPr>
                <w:sz w:val="17"/>
                <w:szCs w:val="17"/>
                <w:lang w:eastAsia="zh-CN"/>
              </w:rPr>
              <w:t>Ws/K</w:t>
            </w:r>
          </w:p>
        </w:tc>
        <w:tc>
          <w:tcPr>
            <w:tcW w:w="620" w:type="pct"/>
            <w:tcBorders>
              <w:top w:val="single" w:sz="6" w:space="0" w:color="auto"/>
              <w:left w:val="single" w:sz="6" w:space="0" w:color="auto"/>
              <w:bottom w:val="single" w:sz="6" w:space="0" w:color="auto"/>
              <w:right w:val="single" w:sz="6" w:space="0" w:color="auto"/>
            </w:tcBorders>
          </w:tcPr>
          <w:p w14:paraId="43473D98" w14:textId="77777777" w:rsidR="005809CC" w:rsidRPr="008E45E8" w:rsidRDefault="005809CC" w:rsidP="008E45E8">
            <w:pPr>
              <w:pStyle w:val="Tabletext"/>
              <w:jc w:val="center"/>
              <w:rPr>
                <w:sz w:val="17"/>
                <w:szCs w:val="17"/>
                <w:lang w:eastAsia="zh-CN"/>
              </w:rPr>
            </w:pPr>
            <w:r w:rsidRPr="008E45E8">
              <w:rPr>
                <w:sz w:val="17"/>
                <w:szCs w:val="17"/>
                <w:lang w:eastAsia="zh-CN"/>
              </w:rPr>
              <w:t>1.38E-23</w:t>
            </w:r>
          </w:p>
        </w:tc>
        <w:tc>
          <w:tcPr>
            <w:tcW w:w="620" w:type="pct"/>
            <w:tcBorders>
              <w:top w:val="single" w:sz="6" w:space="0" w:color="auto"/>
              <w:left w:val="single" w:sz="6" w:space="0" w:color="auto"/>
              <w:bottom w:val="single" w:sz="6" w:space="0" w:color="auto"/>
              <w:right w:val="single" w:sz="6" w:space="0" w:color="auto"/>
            </w:tcBorders>
          </w:tcPr>
          <w:p w14:paraId="1F12CDBB" w14:textId="77777777" w:rsidR="005809CC" w:rsidRPr="008E45E8" w:rsidRDefault="005809CC" w:rsidP="008E45E8">
            <w:pPr>
              <w:pStyle w:val="Tabletext"/>
              <w:jc w:val="center"/>
              <w:rPr>
                <w:sz w:val="17"/>
                <w:szCs w:val="17"/>
                <w:lang w:eastAsia="zh-CN"/>
              </w:rPr>
            </w:pPr>
            <w:r w:rsidRPr="008E45E8">
              <w:rPr>
                <w:sz w:val="17"/>
                <w:szCs w:val="17"/>
                <w:lang w:eastAsia="zh-CN"/>
              </w:rPr>
              <w:t>1.38E-23</w:t>
            </w:r>
          </w:p>
        </w:tc>
        <w:tc>
          <w:tcPr>
            <w:tcW w:w="620" w:type="pct"/>
            <w:tcBorders>
              <w:top w:val="single" w:sz="6" w:space="0" w:color="auto"/>
              <w:left w:val="single" w:sz="6" w:space="0" w:color="auto"/>
              <w:bottom w:val="single" w:sz="6" w:space="0" w:color="auto"/>
              <w:right w:val="single" w:sz="6" w:space="0" w:color="auto"/>
            </w:tcBorders>
          </w:tcPr>
          <w:p w14:paraId="2F6B4CC9" w14:textId="77777777" w:rsidR="005809CC" w:rsidRPr="008E45E8" w:rsidRDefault="005809CC" w:rsidP="008E45E8">
            <w:pPr>
              <w:pStyle w:val="Tabletext"/>
              <w:jc w:val="center"/>
              <w:rPr>
                <w:sz w:val="17"/>
                <w:szCs w:val="17"/>
                <w:lang w:eastAsia="zh-CN"/>
              </w:rPr>
            </w:pPr>
            <w:r w:rsidRPr="008E45E8">
              <w:rPr>
                <w:sz w:val="17"/>
                <w:szCs w:val="17"/>
                <w:lang w:eastAsia="zh-CN"/>
              </w:rPr>
              <w:t>1.38E-23</w:t>
            </w:r>
          </w:p>
        </w:tc>
        <w:tc>
          <w:tcPr>
            <w:tcW w:w="1400" w:type="pct"/>
            <w:tcBorders>
              <w:top w:val="single" w:sz="6" w:space="0" w:color="auto"/>
              <w:left w:val="single" w:sz="6" w:space="0" w:color="auto"/>
              <w:bottom w:val="single" w:sz="6" w:space="0" w:color="auto"/>
              <w:right w:val="single" w:sz="6" w:space="0" w:color="auto"/>
            </w:tcBorders>
          </w:tcPr>
          <w:p w14:paraId="426D8A4B" w14:textId="77777777" w:rsidR="005809CC" w:rsidRPr="008E45E8" w:rsidRDefault="005809CC" w:rsidP="008E45E8">
            <w:pPr>
              <w:pStyle w:val="Tabletext"/>
              <w:jc w:val="center"/>
              <w:rPr>
                <w:sz w:val="17"/>
                <w:szCs w:val="17"/>
                <w:lang w:eastAsia="zh-CN"/>
              </w:rPr>
            </w:pPr>
          </w:p>
        </w:tc>
      </w:tr>
      <w:tr w:rsidR="005809CC" w:rsidRPr="008E45E8" w14:paraId="18C25B76" w14:textId="77777777" w:rsidTr="008E45E8">
        <w:trPr>
          <w:trHeight w:val="247"/>
        </w:trPr>
        <w:tc>
          <w:tcPr>
            <w:tcW w:w="1261" w:type="pct"/>
            <w:tcBorders>
              <w:top w:val="single" w:sz="6" w:space="0" w:color="auto"/>
              <w:left w:val="single" w:sz="6" w:space="0" w:color="auto"/>
              <w:bottom w:val="single" w:sz="6" w:space="0" w:color="auto"/>
              <w:right w:val="single" w:sz="6" w:space="0" w:color="auto"/>
            </w:tcBorders>
          </w:tcPr>
          <w:p w14:paraId="04208707" w14:textId="77777777" w:rsidR="005809CC" w:rsidRPr="008E45E8" w:rsidRDefault="005809CC" w:rsidP="008E45E8">
            <w:pPr>
              <w:pStyle w:val="Tabletext"/>
              <w:rPr>
                <w:sz w:val="17"/>
                <w:szCs w:val="17"/>
                <w:lang w:eastAsia="zh-CN"/>
              </w:rPr>
            </w:pPr>
            <w:r w:rsidRPr="008E45E8">
              <w:rPr>
                <w:sz w:val="17"/>
                <w:szCs w:val="17"/>
                <w:lang w:eastAsia="zh-CN"/>
              </w:rPr>
              <w:t>Absolute temperature (T)</w:t>
            </w:r>
          </w:p>
        </w:tc>
        <w:tc>
          <w:tcPr>
            <w:tcW w:w="479" w:type="pct"/>
            <w:tcBorders>
              <w:top w:val="single" w:sz="6" w:space="0" w:color="auto"/>
              <w:left w:val="single" w:sz="6" w:space="0" w:color="auto"/>
              <w:bottom w:val="single" w:sz="6" w:space="0" w:color="auto"/>
              <w:right w:val="single" w:sz="6" w:space="0" w:color="auto"/>
            </w:tcBorders>
          </w:tcPr>
          <w:p w14:paraId="6EE8D74E" w14:textId="77777777" w:rsidR="005809CC" w:rsidRPr="008E45E8" w:rsidRDefault="005809CC" w:rsidP="008E45E8">
            <w:pPr>
              <w:pStyle w:val="Tabletext"/>
              <w:jc w:val="center"/>
              <w:rPr>
                <w:sz w:val="17"/>
                <w:szCs w:val="17"/>
                <w:lang w:eastAsia="zh-CN"/>
              </w:rPr>
            </w:pPr>
            <w:r w:rsidRPr="008E45E8">
              <w:rPr>
                <w:sz w:val="17"/>
                <w:szCs w:val="17"/>
                <w:lang w:eastAsia="zh-CN"/>
              </w:rPr>
              <w:t>K</w:t>
            </w:r>
          </w:p>
        </w:tc>
        <w:tc>
          <w:tcPr>
            <w:tcW w:w="620" w:type="pct"/>
            <w:tcBorders>
              <w:top w:val="single" w:sz="6" w:space="0" w:color="auto"/>
              <w:left w:val="single" w:sz="6" w:space="0" w:color="auto"/>
              <w:bottom w:val="single" w:sz="6" w:space="0" w:color="auto"/>
              <w:right w:val="single" w:sz="6" w:space="0" w:color="auto"/>
            </w:tcBorders>
          </w:tcPr>
          <w:p w14:paraId="7598BB47" w14:textId="77777777" w:rsidR="005809CC" w:rsidRPr="008E45E8" w:rsidRDefault="005809CC" w:rsidP="008E45E8">
            <w:pPr>
              <w:pStyle w:val="Tabletext"/>
              <w:jc w:val="center"/>
              <w:rPr>
                <w:sz w:val="17"/>
                <w:szCs w:val="17"/>
                <w:lang w:eastAsia="zh-CN"/>
              </w:rPr>
            </w:pPr>
            <w:r w:rsidRPr="008E45E8">
              <w:rPr>
                <w:sz w:val="17"/>
                <w:szCs w:val="17"/>
                <w:lang w:eastAsia="zh-CN"/>
              </w:rPr>
              <w:t>290</w:t>
            </w:r>
          </w:p>
        </w:tc>
        <w:tc>
          <w:tcPr>
            <w:tcW w:w="620" w:type="pct"/>
            <w:tcBorders>
              <w:top w:val="single" w:sz="6" w:space="0" w:color="auto"/>
              <w:left w:val="single" w:sz="6" w:space="0" w:color="auto"/>
              <w:bottom w:val="single" w:sz="6" w:space="0" w:color="auto"/>
              <w:right w:val="single" w:sz="6" w:space="0" w:color="auto"/>
            </w:tcBorders>
          </w:tcPr>
          <w:p w14:paraId="7F557B04" w14:textId="77777777" w:rsidR="005809CC" w:rsidRPr="008E45E8" w:rsidRDefault="005809CC" w:rsidP="008E45E8">
            <w:pPr>
              <w:pStyle w:val="Tabletext"/>
              <w:jc w:val="center"/>
              <w:rPr>
                <w:sz w:val="17"/>
                <w:szCs w:val="17"/>
                <w:lang w:eastAsia="zh-CN"/>
              </w:rPr>
            </w:pPr>
            <w:r w:rsidRPr="008E45E8">
              <w:rPr>
                <w:sz w:val="17"/>
                <w:szCs w:val="17"/>
                <w:lang w:eastAsia="zh-CN"/>
              </w:rPr>
              <w:t>290</w:t>
            </w:r>
          </w:p>
        </w:tc>
        <w:tc>
          <w:tcPr>
            <w:tcW w:w="620" w:type="pct"/>
            <w:tcBorders>
              <w:top w:val="single" w:sz="6" w:space="0" w:color="auto"/>
              <w:left w:val="single" w:sz="6" w:space="0" w:color="auto"/>
              <w:bottom w:val="single" w:sz="6" w:space="0" w:color="auto"/>
              <w:right w:val="single" w:sz="6" w:space="0" w:color="auto"/>
            </w:tcBorders>
          </w:tcPr>
          <w:p w14:paraId="0D5D3BC5" w14:textId="77777777" w:rsidR="005809CC" w:rsidRPr="008E45E8" w:rsidRDefault="005809CC" w:rsidP="008E45E8">
            <w:pPr>
              <w:pStyle w:val="Tabletext"/>
              <w:jc w:val="center"/>
              <w:rPr>
                <w:sz w:val="17"/>
                <w:szCs w:val="17"/>
                <w:lang w:eastAsia="zh-CN"/>
              </w:rPr>
            </w:pPr>
            <w:r w:rsidRPr="008E45E8">
              <w:rPr>
                <w:sz w:val="17"/>
                <w:szCs w:val="17"/>
                <w:lang w:eastAsia="zh-CN"/>
              </w:rPr>
              <w:t>290</w:t>
            </w:r>
          </w:p>
        </w:tc>
        <w:tc>
          <w:tcPr>
            <w:tcW w:w="1400" w:type="pct"/>
            <w:tcBorders>
              <w:top w:val="single" w:sz="6" w:space="0" w:color="auto"/>
              <w:left w:val="single" w:sz="6" w:space="0" w:color="auto"/>
              <w:bottom w:val="single" w:sz="6" w:space="0" w:color="auto"/>
              <w:right w:val="single" w:sz="6" w:space="0" w:color="auto"/>
            </w:tcBorders>
          </w:tcPr>
          <w:p w14:paraId="4CCABD06" w14:textId="77777777" w:rsidR="005809CC" w:rsidRPr="008E45E8" w:rsidRDefault="005809CC" w:rsidP="008E45E8">
            <w:pPr>
              <w:pStyle w:val="Tabletext"/>
              <w:jc w:val="center"/>
              <w:rPr>
                <w:sz w:val="17"/>
                <w:szCs w:val="17"/>
                <w:lang w:eastAsia="zh-CN"/>
              </w:rPr>
            </w:pPr>
          </w:p>
        </w:tc>
      </w:tr>
      <w:tr w:rsidR="005809CC" w:rsidRPr="008E45E8" w14:paraId="1DB8F29B" w14:textId="77777777" w:rsidTr="008E45E8">
        <w:trPr>
          <w:trHeight w:val="247"/>
        </w:trPr>
        <w:tc>
          <w:tcPr>
            <w:tcW w:w="1261" w:type="pct"/>
            <w:tcBorders>
              <w:top w:val="single" w:sz="6" w:space="0" w:color="auto"/>
              <w:left w:val="single" w:sz="6" w:space="0" w:color="auto"/>
              <w:bottom w:val="single" w:sz="6" w:space="0" w:color="auto"/>
              <w:right w:val="single" w:sz="6" w:space="0" w:color="auto"/>
            </w:tcBorders>
          </w:tcPr>
          <w:p w14:paraId="733B6DE5" w14:textId="77777777" w:rsidR="005809CC" w:rsidRPr="008E45E8" w:rsidRDefault="005809CC" w:rsidP="008E45E8">
            <w:pPr>
              <w:pStyle w:val="Tabletext"/>
              <w:rPr>
                <w:sz w:val="17"/>
                <w:szCs w:val="17"/>
                <w:lang w:val="en-GB" w:eastAsia="zh-CN"/>
              </w:rPr>
            </w:pPr>
            <w:r w:rsidRPr="008E45E8">
              <w:rPr>
                <w:sz w:val="17"/>
                <w:szCs w:val="17"/>
                <w:lang w:val="en-GB" w:eastAsia="zh-CN"/>
              </w:rPr>
              <w:t>Allowance for man made noise</w:t>
            </w:r>
          </w:p>
        </w:tc>
        <w:tc>
          <w:tcPr>
            <w:tcW w:w="479" w:type="pct"/>
            <w:tcBorders>
              <w:top w:val="single" w:sz="6" w:space="0" w:color="auto"/>
              <w:left w:val="single" w:sz="6" w:space="0" w:color="auto"/>
              <w:bottom w:val="single" w:sz="6" w:space="0" w:color="auto"/>
              <w:right w:val="single" w:sz="6" w:space="0" w:color="auto"/>
            </w:tcBorders>
          </w:tcPr>
          <w:p w14:paraId="49F3D497" w14:textId="77777777" w:rsidR="005809CC" w:rsidRPr="008E45E8" w:rsidRDefault="005809CC" w:rsidP="008E45E8">
            <w:pPr>
              <w:pStyle w:val="Tabletext"/>
              <w:jc w:val="center"/>
              <w:rPr>
                <w:sz w:val="17"/>
                <w:szCs w:val="17"/>
                <w:lang w:eastAsia="zh-CN"/>
              </w:rPr>
            </w:pPr>
            <w:r w:rsidRPr="008E45E8">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2A2F7C00" w14:textId="77777777" w:rsidR="005809CC" w:rsidRPr="008E45E8" w:rsidRDefault="005809CC" w:rsidP="008E45E8">
            <w:pPr>
              <w:pStyle w:val="Tabletext"/>
              <w:jc w:val="center"/>
              <w:rPr>
                <w:sz w:val="17"/>
                <w:szCs w:val="17"/>
                <w:lang w:eastAsia="zh-CN"/>
              </w:rPr>
            </w:pPr>
            <w:r w:rsidRPr="008E45E8">
              <w:rPr>
                <w:sz w:val="17"/>
                <w:szCs w:val="17"/>
                <w:lang w:eastAsia="zh-CN"/>
              </w:rPr>
              <w:t>0</w:t>
            </w:r>
          </w:p>
        </w:tc>
        <w:tc>
          <w:tcPr>
            <w:tcW w:w="620" w:type="pct"/>
            <w:tcBorders>
              <w:top w:val="single" w:sz="6" w:space="0" w:color="auto"/>
              <w:left w:val="single" w:sz="6" w:space="0" w:color="auto"/>
              <w:bottom w:val="single" w:sz="6" w:space="0" w:color="auto"/>
              <w:right w:val="single" w:sz="6" w:space="0" w:color="auto"/>
            </w:tcBorders>
          </w:tcPr>
          <w:p w14:paraId="7AB4C8FD" w14:textId="77777777" w:rsidR="005809CC" w:rsidRPr="008E45E8" w:rsidRDefault="005809CC" w:rsidP="008E45E8">
            <w:pPr>
              <w:pStyle w:val="Tabletext"/>
              <w:jc w:val="center"/>
              <w:rPr>
                <w:sz w:val="17"/>
                <w:szCs w:val="17"/>
                <w:lang w:eastAsia="zh-CN"/>
              </w:rPr>
            </w:pPr>
            <w:r w:rsidRPr="008E45E8">
              <w:rPr>
                <w:sz w:val="17"/>
                <w:szCs w:val="17"/>
                <w:lang w:eastAsia="zh-CN"/>
              </w:rPr>
              <w:t>0</w:t>
            </w:r>
          </w:p>
        </w:tc>
        <w:tc>
          <w:tcPr>
            <w:tcW w:w="620" w:type="pct"/>
            <w:tcBorders>
              <w:top w:val="single" w:sz="6" w:space="0" w:color="auto"/>
              <w:left w:val="single" w:sz="6" w:space="0" w:color="auto"/>
              <w:bottom w:val="single" w:sz="6" w:space="0" w:color="auto"/>
              <w:right w:val="single" w:sz="6" w:space="0" w:color="auto"/>
            </w:tcBorders>
          </w:tcPr>
          <w:p w14:paraId="048F8C92" w14:textId="77777777" w:rsidR="005809CC" w:rsidRPr="008E45E8" w:rsidRDefault="005809CC" w:rsidP="008E45E8">
            <w:pPr>
              <w:pStyle w:val="Tabletext"/>
              <w:jc w:val="center"/>
              <w:rPr>
                <w:sz w:val="17"/>
                <w:szCs w:val="17"/>
                <w:lang w:eastAsia="zh-CN"/>
              </w:rPr>
            </w:pPr>
            <w:r w:rsidRPr="008E45E8">
              <w:rPr>
                <w:sz w:val="17"/>
                <w:szCs w:val="17"/>
                <w:lang w:eastAsia="zh-CN"/>
              </w:rPr>
              <w:t>0</w:t>
            </w:r>
          </w:p>
        </w:tc>
        <w:tc>
          <w:tcPr>
            <w:tcW w:w="1400" w:type="pct"/>
            <w:tcBorders>
              <w:top w:val="single" w:sz="6" w:space="0" w:color="auto"/>
              <w:left w:val="single" w:sz="6" w:space="0" w:color="auto"/>
              <w:bottom w:val="single" w:sz="6" w:space="0" w:color="auto"/>
              <w:right w:val="single" w:sz="6" w:space="0" w:color="auto"/>
            </w:tcBorders>
          </w:tcPr>
          <w:p w14:paraId="12107DDB" w14:textId="77777777" w:rsidR="005809CC" w:rsidRPr="008E45E8" w:rsidRDefault="005809CC" w:rsidP="008E45E8">
            <w:pPr>
              <w:pStyle w:val="Tabletext"/>
              <w:jc w:val="center"/>
              <w:rPr>
                <w:sz w:val="17"/>
                <w:szCs w:val="17"/>
                <w:lang w:eastAsia="zh-CN"/>
              </w:rPr>
            </w:pPr>
          </w:p>
        </w:tc>
      </w:tr>
      <w:tr w:rsidR="005809CC" w:rsidRPr="008E45E8" w14:paraId="33CF8F53" w14:textId="77777777" w:rsidTr="00AE19FD">
        <w:trPr>
          <w:trHeight w:val="319"/>
        </w:trPr>
        <w:tc>
          <w:tcPr>
            <w:tcW w:w="1261" w:type="pct"/>
            <w:tcBorders>
              <w:top w:val="single" w:sz="6" w:space="0" w:color="auto"/>
              <w:left w:val="single" w:sz="6" w:space="0" w:color="auto"/>
              <w:bottom w:val="single" w:sz="6" w:space="0" w:color="auto"/>
              <w:right w:val="single" w:sz="6" w:space="0" w:color="auto"/>
            </w:tcBorders>
          </w:tcPr>
          <w:p w14:paraId="5B3FF90D" w14:textId="77777777" w:rsidR="005809CC" w:rsidRPr="008E45E8" w:rsidRDefault="005809CC" w:rsidP="008E45E8">
            <w:pPr>
              <w:pStyle w:val="Tabletext"/>
              <w:rPr>
                <w:sz w:val="17"/>
                <w:szCs w:val="17"/>
                <w:lang w:eastAsia="zh-CN"/>
              </w:rPr>
            </w:pPr>
            <w:r w:rsidRPr="008E45E8">
              <w:rPr>
                <w:sz w:val="17"/>
                <w:szCs w:val="17"/>
                <w:lang w:eastAsia="zh-CN"/>
              </w:rPr>
              <w:t>Noise power (P</w:t>
            </w:r>
            <w:r w:rsidRPr="008E45E8">
              <w:rPr>
                <w:sz w:val="17"/>
                <w:szCs w:val="17"/>
                <w:vertAlign w:val="subscript"/>
                <w:lang w:eastAsia="zh-CN"/>
              </w:rPr>
              <w:t>n</w:t>
            </w:r>
            <w:r w:rsidRPr="008E45E8">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40425245" w14:textId="77777777" w:rsidR="005809CC" w:rsidRPr="008E45E8" w:rsidRDefault="005809CC" w:rsidP="008E45E8">
            <w:pPr>
              <w:pStyle w:val="Tabletext"/>
              <w:jc w:val="center"/>
              <w:rPr>
                <w:sz w:val="17"/>
                <w:szCs w:val="17"/>
                <w:lang w:eastAsia="zh-CN"/>
              </w:rPr>
            </w:pPr>
            <w:r w:rsidRPr="008E45E8">
              <w:rPr>
                <w:sz w:val="17"/>
                <w:szCs w:val="17"/>
                <w:lang w:eastAsia="zh-CN"/>
              </w:rPr>
              <w:t>dBm</w:t>
            </w:r>
          </w:p>
        </w:tc>
        <w:tc>
          <w:tcPr>
            <w:tcW w:w="620" w:type="pct"/>
            <w:tcBorders>
              <w:top w:val="single" w:sz="6" w:space="0" w:color="auto"/>
              <w:left w:val="single" w:sz="6" w:space="0" w:color="auto"/>
              <w:bottom w:val="single" w:sz="6" w:space="0" w:color="auto"/>
              <w:right w:val="single" w:sz="6" w:space="0" w:color="auto"/>
            </w:tcBorders>
          </w:tcPr>
          <w:p w14:paraId="4B5B0625" w14:textId="303A8ED2" w:rsidR="005809CC" w:rsidRPr="008E45E8" w:rsidRDefault="00AE19FD" w:rsidP="008E45E8">
            <w:pPr>
              <w:pStyle w:val="Tabletext"/>
              <w:jc w:val="center"/>
              <w:rPr>
                <w:sz w:val="17"/>
                <w:szCs w:val="17"/>
                <w:lang w:eastAsia="zh-CN"/>
              </w:rPr>
            </w:pPr>
            <w:r>
              <w:rPr>
                <w:sz w:val="17"/>
                <w:szCs w:val="17"/>
                <w:lang w:eastAsia="zh-CN"/>
              </w:rPr>
              <w:t>−</w:t>
            </w:r>
            <w:r w:rsidR="005809CC" w:rsidRPr="008E45E8">
              <w:rPr>
                <w:sz w:val="17"/>
                <w:szCs w:val="17"/>
                <w:lang w:eastAsia="zh-CN"/>
              </w:rPr>
              <w:t>99.07</w:t>
            </w:r>
          </w:p>
        </w:tc>
        <w:tc>
          <w:tcPr>
            <w:tcW w:w="620" w:type="pct"/>
            <w:tcBorders>
              <w:top w:val="single" w:sz="6" w:space="0" w:color="auto"/>
              <w:left w:val="single" w:sz="6" w:space="0" w:color="auto"/>
              <w:bottom w:val="single" w:sz="6" w:space="0" w:color="auto"/>
              <w:right w:val="single" w:sz="6" w:space="0" w:color="auto"/>
            </w:tcBorders>
          </w:tcPr>
          <w:p w14:paraId="7E07948D" w14:textId="5A5FAA35" w:rsidR="005809CC" w:rsidRPr="008E45E8" w:rsidRDefault="00AE19FD" w:rsidP="008E45E8">
            <w:pPr>
              <w:pStyle w:val="Tabletext"/>
              <w:jc w:val="center"/>
              <w:rPr>
                <w:sz w:val="17"/>
                <w:szCs w:val="17"/>
                <w:lang w:eastAsia="zh-CN"/>
              </w:rPr>
            </w:pPr>
            <w:r>
              <w:rPr>
                <w:sz w:val="17"/>
                <w:szCs w:val="17"/>
                <w:lang w:eastAsia="zh-CN"/>
              </w:rPr>
              <w:t>−</w:t>
            </w:r>
            <w:r w:rsidR="005809CC" w:rsidRPr="008E45E8">
              <w:rPr>
                <w:sz w:val="17"/>
                <w:szCs w:val="17"/>
                <w:lang w:eastAsia="zh-CN"/>
              </w:rPr>
              <w:t>99.07</w:t>
            </w:r>
          </w:p>
        </w:tc>
        <w:tc>
          <w:tcPr>
            <w:tcW w:w="620" w:type="pct"/>
            <w:tcBorders>
              <w:top w:val="single" w:sz="6" w:space="0" w:color="auto"/>
              <w:left w:val="single" w:sz="6" w:space="0" w:color="auto"/>
              <w:bottom w:val="single" w:sz="6" w:space="0" w:color="auto"/>
              <w:right w:val="single" w:sz="6" w:space="0" w:color="auto"/>
            </w:tcBorders>
          </w:tcPr>
          <w:p w14:paraId="03DAE0A2" w14:textId="2E61EAEE" w:rsidR="005809CC" w:rsidRPr="008E45E8" w:rsidRDefault="00AE19FD" w:rsidP="008E45E8">
            <w:pPr>
              <w:pStyle w:val="Tabletext"/>
              <w:jc w:val="center"/>
              <w:rPr>
                <w:sz w:val="17"/>
                <w:szCs w:val="17"/>
                <w:lang w:eastAsia="zh-CN"/>
              </w:rPr>
            </w:pPr>
            <w:r>
              <w:rPr>
                <w:sz w:val="17"/>
                <w:szCs w:val="17"/>
                <w:lang w:eastAsia="zh-CN"/>
              </w:rPr>
              <w:t>−</w:t>
            </w:r>
            <w:r w:rsidR="005809CC" w:rsidRPr="008E45E8">
              <w:rPr>
                <w:sz w:val="17"/>
                <w:szCs w:val="17"/>
                <w:lang w:eastAsia="zh-CN"/>
              </w:rPr>
              <w:t>99.07</w:t>
            </w:r>
          </w:p>
        </w:tc>
        <w:tc>
          <w:tcPr>
            <w:tcW w:w="1400" w:type="pct"/>
            <w:tcBorders>
              <w:top w:val="single" w:sz="6" w:space="0" w:color="auto"/>
              <w:left w:val="single" w:sz="6" w:space="0" w:color="auto"/>
              <w:bottom w:val="single" w:sz="6" w:space="0" w:color="auto"/>
              <w:right w:val="single" w:sz="6" w:space="0" w:color="auto"/>
            </w:tcBorders>
          </w:tcPr>
          <w:p w14:paraId="7EE8609E" w14:textId="77777777" w:rsidR="005809CC" w:rsidRPr="008E45E8" w:rsidRDefault="005809CC" w:rsidP="008E45E8">
            <w:pPr>
              <w:pStyle w:val="Tabletext"/>
              <w:jc w:val="center"/>
              <w:rPr>
                <w:sz w:val="17"/>
                <w:szCs w:val="17"/>
                <w:lang w:val="fr-CH" w:eastAsia="zh-CN"/>
              </w:rPr>
            </w:pPr>
            <w:r w:rsidRPr="008E45E8">
              <w:rPr>
                <w:sz w:val="17"/>
                <w:szCs w:val="17"/>
                <w:lang w:val="fr-CH" w:eastAsia="zh-CN"/>
              </w:rPr>
              <w:t>P</w:t>
            </w:r>
            <w:r w:rsidRPr="008E45E8">
              <w:rPr>
                <w:sz w:val="17"/>
                <w:szCs w:val="17"/>
                <w:vertAlign w:val="subscript"/>
                <w:lang w:val="fr-CH" w:eastAsia="zh-CN"/>
              </w:rPr>
              <w:t>n</w:t>
            </w:r>
            <w:r w:rsidRPr="008E45E8">
              <w:rPr>
                <w:sz w:val="17"/>
                <w:szCs w:val="17"/>
                <w:lang w:val="fr-CH" w:eastAsia="zh-CN"/>
              </w:rPr>
              <w:t>(dBm) = F+10log(k*T*B*10</w:t>
            </w:r>
            <w:r w:rsidRPr="008E45E8">
              <w:rPr>
                <w:sz w:val="17"/>
                <w:szCs w:val="17"/>
                <w:vertAlign w:val="superscript"/>
                <w:lang w:val="fr-CH" w:eastAsia="zh-CN"/>
              </w:rPr>
              <w:t>6</w:t>
            </w:r>
            <w:r w:rsidRPr="008E45E8">
              <w:rPr>
                <w:sz w:val="17"/>
                <w:szCs w:val="17"/>
                <w:lang w:val="fr-CH" w:eastAsia="zh-CN"/>
              </w:rPr>
              <w:t>)+30</w:t>
            </w:r>
          </w:p>
        </w:tc>
      </w:tr>
      <w:tr w:rsidR="005809CC" w:rsidRPr="008E45E8" w14:paraId="523E3A73" w14:textId="77777777" w:rsidTr="00AE19FD">
        <w:trPr>
          <w:trHeight w:val="247"/>
        </w:trPr>
        <w:tc>
          <w:tcPr>
            <w:tcW w:w="1261" w:type="pct"/>
            <w:tcBorders>
              <w:top w:val="single" w:sz="6" w:space="0" w:color="auto"/>
              <w:left w:val="single" w:sz="6" w:space="0" w:color="auto"/>
              <w:bottom w:val="single" w:sz="4" w:space="0" w:color="auto"/>
              <w:right w:val="single" w:sz="6" w:space="0" w:color="auto"/>
            </w:tcBorders>
          </w:tcPr>
          <w:p w14:paraId="3CBA3BCB" w14:textId="77777777" w:rsidR="005809CC" w:rsidRPr="008E45E8" w:rsidRDefault="005809CC" w:rsidP="008E45E8">
            <w:pPr>
              <w:pStyle w:val="Tabletext"/>
              <w:rPr>
                <w:sz w:val="17"/>
                <w:szCs w:val="17"/>
                <w:lang w:eastAsia="zh-CN"/>
              </w:rPr>
            </w:pPr>
            <w:r w:rsidRPr="008E45E8">
              <w:rPr>
                <w:sz w:val="17"/>
                <w:szCs w:val="17"/>
                <w:lang w:eastAsia="zh-CN"/>
              </w:rPr>
              <w:lastRenderedPageBreak/>
              <w:t>SNR at cell edge</w:t>
            </w:r>
          </w:p>
        </w:tc>
        <w:tc>
          <w:tcPr>
            <w:tcW w:w="479" w:type="pct"/>
            <w:tcBorders>
              <w:top w:val="single" w:sz="6" w:space="0" w:color="auto"/>
              <w:left w:val="single" w:sz="6" w:space="0" w:color="auto"/>
              <w:bottom w:val="single" w:sz="4" w:space="0" w:color="auto"/>
              <w:right w:val="single" w:sz="6" w:space="0" w:color="auto"/>
            </w:tcBorders>
          </w:tcPr>
          <w:p w14:paraId="4F94B004" w14:textId="77777777" w:rsidR="005809CC" w:rsidRPr="008E45E8" w:rsidRDefault="005809CC" w:rsidP="008E45E8">
            <w:pPr>
              <w:pStyle w:val="Tabletext"/>
              <w:jc w:val="center"/>
              <w:rPr>
                <w:sz w:val="17"/>
                <w:szCs w:val="17"/>
                <w:lang w:eastAsia="zh-CN"/>
              </w:rPr>
            </w:pPr>
            <w:r w:rsidRPr="008E45E8">
              <w:rPr>
                <w:sz w:val="17"/>
                <w:szCs w:val="17"/>
                <w:lang w:eastAsia="zh-CN"/>
              </w:rPr>
              <w:t>dB</w:t>
            </w:r>
          </w:p>
        </w:tc>
        <w:tc>
          <w:tcPr>
            <w:tcW w:w="620" w:type="pct"/>
            <w:tcBorders>
              <w:top w:val="single" w:sz="6" w:space="0" w:color="auto"/>
              <w:left w:val="single" w:sz="6" w:space="0" w:color="auto"/>
              <w:bottom w:val="single" w:sz="4" w:space="0" w:color="auto"/>
              <w:right w:val="single" w:sz="6" w:space="0" w:color="auto"/>
            </w:tcBorders>
          </w:tcPr>
          <w:p w14:paraId="1631580E" w14:textId="77777777" w:rsidR="005809CC" w:rsidRPr="008E45E8" w:rsidRDefault="005809CC" w:rsidP="008E45E8">
            <w:pPr>
              <w:pStyle w:val="Tabletext"/>
              <w:jc w:val="center"/>
              <w:rPr>
                <w:sz w:val="17"/>
                <w:szCs w:val="17"/>
                <w:lang w:eastAsia="zh-CN"/>
              </w:rPr>
            </w:pPr>
            <w:r w:rsidRPr="008E45E8">
              <w:rPr>
                <w:sz w:val="17"/>
                <w:szCs w:val="17"/>
                <w:lang w:eastAsia="zh-CN"/>
              </w:rPr>
              <w:t>18</w:t>
            </w:r>
          </w:p>
        </w:tc>
        <w:tc>
          <w:tcPr>
            <w:tcW w:w="620" w:type="pct"/>
            <w:tcBorders>
              <w:top w:val="single" w:sz="6" w:space="0" w:color="auto"/>
              <w:left w:val="single" w:sz="6" w:space="0" w:color="auto"/>
              <w:bottom w:val="single" w:sz="4" w:space="0" w:color="auto"/>
              <w:right w:val="single" w:sz="6" w:space="0" w:color="auto"/>
            </w:tcBorders>
          </w:tcPr>
          <w:p w14:paraId="7E0BD950" w14:textId="77777777" w:rsidR="005809CC" w:rsidRPr="008E45E8" w:rsidRDefault="005809CC" w:rsidP="008E45E8">
            <w:pPr>
              <w:pStyle w:val="Tabletext"/>
              <w:jc w:val="center"/>
              <w:rPr>
                <w:sz w:val="17"/>
                <w:szCs w:val="17"/>
                <w:lang w:eastAsia="zh-CN"/>
              </w:rPr>
            </w:pPr>
            <w:r w:rsidRPr="008E45E8">
              <w:rPr>
                <w:sz w:val="17"/>
                <w:szCs w:val="17"/>
                <w:lang w:eastAsia="zh-CN"/>
              </w:rPr>
              <w:t>18</w:t>
            </w:r>
          </w:p>
        </w:tc>
        <w:tc>
          <w:tcPr>
            <w:tcW w:w="620" w:type="pct"/>
            <w:tcBorders>
              <w:top w:val="single" w:sz="6" w:space="0" w:color="auto"/>
              <w:left w:val="single" w:sz="6" w:space="0" w:color="auto"/>
              <w:bottom w:val="single" w:sz="4" w:space="0" w:color="auto"/>
              <w:right w:val="single" w:sz="6" w:space="0" w:color="auto"/>
            </w:tcBorders>
          </w:tcPr>
          <w:p w14:paraId="279CD62A" w14:textId="77777777" w:rsidR="005809CC" w:rsidRPr="008E45E8" w:rsidRDefault="005809CC" w:rsidP="008E45E8">
            <w:pPr>
              <w:pStyle w:val="Tabletext"/>
              <w:jc w:val="center"/>
              <w:rPr>
                <w:sz w:val="17"/>
                <w:szCs w:val="17"/>
                <w:lang w:eastAsia="zh-CN"/>
              </w:rPr>
            </w:pPr>
            <w:r w:rsidRPr="008E45E8">
              <w:rPr>
                <w:sz w:val="17"/>
                <w:szCs w:val="17"/>
                <w:lang w:eastAsia="zh-CN"/>
              </w:rPr>
              <w:t>18</w:t>
            </w:r>
          </w:p>
        </w:tc>
        <w:tc>
          <w:tcPr>
            <w:tcW w:w="1400" w:type="pct"/>
            <w:tcBorders>
              <w:top w:val="single" w:sz="6" w:space="0" w:color="auto"/>
              <w:left w:val="single" w:sz="6" w:space="0" w:color="auto"/>
              <w:bottom w:val="single" w:sz="4" w:space="0" w:color="auto"/>
              <w:right w:val="single" w:sz="6" w:space="0" w:color="auto"/>
            </w:tcBorders>
          </w:tcPr>
          <w:p w14:paraId="46D0C5BA" w14:textId="77777777" w:rsidR="005809CC" w:rsidRPr="008E45E8" w:rsidRDefault="005809CC" w:rsidP="008E45E8">
            <w:pPr>
              <w:pStyle w:val="Tabletext"/>
              <w:jc w:val="center"/>
              <w:rPr>
                <w:sz w:val="17"/>
                <w:szCs w:val="17"/>
                <w:lang w:eastAsia="zh-CN"/>
              </w:rPr>
            </w:pPr>
            <w:r w:rsidRPr="008E45E8">
              <w:rPr>
                <w:sz w:val="17"/>
                <w:szCs w:val="17"/>
                <w:lang w:eastAsia="zh-CN"/>
              </w:rPr>
              <w:t>Table 17</w:t>
            </w:r>
          </w:p>
        </w:tc>
      </w:tr>
      <w:tr w:rsidR="005809CC" w:rsidRPr="003C4EF6" w14:paraId="6377CE65" w14:textId="77777777" w:rsidTr="00AE19FD">
        <w:trPr>
          <w:trHeight w:val="276"/>
        </w:trPr>
        <w:tc>
          <w:tcPr>
            <w:tcW w:w="1261" w:type="pct"/>
            <w:tcBorders>
              <w:top w:val="single" w:sz="4" w:space="0" w:color="auto"/>
              <w:left w:val="single" w:sz="6" w:space="0" w:color="auto"/>
              <w:bottom w:val="single" w:sz="6" w:space="0" w:color="auto"/>
              <w:right w:val="single" w:sz="6" w:space="0" w:color="auto"/>
            </w:tcBorders>
          </w:tcPr>
          <w:p w14:paraId="38552B5D" w14:textId="77777777" w:rsidR="005809CC" w:rsidRPr="008E45E8" w:rsidRDefault="005809CC" w:rsidP="008E45E8">
            <w:pPr>
              <w:pStyle w:val="Tabletext"/>
              <w:rPr>
                <w:sz w:val="17"/>
                <w:szCs w:val="17"/>
                <w:lang w:eastAsia="zh-CN"/>
              </w:rPr>
            </w:pPr>
            <w:r w:rsidRPr="008E45E8">
              <w:rPr>
                <w:sz w:val="17"/>
                <w:szCs w:val="17"/>
                <w:lang w:eastAsia="zh-CN"/>
              </w:rPr>
              <w:t>Receiver sensitivity (P</w:t>
            </w:r>
            <w:r w:rsidRPr="008E45E8">
              <w:rPr>
                <w:sz w:val="17"/>
                <w:szCs w:val="17"/>
                <w:vertAlign w:val="subscript"/>
                <w:lang w:eastAsia="zh-CN"/>
              </w:rPr>
              <w:t>min</w:t>
            </w:r>
            <w:r w:rsidRPr="008E45E8">
              <w:rPr>
                <w:sz w:val="17"/>
                <w:szCs w:val="17"/>
                <w:lang w:eastAsia="zh-CN"/>
              </w:rPr>
              <w:t>)</w:t>
            </w:r>
          </w:p>
        </w:tc>
        <w:tc>
          <w:tcPr>
            <w:tcW w:w="479" w:type="pct"/>
            <w:tcBorders>
              <w:top w:val="single" w:sz="4" w:space="0" w:color="auto"/>
              <w:left w:val="single" w:sz="6" w:space="0" w:color="auto"/>
              <w:bottom w:val="single" w:sz="6" w:space="0" w:color="auto"/>
              <w:right w:val="single" w:sz="6" w:space="0" w:color="auto"/>
            </w:tcBorders>
          </w:tcPr>
          <w:p w14:paraId="366D639B" w14:textId="77777777" w:rsidR="005809CC" w:rsidRPr="008E45E8" w:rsidRDefault="005809CC" w:rsidP="008E45E8">
            <w:pPr>
              <w:pStyle w:val="Tabletext"/>
              <w:jc w:val="center"/>
              <w:rPr>
                <w:sz w:val="17"/>
                <w:szCs w:val="17"/>
                <w:lang w:eastAsia="zh-CN"/>
              </w:rPr>
            </w:pPr>
            <w:r w:rsidRPr="008E45E8">
              <w:rPr>
                <w:sz w:val="17"/>
                <w:szCs w:val="17"/>
                <w:lang w:eastAsia="zh-CN"/>
              </w:rPr>
              <w:t>dBm</w:t>
            </w:r>
          </w:p>
        </w:tc>
        <w:tc>
          <w:tcPr>
            <w:tcW w:w="620" w:type="pct"/>
            <w:tcBorders>
              <w:top w:val="single" w:sz="4" w:space="0" w:color="auto"/>
              <w:left w:val="single" w:sz="6" w:space="0" w:color="auto"/>
              <w:bottom w:val="nil"/>
              <w:right w:val="single" w:sz="6" w:space="0" w:color="auto"/>
            </w:tcBorders>
          </w:tcPr>
          <w:p w14:paraId="1D92FC77" w14:textId="249F5C7D" w:rsidR="005809CC" w:rsidRPr="008E45E8" w:rsidRDefault="00AE19FD" w:rsidP="008E45E8">
            <w:pPr>
              <w:pStyle w:val="Tabletext"/>
              <w:jc w:val="center"/>
              <w:rPr>
                <w:sz w:val="17"/>
                <w:szCs w:val="17"/>
                <w:lang w:eastAsia="zh-CN"/>
              </w:rPr>
            </w:pPr>
            <w:r>
              <w:rPr>
                <w:sz w:val="17"/>
                <w:szCs w:val="17"/>
                <w:lang w:eastAsia="zh-CN"/>
              </w:rPr>
              <w:t>−</w:t>
            </w:r>
            <w:r w:rsidR="005809CC" w:rsidRPr="008E45E8">
              <w:rPr>
                <w:sz w:val="17"/>
                <w:szCs w:val="17"/>
                <w:lang w:eastAsia="zh-CN"/>
              </w:rPr>
              <w:t>81.07</w:t>
            </w:r>
          </w:p>
        </w:tc>
        <w:tc>
          <w:tcPr>
            <w:tcW w:w="620" w:type="pct"/>
            <w:tcBorders>
              <w:top w:val="single" w:sz="4" w:space="0" w:color="auto"/>
              <w:left w:val="single" w:sz="6" w:space="0" w:color="auto"/>
              <w:bottom w:val="nil"/>
              <w:right w:val="single" w:sz="6" w:space="0" w:color="auto"/>
            </w:tcBorders>
          </w:tcPr>
          <w:p w14:paraId="2AEC1BD3" w14:textId="4620C00A" w:rsidR="005809CC" w:rsidRPr="008E45E8" w:rsidRDefault="00AE19FD" w:rsidP="008E45E8">
            <w:pPr>
              <w:pStyle w:val="Tabletext"/>
              <w:jc w:val="center"/>
              <w:rPr>
                <w:sz w:val="17"/>
                <w:szCs w:val="17"/>
                <w:lang w:eastAsia="zh-CN"/>
              </w:rPr>
            </w:pPr>
            <w:r>
              <w:rPr>
                <w:sz w:val="17"/>
                <w:szCs w:val="17"/>
                <w:lang w:eastAsia="zh-CN"/>
              </w:rPr>
              <w:t>−</w:t>
            </w:r>
            <w:r w:rsidR="005809CC" w:rsidRPr="008E45E8">
              <w:rPr>
                <w:sz w:val="17"/>
                <w:szCs w:val="17"/>
                <w:lang w:eastAsia="zh-CN"/>
              </w:rPr>
              <w:t>81.07</w:t>
            </w:r>
          </w:p>
        </w:tc>
        <w:tc>
          <w:tcPr>
            <w:tcW w:w="620" w:type="pct"/>
            <w:tcBorders>
              <w:top w:val="single" w:sz="4" w:space="0" w:color="auto"/>
              <w:left w:val="single" w:sz="6" w:space="0" w:color="auto"/>
              <w:bottom w:val="nil"/>
              <w:right w:val="single" w:sz="6" w:space="0" w:color="auto"/>
            </w:tcBorders>
          </w:tcPr>
          <w:p w14:paraId="3EF44924" w14:textId="3B4E3EF1" w:rsidR="005809CC" w:rsidRPr="008E45E8" w:rsidRDefault="00AE19FD" w:rsidP="008E45E8">
            <w:pPr>
              <w:pStyle w:val="Tabletext"/>
              <w:jc w:val="center"/>
              <w:rPr>
                <w:sz w:val="17"/>
                <w:szCs w:val="17"/>
                <w:lang w:eastAsia="zh-CN"/>
              </w:rPr>
            </w:pPr>
            <w:r>
              <w:rPr>
                <w:sz w:val="17"/>
                <w:szCs w:val="17"/>
                <w:lang w:eastAsia="zh-CN"/>
              </w:rPr>
              <w:t>−</w:t>
            </w:r>
            <w:r w:rsidR="005809CC" w:rsidRPr="008E45E8">
              <w:rPr>
                <w:sz w:val="17"/>
                <w:szCs w:val="17"/>
                <w:lang w:eastAsia="zh-CN"/>
              </w:rPr>
              <w:t>81.07</w:t>
            </w:r>
          </w:p>
        </w:tc>
        <w:tc>
          <w:tcPr>
            <w:tcW w:w="1400" w:type="pct"/>
            <w:tcBorders>
              <w:top w:val="single" w:sz="4" w:space="0" w:color="auto"/>
              <w:left w:val="single" w:sz="6" w:space="0" w:color="auto"/>
              <w:bottom w:val="single" w:sz="6" w:space="0" w:color="auto"/>
              <w:right w:val="single" w:sz="6" w:space="0" w:color="auto"/>
            </w:tcBorders>
          </w:tcPr>
          <w:p w14:paraId="3CA6BB9A" w14:textId="77777777" w:rsidR="005809CC" w:rsidRPr="008E45E8" w:rsidRDefault="005809CC" w:rsidP="008E45E8">
            <w:pPr>
              <w:pStyle w:val="Tabletext"/>
              <w:jc w:val="center"/>
              <w:rPr>
                <w:sz w:val="17"/>
                <w:szCs w:val="17"/>
                <w:lang w:val="en-GB" w:eastAsia="zh-CN"/>
              </w:rPr>
            </w:pPr>
            <w:r w:rsidRPr="008E45E8">
              <w:rPr>
                <w:sz w:val="17"/>
                <w:szCs w:val="17"/>
                <w:lang w:val="en-GB" w:eastAsia="zh-CN"/>
              </w:rPr>
              <w:t>P</w:t>
            </w:r>
            <w:r w:rsidRPr="008E45E8">
              <w:rPr>
                <w:sz w:val="17"/>
                <w:szCs w:val="17"/>
                <w:vertAlign w:val="subscript"/>
                <w:lang w:val="en-GB" w:eastAsia="zh-CN"/>
              </w:rPr>
              <w:t>min</w:t>
            </w:r>
            <w:r w:rsidRPr="008E45E8">
              <w:rPr>
                <w:sz w:val="17"/>
                <w:szCs w:val="17"/>
                <w:lang w:val="en-GB" w:eastAsia="zh-CN"/>
              </w:rPr>
              <w:t xml:space="preserve"> = P</w:t>
            </w:r>
            <w:r w:rsidRPr="008E45E8">
              <w:rPr>
                <w:sz w:val="17"/>
                <w:szCs w:val="17"/>
                <w:vertAlign w:val="subscript"/>
                <w:lang w:val="en-GB" w:eastAsia="zh-CN"/>
              </w:rPr>
              <w:t>n</w:t>
            </w:r>
            <w:r w:rsidRPr="008E45E8">
              <w:rPr>
                <w:sz w:val="17"/>
                <w:szCs w:val="17"/>
                <w:lang w:val="en-GB" w:eastAsia="zh-CN"/>
              </w:rPr>
              <w:t>(dBm) +SNR(dB)</w:t>
            </w:r>
          </w:p>
        </w:tc>
      </w:tr>
      <w:tr w:rsidR="005809CC" w:rsidRPr="008E45E8" w14:paraId="49AB5F66" w14:textId="77777777" w:rsidTr="008E45E8">
        <w:trPr>
          <w:trHeight w:val="247"/>
        </w:trPr>
        <w:tc>
          <w:tcPr>
            <w:tcW w:w="1261" w:type="pct"/>
            <w:tcBorders>
              <w:top w:val="single" w:sz="6" w:space="0" w:color="auto"/>
              <w:left w:val="single" w:sz="6" w:space="0" w:color="auto"/>
              <w:bottom w:val="single" w:sz="6" w:space="0" w:color="auto"/>
              <w:right w:val="single" w:sz="6" w:space="0" w:color="auto"/>
            </w:tcBorders>
          </w:tcPr>
          <w:p w14:paraId="0635F587" w14:textId="77777777" w:rsidR="005809CC" w:rsidRPr="008E45E8" w:rsidRDefault="005809CC" w:rsidP="008E45E8">
            <w:pPr>
              <w:pStyle w:val="Tabletext"/>
              <w:rPr>
                <w:sz w:val="17"/>
                <w:szCs w:val="17"/>
                <w:lang w:eastAsia="zh-CN"/>
              </w:rPr>
            </w:pPr>
            <w:r w:rsidRPr="008E45E8">
              <w:rPr>
                <w:sz w:val="17"/>
                <w:szCs w:val="17"/>
                <w:lang w:eastAsia="zh-CN"/>
              </w:rPr>
              <w:t>Cell edge coverage probability</w:t>
            </w:r>
          </w:p>
        </w:tc>
        <w:tc>
          <w:tcPr>
            <w:tcW w:w="479" w:type="pct"/>
            <w:tcBorders>
              <w:top w:val="single" w:sz="6" w:space="0" w:color="auto"/>
              <w:left w:val="single" w:sz="6" w:space="0" w:color="auto"/>
              <w:bottom w:val="single" w:sz="6" w:space="0" w:color="auto"/>
              <w:right w:val="single" w:sz="6" w:space="0" w:color="auto"/>
            </w:tcBorders>
          </w:tcPr>
          <w:p w14:paraId="5F18E0AE" w14:textId="77777777" w:rsidR="005809CC" w:rsidRPr="008E45E8" w:rsidRDefault="005809CC" w:rsidP="008E45E8">
            <w:pPr>
              <w:pStyle w:val="Tabletext"/>
              <w:jc w:val="center"/>
              <w:rPr>
                <w:sz w:val="17"/>
                <w:szCs w:val="17"/>
                <w:lang w:eastAsia="zh-CN"/>
              </w:rPr>
            </w:pPr>
            <w:r w:rsidRPr="008E45E8">
              <w:rPr>
                <w:sz w:val="17"/>
                <w:szCs w:val="17"/>
                <w:lang w:eastAsia="zh-CN"/>
              </w:rPr>
              <w:t>%</w:t>
            </w:r>
          </w:p>
        </w:tc>
        <w:tc>
          <w:tcPr>
            <w:tcW w:w="620" w:type="pct"/>
            <w:tcBorders>
              <w:top w:val="single" w:sz="6" w:space="0" w:color="auto"/>
              <w:left w:val="single" w:sz="6" w:space="0" w:color="auto"/>
              <w:bottom w:val="nil"/>
              <w:right w:val="single" w:sz="6" w:space="0" w:color="auto"/>
            </w:tcBorders>
          </w:tcPr>
          <w:p w14:paraId="58706C98" w14:textId="77777777" w:rsidR="005809CC" w:rsidRPr="008E45E8" w:rsidRDefault="005809CC" w:rsidP="008E45E8">
            <w:pPr>
              <w:pStyle w:val="Tabletext"/>
              <w:jc w:val="center"/>
              <w:rPr>
                <w:sz w:val="17"/>
                <w:szCs w:val="17"/>
                <w:lang w:eastAsia="zh-CN"/>
              </w:rPr>
            </w:pPr>
            <w:r w:rsidRPr="008E45E8">
              <w:rPr>
                <w:sz w:val="17"/>
                <w:szCs w:val="17"/>
                <w:lang w:eastAsia="zh-CN"/>
              </w:rPr>
              <w:t>95</w:t>
            </w:r>
          </w:p>
        </w:tc>
        <w:tc>
          <w:tcPr>
            <w:tcW w:w="620" w:type="pct"/>
            <w:tcBorders>
              <w:top w:val="single" w:sz="6" w:space="0" w:color="auto"/>
              <w:left w:val="single" w:sz="6" w:space="0" w:color="auto"/>
              <w:bottom w:val="nil"/>
              <w:right w:val="single" w:sz="6" w:space="0" w:color="auto"/>
            </w:tcBorders>
          </w:tcPr>
          <w:p w14:paraId="6C02E6F2" w14:textId="77777777" w:rsidR="005809CC" w:rsidRPr="008E45E8" w:rsidRDefault="005809CC" w:rsidP="008E45E8">
            <w:pPr>
              <w:pStyle w:val="Tabletext"/>
              <w:jc w:val="center"/>
              <w:rPr>
                <w:sz w:val="17"/>
                <w:szCs w:val="17"/>
                <w:lang w:eastAsia="zh-CN"/>
              </w:rPr>
            </w:pPr>
            <w:r w:rsidRPr="008E45E8">
              <w:rPr>
                <w:sz w:val="17"/>
                <w:szCs w:val="17"/>
                <w:lang w:eastAsia="zh-CN"/>
              </w:rPr>
              <w:t>95</w:t>
            </w:r>
          </w:p>
        </w:tc>
        <w:tc>
          <w:tcPr>
            <w:tcW w:w="620" w:type="pct"/>
            <w:tcBorders>
              <w:top w:val="single" w:sz="6" w:space="0" w:color="auto"/>
              <w:left w:val="single" w:sz="6" w:space="0" w:color="auto"/>
              <w:bottom w:val="nil"/>
              <w:right w:val="single" w:sz="6" w:space="0" w:color="auto"/>
            </w:tcBorders>
          </w:tcPr>
          <w:p w14:paraId="4662C90D" w14:textId="77777777" w:rsidR="005809CC" w:rsidRPr="008E45E8" w:rsidRDefault="005809CC" w:rsidP="008E45E8">
            <w:pPr>
              <w:pStyle w:val="Tabletext"/>
              <w:jc w:val="center"/>
              <w:rPr>
                <w:sz w:val="17"/>
                <w:szCs w:val="17"/>
                <w:lang w:eastAsia="zh-CN"/>
              </w:rPr>
            </w:pPr>
            <w:r w:rsidRPr="008E45E8">
              <w:rPr>
                <w:sz w:val="17"/>
                <w:szCs w:val="17"/>
                <w:lang w:eastAsia="zh-CN"/>
              </w:rPr>
              <w:t>95</w:t>
            </w:r>
          </w:p>
        </w:tc>
        <w:tc>
          <w:tcPr>
            <w:tcW w:w="1400" w:type="pct"/>
            <w:tcBorders>
              <w:top w:val="single" w:sz="6" w:space="0" w:color="auto"/>
              <w:left w:val="single" w:sz="6" w:space="0" w:color="auto"/>
              <w:bottom w:val="single" w:sz="6" w:space="0" w:color="auto"/>
              <w:right w:val="single" w:sz="6" w:space="0" w:color="auto"/>
            </w:tcBorders>
          </w:tcPr>
          <w:p w14:paraId="56C7CA5E" w14:textId="77777777" w:rsidR="005809CC" w:rsidRPr="008E45E8" w:rsidRDefault="005809CC" w:rsidP="008E45E8">
            <w:pPr>
              <w:pStyle w:val="Tabletext"/>
              <w:jc w:val="center"/>
              <w:rPr>
                <w:sz w:val="17"/>
                <w:szCs w:val="17"/>
                <w:lang w:eastAsia="zh-CN"/>
              </w:rPr>
            </w:pPr>
            <w:r w:rsidRPr="008E45E8">
              <w:rPr>
                <w:sz w:val="17"/>
                <w:szCs w:val="17"/>
                <w:lang w:eastAsia="zh-CN"/>
              </w:rPr>
              <w:t>Table 15</w:t>
            </w:r>
          </w:p>
        </w:tc>
      </w:tr>
      <w:tr w:rsidR="005809CC" w:rsidRPr="008E45E8" w14:paraId="42C0E365" w14:textId="77777777" w:rsidTr="008E45E8">
        <w:trPr>
          <w:trHeight w:val="770"/>
        </w:trPr>
        <w:tc>
          <w:tcPr>
            <w:tcW w:w="1261" w:type="pct"/>
            <w:tcBorders>
              <w:top w:val="single" w:sz="6" w:space="0" w:color="auto"/>
              <w:left w:val="single" w:sz="6" w:space="0" w:color="auto"/>
              <w:bottom w:val="single" w:sz="6" w:space="0" w:color="auto"/>
              <w:right w:val="single" w:sz="6" w:space="0" w:color="auto"/>
            </w:tcBorders>
          </w:tcPr>
          <w:p w14:paraId="4E77B16F" w14:textId="77777777" w:rsidR="005809CC" w:rsidRPr="008E45E8" w:rsidRDefault="005809CC" w:rsidP="008E45E8">
            <w:pPr>
              <w:pStyle w:val="Tabletext"/>
              <w:rPr>
                <w:sz w:val="17"/>
                <w:szCs w:val="17"/>
                <w:lang w:val="en-GB" w:eastAsia="zh-CN"/>
              </w:rPr>
            </w:pPr>
            <w:r w:rsidRPr="008E45E8">
              <w:rPr>
                <w:sz w:val="17"/>
                <w:szCs w:val="17"/>
                <w:lang w:val="en-GB" w:eastAsia="zh-CN"/>
              </w:rPr>
              <w:t>Gaussian confidence factor for cell edge coverage probability of 95% (</w:t>
            </w:r>
            <w:r w:rsidRPr="008E45E8">
              <w:rPr>
                <w:rFonts w:ascii="Symbol" w:hAnsi="Symbol" w:cs="Symbol"/>
                <w:sz w:val="17"/>
                <w:szCs w:val="17"/>
                <w:lang w:eastAsia="zh-CN"/>
              </w:rPr>
              <w:t></w:t>
            </w:r>
            <w:r w:rsidRPr="008E45E8">
              <w:rPr>
                <w:sz w:val="17"/>
                <w:szCs w:val="17"/>
                <w:vertAlign w:val="subscript"/>
                <w:lang w:val="en-GB" w:eastAsia="zh-CN"/>
              </w:rPr>
              <w:t>95%</w:t>
            </w:r>
            <w:r w:rsidRPr="008E45E8">
              <w:rPr>
                <w:sz w:val="17"/>
                <w:szCs w:val="17"/>
                <w:lang w:val="en-GB" w:eastAsia="zh-CN"/>
              </w:rPr>
              <w:t>)</w:t>
            </w:r>
          </w:p>
        </w:tc>
        <w:tc>
          <w:tcPr>
            <w:tcW w:w="479" w:type="pct"/>
            <w:tcBorders>
              <w:top w:val="single" w:sz="6" w:space="0" w:color="auto"/>
              <w:left w:val="single" w:sz="6" w:space="0" w:color="auto"/>
              <w:bottom w:val="single" w:sz="6" w:space="0" w:color="auto"/>
              <w:right w:val="single" w:sz="6" w:space="0" w:color="auto"/>
            </w:tcBorders>
          </w:tcPr>
          <w:p w14:paraId="60DEBFF2" w14:textId="77777777" w:rsidR="005809CC" w:rsidRPr="008E45E8" w:rsidRDefault="005809CC" w:rsidP="008E45E8">
            <w:pPr>
              <w:pStyle w:val="Tabletext"/>
              <w:jc w:val="center"/>
              <w:rPr>
                <w:sz w:val="17"/>
                <w:szCs w:val="17"/>
                <w:lang w:eastAsia="zh-CN"/>
              </w:rPr>
            </w:pPr>
            <w:r w:rsidRPr="008E45E8">
              <w:rPr>
                <w:sz w:val="17"/>
                <w:szCs w:val="17"/>
                <w:lang w:eastAsia="zh-CN"/>
              </w:rPr>
              <w:t>%</w:t>
            </w:r>
          </w:p>
        </w:tc>
        <w:tc>
          <w:tcPr>
            <w:tcW w:w="620" w:type="pct"/>
            <w:tcBorders>
              <w:top w:val="single" w:sz="6" w:space="0" w:color="auto"/>
              <w:left w:val="single" w:sz="6" w:space="0" w:color="auto"/>
              <w:bottom w:val="single" w:sz="6" w:space="0" w:color="auto"/>
              <w:right w:val="single" w:sz="6" w:space="0" w:color="auto"/>
            </w:tcBorders>
          </w:tcPr>
          <w:p w14:paraId="5C7691D6" w14:textId="77777777" w:rsidR="005809CC" w:rsidRPr="008E45E8" w:rsidRDefault="005809CC" w:rsidP="008E45E8">
            <w:pPr>
              <w:pStyle w:val="Tabletext"/>
              <w:jc w:val="center"/>
              <w:rPr>
                <w:sz w:val="17"/>
                <w:szCs w:val="17"/>
                <w:lang w:eastAsia="zh-CN"/>
              </w:rPr>
            </w:pPr>
            <w:r w:rsidRPr="008E45E8">
              <w:rPr>
                <w:sz w:val="17"/>
                <w:szCs w:val="17"/>
                <w:lang w:eastAsia="zh-CN"/>
              </w:rPr>
              <w:t>1.64</w:t>
            </w:r>
          </w:p>
        </w:tc>
        <w:tc>
          <w:tcPr>
            <w:tcW w:w="620" w:type="pct"/>
            <w:tcBorders>
              <w:top w:val="single" w:sz="6" w:space="0" w:color="auto"/>
              <w:left w:val="single" w:sz="6" w:space="0" w:color="auto"/>
              <w:bottom w:val="single" w:sz="6" w:space="0" w:color="auto"/>
              <w:right w:val="single" w:sz="6" w:space="0" w:color="auto"/>
            </w:tcBorders>
          </w:tcPr>
          <w:p w14:paraId="4BC5A04C" w14:textId="77777777" w:rsidR="005809CC" w:rsidRPr="008E45E8" w:rsidRDefault="005809CC" w:rsidP="008E45E8">
            <w:pPr>
              <w:pStyle w:val="Tabletext"/>
              <w:jc w:val="center"/>
              <w:rPr>
                <w:sz w:val="17"/>
                <w:szCs w:val="17"/>
                <w:lang w:eastAsia="zh-CN"/>
              </w:rPr>
            </w:pPr>
            <w:r w:rsidRPr="008E45E8">
              <w:rPr>
                <w:sz w:val="17"/>
                <w:szCs w:val="17"/>
                <w:lang w:eastAsia="zh-CN"/>
              </w:rPr>
              <w:t>1.64</w:t>
            </w:r>
          </w:p>
        </w:tc>
        <w:tc>
          <w:tcPr>
            <w:tcW w:w="620" w:type="pct"/>
            <w:tcBorders>
              <w:top w:val="single" w:sz="6" w:space="0" w:color="auto"/>
              <w:left w:val="single" w:sz="6" w:space="0" w:color="auto"/>
              <w:bottom w:val="single" w:sz="6" w:space="0" w:color="auto"/>
              <w:right w:val="single" w:sz="6" w:space="0" w:color="auto"/>
            </w:tcBorders>
          </w:tcPr>
          <w:p w14:paraId="77A3707A" w14:textId="77777777" w:rsidR="005809CC" w:rsidRPr="008E45E8" w:rsidRDefault="005809CC" w:rsidP="008E45E8">
            <w:pPr>
              <w:pStyle w:val="Tabletext"/>
              <w:jc w:val="center"/>
              <w:rPr>
                <w:sz w:val="17"/>
                <w:szCs w:val="17"/>
                <w:lang w:eastAsia="zh-CN"/>
              </w:rPr>
            </w:pPr>
            <w:r w:rsidRPr="008E45E8">
              <w:rPr>
                <w:sz w:val="17"/>
                <w:szCs w:val="17"/>
                <w:lang w:eastAsia="zh-CN"/>
              </w:rPr>
              <w:t>1.64</w:t>
            </w:r>
          </w:p>
        </w:tc>
        <w:tc>
          <w:tcPr>
            <w:tcW w:w="1400" w:type="pct"/>
            <w:tcBorders>
              <w:top w:val="single" w:sz="6" w:space="0" w:color="auto"/>
              <w:left w:val="single" w:sz="6" w:space="0" w:color="auto"/>
              <w:bottom w:val="single" w:sz="6" w:space="0" w:color="auto"/>
              <w:right w:val="single" w:sz="6" w:space="0" w:color="auto"/>
            </w:tcBorders>
          </w:tcPr>
          <w:p w14:paraId="541EF599" w14:textId="77777777" w:rsidR="005809CC" w:rsidRPr="008E45E8" w:rsidRDefault="005809CC" w:rsidP="008E45E8">
            <w:pPr>
              <w:pStyle w:val="Tabletext"/>
              <w:jc w:val="center"/>
              <w:rPr>
                <w:sz w:val="17"/>
                <w:szCs w:val="17"/>
                <w:lang w:eastAsia="zh-CN"/>
              </w:rPr>
            </w:pPr>
          </w:p>
        </w:tc>
      </w:tr>
      <w:tr w:rsidR="005809CC" w:rsidRPr="008E45E8" w14:paraId="5EF95A78" w14:textId="77777777" w:rsidTr="008E45E8">
        <w:trPr>
          <w:trHeight w:val="494"/>
        </w:trPr>
        <w:tc>
          <w:tcPr>
            <w:tcW w:w="1261" w:type="pct"/>
            <w:tcBorders>
              <w:top w:val="single" w:sz="6" w:space="0" w:color="auto"/>
              <w:left w:val="single" w:sz="6" w:space="0" w:color="auto"/>
              <w:bottom w:val="single" w:sz="6" w:space="0" w:color="auto"/>
              <w:right w:val="single" w:sz="6" w:space="0" w:color="auto"/>
            </w:tcBorders>
          </w:tcPr>
          <w:p w14:paraId="4AC28E4F" w14:textId="7A188939" w:rsidR="005809CC" w:rsidRPr="008E45E8" w:rsidRDefault="005809CC" w:rsidP="00AE19FD">
            <w:pPr>
              <w:pStyle w:val="Tabletext"/>
              <w:rPr>
                <w:sz w:val="17"/>
                <w:szCs w:val="17"/>
                <w:lang w:eastAsia="zh-CN"/>
              </w:rPr>
            </w:pPr>
            <w:r w:rsidRPr="008E45E8">
              <w:rPr>
                <w:sz w:val="17"/>
                <w:szCs w:val="17"/>
                <w:lang w:eastAsia="zh-CN"/>
              </w:rPr>
              <w:t>Shadowing loss</w:t>
            </w:r>
            <w:r w:rsidR="00AE19FD">
              <w:rPr>
                <w:sz w:val="17"/>
                <w:szCs w:val="17"/>
                <w:lang w:eastAsia="zh-CN"/>
              </w:rPr>
              <w:br/>
            </w:r>
            <w:r w:rsidRPr="008E45E8">
              <w:rPr>
                <w:sz w:val="17"/>
                <w:szCs w:val="17"/>
                <w:lang w:eastAsia="zh-CN"/>
              </w:rPr>
              <w:t>standard deviation (</w:t>
            </w:r>
            <w:r w:rsidRPr="008E45E8">
              <w:rPr>
                <w:rFonts w:ascii="Symbol" w:hAnsi="Symbol" w:cs="Symbol"/>
                <w:sz w:val="17"/>
                <w:szCs w:val="17"/>
                <w:lang w:eastAsia="zh-CN"/>
              </w:rPr>
              <w:t></w:t>
            </w:r>
            <w:r w:rsidRPr="008E45E8">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24DA4EC8" w14:textId="77777777" w:rsidR="005809CC" w:rsidRPr="008E45E8" w:rsidRDefault="005809CC" w:rsidP="008E45E8">
            <w:pPr>
              <w:pStyle w:val="Tabletext"/>
              <w:jc w:val="center"/>
              <w:rPr>
                <w:sz w:val="17"/>
                <w:szCs w:val="17"/>
                <w:lang w:eastAsia="zh-CN"/>
              </w:rPr>
            </w:pPr>
            <w:r w:rsidRPr="008E45E8">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660D1F94" w14:textId="77777777" w:rsidR="005809CC" w:rsidRPr="008E45E8" w:rsidRDefault="005809CC" w:rsidP="008E45E8">
            <w:pPr>
              <w:pStyle w:val="Tabletext"/>
              <w:jc w:val="center"/>
              <w:rPr>
                <w:sz w:val="17"/>
                <w:szCs w:val="17"/>
                <w:lang w:eastAsia="zh-CN"/>
              </w:rPr>
            </w:pPr>
            <w:r w:rsidRPr="008E45E8">
              <w:rPr>
                <w:sz w:val="17"/>
                <w:szCs w:val="17"/>
                <w:lang w:eastAsia="zh-CN"/>
              </w:rPr>
              <w:t>5.50</w:t>
            </w:r>
          </w:p>
        </w:tc>
        <w:tc>
          <w:tcPr>
            <w:tcW w:w="620" w:type="pct"/>
            <w:tcBorders>
              <w:top w:val="single" w:sz="6" w:space="0" w:color="auto"/>
              <w:left w:val="single" w:sz="6" w:space="0" w:color="auto"/>
              <w:bottom w:val="single" w:sz="6" w:space="0" w:color="auto"/>
              <w:right w:val="single" w:sz="6" w:space="0" w:color="auto"/>
            </w:tcBorders>
          </w:tcPr>
          <w:p w14:paraId="20815133" w14:textId="77777777" w:rsidR="005809CC" w:rsidRPr="008E45E8" w:rsidRDefault="005809CC" w:rsidP="008E45E8">
            <w:pPr>
              <w:pStyle w:val="Tabletext"/>
              <w:jc w:val="center"/>
              <w:rPr>
                <w:sz w:val="17"/>
                <w:szCs w:val="17"/>
                <w:lang w:eastAsia="zh-CN"/>
              </w:rPr>
            </w:pPr>
            <w:r w:rsidRPr="008E45E8">
              <w:rPr>
                <w:sz w:val="17"/>
                <w:szCs w:val="17"/>
                <w:lang w:eastAsia="zh-CN"/>
              </w:rPr>
              <w:t>5.50</w:t>
            </w:r>
          </w:p>
        </w:tc>
        <w:tc>
          <w:tcPr>
            <w:tcW w:w="620" w:type="pct"/>
            <w:tcBorders>
              <w:top w:val="single" w:sz="6" w:space="0" w:color="auto"/>
              <w:left w:val="single" w:sz="6" w:space="0" w:color="auto"/>
              <w:bottom w:val="single" w:sz="6" w:space="0" w:color="auto"/>
              <w:right w:val="single" w:sz="6" w:space="0" w:color="auto"/>
            </w:tcBorders>
          </w:tcPr>
          <w:p w14:paraId="1C14E29A" w14:textId="77777777" w:rsidR="005809CC" w:rsidRPr="008E45E8" w:rsidRDefault="005809CC" w:rsidP="008E45E8">
            <w:pPr>
              <w:pStyle w:val="Tabletext"/>
              <w:jc w:val="center"/>
              <w:rPr>
                <w:sz w:val="17"/>
                <w:szCs w:val="17"/>
                <w:lang w:eastAsia="zh-CN"/>
              </w:rPr>
            </w:pPr>
            <w:r w:rsidRPr="008E45E8">
              <w:rPr>
                <w:sz w:val="17"/>
                <w:szCs w:val="17"/>
                <w:lang w:eastAsia="zh-CN"/>
              </w:rPr>
              <w:t>5.50</w:t>
            </w:r>
          </w:p>
        </w:tc>
        <w:tc>
          <w:tcPr>
            <w:tcW w:w="1400" w:type="pct"/>
            <w:tcBorders>
              <w:top w:val="single" w:sz="6" w:space="0" w:color="auto"/>
              <w:left w:val="single" w:sz="6" w:space="0" w:color="auto"/>
              <w:bottom w:val="single" w:sz="6" w:space="0" w:color="auto"/>
              <w:right w:val="single" w:sz="6" w:space="0" w:color="auto"/>
            </w:tcBorders>
          </w:tcPr>
          <w:p w14:paraId="6845F5F3" w14:textId="77777777" w:rsidR="005809CC" w:rsidRPr="008E45E8" w:rsidRDefault="005809CC" w:rsidP="008E45E8">
            <w:pPr>
              <w:pStyle w:val="Tabletext"/>
              <w:jc w:val="center"/>
              <w:rPr>
                <w:sz w:val="17"/>
                <w:szCs w:val="17"/>
                <w:lang w:eastAsia="zh-CN"/>
              </w:rPr>
            </w:pPr>
            <w:r w:rsidRPr="008E45E8">
              <w:rPr>
                <w:sz w:val="17"/>
                <w:szCs w:val="17"/>
                <w:lang w:eastAsia="zh-CN"/>
              </w:rPr>
              <w:t>ITU-R P.1546-5</w:t>
            </w:r>
          </w:p>
        </w:tc>
      </w:tr>
      <w:tr w:rsidR="005809CC" w:rsidRPr="008E45E8" w14:paraId="43FA60AC" w14:textId="77777777" w:rsidTr="008E45E8">
        <w:trPr>
          <w:trHeight w:val="523"/>
        </w:trPr>
        <w:tc>
          <w:tcPr>
            <w:tcW w:w="1261" w:type="pct"/>
            <w:tcBorders>
              <w:top w:val="single" w:sz="6" w:space="0" w:color="auto"/>
              <w:left w:val="single" w:sz="6" w:space="0" w:color="auto"/>
              <w:bottom w:val="single" w:sz="6" w:space="0" w:color="auto"/>
              <w:right w:val="single" w:sz="6" w:space="0" w:color="auto"/>
            </w:tcBorders>
          </w:tcPr>
          <w:p w14:paraId="5B58DA44" w14:textId="38229A81" w:rsidR="005809CC" w:rsidRPr="008E45E8" w:rsidRDefault="005809CC" w:rsidP="00AE19FD">
            <w:pPr>
              <w:pStyle w:val="Tabletext"/>
              <w:rPr>
                <w:sz w:val="17"/>
                <w:szCs w:val="17"/>
                <w:lang w:val="en-GB" w:eastAsia="zh-CN"/>
              </w:rPr>
            </w:pPr>
            <w:r w:rsidRPr="008E45E8">
              <w:rPr>
                <w:sz w:val="17"/>
                <w:szCs w:val="17"/>
                <w:lang w:val="en-GB" w:eastAsia="zh-CN"/>
              </w:rPr>
              <w:t>Building entry loss</w:t>
            </w:r>
            <w:r w:rsidR="00AE19FD">
              <w:rPr>
                <w:sz w:val="17"/>
                <w:szCs w:val="17"/>
                <w:lang w:val="en-GB" w:eastAsia="zh-CN"/>
              </w:rPr>
              <w:br/>
            </w:r>
            <w:r w:rsidRPr="008E45E8">
              <w:rPr>
                <w:sz w:val="17"/>
                <w:szCs w:val="17"/>
                <w:lang w:val="en-GB" w:eastAsia="zh-CN"/>
              </w:rPr>
              <w:t>standard deviation  (</w:t>
            </w:r>
            <w:r w:rsidRPr="008E45E8">
              <w:rPr>
                <w:rFonts w:ascii="Symbol" w:hAnsi="Symbol" w:cs="Symbol"/>
                <w:sz w:val="17"/>
                <w:szCs w:val="17"/>
                <w:lang w:eastAsia="zh-CN"/>
              </w:rPr>
              <w:t></w:t>
            </w:r>
            <w:r w:rsidRPr="008E45E8">
              <w:rPr>
                <w:sz w:val="17"/>
                <w:szCs w:val="17"/>
                <w:vertAlign w:val="subscript"/>
                <w:lang w:val="en-GB" w:eastAsia="zh-CN"/>
              </w:rPr>
              <w:t>w</w:t>
            </w:r>
            <w:r w:rsidRPr="008E45E8">
              <w:rPr>
                <w:sz w:val="17"/>
                <w:szCs w:val="17"/>
                <w:lang w:val="en-GB" w:eastAsia="zh-CN"/>
              </w:rPr>
              <w:t>)</w:t>
            </w:r>
          </w:p>
        </w:tc>
        <w:tc>
          <w:tcPr>
            <w:tcW w:w="479" w:type="pct"/>
            <w:tcBorders>
              <w:top w:val="single" w:sz="6" w:space="0" w:color="auto"/>
              <w:left w:val="single" w:sz="6" w:space="0" w:color="auto"/>
              <w:bottom w:val="single" w:sz="6" w:space="0" w:color="auto"/>
              <w:right w:val="single" w:sz="6" w:space="0" w:color="auto"/>
            </w:tcBorders>
          </w:tcPr>
          <w:p w14:paraId="7ABA4EF9" w14:textId="77777777" w:rsidR="005809CC" w:rsidRPr="008E45E8" w:rsidRDefault="005809CC" w:rsidP="008E45E8">
            <w:pPr>
              <w:pStyle w:val="Tabletext"/>
              <w:jc w:val="center"/>
              <w:rPr>
                <w:sz w:val="17"/>
                <w:szCs w:val="17"/>
                <w:lang w:eastAsia="zh-CN"/>
              </w:rPr>
            </w:pPr>
            <w:r w:rsidRPr="008E45E8">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5874925A" w14:textId="77777777" w:rsidR="005809CC" w:rsidRPr="008E45E8" w:rsidRDefault="005809CC" w:rsidP="008E45E8">
            <w:pPr>
              <w:pStyle w:val="Tabletext"/>
              <w:jc w:val="center"/>
              <w:rPr>
                <w:sz w:val="17"/>
                <w:szCs w:val="17"/>
                <w:lang w:eastAsia="zh-CN"/>
              </w:rPr>
            </w:pPr>
            <w:r w:rsidRPr="008E45E8">
              <w:rPr>
                <w:sz w:val="17"/>
                <w:szCs w:val="17"/>
                <w:lang w:eastAsia="zh-CN"/>
              </w:rPr>
              <w:t>6.00</w:t>
            </w:r>
          </w:p>
        </w:tc>
        <w:tc>
          <w:tcPr>
            <w:tcW w:w="620" w:type="pct"/>
            <w:tcBorders>
              <w:top w:val="single" w:sz="6" w:space="0" w:color="auto"/>
              <w:left w:val="single" w:sz="6" w:space="0" w:color="auto"/>
              <w:bottom w:val="single" w:sz="6" w:space="0" w:color="auto"/>
              <w:right w:val="single" w:sz="6" w:space="0" w:color="auto"/>
            </w:tcBorders>
          </w:tcPr>
          <w:p w14:paraId="0B1F761E" w14:textId="77777777" w:rsidR="005809CC" w:rsidRPr="008E45E8" w:rsidRDefault="005809CC" w:rsidP="008E45E8">
            <w:pPr>
              <w:pStyle w:val="Tabletext"/>
              <w:jc w:val="center"/>
              <w:rPr>
                <w:sz w:val="17"/>
                <w:szCs w:val="17"/>
                <w:lang w:eastAsia="zh-CN"/>
              </w:rPr>
            </w:pPr>
            <w:r w:rsidRPr="008E45E8">
              <w:rPr>
                <w:sz w:val="17"/>
                <w:szCs w:val="17"/>
                <w:lang w:eastAsia="zh-CN"/>
              </w:rPr>
              <w:t>6.00</w:t>
            </w:r>
          </w:p>
        </w:tc>
        <w:tc>
          <w:tcPr>
            <w:tcW w:w="620" w:type="pct"/>
            <w:tcBorders>
              <w:top w:val="single" w:sz="6" w:space="0" w:color="auto"/>
              <w:left w:val="single" w:sz="6" w:space="0" w:color="auto"/>
              <w:bottom w:val="single" w:sz="6" w:space="0" w:color="auto"/>
              <w:right w:val="single" w:sz="6" w:space="0" w:color="auto"/>
            </w:tcBorders>
          </w:tcPr>
          <w:p w14:paraId="51031432" w14:textId="77777777" w:rsidR="005809CC" w:rsidRPr="008E45E8" w:rsidRDefault="005809CC" w:rsidP="008E45E8">
            <w:pPr>
              <w:pStyle w:val="Tabletext"/>
              <w:jc w:val="center"/>
              <w:rPr>
                <w:sz w:val="17"/>
                <w:szCs w:val="17"/>
                <w:lang w:eastAsia="zh-CN"/>
              </w:rPr>
            </w:pPr>
            <w:r w:rsidRPr="008E45E8">
              <w:rPr>
                <w:sz w:val="17"/>
                <w:szCs w:val="17"/>
                <w:lang w:eastAsia="zh-CN"/>
              </w:rPr>
              <w:t>6.00</w:t>
            </w:r>
          </w:p>
        </w:tc>
        <w:tc>
          <w:tcPr>
            <w:tcW w:w="1400" w:type="pct"/>
            <w:tcBorders>
              <w:top w:val="single" w:sz="6" w:space="0" w:color="auto"/>
              <w:left w:val="single" w:sz="6" w:space="0" w:color="auto"/>
              <w:bottom w:val="single" w:sz="6" w:space="0" w:color="auto"/>
              <w:right w:val="single" w:sz="6" w:space="0" w:color="auto"/>
            </w:tcBorders>
          </w:tcPr>
          <w:p w14:paraId="7E2A9DF3" w14:textId="77777777" w:rsidR="005809CC" w:rsidRPr="008E45E8" w:rsidRDefault="005809CC" w:rsidP="008E45E8">
            <w:pPr>
              <w:pStyle w:val="Tabletext"/>
              <w:jc w:val="center"/>
              <w:rPr>
                <w:sz w:val="17"/>
                <w:szCs w:val="17"/>
                <w:lang w:eastAsia="zh-CN"/>
              </w:rPr>
            </w:pPr>
            <w:r w:rsidRPr="008E45E8">
              <w:rPr>
                <w:sz w:val="17"/>
                <w:szCs w:val="17"/>
                <w:lang w:eastAsia="zh-CN"/>
              </w:rPr>
              <w:t>Table 13</w:t>
            </w:r>
          </w:p>
        </w:tc>
      </w:tr>
      <w:tr w:rsidR="005809CC" w:rsidRPr="008E45E8" w14:paraId="38776357" w14:textId="77777777" w:rsidTr="008E45E8">
        <w:trPr>
          <w:trHeight w:val="523"/>
        </w:trPr>
        <w:tc>
          <w:tcPr>
            <w:tcW w:w="1261" w:type="pct"/>
            <w:tcBorders>
              <w:top w:val="single" w:sz="6" w:space="0" w:color="auto"/>
              <w:left w:val="single" w:sz="6" w:space="0" w:color="auto"/>
              <w:bottom w:val="single" w:sz="6" w:space="0" w:color="auto"/>
              <w:right w:val="single" w:sz="6" w:space="0" w:color="auto"/>
            </w:tcBorders>
          </w:tcPr>
          <w:p w14:paraId="0D7634E5" w14:textId="51F84575" w:rsidR="005809CC" w:rsidRPr="008E45E8" w:rsidRDefault="005809CC" w:rsidP="00860C01">
            <w:pPr>
              <w:pStyle w:val="Tabletext"/>
              <w:rPr>
                <w:sz w:val="17"/>
                <w:szCs w:val="17"/>
                <w:lang w:eastAsia="zh-CN"/>
              </w:rPr>
            </w:pPr>
            <w:r w:rsidRPr="008E45E8">
              <w:rPr>
                <w:sz w:val="17"/>
                <w:szCs w:val="17"/>
                <w:lang w:eastAsia="zh-CN"/>
              </w:rPr>
              <w:t>Total loss</w:t>
            </w:r>
            <w:r w:rsidR="00860C01">
              <w:rPr>
                <w:sz w:val="17"/>
                <w:szCs w:val="17"/>
                <w:lang w:eastAsia="zh-CN"/>
              </w:rPr>
              <w:br/>
            </w:r>
            <w:r w:rsidRPr="008E45E8">
              <w:rPr>
                <w:sz w:val="17"/>
                <w:szCs w:val="17"/>
                <w:lang w:eastAsia="zh-CN"/>
              </w:rPr>
              <w:t>standard deviation (</w:t>
            </w:r>
            <w:r w:rsidRPr="008E45E8">
              <w:rPr>
                <w:rFonts w:ascii="Symbol" w:hAnsi="Symbol" w:cs="Symbol"/>
                <w:sz w:val="17"/>
                <w:szCs w:val="17"/>
                <w:lang w:eastAsia="zh-CN"/>
              </w:rPr>
              <w:t></w:t>
            </w:r>
            <w:r w:rsidRPr="008E45E8">
              <w:rPr>
                <w:sz w:val="17"/>
                <w:szCs w:val="17"/>
                <w:vertAlign w:val="subscript"/>
                <w:lang w:eastAsia="zh-CN"/>
              </w:rPr>
              <w:t>T</w:t>
            </w:r>
            <w:r w:rsidRPr="008E45E8">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0AD7F243" w14:textId="77777777" w:rsidR="005809CC" w:rsidRPr="008E45E8" w:rsidRDefault="005809CC" w:rsidP="008E45E8">
            <w:pPr>
              <w:pStyle w:val="Tabletext"/>
              <w:jc w:val="center"/>
              <w:rPr>
                <w:sz w:val="17"/>
                <w:szCs w:val="17"/>
                <w:lang w:eastAsia="zh-CN"/>
              </w:rPr>
            </w:pPr>
            <w:r w:rsidRPr="008E45E8">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1975A93E" w14:textId="77777777" w:rsidR="005809CC" w:rsidRPr="008E45E8" w:rsidRDefault="005809CC" w:rsidP="008E45E8">
            <w:pPr>
              <w:pStyle w:val="Tabletext"/>
              <w:jc w:val="center"/>
              <w:rPr>
                <w:sz w:val="17"/>
                <w:szCs w:val="17"/>
                <w:lang w:eastAsia="zh-CN"/>
              </w:rPr>
            </w:pPr>
            <w:r w:rsidRPr="008E45E8">
              <w:rPr>
                <w:sz w:val="17"/>
                <w:szCs w:val="17"/>
                <w:lang w:eastAsia="zh-CN"/>
              </w:rPr>
              <w:t>8.14</w:t>
            </w:r>
          </w:p>
        </w:tc>
        <w:tc>
          <w:tcPr>
            <w:tcW w:w="620" w:type="pct"/>
            <w:tcBorders>
              <w:top w:val="single" w:sz="6" w:space="0" w:color="auto"/>
              <w:left w:val="single" w:sz="6" w:space="0" w:color="auto"/>
              <w:bottom w:val="single" w:sz="6" w:space="0" w:color="auto"/>
              <w:right w:val="single" w:sz="6" w:space="0" w:color="auto"/>
            </w:tcBorders>
          </w:tcPr>
          <w:p w14:paraId="51EA6C24" w14:textId="77777777" w:rsidR="005809CC" w:rsidRPr="008E45E8" w:rsidRDefault="005809CC" w:rsidP="008E45E8">
            <w:pPr>
              <w:pStyle w:val="Tabletext"/>
              <w:jc w:val="center"/>
              <w:rPr>
                <w:sz w:val="17"/>
                <w:szCs w:val="17"/>
                <w:lang w:eastAsia="zh-CN"/>
              </w:rPr>
            </w:pPr>
            <w:r w:rsidRPr="008E45E8">
              <w:rPr>
                <w:sz w:val="17"/>
                <w:szCs w:val="17"/>
                <w:lang w:eastAsia="zh-CN"/>
              </w:rPr>
              <w:t>8.14</w:t>
            </w:r>
          </w:p>
        </w:tc>
        <w:tc>
          <w:tcPr>
            <w:tcW w:w="620" w:type="pct"/>
            <w:tcBorders>
              <w:top w:val="single" w:sz="6" w:space="0" w:color="auto"/>
              <w:left w:val="single" w:sz="6" w:space="0" w:color="auto"/>
              <w:bottom w:val="single" w:sz="6" w:space="0" w:color="auto"/>
              <w:right w:val="single" w:sz="6" w:space="0" w:color="auto"/>
            </w:tcBorders>
          </w:tcPr>
          <w:p w14:paraId="294378E5" w14:textId="77777777" w:rsidR="005809CC" w:rsidRPr="008E45E8" w:rsidRDefault="005809CC" w:rsidP="008E45E8">
            <w:pPr>
              <w:pStyle w:val="Tabletext"/>
              <w:jc w:val="center"/>
              <w:rPr>
                <w:sz w:val="17"/>
                <w:szCs w:val="17"/>
                <w:lang w:eastAsia="zh-CN"/>
              </w:rPr>
            </w:pPr>
            <w:r w:rsidRPr="008E45E8">
              <w:rPr>
                <w:sz w:val="17"/>
                <w:szCs w:val="17"/>
                <w:lang w:eastAsia="zh-CN"/>
              </w:rPr>
              <w:t>8.14</w:t>
            </w:r>
          </w:p>
        </w:tc>
        <w:tc>
          <w:tcPr>
            <w:tcW w:w="1400" w:type="pct"/>
            <w:tcBorders>
              <w:top w:val="single" w:sz="6" w:space="0" w:color="auto"/>
              <w:left w:val="single" w:sz="6" w:space="0" w:color="auto"/>
              <w:bottom w:val="single" w:sz="6" w:space="0" w:color="auto"/>
              <w:right w:val="single" w:sz="6" w:space="0" w:color="auto"/>
            </w:tcBorders>
          </w:tcPr>
          <w:p w14:paraId="1C81BE8A" w14:textId="77777777" w:rsidR="005809CC" w:rsidRPr="008E45E8" w:rsidRDefault="005809CC" w:rsidP="008E45E8">
            <w:pPr>
              <w:pStyle w:val="Tabletext"/>
              <w:jc w:val="center"/>
              <w:rPr>
                <w:sz w:val="17"/>
                <w:szCs w:val="17"/>
                <w:lang w:eastAsia="zh-CN"/>
              </w:rPr>
            </w:pPr>
            <w:r w:rsidRPr="008E45E8">
              <w:rPr>
                <w:sz w:val="17"/>
                <w:szCs w:val="17"/>
                <w:lang w:eastAsia="zh-CN"/>
              </w:rPr>
              <w:t>s</w:t>
            </w:r>
            <w:r w:rsidRPr="008E45E8">
              <w:rPr>
                <w:sz w:val="17"/>
                <w:szCs w:val="17"/>
                <w:vertAlign w:val="subscript"/>
                <w:lang w:eastAsia="zh-CN"/>
              </w:rPr>
              <w:t>T</w:t>
            </w:r>
            <w:r w:rsidRPr="008E45E8">
              <w:rPr>
                <w:sz w:val="17"/>
                <w:szCs w:val="17"/>
                <w:lang w:eastAsia="zh-CN"/>
              </w:rPr>
              <w:t xml:space="preserve"> = SQRT(</w:t>
            </w:r>
            <w:r w:rsidRPr="008E45E8">
              <w:rPr>
                <w:rFonts w:ascii="Symbol" w:hAnsi="Symbol" w:cs="Symbol"/>
                <w:sz w:val="17"/>
                <w:szCs w:val="17"/>
                <w:lang w:eastAsia="zh-CN"/>
              </w:rPr>
              <w:t></w:t>
            </w:r>
            <w:r w:rsidRPr="008E45E8">
              <w:rPr>
                <w:sz w:val="17"/>
                <w:szCs w:val="17"/>
                <w:vertAlign w:val="superscript"/>
                <w:lang w:eastAsia="zh-CN"/>
              </w:rPr>
              <w:t>2</w:t>
            </w:r>
            <w:r w:rsidRPr="008E45E8">
              <w:rPr>
                <w:sz w:val="17"/>
                <w:szCs w:val="17"/>
                <w:lang w:eastAsia="zh-CN"/>
              </w:rPr>
              <w:t xml:space="preserve"> + </w:t>
            </w:r>
            <w:r w:rsidRPr="008E45E8">
              <w:rPr>
                <w:rFonts w:ascii="Symbol" w:hAnsi="Symbol" w:cs="Symbol"/>
                <w:sz w:val="17"/>
                <w:szCs w:val="17"/>
                <w:lang w:eastAsia="zh-CN"/>
              </w:rPr>
              <w:t></w:t>
            </w:r>
            <w:r w:rsidRPr="008E45E8">
              <w:rPr>
                <w:sz w:val="17"/>
                <w:szCs w:val="17"/>
                <w:vertAlign w:val="subscript"/>
                <w:lang w:eastAsia="zh-CN"/>
              </w:rPr>
              <w:t>w</w:t>
            </w:r>
            <w:r w:rsidRPr="008E45E8">
              <w:rPr>
                <w:sz w:val="17"/>
                <w:szCs w:val="17"/>
                <w:vertAlign w:val="superscript"/>
                <w:lang w:eastAsia="zh-CN"/>
              </w:rPr>
              <w:t>2</w:t>
            </w:r>
            <w:r w:rsidRPr="008E45E8">
              <w:rPr>
                <w:sz w:val="17"/>
                <w:szCs w:val="17"/>
                <w:lang w:eastAsia="zh-CN"/>
              </w:rPr>
              <w:t>)</w:t>
            </w:r>
          </w:p>
        </w:tc>
      </w:tr>
      <w:tr w:rsidR="005809CC" w:rsidRPr="008E45E8" w14:paraId="68375095" w14:textId="77777777" w:rsidTr="008E45E8">
        <w:trPr>
          <w:trHeight w:val="276"/>
        </w:trPr>
        <w:tc>
          <w:tcPr>
            <w:tcW w:w="1261" w:type="pct"/>
            <w:tcBorders>
              <w:top w:val="single" w:sz="6" w:space="0" w:color="auto"/>
              <w:left w:val="single" w:sz="6" w:space="0" w:color="auto"/>
              <w:bottom w:val="single" w:sz="6" w:space="0" w:color="auto"/>
              <w:right w:val="single" w:sz="6" w:space="0" w:color="auto"/>
            </w:tcBorders>
          </w:tcPr>
          <w:p w14:paraId="572AC4B7" w14:textId="77777777" w:rsidR="005809CC" w:rsidRPr="008E45E8" w:rsidRDefault="005809CC" w:rsidP="008E45E8">
            <w:pPr>
              <w:pStyle w:val="Tabletext"/>
              <w:rPr>
                <w:sz w:val="17"/>
                <w:szCs w:val="17"/>
                <w:lang w:eastAsia="zh-CN"/>
              </w:rPr>
            </w:pPr>
            <w:r w:rsidRPr="008E45E8">
              <w:rPr>
                <w:sz w:val="17"/>
                <w:szCs w:val="17"/>
                <w:lang w:eastAsia="zh-CN"/>
              </w:rPr>
              <w:t>Loss margin (L</w:t>
            </w:r>
            <w:r w:rsidRPr="008E45E8">
              <w:rPr>
                <w:sz w:val="17"/>
                <w:szCs w:val="17"/>
                <w:vertAlign w:val="subscript"/>
                <w:lang w:eastAsia="zh-CN"/>
              </w:rPr>
              <w:t>m</w:t>
            </w:r>
            <w:r w:rsidRPr="008E45E8">
              <w:rPr>
                <w:sz w:val="17"/>
                <w:szCs w:val="17"/>
                <w:lang w:eastAsia="zh-CN"/>
              </w:rPr>
              <w:t>) 95%</w:t>
            </w:r>
          </w:p>
        </w:tc>
        <w:tc>
          <w:tcPr>
            <w:tcW w:w="479" w:type="pct"/>
            <w:tcBorders>
              <w:top w:val="single" w:sz="6" w:space="0" w:color="auto"/>
              <w:left w:val="single" w:sz="6" w:space="0" w:color="auto"/>
              <w:bottom w:val="single" w:sz="6" w:space="0" w:color="auto"/>
              <w:right w:val="single" w:sz="6" w:space="0" w:color="auto"/>
            </w:tcBorders>
          </w:tcPr>
          <w:p w14:paraId="1EC97E98" w14:textId="77777777" w:rsidR="005809CC" w:rsidRPr="008E45E8" w:rsidRDefault="005809CC" w:rsidP="008E45E8">
            <w:pPr>
              <w:pStyle w:val="Tabletext"/>
              <w:jc w:val="center"/>
              <w:rPr>
                <w:sz w:val="17"/>
                <w:szCs w:val="17"/>
                <w:lang w:eastAsia="zh-CN"/>
              </w:rPr>
            </w:pPr>
            <w:r w:rsidRPr="008E45E8">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330A4617" w14:textId="77777777" w:rsidR="005809CC" w:rsidRPr="008E45E8" w:rsidRDefault="005809CC" w:rsidP="008E45E8">
            <w:pPr>
              <w:pStyle w:val="Tabletext"/>
              <w:jc w:val="center"/>
              <w:rPr>
                <w:sz w:val="17"/>
                <w:szCs w:val="17"/>
                <w:lang w:eastAsia="zh-CN"/>
              </w:rPr>
            </w:pPr>
            <w:r w:rsidRPr="008E45E8">
              <w:rPr>
                <w:sz w:val="17"/>
                <w:szCs w:val="17"/>
                <w:lang w:eastAsia="zh-CN"/>
              </w:rPr>
              <w:t>13.39</w:t>
            </w:r>
          </w:p>
        </w:tc>
        <w:tc>
          <w:tcPr>
            <w:tcW w:w="620" w:type="pct"/>
            <w:tcBorders>
              <w:top w:val="single" w:sz="6" w:space="0" w:color="auto"/>
              <w:left w:val="single" w:sz="6" w:space="0" w:color="auto"/>
              <w:bottom w:val="single" w:sz="6" w:space="0" w:color="auto"/>
              <w:right w:val="single" w:sz="6" w:space="0" w:color="auto"/>
            </w:tcBorders>
          </w:tcPr>
          <w:p w14:paraId="2C2FB507" w14:textId="77777777" w:rsidR="005809CC" w:rsidRPr="008E45E8" w:rsidRDefault="005809CC" w:rsidP="008E45E8">
            <w:pPr>
              <w:pStyle w:val="Tabletext"/>
              <w:jc w:val="center"/>
              <w:rPr>
                <w:sz w:val="17"/>
                <w:szCs w:val="17"/>
                <w:lang w:eastAsia="zh-CN"/>
              </w:rPr>
            </w:pPr>
            <w:r w:rsidRPr="008E45E8">
              <w:rPr>
                <w:sz w:val="17"/>
                <w:szCs w:val="17"/>
                <w:lang w:eastAsia="zh-CN"/>
              </w:rPr>
              <w:t>13.39</w:t>
            </w:r>
          </w:p>
        </w:tc>
        <w:tc>
          <w:tcPr>
            <w:tcW w:w="620" w:type="pct"/>
            <w:tcBorders>
              <w:top w:val="single" w:sz="6" w:space="0" w:color="auto"/>
              <w:left w:val="single" w:sz="6" w:space="0" w:color="auto"/>
              <w:bottom w:val="single" w:sz="6" w:space="0" w:color="auto"/>
              <w:right w:val="single" w:sz="6" w:space="0" w:color="auto"/>
            </w:tcBorders>
          </w:tcPr>
          <w:p w14:paraId="3D408AC3" w14:textId="77777777" w:rsidR="005809CC" w:rsidRPr="008E45E8" w:rsidRDefault="005809CC" w:rsidP="008E45E8">
            <w:pPr>
              <w:pStyle w:val="Tabletext"/>
              <w:jc w:val="center"/>
              <w:rPr>
                <w:sz w:val="17"/>
                <w:szCs w:val="17"/>
                <w:lang w:eastAsia="zh-CN"/>
              </w:rPr>
            </w:pPr>
            <w:r w:rsidRPr="008E45E8">
              <w:rPr>
                <w:sz w:val="17"/>
                <w:szCs w:val="17"/>
                <w:lang w:eastAsia="zh-CN"/>
              </w:rPr>
              <w:t>13.39</w:t>
            </w:r>
          </w:p>
        </w:tc>
        <w:tc>
          <w:tcPr>
            <w:tcW w:w="1400" w:type="pct"/>
            <w:tcBorders>
              <w:top w:val="single" w:sz="6" w:space="0" w:color="auto"/>
              <w:left w:val="single" w:sz="6" w:space="0" w:color="auto"/>
              <w:bottom w:val="single" w:sz="6" w:space="0" w:color="auto"/>
              <w:right w:val="single" w:sz="6" w:space="0" w:color="auto"/>
            </w:tcBorders>
          </w:tcPr>
          <w:p w14:paraId="70181DAC" w14:textId="77777777" w:rsidR="005809CC" w:rsidRPr="008E45E8" w:rsidRDefault="005809CC" w:rsidP="008E45E8">
            <w:pPr>
              <w:pStyle w:val="Tabletext"/>
              <w:jc w:val="center"/>
              <w:rPr>
                <w:rFonts w:ascii="Symbol" w:hAnsi="Symbol" w:cs="Symbol"/>
                <w:sz w:val="17"/>
                <w:szCs w:val="17"/>
                <w:lang w:eastAsia="zh-CN"/>
              </w:rPr>
            </w:pPr>
            <w:r w:rsidRPr="008E45E8">
              <w:rPr>
                <w:sz w:val="17"/>
                <w:szCs w:val="17"/>
                <w:lang w:eastAsia="zh-CN"/>
              </w:rPr>
              <w:t>L</w:t>
            </w:r>
            <w:r w:rsidRPr="008E45E8">
              <w:rPr>
                <w:sz w:val="17"/>
                <w:szCs w:val="17"/>
                <w:vertAlign w:val="subscript"/>
                <w:lang w:eastAsia="zh-CN"/>
              </w:rPr>
              <w:t>m</w:t>
            </w:r>
            <w:r w:rsidRPr="008E45E8">
              <w:rPr>
                <w:sz w:val="17"/>
                <w:szCs w:val="17"/>
                <w:lang w:eastAsia="zh-CN"/>
              </w:rPr>
              <w:t xml:space="preserve"> =  </w:t>
            </w:r>
            <w:r w:rsidRPr="008E45E8">
              <w:rPr>
                <w:rFonts w:ascii="Symbol" w:hAnsi="Symbol" w:cs="Symbol"/>
                <w:sz w:val="17"/>
                <w:szCs w:val="17"/>
                <w:lang w:eastAsia="zh-CN"/>
              </w:rPr>
              <w:t></w:t>
            </w:r>
            <w:r w:rsidRPr="008E45E8">
              <w:rPr>
                <w:sz w:val="17"/>
                <w:szCs w:val="17"/>
                <w:vertAlign w:val="subscript"/>
                <w:lang w:eastAsia="zh-CN"/>
              </w:rPr>
              <w:t>95%</w:t>
            </w:r>
            <w:r w:rsidRPr="008E45E8">
              <w:rPr>
                <w:sz w:val="17"/>
                <w:szCs w:val="17"/>
                <w:lang w:eastAsia="zh-CN"/>
              </w:rPr>
              <w:t xml:space="preserve"> * </w:t>
            </w:r>
            <w:r w:rsidRPr="008E45E8">
              <w:rPr>
                <w:rFonts w:ascii="Symbol" w:hAnsi="Symbol" w:cs="Symbol"/>
                <w:sz w:val="17"/>
                <w:szCs w:val="17"/>
                <w:lang w:eastAsia="zh-CN"/>
              </w:rPr>
              <w:t></w:t>
            </w:r>
          </w:p>
        </w:tc>
      </w:tr>
      <w:tr w:rsidR="005809CC" w:rsidRPr="008E45E8" w14:paraId="7FE1E212" w14:textId="77777777" w:rsidTr="008E45E8">
        <w:trPr>
          <w:trHeight w:val="276"/>
        </w:trPr>
        <w:tc>
          <w:tcPr>
            <w:tcW w:w="1261" w:type="pct"/>
            <w:tcBorders>
              <w:top w:val="single" w:sz="6" w:space="0" w:color="auto"/>
              <w:left w:val="single" w:sz="6" w:space="0" w:color="auto"/>
              <w:bottom w:val="single" w:sz="6" w:space="0" w:color="auto"/>
              <w:right w:val="single" w:sz="6" w:space="0" w:color="auto"/>
            </w:tcBorders>
          </w:tcPr>
          <w:p w14:paraId="2D1B6322" w14:textId="77777777" w:rsidR="005809CC" w:rsidRPr="008E45E8" w:rsidRDefault="005809CC" w:rsidP="008E45E8">
            <w:pPr>
              <w:pStyle w:val="Tabletext"/>
              <w:rPr>
                <w:sz w:val="17"/>
                <w:szCs w:val="17"/>
                <w:lang w:eastAsia="zh-CN"/>
              </w:rPr>
            </w:pPr>
            <w:r w:rsidRPr="008E45E8">
              <w:rPr>
                <w:sz w:val="17"/>
                <w:szCs w:val="17"/>
                <w:lang w:eastAsia="zh-CN"/>
              </w:rPr>
              <w:t>P</w:t>
            </w:r>
            <w:r w:rsidRPr="008E45E8">
              <w:rPr>
                <w:sz w:val="17"/>
                <w:szCs w:val="17"/>
                <w:vertAlign w:val="subscript"/>
                <w:lang w:eastAsia="zh-CN"/>
              </w:rPr>
              <w:t>mean</w:t>
            </w:r>
            <w:r w:rsidRPr="008E45E8">
              <w:rPr>
                <w:sz w:val="17"/>
                <w:szCs w:val="17"/>
                <w:lang w:eastAsia="zh-CN"/>
              </w:rPr>
              <w:t xml:space="preserve"> (95%)</w:t>
            </w:r>
          </w:p>
        </w:tc>
        <w:tc>
          <w:tcPr>
            <w:tcW w:w="479" w:type="pct"/>
            <w:tcBorders>
              <w:top w:val="single" w:sz="6" w:space="0" w:color="auto"/>
              <w:left w:val="single" w:sz="6" w:space="0" w:color="auto"/>
              <w:bottom w:val="single" w:sz="6" w:space="0" w:color="auto"/>
              <w:right w:val="single" w:sz="6" w:space="0" w:color="auto"/>
            </w:tcBorders>
          </w:tcPr>
          <w:p w14:paraId="0EB6E4A0" w14:textId="77777777" w:rsidR="005809CC" w:rsidRPr="008E45E8" w:rsidRDefault="005809CC" w:rsidP="008E45E8">
            <w:pPr>
              <w:pStyle w:val="Tabletext"/>
              <w:jc w:val="center"/>
              <w:rPr>
                <w:sz w:val="17"/>
                <w:szCs w:val="17"/>
                <w:lang w:eastAsia="zh-CN"/>
              </w:rPr>
            </w:pPr>
            <w:r w:rsidRPr="008E45E8">
              <w:rPr>
                <w:sz w:val="17"/>
                <w:szCs w:val="17"/>
                <w:lang w:eastAsia="zh-CN"/>
              </w:rPr>
              <w:t>dBm</w:t>
            </w:r>
          </w:p>
        </w:tc>
        <w:tc>
          <w:tcPr>
            <w:tcW w:w="620" w:type="pct"/>
            <w:tcBorders>
              <w:top w:val="single" w:sz="6" w:space="0" w:color="auto"/>
              <w:left w:val="single" w:sz="6" w:space="0" w:color="auto"/>
              <w:bottom w:val="single" w:sz="6" w:space="0" w:color="auto"/>
              <w:right w:val="single" w:sz="6" w:space="0" w:color="auto"/>
            </w:tcBorders>
          </w:tcPr>
          <w:p w14:paraId="196D765D" w14:textId="3F285C71" w:rsidR="005809CC" w:rsidRPr="008E45E8" w:rsidRDefault="00AE19FD" w:rsidP="008E45E8">
            <w:pPr>
              <w:pStyle w:val="Tabletext"/>
              <w:jc w:val="center"/>
              <w:rPr>
                <w:sz w:val="17"/>
                <w:szCs w:val="17"/>
                <w:lang w:eastAsia="zh-CN"/>
              </w:rPr>
            </w:pPr>
            <w:r>
              <w:rPr>
                <w:sz w:val="17"/>
                <w:szCs w:val="17"/>
                <w:lang w:eastAsia="zh-CN"/>
              </w:rPr>
              <w:t>−</w:t>
            </w:r>
            <w:r w:rsidR="005809CC" w:rsidRPr="008E45E8">
              <w:rPr>
                <w:sz w:val="17"/>
                <w:szCs w:val="17"/>
                <w:lang w:eastAsia="zh-CN"/>
              </w:rPr>
              <w:t>67.68</w:t>
            </w:r>
          </w:p>
        </w:tc>
        <w:tc>
          <w:tcPr>
            <w:tcW w:w="620" w:type="pct"/>
            <w:tcBorders>
              <w:top w:val="single" w:sz="6" w:space="0" w:color="auto"/>
              <w:left w:val="single" w:sz="6" w:space="0" w:color="auto"/>
              <w:bottom w:val="single" w:sz="6" w:space="0" w:color="auto"/>
              <w:right w:val="single" w:sz="6" w:space="0" w:color="auto"/>
            </w:tcBorders>
          </w:tcPr>
          <w:p w14:paraId="17629605" w14:textId="5CF7C26C" w:rsidR="005809CC" w:rsidRPr="008E45E8" w:rsidRDefault="00AE19FD" w:rsidP="008E45E8">
            <w:pPr>
              <w:pStyle w:val="Tabletext"/>
              <w:jc w:val="center"/>
              <w:rPr>
                <w:sz w:val="17"/>
                <w:szCs w:val="17"/>
                <w:lang w:eastAsia="zh-CN"/>
              </w:rPr>
            </w:pPr>
            <w:r>
              <w:rPr>
                <w:sz w:val="17"/>
                <w:szCs w:val="17"/>
                <w:lang w:eastAsia="zh-CN"/>
              </w:rPr>
              <w:t>−</w:t>
            </w:r>
            <w:r w:rsidR="005809CC" w:rsidRPr="008E45E8">
              <w:rPr>
                <w:sz w:val="17"/>
                <w:szCs w:val="17"/>
                <w:lang w:eastAsia="zh-CN"/>
              </w:rPr>
              <w:t>67.68</w:t>
            </w:r>
          </w:p>
        </w:tc>
        <w:tc>
          <w:tcPr>
            <w:tcW w:w="620" w:type="pct"/>
            <w:tcBorders>
              <w:top w:val="single" w:sz="6" w:space="0" w:color="auto"/>
              <w:left w:val="single" w:sz="6" w:space="0" w:color="auto"/>
              <w:bottom w:val="single" w:sz="6" w:space="0" w:color="auto"/>
              <w:right w:val="single" w:sz="6" w:space="0" w:color="auto"/>
            </w:tcBorders>
          </w:tcPr>
          <w:p w14:paraId="3C21F530" w14:textId="776A49D7" w:rsidR="005809CC" w:rsidRPr="008E45E8" w:rsidRDefault="00AE19FD" w:rsidP="008E45E8">
            <w:pPr>
              <w:pStyle w:val="Tabletext"/>
              <w:jc w:val="center"/>
              <w:rPr>
                <w:sz w:val="17"/>
                <w:szCs w:val="17"/>
                <w:lang w:eastAsia="zh-CN"/>
              </w:rPr>
            </w:pPr>
            <w:r>
              <w:rPr>
                <w:sz w:val="17"/>
                <w:szCs w:val="17"/>
                <w:lang w:eastAsia="zh-CN"/>
              </w:rPr>
              <w:t>−</w:t>
            </w:r>
            <w:r w:rsidR="005809CC" w:rsidRPr="008E45E8">
              <w:rPr>
                <w:sz w:val="17"/>
                <w:szCs w:val="17"/>
                <w:lang w:eastAsia="zh-CN"/>
              </w:rPr>
              <w:t>67.68</w:t>
            </w:r>
          </w:p>
        </w:tc>
        <w:tc>
          <w:tcPr>
            <w:tcW w:w="1400" w:type="pct"/>
            <w:tcBorders>
              <w:top w:val="single" w:sz="6" w:space="0" w:color="auto"/>
              <w:left w:val="single" w:sz="6" w:space="0" w:color="auto"/>
              <w:bottom w:val="single" w:sz="6" w:space="0" w:color="auto"/>
              <w:right w:val="single" w:sz="6" w:space="0" w:color="auto"/>
            </w:tcBorders>
          </w:tcPr>
          <w:p w14:paraId="7DC81531" w14:textId="77777777" w:rsidR="005809CC" w:rsidRPr="008E45E8" w:rsidRDefault="005809CC" w:rsidP="008E45E8">
            <w:pPr>
              <w:pStyle w:val="Tabletext"/>
              <w:jc w:val="center"/>
              <w:rPr>
                <w:sz w:val="17"/>
                <w:szCs w:val="17"/>
                <w:vertAlign w:val="subscript"/>
                <w:lang w:eastAsia="zh-CN"/>
              </w:rPr>
            </w:pPr>
            <w:r w:rsidRPr="008E45E8">
              <w:rPr>
                <w:sz w:val="17"/>
                <w:szCs w:val="17"/>
                <w:lang w:eastAsia="zh-CN"/>
              </w:rPr>
              <w:t>P</w:t>
            </w:r>
            <w:r w:rsidRPr="008E45E8">
              <w:rPr>
                <w:sz w:val="17"/>
                <w:szCs w:val="17"/>
                <w:vertAlign w:val="subscript"/>
                <w:lang w:eastAsia="zh-CN"/>
              </w:rPr>
              <w:t>mean</w:t>
            </w:r>
            <w:r w:rsidRPr="008E45E8">
              <w:rPr>
                <w:sz w:val="17"/>
                <w:szCs w:val="17"/>
                <w:lang w:eastAsia="zh-CN"/>
              </w:rPr>
              <w:t xml:space="preserve"> = P</w:t>
            </w:r>
            <w:r w:rsidRPr="008E45E8">
              <w:rPr>
                <w:sz w:val="17"/>
                <w:szCs w:val="17"/>
                <w:vertAlign w:val="subscript"/>
                <w:lang w:eastAsia="zh-CN"/>
              </w:rPr>
              <w:t>min</w:t>
            </w:r>
            <w:r w:rsidRPr="008E45E8">
              <w:rPr>
                <w:sz w:val="17"/>
                <w:szCs w:val="17"/>
                <w:lang w:eastAsia="zh-CN"/>
              </w:rPr>
              <w:t xml:space="preserve"> + L</w:t>
            </w:r>
            <w:r w:rsidRPr="008E45E8">
              <w:rPr>
                <w:sz w:val="17"/>
                <w:szCs w:val="17"/>
                <w:vertAlign w:val="subscript"/>
                <w:lang w:eastAsia="zh-CN"/>
              </w:rPr>
              <w:t>m</w:t>
            </w:r>
          </w:p>
        </w:tc>
      </w:tr>
      <w:tr w:rsidR="005809CC" w:rsidRPr="008E45E8" w14:paraId="478F3A14" w14:textId="77777777" w:rsidTr="008E45E8">
        <w:trPr>
          <w:trHeight w:val="247"/>
        </w:trPr>
        <w:tc>
          <w:tcPr>
            <w:tcW w:w="1261" w:type="pct"/>
            <w:tcBorders>
              <w:top w:val="single" w:sz="6" w:space="0" w:color="auto"/>
              <w:left w:val="single" w:sz="6" w:space="0" w:color="auto"/>
              <w:bottom w:val="single" w:sz="6" w:space="0" w:color="auto"/>
              <w:right w:val="single" w:sz="6" w:space="0" w:color="auto"/>
            </w:tcBorders>
          </w:tcPr>
          <w:p w14:paraId="17AAD4B0" w14:textId="7A350EE7" w:rsidR="005809CC" w:rsidRPr="008E45E8" w:rsidRDefault="005809CC" w:rsidP="008E45E8">
            <w:pPr>
              <w:pStyle w:val="Tabletext"/>
              <w:rPr>
                <w:sz w:val="17"/>
                <w:szCs w:val="17"/>
                <w:lang w:eastAsia="zh-CN"/>
              </w:rPr>
            </w:pPr>
            <w:r w:rsidRPr="008E45E8">
              <w:rPr>
                <w:sz w:val="17"/>
                <w:szCs w:val="17"/>
                <w:lang w:eastAsia="zh-CN"/>
              </w:rPr>
              <w:t>Minimum field strength @ 10</w:t>
            </w:r>
            <w:r w:rsidR="00AE19FD">
              <w:rPr>
                <w:sz w:val="17"/>
                <w:szCs w:val="17"/>
                <w:lang w:eastAsia="zh-CN"/>
              </w:rPr>
              <w:t> </w:t>
            </w:r>
            <w:r w:rsidRPr="008E45E8">
              <w:rPr>
                <w:sz w:val="17"/>
                <w:szCs w:val="17"/>
                <w:lang w:eastAsia="zh-CN"/>
              </w:rPr>
              <w:t>m</w:t>
            </w:r>
          </w:p>
        </w:tc>
        <w:tc>
          <w:tcPr>
            <w:tcW w:w="479" w:type="pct"/>
            <w:tcBorders>
              <w:top w:val="single" w:sz="6" w:space="0" w:color="auto"/>
              <w:left w:val="single" w:sz="6" w:space="0" w:color="auto"/>
              <w:bottom w:val="single" w:sz="6" w:space="0" w:color="auto"/>
              <w:right w:val="single" w:sz="6" w:space="0" w:color="auto"/>
            </w:tcBorders>
          </w:tcPr>
          <w:p w14:paraId="0FAE1911" w14:textId="77777777" w:rsidR="005809CC" w:rsidRPr="008E45E8" w:rsidRDefault="005809CC" w:rsidP="008E45E8">
            <w:pPr>
              <w:pStyle w:val="Tabletext"/>
              <w:jc w:val="center"/>
              <w:rPr>
                <w:sz w:val="17"/>
                <w:szCs w:val="17"/>
                <w:lang w:eastAsia="zh-CN"/>
              </w:rPr>
            </w:pPr>
            <w:r w:rsidRPr="008E45E8">
              <w:rPr>
                <w:sz w:val="17"/>
                <w:szCs w:val="17"/>
                <w:lang w:eastAsia="zh-CN"/>
              </w:rPr>
              <w:t>dBµV/m</w:t>
            </w:r>
          </w:p>
        </w:tc>
        <w:tc>
          <w:tcPr>
            <w:tcW w:w="620" w:type="pct"/>
            <w:tcBorders>
              <w:top w:val="single" w:sz="6" w:space="0" w:color="auto"/>
              <w:left w:val="single" w:sz="6" w:space="0" w:color="auto"/>
              <w:bottom w:val="single" w:sz="6" w:space="0" w:color="auto"/>
              <w:right w:val="single" w:sz="6" w:space="0" w:color="auto"/>
            </w:tcBorders>
          </w:tcPr>
          <w:p w14:paraId="25044C56" w14:textId="77777777" w:rsidR="005809CC" w:rsidRPr="008E45E8" w:rsidRDefault="005809CC" w:rsidP="008E45E8">
            <w:pPr>
              <w:pStyle w:val="Tabletext"/>
              <w:jc w:val="center"/>
              <w:rPr>
                <w:sz w:val="17"/>
                <w:szCs w:val="17"/>
                <w:lang w:eastAsia="zh-CN"/>
              </w:rPr>
            </w:pPr>
            <w:r w:rsidRPr="008E45E8">
              <w:rPr>
                <w:sz w:val="17"/>
                <w:szCs w:val="17"/>
                <w:lang w:eastAsia="zh-CN"/>
              </w:rPr>
              <w:t>98.64</w:t>
            </w:r>
          </w:p>
        </w:tc>
        <w:tc>
          <w:tcPr>
            <w:tcW w:w="620" w:type="pct"/>
            <w:tcBorders>
              <w:top w:val="single" w:sz="6" w:space="0" w:color="auto"/>
              <w:left w:val="single" w:sz="6" w:space="0" w:color="auto"/>
              <w:bottom w:val="single" w:sz="6" w:space="0" w:color="auto"/>
              <w:right w:val="single" w:sz="6" w:space="0" w:color="auto"/>
            </w:tcBorders>
          </w:tcPr>
          <w:p w14:paraId="30F14AB2" w14:textId="77777777" w:rsidR="005809CC" w:rsidRPr="008E45E8" w:rsidRDefault="005809CC" w:rsidP="008E45E8">
            <w:pPr>
              <w:pStyle w:val="Tabletext"/>
              <w:jc w:val="center"/>
              <w:rPr>
                <w:sz w:val="17"/>
                <w:szCs w:val="17"/>
                <w:lang w:eastAsia="zh-CN"/>
              </w:rPr>
            </w:pPr>
            <w:r w:rsidRPr="008E45E8">
              <w:rPr>
                <w:sz w:val="17"/>
                <w:szCs w:val="17"/>
                <w:lang w:eastAsia="zh-CN"/>
              </w:rPr>
              <w:t>98.64</w:t>
            </w:r>
          </w:p>
        </w:tc>
        <w:tc>
          <w:tcPr>
            <w:tcW w:w="620" w:type="pct"/>
            <w:tcBorders>
              <w:top w:val="single" w:sz="6" w:space="0" w:color="auto"/>
              <w:left w:val="single" w:sz="6" w:space="0" w:color="auto"/>
              <w:bottom w:val="single" w:sz="6" w:space="0" w:color="auto"/>
              <w:right w:val="single" w:sz="6" w:space="0" w:color="auto"/>
            </w:tcBorders>
          </w:tcPr>
          <w:p w14:paraId="33CB6522" w14:textId="77777777" w:rsidR="005809CC" w:rsidRPr="008E45E8" w:rsidRDefault="005809CC" w:rsidP="008E45E8">
            <w:pPr>
              <w:pStyle w:val="Tabletext"/>
              <w:jc w:val="center"/>
              <w:rPr>
                <w:sz w:val="17"/>
                <w:szCs w:val="17"/>
                <w:lang w:eastAsia="zh-CN"/>
              </w:rPr>
            </w:pPr>
            <w:r w:rsidRPr="008E45E8">
              <w:rPr>
                <w:sz w:val="17"/>
                <w:szCs w:val="17"/>
                <w:lang w:eastAsia="zh-CN"/>
              </w:rPr>
              <w:t>98.64</w:t>
            </w:r>
          </w:p>
        </w:tc>
        <w:tc>
          <w:tcPr>
            <w:tcW w:w="1400" w:type="pct"/>
            <w:tcBorders>
              <w:top w:val="single" w:sz="6" w:space="0" w:color="auto"/>
              <w:left w:val="single" w:sz="6" w:space="0" w:color="auto"/>
              <w:bottom w:val="single" w:sz="6" w:space="0" w:color="auto"/>
              <w:right w:val="single" w:sz="6" w:space="0" w:color="auto"/>
            </w:tcBorders>
          </w:tcPr>
          <w:p w14:paraId="1CF3945B" w14:textId="77777777" w:rsidR="005809CC" w:rsidRPr="008E45E8" w:rsidRDefault="005809CC" w:rsidP="008E45E8">
            <w:pPr>
              <w:pStyle w:val="Tabletext"/>
              <w:jc w:val="center"/>
              <w:rPr>
                <w:sz w:val="17"/>
                <w:szCs w:val="17"/>
                <w:lang w:eastAsia="zh-CN"/>
              </w:rPr>
            </w:pPr>
            <w:r w:rsidRPr="008E45E8">
              <w:rPr>
                <w:sz w:val="17"/>
                <w:szCs w:val="17"/>
                <w:lang w:eastAsia="zh-CN"/>
              </w:rPr>
              <w:t>Urban</w:t>
            </w:r>
          </w:p>
        </w:tc>
      </w:tr>
      <w:tr w:rsidR="005809CC" w:rsidRPr="008E45E8" w14:paraId="0B71527A" w14:textId="77777777" w:rsidTr="008E45E8">
        <w:trPr>
          <w:trHeight w:val="247"/>
        </w:trPr>
        <w:tc>
          <w:tcPr>
            <w:tcW w:w="1261" w:type="pct"/>
            <w:tcBorders>
              <w:top w:val="single" w:sz="6" w:space="0" w:color="auto"/>
              <w:left w:val="single" w:sz="6" w:space="0" w:color="auto"/>
              <w:bottom w:val="single" w:sz="6" w:space="0" w:color="auto"/>
              <w:right w:val="single" w:sz="6" w:space="0" w:color="auto"/>
            </w:tcBorders>
          </w:tcPr>
          <w:p w14:paraId="5CB3F4FE" w14:textId="48204350" w:rsidR="005809CC" w:rsidRPr="008E45E8" w:rsidRDefault="005809CC" w:rsidP="008E45E8">
            <w:pPr>
              <w:pStyle w:val="Tabletext"/>
              <w:rPr>
                <w:sz w:val="17"/>
                <w:szCs w:val="17"/>
                <w:lang w:eastAsia="zh-CN"/>
              </w:rPr>
            </w:pPr>
            <w:r w:rsidRPr="008E45E8">
              <w:rPr>
                <w:sz w:val="17"/>
                <w:szCs w:val="17"/>
                <w:lang w:eastAsia="zh-CN"/>
              </w:rPr>
              <w:t>Minimum field strength @ 10</w:t>
            </w:r>
            <w:r w:rsidR="00AE19FD">
              <w:rPr>
                <w:sz w:val="17"/>
                <w:szCs w:val="17"/>
                <w:lang w:eastAsia="zh-CN"/>
              </w:rPr>
              <w:t> </w:t>
            </w:r>
            <w:r w:rsidRPr="008E45E8">
              <w:rPr>
                <w:sz w:val="17"/>
                <w:szCs w:val="17"/>
                <w:lang w:eastAsia="zh-CN"/>
              </w:rPr>
              <w:t>m</w:t>
            </w:r>
          </w:p>
        </w:tc>
        <w:tc>
          <w:tcPr>
            <w:tcW w:w="479" w:type="pct"/>
            <w:tcBorders>
              <w:top w:val="single" w:sz="6" w:space="0" w:color="auto"/>
              <w:left w:val="single" w:sz="6" w:space="0" w:color="auto"/>
              <w:bottom w:val="single" w:sz="6" w:space="0" w:color="auto"/>
              <w:right w:val="single" w:sz="6" w:space="0" w:color="auto"/>
            </w:tcBorders>
          </w:tcPr>
          <w:p w14:paraId="7ECAAB68" w14:textId="77777777" w:rsidR="005809CC" w:rsidRPr="008E45E8" w:rsidRDefault="005809CC" w:rsidP="008E45E8">
            <w:pPr>
              <w:pStyle w:val="Tabletext"/>
              <w:jc w:val="center"/>
              <w:rPr>
                <w:sz w:val="17"/>
                <w:szCs w:val="17"/>
                <w:lang w:eastAsia="zh-CN"/>
              </w:rPr>
            </w:pPr>
            <w:r w:rsidRPr="008E45E8">
              <w:rPr>
                <w:sz w:val="17"/>
                <w:szCs w:val="17"/>
                <w:lang w:eastAsia="zh-CN"/>
              </w:rPr>
              <w:t>dBµV/m</w:t>
            </w:r>
          </w:p>
        </w:tc>
        <w:tc>
          <w:tcPr>
            <w:tcW w:w="620" w:type="pct"/>
            <w:tcBorders>
              <w:top w:val="single" w:sz="6" w:space="0" w:color="auto"/>
              <w:left w:val="single" w:sz="6" w:space="0" w:color="auto"/>
              <w:bottom w:val="single" w:sz="6" w:space="0" w:color="auto"/>
              <w:right w:val="single" w:sz="6" w:space="0" w:color="auto"/>
            </w:tcBorders>
          </w:tcPr>
          <w:p w14:paraId="401EADA4" w14:textId="77777777" w:rsidR="005809CC" w:rsidRPr="008E45E8" w:rsidRDefault="005809CC" w:rsidP="008E45E8">
            <w:pPr>
              <w:pStyle w:val="Tabletext"/>
              <w:jc w:val="center"/>
              <w:rPr>
                <w:sz w:val="17"/>
                <w:szCs w:val="17"/>
                <w:lang w:eastAsia="zh-CN"/>
              </w:rPr>
            </w:pPr>
            <w:r w:rsidRPr="008E45E8">
              <w:rPr>
                <w:sz w:val="17"/>
                <w:szCs w:val="17"/>
                <w:lang w:eastAsia="zh-CN"/>
              </w:rPr>
              <w:t>91.64</w:t>
            </w:r>
          </w:p>
        </w:tc>
        <w:tc>
          <w:tcPr>
            <w:tcW w:w="620" w:type="pct"/>
            <w:tcBorders>
              <w:top w:val="single" w:sz="6" w:space="0" w:color="auto"/>
              <w:left w:val="single" w:sz="6" w:space="0" w:color="auto"/>
              <w:bottom w:val="single" w:sz="6" w:space="0" w:color="auto"/>
              <w:right w:val="single" w:sz="6" w:space="0" w:color="auto"/>
            </w:tcBorders>
          </w:tcPr>
          <w:p w14:paraId="73F845F7" w14:textId="77777777" w:rsidR="005809CC" w:rsidRPr="008E45E8" w:rsidRDefault="005809CC" w:rsidP="008E45E8">
            <w:pPr>
              <w:pStyle w:val="Tabletext"/>
              <w:jc w:val="center"/>
              <w:rPr>
                <w:sz w:val="17"/>
                <w:szCs w:val="17"/>
                <w:lang w:eastAsia="zh-CN"/>
              </w:rPr>
            </w:pPr>
            <w:r w:rsidRPr="008E45E8">
              <w:rPr>
                <w:sz w:val="17"/>
                <w:szCs w:val="17"/>
                <w:lang w:eastAsia="zh-CN"/>
              </w:rPr>
              <w:t>91.64</w:t>
            </w:r>
          </w:p>
        </w:tc>
        <w:tc>
          <w:tcPr>
            <w:tcW w:w="620" w:type="pct"/>
            <w:tcBorders>
              <w:top w:val="single" w:sz="6" w:space="0" w:color="auto"/>
              <w:left w:val="single" w:sz="6" w:space="0" w:color="auto"/>
              <w:bottom w:val="single" w:sz="6" w:space="0" w:color="auto"/>
              <w:right w:val="single" w:sz="6" w:space="0" w:color="auto"/>
            </w:tcBorders>
          </w:tcPr>
          <w:p w14:paraId="16A10952" w14:textId="77777777" w:rsidR="005809CC" w:rsidRPr="008E45E8" w:rsidRDefault="005809CC" w:rsidP="008E45E8">
            <w:pPr>
              <w:pStyle w:val="Tabletext"/>
              <w:jc w:val="center"/>
              <w:rPr>
                <w:sz w:val="17"/>
                <w:szCs w:val="17"/>
                <w:lang w:eastAsia="zh-CN"/>
              </w:rPr>
            </w:pPr>
            <w:r w:rsidRPr="008E45E8">
              <w:rPr>
                <w:sz w:val="17"/>
                <w:szCs w:val="17"/>
                <w:lang w:eastAsia="zh-CN"/>
              </w:rPr>
              <w:t>91.64</w:t>
            </w:r>
          </w:p>
        </w:tc>
        <w:tc>
          <w:tcPr>
            <w:tcW w:w="1400" w:type="pct"/>
            <w:tcBorders>
              <w:top w:val="single" w:sz="6" w:space="0" w:color="auto"/>
              <w:left w:val="single" w:sz="6" w:space="0" w:color="auto"/>
              <w:bottom w:val="single" w:sz="6" w:space="0" w:color="auto"/>
              <w:right w:val="single" w:sz="6" w:space="0" w:color="auto"/>
            </w:tcBorders>
          </w:tcPr>
          <w:p w14:paraId="3AEF5A8B" w14:textId="77777777" w:rsidR="005809CC" w:rsidRPr="008E45E8" w:rsidRDefault="005809CC" w:rsidP="008E45E8">
            <w:pPr>
              <w:pStyle w:val="Tabletext"/>
              <w:jc w:val="center"/>
              <w:rPr>
                <w:sz w:val="17"/>
                <w:szCs w:val="17"/>
                <w:lang w:eastAsia="zh-CN"/>
              </w:rPr>
            </w:pPr>
            <w:r w:rsidRPr="008E45E8">
              <w:rPr>
                <w:sz w:val="17"/>
                <w:szCs w:val="17"/>
                <w:lang w:eastAsia="zh-CN"/>
              </w:rPr>
              <w:t>Suburban</w:t>
            </w:r>
          </w:p>
        </w:tc>
      </w:tr>
      <w:tr w:rsidR="005809CC" w:rsidRPr="008E45E8" w14:paraId="79A3A7AF" w14:textId="77777777" w:rsidTr="008E45E8">
        <w:trPr>
          <w:trHeight w:val="276"/>
        </w:trPr>
        <w:tc>
          <w:tcPr>
            <w:tcW w:w="1261" w:type="pct"/>
            <w:tcBorders>
              <w:top w:val="single" w:sz="6" w:space="0" w:color="auto"/>
              <w:left w:val="single" w:sz="6" w:space="0" w:color="auto"/>
              <w:bottom w:val="single" w:sz="6" w:space="0" w:color="auto"/>
              <w:right w:val="single" w:sz="6" w:space="0" w:color="auto"/>
            </w:tcBorders>
          </w:tcPr>
          <w:p w14:paraId="1575CCD8" w14:textId="77777777" w:rsidR="005809CC" w:rsidRPr="008E45E8" w:rsidRDefault="005809CC" w:rsidP="008E45E8">
            <w:pPr>
              <w:pStyle w:val="Tabletext"/>
              <w:rPr>
                <w:sz w:val="17"/>
                <w:szCs w:val="17"/>
                <w:lang w:eastAsia="zh-CN"/>
              </w:rPr>
            </w:pPr>
            <w:r w:rsidRPr="008E45E8">
              <w:rPr>
                <w:sz w:val="17"/>
                <w:szCs w:val="17"/>
                <w:lang w:eastAsia="zh-CN"/>
              </w:rPr>
              <w:t>Feeder loss (L</w:t>
            </w:r>
            <w:r w:rsidRPr="008E45E8">
              <w:rPr>
                <w:sz w:val="17"/>
                <w:szCs w:val="17"/>
                <w:vertAlign w:val="subscript"/>
                <w:lang w:eastAsia="zh-CN"/>
              </w:rPr>
              <w:t>cable</w:t>
            </w:r>
            <w:r w:rsidRPr="008E45E8">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6340289F" w14:textId="77777777" w:rsidR="005809CC" w:rsidRPr="008E45E8" w:rsidRDefault="005809CC" w:rsidP="008E45E8">
            <w:pPr>
              <w:pStyle w:val="Tabletext"/>
              <w:jc w:val="center"/>
              <w:rPr>
                <w:sz w:val="17"/>
                <w:szCs w:val="17"/>
                <w:lang w:eastAsia="zh-CN"/>
              </w:rPr>
            </w:pPr>
            <w:r w:rsidRPr="008E45E8">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2F6357C5" w14:textId="77777777" w:rsidR="005809CC" w:rsidRPr="008E45E8" w:rsidRDefault="005809CC" w:rsidP="008E45E8">
            <w:pPr>
              <w:pStyle w:val="Tabletext"/>
              <w:jc w:val="center"/>
              <w:rPr>
                <w:sz w:val="17"/>
                <w:szCs w:val="17"/>
                <w:lang w:eastAsia="zh-CN"/>
              </w:rPr>
            </w:pPr>
            <w:r w:rsidRPr="008E45E8">
              <w:rPr>
                <w:sz w:val="17"/>
                <w:szCs w:val="17"/>
                <w:lang w:eastAsia="zh-CN"/>
              </w:rPr>
              <w:t>0.00</w:t>
            </w:r>
          </w:p>
        </w:tc>
        <w:tc>
          <w:tcPr>
            <w:tcW w:w="620" w:type="pct"/>
            <w:tcBorders>
              <w:top w:val="single" w:sz="6" w:space="0" w:color="auto"/>
              <w:left w:val="single" w:sz="6" w:space="0" w:color="auto"/>
              <w:bottom w:val="single" w:sz="6" w:space="0" w:color="auto"/>
              <w:right w:val="single" w:sz="6" w:space="0" w:color="auto"/>
            </w:tcBorders>
          </w:tcPr>
          <w:p w14:paraId="112AEBA6" w14:textId="77777777" w:rsidR="005809CC" w:rsidRPr="008E45E8" w:rsidRDefault="005809CC" w:rsidP="008E45E8">
            <w:pPr>
              <w:pStyle w:val="Tabletext"/>
              <w:jc w:val="center"/>
              <w:rPr>
                <w:sz w:val="17"/>
                <w:szCs w:val="17"/>
                <w:lang w:eastAsia="zh-CN"/>
              </w:rPr>
            </w:pPr>
            <w:r w:rsidRPr="008E45E8">
              <w:rPr>
                <w:sz w:val="17"/>
                <w:szCs w:val="17"/>
                <w:lang w:eastAsia="zh-CN"/>
              </w:rPr>
              <w:t>0.00</w:t>
            </w:r>
          </w:p>
        </w:tc>
        <w:tc>
          <w:tcPr>
            <w:tcW w:w="620" w:type="pct"/>
            <w:tcBorders>
              <w:top w:val="single" w:sz="6" w:space="0" w:color="auto"/>
              <w:left w:val="single" w:sz="6" w:space="0" w:color="auto"/>
              <w:bottom w:val="single" w:sz="6" w:space="0" w:color="auto"/>
              <w:right w:val="single" w:sz="6" w:space="0" w:color="auto"/>
            </w:tcBorders>
          </w:tcPr>
          <w:p w14:paraId="369EF2EE" w14:textId="77777777" w:rsidR="005809CC" w:rsidRPr="008E45E8" w:rsidRDefault="005809CC" w:rsidP="008E45E8">
            <w:pPr>
              <w:pStyle w:val="Tabletext"/>
              <w:jc w:val="center"/>
              <w:rPr>
                <w:sz w:val="17"/>
                <w:szCs w:val="17"/>
                <w:lang w:eastAsia="zh-CN"/>
              </w:rPr>
            </w:pPr>
            <w:r w:rsidRPr="008E45E8">
              <w:rPr>
                <w:sz w:val="17"/>
                <w:szCs w:val="17"/>
                <w:lang w:eastAsia="zh-CN"/>
              </w:rPr>
              <w:t>0.00</w:t>
            </w:r>
          </w:p>
        </w:tc>
        <w:tc>
          <w:tcPr>
            <w:tcW w:w="1400" w:type="pct"/>
            <w:tcBorders>
              <w:top w:val="single" w:sz="6" w:space="0" w:color="auto"/>
              <w:left w:val="single" w:sz="6" w:space="0" w:color="auto"/>
              <w:bottom w:val="single" w:sz="6" w:space="0" w:color="auto"/>
              <w:right w:val="single" w:sz="6" w:space="0" w:color="auto"/>
            </w:tcBorders>
          </w:tcPr>
          <w:p w14:paraId="0ADA7413" w14:textId="77777777" w:rsidR="005809CC" w:rsidRPr="008E45E8" w:rsidRDefault="005809CC" w:rsidP="008E45E8">
            <w:pPr>
              <w:pStyle w:val="Tabletext"/>
              <w:jc w:val="center"/>
              <w:rPr>
                <w:sz w:val="17"/>
                <w:szCs w:val="17"/>
                <w:lang w:eastAsia="zh-CN"/>
              </w:rPr>
            </w:pPr>
          </w:p>
        </w:tc>
      </w:tr>
      <w:tr w:rsidR="005809CC" w:rsidRPr="008E45E8" w14:paraId="1EFDBF19" w14:textId="77777777" w:rsidTr="008E45E8">
        <w:trPr>
          <w:trHeight w:val="276"/>
        </w:trPr>
        <w:tc>
          <w:tcPr>
            <w:tcW w:w="1261" w:type="pct"/>
            <w:tcBorders>
              <w:top w:val="single" w:sz="6" w:space="0" w:color="auto"/>
              <w:left w:val="single" w:sz="6" w:space="0" w:color="auto"/>
              <w:bottom w:val="single" w:sz="6" w:space="0" w:color="auto"/>
              <w:right w:val="single" w:sz="6" w:space="0" w:color="auto"/>
            </w:tcBorders>
          </w:tcPr>
          <w:p w14:paraId="1664D9EA" w14:textId="77777777" w:rsidR="005809CC" w:rsidRPr="008E45E8" w:rsidRDefault="005809CC" w:rsidP="008E45E8">
            <w:pPr>
              <w:pStyle w:val="Tabletext"/>
              <w:rPr>
                <w:sz w:val="17"/>
                <w:szCs w:val="17"/>
                <w:lang w:eastAsia="zh-CN"/>
              </w:rPr>
            </w:pPr>
            <w:r w:rsidRPr="008E45E8">
              <w:rPr>
                <w:sz w:val="17"/>
                <w:szCs w:val="17"/>
                <w:lang w:eastAsia="zh-CN"/>
              </w:rPr>
              <w:t>Antenna gain (G</w:t>
            </w:r>
            <w:r w:rsidRPr="008E45E8">
              <w:rPr>
                <w:sz w:val="17"/>
                <w:szCs w:val="17"/>
                <w:vertAlign w:val="subscript"/>
                <w:lang w:eastAsia="zh-CN"/>
              </w:rPr>
              <w:t>iso</w:t>
            </w:r>
            <w:r w:rsidRPr="008E45E8">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3608AADE" w14:textId="77777777" w:rsidR="005809CC" w:rsidRPr="008E45E8" w:rsidRDefault="005809CC" w:rsidP="008E45E8">
            <w:pPr>
              <w:pStyle w:val="Tabletext"/>
              <w:jc w:val="center"/>
              <w:rPr>
                <w:sz w:val="17"/>
                <w:szCs w:val="17"/>
                <w:lang w:eastAsia="zh-CN"/>
              </w:rPr>
            </w:pPr>
            <w:r w:rsidRPr="008E45E8">
              <w:rPr>
                <w:sz w:val="17"/>
                <w:szCs w:val="17"/>
                <w:lang w:eastAsia="zh-CN"/>
              </w:rPr>
              <w:t>dBi</w:t>
            </w:r>
          </w:p>
        </w:tc>
        <w:tc>
          <w:tcPr>
            <w:tcW w:w="620" w:type="pct"/>
            <w:tcBorders>
              <w:top w:val="single" w:sz="6" w:space="0" w:color="auto"/>
              <w:left w:val="single" w:sz="6" w:space="0" w:color="auto"/>
              <w:bottom w:val="single" w:sz="6" w:space="0" w:color="auto"/>
              <w:right w:val="single" w:sz="6" w:space="0" w:color="auto"/>
            </w:tcBorders>
          </w:tcPr>
          <w:p w14:paraId="058FDDB8" w14:textId="77777777" w:rsidR="005809CC" w:rsidRPr="008E45E8" w:rsidRDefault="005809CC" w:rsidP="008E45E8">
            <w:pPr>
              <w:pStyle w:val="Tabletext"/>
              <w:jc w:val="center"/>
              <w:rPr>
                <w:sz w:val="17"/>
                <w:szCs w:val="17"/>
                <w:lang w:eastAsia="zh-CN"/>
              </w:rPr>
            </w:pPr>
            <w:r w:rsidRPr="008E45E8">
              <w:rPr>
                <w:sz w:val="17"/>
                <w:szCs w:val="17"/>
                <w:lang w:eastAsia="zh-CN"/>
              </w:rPr>
              <w:t>2.15</w:t>
            </w:r>
          </w:p>
        </w:tc>
        <w:tc>
          <w:tcPr>
            <w:tcW w:w="620" w:type="pct"/>
            <w:tcBorders>
              <w:top w:val="single" w:sz="6" w:space="0" w:color="auto"/>
              <w:left w:val="single" w:sz="6" w:space="0" w:color="auto"/>
              <w:bottom w:val="single" w:sz="6" w:space="0" w:color="auto"/>
              <w:right w:val="single" w:sz="6" w:space="0" w:color="auto"/>
            </w:tcBorders>
          </w:tcPr>
          <w:p w14:paraId="7B3991DD" w14:textId="77777777" w:rsidR="005809CC" w:rsidRPr="008E45E8" w:rsidRDefault="005809CC" w:rsidP="008E45E8">
            <w:pPr>
              <w:pStyle w:val="Tabletext"/>
              <w:jc w:val="center"/>
              <w:rPr>
                <w:sz w:val="17"/>
                <w:szCs w:val="17"/>
                <w:lang w:eastAsia="zh-CN"/>
              </w:rPr>
            </w:pPr>
            <w:r w:rsidRPr="008E45E8">
              <w:rPr>
                <w:sz w:val="17"/>
                <w:szCs w:val="17"/>
                <w:lang w:eastAsia="zh-CN"/>
              </w:rPr>
              <w:t>2.15</w:t>
            </w:r>
          </w:p>
        </w:tc>
        <w:tc>
          <w:tcPr>
            <w:tcW w:w="620" w:type="pct"/>
            <w:tcBorders>
              <w:top w:val="single" w:sz="6" w:space="0" w:color="auto"/>
              <w:left w:val="single" w:sz="6" w:space="0" w:color="auto"/>
              <w:bottom w:val="single" w:sz="6" w:space="0" w:color="auto"/>
              <w:right w:val="single" w:sz="6" w:space="0" w:color="auto"/>
            </w:tcBorders>
          </w:tcPr>
          <w:p w14:paraId="6A9DCA10" w14:textId="77777777" w:rsidR="005809CC" w:rsidRPr="008E45E8" w:rsidRDefault="005809CC" w:rsidP="008E45E8">
            <w:pPr>
              <w:pStyle w:val="Tabletext"/>
              <w:jc w:val="center"/>
              <w:rPr>
                <w:sz w:val="17"/>
                <w:szCs w:val="17"/>
                <w:lang w:eastAsia="zh-CN"/>
              </w:rPr>
            </w:pPr>
            <w:r w:rsidRPr="008E45E8">
              <w:rPr>
                <w:sz w:val="17"/>
                <w:szCs w:val="17"/>
                <w:lang w:eastAsia="zh-CN"/>
              </w:rPr>
              <w:t>2.15</w:t>
            </w:r>
          </w:p>
        </w:tc>
        <w:tc>
          <w:tcPr>
            <w:tcW w:w="1400" w:type="pct"/>
            <w:tcBorders>
              <w:top w:val="single" w:sz="6" w:space="0" w:color="auto"/>
              <w:left w:val="single" w:sz="6" w:space="0" w:color="auto"/>
              <w:bottom w:val="single" w:sz="6" w:space="0" w:color="auto"/>
              <w:right w:val="single" w:sz="6" w:space="0" w:color="auto"/>
            </w:tcBorders>
          </w:tcPr>
          <w:p w14:paraId="425DAE8A" w14:textId="77777777" w:rsidR="005809CC" w:rsidRPr="008E45E8" w:rsidRDefault="005809CC" w:rsidP="008E45E8">
            <w:pPr>
              <w:pStyle w:val="Tabletext"/>
              <w:jc w:val="center"/>
              <w:rPr>
                <w:sz w:val="17"/>
                <w:szCs w:val="17"/>
                <w:lang w:eastAsia="zh-CN"/>
              </w:rPr>
            </w:pPr>
          </w:p>
        </w:tc>
      </w:tr>
      <w:tr w:rsidR="005809CC" w:rsidRPr="008E45E8" w14:paraId="75CE9B9F" w14:textId="77777777" w:rsidTr="008E45E8">
        <w:trPr>
          <w:trHeight w:val="276"/>
        </w:trPr>
        <w:tc>
          <w:tcPr>
            <w:tcW w:w="1261" w:type="pct"/>
            <w:tcBorders>
              <w:top w:val="single" w:sz="6" w:space="0" w:color="auto"/>
              <w:left w:val="single" w:sz="6" w:space="0" w:color="auto"/>
              <w:bottom w:val="single" w:sz="6" w:space="0" w:color="auto"/>
              <w:right w:val="single" w:sz="6" w:space="0" w:color="auto"/>
            </w:tcBorders>
          </w:tcPr>
          <w:p w14:paraId="0798E931" w14:textId="77777777" w:rsidR="005809CC" w:rsidRPr="008E45E8" w:rsidRDefault="005809CC" w:rsidP="008E45E8">
            <w:pPr>
              <w:pStyle w:val="Tabletext"/>
              <w:rPr>
                <w:sz w:val="17"/>
                <w:szCs w:val="17"/>
                <w:vertAlign w:val="subscript"/>
                <w:lang w:eastAsia="zh-CN"/>
              </w:rPr>
            </w:pPr>
            <w:r w:rsidRPr="008E45E8">
              <w:rPr>
                <w:sz w:val="17"/>
                <w:szCs w:val="17"/>
                <w:lang w:eastAsia="zh-CN"/>
              </w:rPr>
              <w:t>G</w:t>
            </w:r>
            <w:r w:rsidRPr="008E45E8">
              <w:rPr>
                <w:sz w:val="17"/>
                <w:szCs w:val="17"/>
                <w:vertAlign w:val="subscript"/>
                <w:lang w:eastAsia="zh-CN"/>
              </w:rPr>
              <w:t>iso-</w:t>
            </w:r>
            <w:r w:rsidRPr="008E45E8">
              <w:rPr>
                <w:sz w:val="17"/>
                <w:szCs w:val="17"/>
                <w:lang w:eastAsia="zh-CN"/>
              </w:rPr>
              <w:t>L</w:t>
            </w:r>
            <w:r w:rsidRPr="008E45E8">
              <w:rPr>
                <w:sz w:val="17"/>
                <w:szCs w:val="17"/>
                <w:vertAlign w:val="subscript"/>
                <w:lang w:eastAsia="zh-CN"/>
              </w:rPr>
              <w:t>cable</w:t>
            </w:r>
          </w:p>
        </w:tc>
        <w:tc>
          <w:tcPr>
            <w:tcW w:w="479" w:type="pct"/>
            <w:tcBorders>
              <w:top w:val="single" w:sz="6" w:space="0" w:color="auto"/>
              <w:left w:val="single" w:sz="6" w:space="0" w:color="auto"/>
              <w:bottom w:val="single" w:sz="6" w:space="0" w:color="auto"/>
              <w:right w:val="single" w:sz="6" w:space="0" w:color="auto"/>
            </w:tcBorders>
          </w:tcPr>
          <w:p w14:paraId="1036BEBE" w14:textId="77777777" w:rsidR="005809CC" w:rsidRPr="008E45E8" w:rsidRDefault="005809CC" w:rsidP="008E45E8">
            <w:pPr>
              <w:pStyle w:val="Tabletext"/>
              <w:jc w:val="center"/>
              <w:rPr>
                <w:sz w:val="17"/>
                <w:szCs w:val="17"/>
                <w:lang w:eastAsia="zh-CN"/>
              </w:rPr>
            </w:pPr>
            <w:r w:rsidRPr="008E45E8">
              <w:rPr>
                <w:sz w:val="17"/>
                <w:szCs w:val="17"/>
                <w:lang w:eastAsia="zh-CN"/>
              </w:rPr>
              <w:t>dBi</w:t>
            </w:r>
          </w:p>
        </w:tc>
        <w:tc>
          <w:tcPr>
            <w:tcW w:w="620" w:type="pct"/>
            <w:tcBorders>
              <w:top w:val="single" w:sz="6" w:space="0" w:color="auto"/>
              <w:left w:val="single" w:sz="6" w:space="0" w:color="auto"/>
              <w:bottom w:val="single" w:sz="6" w:space="0" w:color="auto"/>
              <w:right w:val="single" w:sz="6" w:space="0" w:color="auto"/>
            </w:tcBorders>
          </w:tcPr>
          <w:p w14:paraId="1F402C82" w14:textId="77777777" w:rsidR="005809CC" w:rsidRPr="008E45E8" w:rsidRDefault="005809CC" w:rsidP="008E45E8">
            <w:pPr>
              <w:pStyle w:val="Tabletext"/>
              <w:jc w:val="center"/>
              <w:rPr>
                <w:sz w:val="17"/>
                <w:szCs w:val="17"/>
                <w:lang w:eastAsia="zh-CN"/>
              </w:rPr>
            </w:pPr>
            <w:r w:rsidRPr="008E45E8">
              <w:rPr>
                <w:sz w:val="17"/>
                <w:szCs w:val="17"/>
                <w:lang w:eastAsia="zh-CN"/>
              </w:rPr>
              <w:t>2.15</w:t>
            </w:r>
          </w:p>
        </w:tc>
        <w:tc>
          <w:tcPr>
            <w:tcW w:w="620" w:type="pct"/>
            <w:tcBorders>
              <w:top w:val="single" w:sz="6" w:space="0" w:color="auto"/>
              <w:left w:val="single" w:sz="6" w:space="0" w:color="auto"/>
              <w:bottom w:val="single" w:sz="6" w:space="0" w:color="auto"/>
              <w:right w:val="single" w:sz="6" w:space="0" w:color="auto"/>
            </w:tcBorders>
          </w:tcPr>
          <w:p w14:paraId="7BF83484" w14:textId="77777777" w:rsidR="005809CC" w:rsidRPr="008E45E8" w:rsidRDefault="005809CC" w:rsidP="008E45E8">
            <w:pPr>
              <w:pStyle w:val="Tabletext"/>
              <w:jc w:val="center"/>
              <w:rPr>
                <w:sz w:val="17"/>
                <w:szCs w:val="17"/>
                <w:lang w:eastAsia="zh-CN"/>
              </w:rPr>
            </w:pPr>
            <w:r w:rsidRPr="008E45E8">
              <w:rPr>
                <w:sz w:val="17"/>
                <w:szCs w:val="17"/>
                <w:lang w:eastAsia="zh-CN"/>
              </w:rPr>
              <w:t>2.15</w:t>
            </w:r>
          </w:p>
        </w:tc>
        <w:tc>
          <w:tcPr>
            <w:tcW w:w="620" w:type="pct"/>
            <w:tcBorders>
              <w:top w:val="single" w:sz="6" w:space="0" w:color="auto"/>
              <w:left w:val="single" w:sz="6" w:space="0" w:color="auto"/>
              <w:bottom w:val="single" w:sz="6" w:space="0" w:color="auto"/>
              <w:right w:val="single" w:sz="6" w:space="0" w:color="auto"/>
            </w:tcBorders>
          </w:tcPr>
          <w:p w14:paraId="7C039C1E" w14:textId="77777777" w:rsidR="005809CC" w:rsidRPr="008E45E8" w:rsidRDefault="005809CC" w:rsidP="008E45E8">
            <w:pPr>
              <w:pStyle w:val="Tabletext"/>
              <w:jc w:val="center"/>
              <w:rPr>
                <w:sz w:val="17"/>
                <w:szCs w:val="17"/>
                <w:lang w:eastAsia="zh-CN"/>
              </w:rPr>
            </w:pPr>
            <w:r w:rsidRPr="008E45E8">
              <w:rPr>
                <w:sz w:val="17"/>
                <w:szCs w:val="17"/>
                <w:lang w:eastAsia="zh-CN"/>
              </w:rPr>
              <w:t>2.15</w:t>
            </w:r>
          </w:p>
        </w:tc>
        <w:tc>
          <w:tcPr>
            <w:tcW w:w="1400" w:type="pct"/>
            <w:tcBorders>
              <w:top w:val="single" w:sz="6" w:space="0" w:color="auto"/>
              <w:left w:val="single" w:sz="6" w:space="0" w:color="auto"/>
              <w:bottom w:val="single" w:sz="6" w:space="0" w:color="auto"/>
              <w:right w:val="single" w:sz="6" w:space="0" w:color="auto"/>
            </w:tcBorders>
          </w:tcPr>
          <w:p w14:paraId="318927F4" w14:textId="77777777" w:rsidR="005809CC" w:rsidRPr="008E45E8" w:rsidRDefault="005809CC" w:rsidP="008E45E8">
            <w:pPr>
              <w:pStyle w:val="Tabletext"/>
              <w:jc w:val="center"/>
              <w:rPr>
                <w:sz w:val="17"/>
                <w:szCs w:val="17"/>
                <w:lang w:eastAsia="zh-CN"/>
              </w:rPr>
            </w:pPr>
            <w:r w:rsidRPr="008E45E8">
              <w:rPr>
                <w:sz w:val="17"/>
                <w:szCs w:val="17"/>
                <w:lang w:eastAsia="zh-CN"/>
              </w:rPr>
              <w:t>Table 14</w:t>
            </w:r>
          </w:p>
        </w:tc>
      </w:tr>
      <w:tr w:rsidR="005809CC" w:rsidRPr="008E45E8" w14:paraId="3F88D4B1" w14:textId="77777777" w:rsidTr="008E45E8">
        <w:trPr>
          <w:trHeight w:val="247"/>
        </w:trPr>
        <w:tc>
          <w:tcPr>
            <w:tcW w:w="1261" w:type="pct"/>
            <w:tcBorders>
              <w:top w:val="single" w:sz="6" w:space="0" w:color="auto"/>
              <w:left w:val="single" w:sz="6" w:space="0" w:color="auto"/>
              <w:bottom w:val="single" w:sz="6" w:space="0" w:color="auto"/>
              <w:right w:val="single" w:sz="6" w:space="0" w:color="auto"/>
            </w:tcBorders>
          </w:tcPr>
          <w:p w14:paraId="123516C1" w14:textId="5F6045BE" w:rsidR="005809CC" w:rsidRPr="008E45E8" w:rsidRDefault="005809CC" w:rsidP="008E45E8">
            <w:pPr>
              <w:pStyle w:val="Tabletext"/>
              <w:rPr>
                <w:sz w:val="17"/>
                <w:szCs w:val="17"/>
                <w:lang w:val="en-GB" w:eastAsia="zh-CN"/>
              </w:rPr>
            </w:pPr>
            <w:r w:rsidRPr="008E45E8">
              <w:rPr>
                <w:sz w:val="17"/>
                <w:szCs w:val="17"/>
                <w:lang w:val="en-GB" w:eastAsia="zh-CN"/>
              </w:rPr>
              <w:t>Urban Height Loss 10</w:t>
            </w:r>
            <w:r w:rsidR="00AE19FD">
              <w:rPr>
                <w:sz w:val="17"/>
                <w:szCs w:val="17"/>
                <w:lang w:val="en-GB" w:eastAsia="zh-CN"/>
              </w:rPr>
              <w:t> </w:t>
            </w:r>
            <w:r w:rsidRPr="008E45E8">
              <w:rPr>
                <w:sz w:val="17"/>
                <w:szCs w:val="17"/>
                <w:lang w:val="en-GB" w:eastAsia="zh-CN"/>
              </w:rPr>
              <w:t>m to 1.5</w:t>
            </w:r>
            <w:r w:rsidR="00AE19FD">
              <w:rPr>
                <w:sz w:val="17"/>
                <w:szCs w:val="17"/>
                <w:lang w:val="en-GB" w:eastAsia="zh-CN"/>
              </w:rPr>
              <w:t> </w:t>
            </w:r>
            <w:r w:rsidRPr="008E45E8">
              <w:rPr>
                <w:sz w:val="17"/>
                <w:szCs w:val="17"/>
                <w:lang w:val="en-GB" w:eastAsia="zh-CN"/>
              </w:rPr>
              <w:t>m</w:t>
            </w:r>
          </w:p>
        </w:tc>
        <w:tc>
          <w:tcPr>
            <w:tcW w:w="479" w:type="pct"/>
            <w:tcBorders>
              <w:top w:val="single" w:sz="6" w:space="0" w:color="auto"/>
              <w:left w:val="single" w:sz="6" w:space="0" w:color="auto"/>
              <w:bottom w:val="single" w:sz="6" w:space="0" w:color="auto"/>
              <w:right w:val="single" w:sz="6" w:space="0" w:color="auto"/>
            </w:tcBorders>
          </w:tcPr>
          <w:p w14:paraId="19B6A47C" w14:textId="77777777" w:rsidR="005809CC" w:rsidRPr="008E45E8" w:rsidRDefault="005809CC" w:rsidP="008E45E8">
            <w:pPr>
              <w:pStyle w:val="Tabletext"/>
              <w:jc w:val="center"/>
              <w:rPr>
                <w:sz w:val="17"/>
                <w:szCs w:val="17"/>
                <w:lang w:eastAsia="zh-CN"/>
              </w:rPr>
            </w:pPr>
            <w:r w:rsidRPr="008E45E8">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0ED0EFA2" w14:textId="77777777" w:rsidR="005809CC" w:rsidRPr="008E45E8" w:rsidRDefault="005809CC" w:rsidP="008E45E8">
            <w:pPr>
              <w:pStyle w:val="Tabletext"/>
              <w:jc w:val="center"/>
              <w:rPr>
                <w:sz w:val="17"/>
                <w:szCs w:val="17"/>
                <w:lang w:eastAsia="zh-CN"/>
              </w:rPr>
            </w:pPr>
            <w:r w:rsidRPr="008E45E8">
              <w:rPr>
                <w:sz w:val="17"/>
                <w:szCs w:val="17"/>
                <w:lang w:eastAsia="zh-CN"/>
              </w:rPr>
              <w:t>24</w:t>
            </w:r>
          </w:p>
        </w:tc>
        <w:tc>
          <w:tcPr>
            <w:tcW w:w="620" w:type="pct"/>
            <w:tcBorders>
              <w:top w:val="single" w:sz="6" w:space="0" w:color="auto"/>
              <w:left w:val="single" w:sz="6" w:space="0" w:color="auto"/>
              <w:bottom w:val="single" w:sz="6" w:space="0" w:color="auto"/>
              <w:right w:val="single" w:sz="6" w:space="0" w:color="auto"/>
            </w:tcBorders>
          </w:tcPr>
          <w:p w14:paraId="0085D161" w14:textId="77777777" w:rsidR="005809CC" w:rsidRPr="008E45E8" w:rsidRDefault="005809CC" w:rsidP="008E45E8">
            <w:pPr>
              <w:pStyle w:val="Tabletext"/>
              <w:jc w:val="center"/>
              <w:rPr>
                <w:sz w:val="17"/>
                <w:szCs w:val="17"/>
                <w:lang w:eastAsia="zh-CN"/>
              </w:rPr>
            </w:pPr>
            <w:r w:rsidRPr="008E45E8">
              <w:rPr>
                <w:sz w:val="17"/>
                <w:szCs w:val="17"/>
                <w:lang w:eastAsia="zh-CN"/>
              </w:rPr>
              <w:t>24</w:t>
            </w:r>
          </w:p>
        </w:tc>
        <w:tc>
          <w:tcPr>
            <w:tcW w:w="620" w:type="pct"/>
            <w:tcBorders>
              <w:top w:val="single" w:sz="6" w:space="0" w:color="auto"/>
              <w:left w:val="single" w:sz="6" w:space="0" w:color="auto"/>
              <w:bottom w:val="single" w:sz="6" w:space="0" w:color="auto"/>
              <w:right w:val="single" w:sz="6" w:space="0" w:color="auto"/>
            </w:tcBorders>
          </w:tcPr>
          <w:p w14:paraId="28BE1A35" w14:textId="77777777" w:rsidR="005809CC" w:rsidRPr="008E45E8" w:rsidRDefault="005809CC" w:rsidP="008E45E8">
            <w:pPr>
              <w:pStyle w:val="Tabletext"/>
              <w:jc w:val="center"/>
              <w:rPr>
                <w:sz w:val="17"/>
                <w:szCs w:val="17"/>
                <w:lang w:eastAsia="zh-CN"/>
              </w:rPr>
            </w:pPr>
            <w:r w:rsidRPr="008E45E8">
              <w:rPr>
                <w:sz w:val="17"/>
                <w:szCs w:val="17"/>
                <w:lang w:eastAsia="zh-CN"/>
              </w:rPr>
              <w:t>24</w:t>
            </w:r>
          </w:p>
        </w:tc>
        <w:tc>
          <w:tcPr>
            <w:tcW w:w="1400" w:type="pct"/>
            <w:tcBorders>
              <w:top w:val="single" w:sz="6" w:space="0" w:color="auto"/>
              <w:left w:val="single" w:sz="6" w:space="0" w:color="auto"/>
              <w:bottom w:val="single" w:sz="6" w:space="0" w:color="auto"/>
              <w:right w:val="single" w:sz="6" w:space="0" w:color="auto"/>
            </w:tcBorders>
          </w:tcPr>
          <w:p w14:paraId="20001DED" w14:textId="77777777" w:rsidR="005809CC" w:rsidRPr="008E45E8" w:rsidRDefault="005809CC" w:rsidP="008E45E8">
            <w:pPr>
              <w:pStyle w:val="Tabletext"/>
              <w:jc w:val="center"/>
              <w:rPr>
                <w:sz w:val="17"/>
                <w:szCs w:val="17"/>
                <w:lang w:eastAsia="zh-CN"/>
              </w:rPr>
            </w:pPr>
            <w:r w:rsidRPr="008E45E8">
              <w:rPr>
                <w:sz w:val="17"/>
                <w:szCs w:val="17"/>
                <w:lang w:eastAsia="zh-CN"/>
              </w:rPr>
              <w:t>ITU-R P.1546-5</w:t>
            </w:r>
          </w:p>
        </w:tc>
      </w:tr>
      <w:tr w:rsidR="005809CC" w:rsidRPr="008E45E8" w14:paraId="437B0482" w14:textId="77777777" w:rsidTr="008E45E8">
        <w:trPr>
          <w:trHeight w:val="247"/>
        </w:trPr>
        <w:tc>
          <w:tcPr>
            <w:tcW w:w="1261" w:type="pct"/>
            <w:tcBorders>
              <w:top w:val="single" w:sz="6" w:space="0" w:color="auto"/>
              <w:left w:val="single" w:sz="6" w:space="0" w:color="auto"/>
              <w:bottom w:val="single" w:sz="6" w:space="0" w:color="auto"/>
              <w:right w:val="single" w:sz="6" w:space="0" w:color="auto"/>
            </w:tcBorders>
          </w:tcPr>
          <w:p w14:paraId="7F546659" w14:textId="6599AF12" w:rsidR="005809CC" w:rsidRPr="008E45E8" w:rsidRDefault="005809CC" w:rsidP="008E45E8">
            <w:pPr>
              <w:pStyle w:val="Tabletext"/>
              <w:rPr>
                <w:sz w:val="17"/>
                <w:szCs w:val="17"/>
                <w:lang w:val="en-GB" w:eastAsia="zh-CN"/>
              </w:rPr>
            </w:pPr>
            <w:r w:rsidRPr="008E45E8">
              <w:rPr>
                <w:sz w:val="17"/>
                <w:szCs w:val="17"/>
                <w:lang w:val="en-GB" w:eastAsia="zh-CN"/>
              </w:rPr>
              <w:t>Suburban Height Loss 10</w:t>
            </w:r>
            <w:r w:rsidR="00AE19FD">
              <w:rPr>
                <w:sz w:val="17"/>
                <w:szCs w:val="17"/>
                <w:lang w:val="en-GB" w:eastAsia="zh-CN"/>
              </w:rPr>
              <w:t> </w:t>
            </w:r>
            <w:r w:rsidRPr="008E45E8">
              <w:rPr>
                <w:sz w:val="17"/>
                <w:szCs w:val="17"/>
                <w:lang w:val="en-GB" w:eastAsia="zh-CN"/>
              </w:rPr>
              <w:t>m to 1.5</w:t>
            </w:r>
            <w:r w:rsidR="00AE19FD">
              <w:rPr>
                <w:sz w:val="17"/>
                <w:szCs w:val="17"/>
                <w:lang w:val="en-GB" w:eastAsia="zh-CN"/>
              </w:rPr>
              <w:t> </w:t>
            </w:r>
            <w:r w:rsidRPr="008E45E8">
              <w:rPr>
                <w:sz w:val="17"/>
                <w:szCs w:val="17"/>
                <w:lang w:val="en-GB" w:eastAsia="zh-CN"/>
              </w:rPr>
              <w:t>m</w:t>
            </w:r>
          </w:p>
        </w:tc>
        <w:tc>
          <w:tcPr>
            <w:tcW w:w="479" w:type="pct"/>
            <w:tcBorders>
              <w:top w:val="single" w:sz="6" w:space="0" w:color="auto"/>
              <w:left w:val="single" w:sz="6" w:space="0" w:color="auto"/>
              <w:bottom w:val="single" w:sz="6" w:space="0" w:color="auto"/>
              <w:right w:val="single" w:sz="6" w:space="0" w:color="auto"/>
            </w:tcBorders>
          </w:tcPr>
          <w:p w14:paraId="63E756F8" w14:textId="77777777" w:rsidR="005809CC" w:rsidRPr="008E45E8" w:rsidRDefault="005809CC" w:rsidP="008E45E8">
            <w:pPr>
              <w:pStyle w:val="Tabletext"/>
              <w:jc w:val="center"/>
              <w:rPr>
                <w:sz w:val="17"/>
                <w:szCs w:val="17"/>
                <w:lang w:eastAsia="zh-CN"/>
              </w:rPr>
            </w:pPr>
            <w:r w:rsidRPr="008E45E8">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3D006500" w14:textId="77777777" w:rsidR="005809CC" w:rsidRPr="008E45E8" w:rsidRDefault="005809CC" w:rsidP="008E45E8">
            <w:pPr>
              <w:pStyle w:val="Tabletext"/>
              <w:jc w:val="center"/>
              <w:rPr>
                <w:sz w:val="17"/>
                <w:szCs w:val="17"/>
                <w:lang w:eastAsia="zh-CN"/>
              </w:rPr>
            </w:pPr>
            <w:r w:rsidRPr="008E45E8">
              <w:rPr>
                <w:sz w:val="17"/>
                <w:szCs w:val="17"/>
                <w:lang w:eastAsia="zh-CN"/>
              </w:rPr>
              <w:t>17</w:t>
            </w:r>
          </w:p>
        </w:tc>
        <w:tc>
          <w:tcPr>
            <w:tcW w:w="620" w:type="pct"/>
            <w:tcBorders>
              <w:top w:val="single" w:sz="6" w:space="0" w:color="auto"/>
              <w:left w:val="single" w:sz="6" w:space="0" w:color="auto"/>
              <w:bottom w:val="single" w:sz="6" w:space="0" w:color="auto"/>
              <w:right w:val="single" w:sz="6" w:space="0" w:color="auto"/>
            </w:tcBorders>
          </w:tcPr>
          <w:p w14:paraId="532F82F9" w14:textId="77777777" w:rsidR="005809CC" w:rsidRPr="008E45E8" w:rsidRDefault="005809CC" w:rsidP="008E45E8">
            <w:pPr>
              <w:pStyle w:val="Tabletext"/>
              <w:jc w:val="center"/>
              <w:rPr>
                <w:sz w:val="17"/>
                <w:szCs w:val="17"/>
                <w:lang w:eastAsia="zh-CN"/>
              </w:rPr>
            </w:pPr>
            <w:r w:rsidRPr="008E45E8">
              <w:rPr>
                <w:sz w:val="17"/>
                <w:szCs w:val="17"/>
                <w:lang w:eastAsia="zh-CN"/>
              </w:rPr>
              <w:t>17</w:t>
            </w:r>
          </w:p>
        </w:tc>
        <w:tc>
          <w:tcPr>
            <w:tcW w:w="620" w:type="pct"/>
            <w:tcBorders>
              <w:top w:val="single" w:sz="6" w:space="0" w:color="auto"/>
              <w:left w:val="single" w:sz="6" w:space="0" w:color="auto"/>
              <w:bottom w:val="single" w:sz="6" w:space="0" w:color="auto"/>
              <w:right w:val="single" w:sz="6" w:space="0" w:color="auto"/>
            </w:tcBorders>
          </w:tcPr>
          <w:p w14:paraId="60C0595B" w14:textId="77777777" w:rsidR="005809CC" w:rsidRPr="008E45E8" w:rsidRDefault="005809CC" w:rsidP="008E45E8">
            <w:pPr>
              <w:pStyle w:val="Tabletext"/>
              <w:jc w:val="center"/>
              <w:rPr>
                <w:sz w:val="17"/>
                <w:szCs w:val="17"/>
                <w:lang w:eastAsia="zh-CN"/>
              </w:rPr>
            </w:pPr>
            <w:r w:rsidRPr="008E45E8">
              <w:rPr>
                <w:sz w:val="17"/>
                <w:szCs w:val="17"/>
                <w:lang w:eastAsia="zh-CN"/>
              </w:rPr>
              <w:t>17</w:t>
            </w:r>
          </w:p>
        </w:tc>
        <w:tc>
          <w:tcPr>
            <w:tcW w:w="1400" w:type="pct"/>
            <w:tcBorders>
              <w:top w:val="single" w:sz="6" w:space="0" w:color="auto"/>
              <w:left w:val="single" w:sz="6" w:space="0" w:color="auto"/>
              <w:bottom w:val="single" w:sz="6" w:space="0" w:color="auto"/>
              <w:right w:val="single" w:sz="6" w:space="0" w:color="auto"/>
            </w:tcBorders>
          </w:tcPr>
          <w:p w14:paraId="4E30DC2A" w14:textId="77777777" w:rsidR="005809CC" w:rsidRPr="008E45E8" w:rsidRDefault="005809CC" w:rsidP="008E45E8">
            <w:pPr>
              <w:pStyle w:val="Tabletext"/>
              <w:jc w:val="center"/>
              <w:rPr>
                <w:sz w:val="17"/>
                <w:szCs w:val="17"/>
                <w:lang w:eastAsia="zh-CN"/>
              </w:rPr>
            </w:pPr>
            <w:r w:rsidRPr="008E45E8">
              <w:rPr>
                <w:sz w:val="17"/>
                <w:szCs w:val="17"/>
                <w:lang w:eastAsia="zh-CN"/>
              </w:rPr>
              <w:t>ITU-R P.1546-5</w:t>
            </w:r>
          </w:p>
        </w:tc>
      </w:tr>
      <w:tr w:rsidR="005809CC" w:rsidRPr="008E45E8" w14:paraId="2885D061" w14:textId="77777777" w:rsidTr="008E45E8">
        <w:trPr>
          <w:trHeight w:val="247"/>
        </w:trPr>
        <w:tc>
          <w:tcPr>
            <w:tcW w:w="1261" w:type="pct"/>
            <w:tcBorders>
              <w:top w:val="single" w:sz="6" w:space="0" w:color="auto"/>
              <w:left w:val="single" w:sz="6" w:space="0" w:color="auto"/>
              <w:bottom w:val="single" w:sz="6" w:space="0" w:color="auto"/>
              <w:right w:val="single" w:sz="6" w:space="0" w:color="auto"/>
            </w:tcBorders>
          </w:tcPr>
          <w:p w14:paraId="6168D37B" w14:textId="77777777" w:rsidR="005809CC" w:rsidRPr="008E45E8" w:rsidRDefault="005809CC" w:rsidP="008E45E8">
            <w:pPr>
              <w:pStyle w:val="Tabletext"/>
              <w:rPr>
                <w:sz w:val="17"/>
                <w:szCs w:val="17"/>
                <w:lang w:eastAsia="zh-CN"/>
              </w:rPr>
            </w:pPr>
            <w:r w:rsidRPr="008E45E8">
              <w:rPr>
                <w:sz w:val="17"/>
                <w:szCs w:val="17"/>
                <w:lang w:eastAsia="zh-CN"/>
              </w:rPr>
              <w:t>Building Entry Loss</w:t>
            </w:r>
          </w:p>
        </w:tc>
        <w:tc>
          <w:tcPr>
            <w:tcW w:w="479" w:type="pct"/>
            <w:tcBorders>
              <w:top w:val="single" w:sz="6" w:space="0" w:color="auto"/>
              <w:left w:val="single" w:sz="6" w:space="0" w:color="auto"/>
              <w:bottom w:val="single" w:sz="6" w:space="0" w:color="auto"/>
              <w:right w:val="single" w:sz="6" w:space="0" w:color="auto"/>
            </w:tcBorders>
          </w:tcPr>
          <w:p w14:paraId="0D85F0E0" w14:textId="77777777" w:rsidR="005809CC" w:rsidRPr="008E45E8" w:rsidRDefault="005809CC" w:rsidP="008E45E8">
            <w:pPr>
              <w:pStyle w:val="Tabletext"/>
              <w:jc w:val="center"/>
              <w:rPr>
                <w:sz w:val="17"/>
                <w:szCs w:val="17"/>
                <w:lang w:eastAsia="zh-CN"/>
              </w:rPr>
            </w:pPr>
            <w:r w:rsidRPr="008E45E8">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66767706" w14:textId="77777777" w:rsidR="005809CC" w:rsidRPr="008E45E8" w:rsidRDefault="005809CC" w:rsidP="008E45E8">
            <w:pPr>
              <w:pStyle w:val="Tabletext"/>
              <w:jc w:val="center"/>
              <w:rPr>
                <w:sz w:val="17"/>
                <w:szCs w:val="17"/>
                <w:lang w:eastAsia="zh-CN"/>
              </w:rPr>
            </w:pPr>
            <w:r w:rsidRPr="008E45E8">
              <w:rPr>
                <w:sz w:val="17"/>
                <w:szCs w:val="17"/>
                <w:lang w:eastAsia="zh-CN"/>
              </w:rPr>
              <w:t>11.00</w:t>
            </w:r>
          </w:p>
        </w:tc>
        <w:tc>
          <w:tcPr>
            <w:tcW w:w="620" w:type="pct"/>
            <w:tcBorders>
              <w:top w:val="single" w:sz="6" w:space="0" w:color="auto"/>
              <w:left w:val="single" w:sz="6" w:space="0" w:color="auto"/>
              <w:bottom w:val="single" w:sz="6" w:space="0" w:color="auto"/>
              <w:right w:val="single" w:sz="6" w:space="0" w:color="auto"/>
            </w:tcBorders>
          </w:tcPr>
          <w:p w14:paraId="69C0FD1D" w14:textId="77777777" w:rsidR="005809CC" w:rsidRPr="008E45E8" w:rsidRDefault="005809CC" w:rsidP="008E45E8">
            <w:pPr>
              <w:pStyle w:val="Tabletext"/>
              <w:jc w:val="center"/>
              <w:rPr>
                <w:sz w:val="17"/>
                <w:szCs w:val="17"/>
                <w:lang w:eastAsia="zh-CN"/>
              </w:rPr>
            </w:pPr>
            <w:r w:rsidRPr="008E45E8">
              <w:rPr>
                <w:sz w:val="17"/>
                <w:szCs w:val="17"/>
                <w:lang w:eastAsia="zh-CN"/>
              </w:rPr>
              <w:t>11.00</w:t>
            </w:r>
          </w:p>
        </w:tc>
        <w:tc>
          <w:tcPr>
            <w:tcW w:w="620" w:type="pct"/>
            <w:tcBorders>
              <w:top w:val="single" w:sz="6" w:space="0" w:color="auto"/>
              <w:left w:val="single" w:sz="6" w:space="0" w:color="auto"/>
              <w:bottom w:val="single" w:sz="6" w:space="0" w:color="auto"/>
              <w:right w:val="single" w:sz="6" w:space="0" w:color="auto"/>
            </w:tcBorders>
          </w:tcPr>
          <w:p w14:paraId="2BBB3CDE" w14:textId="77777777" w:rsidR="005809CC" w:rsidRPr="008E45E8" w:rsidRDefault="005809CC" w:rsidP="008E45E8">
            <w:pPr>
              <w:pStyle w:val="Tabletext"/>
              <w:jc w:val="center"/>
              <w:rPr>
                <w:sz w:val="17"/>
                <w:szCs w:val="17"/>
                <w:lang w:eastAsia="zh-CN"/>
              </w:rPr>
            </w:pPr>
            <w:r w:rsidRPr="008E45E8">
              <w:rPr>
                <w:sz w:val="17"/>
                <w:szCs w:val="17"/>
                <w:lang w:eastAsia="zh-CN"/>
              </w:rPr>
              <w:t>11.00</w:t>
            </w:r>
          </w:p>
        </w:tc>
        <w:tc>
          <w:tcPr>
            <w:tcW w:w="1400" w:type="pct"/>
            <w:tcBorders>
              <w:top w:val="single" w:sz="6" w:space="0" w:color="auto"/>
              <w:left w:val="single" w:sz="6" w:space="0" w:color="auto"/>
              <w:bottom w:val="single" w:sz="6" w:space="0" w:color="auto"/>
              <w:right w:val="single" w:sz="6" w:space="0" w:color="auto"/>
            </w:tcBorders>
          </w:tcPr>
          <w:p w14:paraId="491AE9BD" w14:textId="77777777" w:rsidR="005809CC" w:rsidRPr="008E45E8" w:rsidRDefault="005809CC" w:rsidP="008E45E8">
            <w:pPr>
              <w:pStyle w:val="Tabletext"/>
              <w:jc w:val="center"/>
              <w:rPr>
                <w:sz w:val="17"/>
                <w:szCs w:val="17"/>
                <w:lang w:eastAsia="zh-CN"/>
              </w:rPr>
            </w:pPr>
            <w:r w:rsidRPr="008E45E8">
              <w:rPr>
                <w:sz w:val="17"/>
                <w:szCs w:val="17"/>
                <w:lang w:eastAsia="zh-CN"/>
              </w:rPr>
              <w:t>Table 13</w:t>
            </w:r>
          </w:p>
        </w:tc>
      </w:tr>
      <w:tr w:rsidR="005809CC" w:rsidRPr="003C4EF6" w14:paraId="3B060F08" w14:textId="77777777" w:rsidTr="008E45E8">
        <w:trPr>
          <w:trHeight w:val="552"/>
        </w:trPr>
        <w:tc>
          <w:tcPr>
            <w:tcW w:w="1261" w:type="pct"/>
            <w:tcBorders>
              <w:top w:val="single" w:sz="6" w:space="0" w:color="auto"/>
              <w:left w:val="single" w:sz="6" w:space="0" w:color="auto"/>
              <w:bottom w:val="single" w:sz="6" w:space="0" w:color="auto"/>
              <w:right w:val="single" w:sz="6" w:space="0" w:color="auto"/>
            </w:tcBorders>
          </w:tcPr>
          <w:p w14:paraId="3097CF1D" w14:textId="77777777" w:rsidR="005809CC" w:rsidRPr="008E45E8" w:rsidRDefault="005809CC" w:rsidP="008E45E8">
            <w:pPr>
              <w:pStyle w:val="Tabletext"/>
              <w:rPr>
                <w:sz w:val="17"/>
                <w:szCs w:val="17"/>
                <w:lang w:val="en-GB" w:eastAsia="zh-CN"/>
              </w:rPr>
            </w:pPr>
            <w:r w:rsidRPr="008E45E8">
              <w:rPr>
                <w:sz w:val="17"/>
                <w:szCs w:val="17"/>
                <w:lang w:val="en-GB" w:eastAsia="zh-CN"/>
              </w:rPr>
              <w:t>Max allowed path loss (L</w:t>
            </w:r>
            <w:r w:rsidRPr="008E45E8">
              <w:rPr>
                <w:sz w:val="17"/>
                <w:szCs w:val="17"/>
                <w:vertAlign w:val="subscript"/>
                <w:lang w:val="en-GB" w:eastAsia="zh-CN"/>
              </w:rPr>
              <w:t>p</w:t>
            </w:r>
            <w:r w:rsidRPr="008E45E8">
              <w:rPr>
                <w:sz w:val="17"/>
                <w:szCs w:val="17"/>
                <w:lang w:val="en-GB" w:eastAsia="zh-CN"/>
              </w:rPr>
              <w:t>)</w:t>
            </w:r>
          </w:p>
        </w:tc>
        <w:tc>
          <w:tcPr>
            <w:tcW w:w="479" w:type="pct"/>
            <w:tcBorders>
              <w:top w:val="single" w:sz="6" w:space="0" w:color="auto"/>
              <w:left w:val="single" w:sz="6" w:space="0" w:color="auto"/>
              <w:bottom w:val="single" w:sz="6" w:space="0" w:color="auto"/>
              <w:right w:val="single" w:sz="6" w:space="0" w:color="auto"/>
            </w:tcBorders>
          </w:tcPr>
          <w:p w14:paraId="4AF15603" w14:textId="77777777" w:rsidR="005809CC" w:rsidRPr="008E45E8" w:rsidRDefault="005809CC" w:rsidP="008E45E8">
            <w:pPr>
              <w:pStyle w:val="Tabletext"/>
              <w:jc w:val="center"/>
              <w:rPr>
                <w:sz w:val="17"/>
                <w:szCs w:val="17"/>
                <w:lang w:eastAsia="zh-CN"/>
              </w:rPr>
            </w:pPr>
            <w:r w:rsidRPr="008E45E8">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277DA00F" w14:textId="77777777" w:rsidR="005809CC" w:rsidRPr="008E45E8" w:rsidRDefault="005809CC" w:rsidP="008E45E8">
            <w:pPr>
              <w:pStyle w:val="Tabletext"/>
              <w:jc w:val="center"/>
              <w:rPr>
                <w:sz w:val="17"/>
                <w:szCs w:val="17"/>
                <w:lang w:eastAsia="zh-CN"/>
              </w:rPr>
            </w:pPr>
            <w:r w:rsidRPr="008E45E8">
              <w:rPr>
                <w:sz w:val="17"/>
                <w:szCs w:val="17"/>
                <w:lang w:eastAsia="zh-CN"/>
              </w:rPr>
              <w:t>154.99</w:t>
            </w:r>
          </w:p>
        </w:tc>
        <w:tc>
          <w:tcPr>
            <w:tcW w:w="620" w:type="pct"/>
            <w:tcBorders>
              <w:top w:val="single" w:sz="6" w:space="0" w:color="auto"/>
              <w:left w:val="single" w:sz="6" w:space="0" w:color="auto"/>
              <w:bottom w:val="single" w:sz="6" w:space="0" w:color="auto"/>
              <w:right w:val="single" w:sz="6" w:space="0" w:color="auto"/>
            </w:tcBorders>
          </w:tcPr>
          <w:p w14:paraId="197239AA" w14:textId="77777777" w:rsidR="005809CC" w:rsidRPr="008E45E8" w:rsidRDefault="005809CC" w:rsidP="008E45E8">
            <w:pPr>
              <w:pStyle w:val="Tabletext"/>
              <w:jc w:val="center"/>
              <w:rPr>
                <w:sz w:val="17"/>
                <w:szCs w:val="17"/>
                <w:lang w:eastAsia="zh-CN"/>
              </w:rPr>
            </w:pPr>
            <w:r w:rsidRPr="008E45E8">
              <w:rPr>
                <w:sz w:val="17"/>
                <w:szCs w:val="17"/>
                <w:lang w:eastAsia="zh-CN"/>
              </w:rPr>
              <w:t>138.97</w:t>
            </w:r>
          </w:p>
        </w:tc>
        <w:tc>
          <w:tcPr>
            <w:tcW w:w="620" w:type="pct"/>
            <w:tcBorders>
              <w:top w:val="single" w:sz="6" w:space="0" w:color="auto"/>
              <w:left w:val="single" w:sz="6" w:space="0" w:color="auto"/>
              <w:bottom w:val="single" w:sz="6" w:space="0" w:color="auto"/>
              <w:right w:val="single" w:sz="6" w:space="0" w:color="auto"/>
            </w:tcBorders>
          </w:tcPr>
          <w:p w14:paraId="4E1AFCE8" w14:textId="77777777" w:rsidR="005809CC" w:rsidRPr="008E45E8" w:rsidRDefault="005809CC" w:rsidP="008E45E8">
            <w:pPr>
              <w:pStyle w:val="Tabletext"/>
              <w:jc w:val="center"/>
              <w:rPr>
                <w:sz w:val="17"/>
                <w:szCs w:val="17"/>
                <w:lang w:eastAsia="zh-CN"/>
              </w:rPr>
            </w:pPr>
            <w:r w:rsidRPr="008E45E8">
              <w:rPr>
                <w:sz w:val="17"/>
                <w:szCs w:val="17"/>
                <w:lang w:eastAsia="zh-CN"/>
              </w:rPr>
              <w:t>125.96</w:t>
            </w:r>
          </w:p>
        </w:tc>
        <w:tc>
          <w:tcPr>
            <w:tcW w:w="1400" w:type="pct"/>
            <w:tcBorders>
              <w:top w:val="single" w:sz="6" w:space="0" w:color="auto"/>
              <w:left w:val="single" w:sz="6" w:space="0" w:color="auto"/>
              <w:bottom w:val="single" w:sz="6" w:space="0" w:color="auto"/>
              <w:right w:val="single" w:sz="6" w:space="0" w:color="auto"/>
            </w:tcBorders>
          </w:tcPr>
          <w:p w14:paraId="7C653B6D" w14:textId="77777777" w:rsidR="005809CC" w:rsidRPr="008E45E8" w:rsidRDefault="005809CC" w:rsidP="008E45E8">
            <w:pPr>
              <w:pStyle w:val="Tabletext"/>
              <w:jc w:val="center"/>
              <w:rPr>
                <w:sz w:val="17"/>
                <w:szCs w:val="17"/>
                <w:lang w:val="en-GB" w:eastAsia="zh-CN"/>
              </w:rPr>
            </w:pPr>
            <w:r w:rsidRPr="008E45E8">
              <w:rPr>
                <w:sz w:val="17"/>
                <w:szCs w:val="17"/>
                <w:lang w:val="en-GB" w:eastAsia="zh-CN"/>
              </w:rPr>
              <w:t>L</w:t>
            </w:r>
            <w:r w:rsidRPr="008E45E8">
              <w:rPr>
                <w:sz w:val="17"/>
                <w:szCs w:val="17"/>
                <w:vertAlign w:val="subscript"/>
                <w:lang w:val="en-GB" w:eastAsia="zh-CN"/>
              </w:rPr>
              <w:t>p</w:t>
            </w:r>
            <w:r w:rsidRPr="008E45E8">
              <w:rPr>
                <w:sz w:val="17"/>
                <w:szCs w:val="17"/>
                <w:lang w:val="en-GB" w:eastAsia="zh-CN"/>
              </w:rPr>
              <w:t xml:space="preserve"> = EIRP+(G</w:t>
            </w:r>
            <w:r w:rsidRPr="008E45E8">
              <w:rPr>
                <w:sz w:val="17"/>
                <w:szCs w:val="17"/>
                <w:vertAlign w:val="subscript"/>
                <w:lang w:val="en-GB" w:eastAsia="zh-CN"/>
              </w:rPr>
              <w:t>iso</w:t>
            </w:r>
            <w:r w:rsidRPr="008E45E8">
              <w:rPr>
                <w:sz w:val="17"/>
                <w:szCs w:val="17"/>
                <w:lang w:val="en-GB" w:eastAsia="zh-CN"/>
              </w:rPr>
              <w:t>-L</w:t>
            </w:r>
            <w:r w:rsidRPr="008E45E8">
              <w:rPr>
                <w:sz w:val="17"/>
                <w:szCs w:val="17"/>
                <w:vertAlign w:val="subscript"/>
                <w:lang w:val="en-GB" w:eastAsia="zh-CN"/>
              </w:rPr>
              <w:t>cable</w:t>
            </w:r>
            <w:r w:rsidRPr="008E45E8">
              <w:rPr>
                <w:sz w:val="17"/>
                <w:szCs w:val="17"/>
                <w:lang w:val="en-GB" w:eastAsia="zh-CN"/>
              </w:rPr>
              <w:t>)</w:t>
            </w:r>
          </w:p>
          <w:p w14:paraId="52A5BB0F" w14:textId="363A3E45" w:rsidR="005809CC" w:rsidRPr="008E45E8" w:rsidRDefault="005809CC" w:rsidP="008E45E8">
            <w:pPr>
              <w:pStyle w:val="Tabletext"/>
              <w:jc w:val="center"/>
              <w:rPr>
                <w:sz w:val="17"/>
                <w:szCs w:val="17"/>
                <w:vertAlign w:val="subscript"/>
                <w:lang w:val="en-GB" w:eastAsia="zh-CN"/>
              </w:rPr>
            </w:pPr>
            <w:r w:rsidRPr="008E45E8">
              <w:rPr>
                <w:sz w:val="17"/>
                <w:szCs w:val="17"/>
                <w:lang w:val="en-GB" w:eastAsia="zh-CN"/>
              </w:rPr>
              <w:t>- L</w:t>
            </w:r>
            <w:r w:rsidRPr="008E45E8">
              <w:rPr>
                <w:sz w:val="17"/>
                <w:szCs w:val="17"/>
                <w:vertAlign w:val="subscript"/>
                <w:lang w:val="en-GB" w:eastAsia="zh-CN"/>
              </w:rPr>
              <w:t>wall</w:t>
            </w:r>
            <w:r w:rsidRPr="008E45E8">
              <w:rPr>
                <w:sz w:val="17"/>
                <w:szCs w:val="17"/>
                <w:lang w:val="en-GB" w:eastAsia="zh-CN"/>
              </w:rPr>
              <w:t xml:space="preserve"> -</w:t>
            </w:r>
            <w:r w:rsidR="00860C01">
              <w:rPr>
                <w:sz w:val="17"/>
                <w:szCs w:val="17"/>
                <w:lang w:val="en-GB" w:eastAsia="zh-CN"/>
              </w:rPr>
              <w:t xml:space="preserve"> </w:t>
            </w:r>
            <w:r w:rsidRPr="008E45E8">
              <w:rPr>
                <w:sz w:val="17"/>
                <w:szCs w:val="17"/>
                <w:lang w:val="en-GB" w:eastAsia="zh-CN"/>
              </w:rPr>
              <w:t>L</w:t>
            </w:r>
            <w:r w:rsidRPr="008E45E8">
              <w:rPr>
                <w:sz w:val="17"/>
                <w:szCs w:val="17"/>
                <w:vertAlign w:val="subscript"/>
                <w:lang w:val="en-GB" w:eastAsia="zh-CN"/>
              </w:rPr>
              <w:t>body</w:t>
            </w:r>
            <w:r w:rsidRPr="008E45E8">
              <w:rPr>
                <w:sz w:val="17"/>
                <w:szCs w:val="17"/>
                <w:lang w:val="en-GB" w:eastAsia="zh-CN"/>
              </w:rPr>
              <w:t xml:space="preserve"> -</w:t>
            </w:r>
            <w:r w:rsidR="00860C01">
              <w:rPr>
                <w:sz w:val="17"/>
                <w:szCs w:val="17"/>
                <w:lang w:val="en-GB" w:eastAsia="zh-CN"/>
              </w:rPr>
              <w:t xml:space="preserve"> </w:t>
            </w:r>
            <w:r w:rsidRPr="008E45E8">
              <w:rPr>
                <w:sz w:val="17"/>
                <w:szCs w:val="17"/>
                <w:lang w:val="en-GB" w:eastAsia="zh-CN"/>
              </w:rPr>
              <w:t>P</w:t>
            </w:r>
            <w:r w:rsidRPr="008E45E8">
              <w:rPr>
                <w:sz w:val="17"/>
                <w:szCs w:val="17"/>
                <w:vertAlign w:val="subscript"/>
                <w:lang w:val="en-GB" w:eastAsia="zh-CN"/>
              </w:rPr>
              <w:t>mean</w:t>
            </w:r>
          </w:p>
        </w:tc>
      </w:tr>
    </w:tbl>
    <w:p w14:paraId="727B84EA" w14:textId="77777777" w:rsidR="005809CC" w:rsidRPr="002E093A" w:rsidRDefault="005809CC" w:rsidP="00AE19FD">
      <w:pPr>
        <w:pStyle w:val="Tablefin"/>
      </w:pPr>
    </w:p>
    <w:p w14:paraId="07A6EB24" w14:textId="77777777" w:rsidR="005809CC" w:rsidRPr="002B3DCE" w:rsidRDefault="005809CC" w:rsidP="005809CC">
      <w:pPr>
        <w:pStyle w:val="Heading2"/>
        <w:rPr>
          <w:lang w:eastAsia="zh-CN"/>
        </w:rPr>
      </w:pPr>
      <w:bookmarkStart w:id="371" w:name="_Toc18503261"/>
      <w:r w:rsidRPr="002B3DCE">
        <w:rPr>
          <w:lang w:eastAsia="zh-CN"/>
        </w:rPr>
        <w:t>A2.3</w:t>
      </w:r>
      <w:r w:rsidRPr="002B3DCE">
        <w:rPr>
          <w:lang w:eastAsia="zh-CN"/>
        </w:rPr>
        <w:tab/>
        <w:t>ISDB-T</w:t>
      </w:r>
      <w:bookmarkEnd w:id="371"/>
    </w:p>
    <w:p w14:paraId="2997675F" w14:textId="77777777" w:rsidR="005809CC" w:rsidRPr="002B3DCE" w:rsidRDefault="005809CC" w:rsidP="005809CC">
      <w:pPr>
        <w:pStyle w:val="Heading3"/>
        <w:rPr>
          <w:lang w:eastAsia="zh-CN"/>
        </w:rPr>
      </w:pPr>
      <w:r w:rsidRPr="002B3DCE">
        <w:rPr>
          <w:lang w:eastAsia="zh-CN"/>
        </w:rPr>
        <w:t>A2.3.1</w:t>
      </w:r>
      <w:r w:rsidRPr="002B3DCE">
        <w:rPr>
          <w:lang w:eastAsia="zh-CN"/>
        </w:rPr>
        <w:tab/>
        <w:t>ISDB-T Fixed</w:t>
      </w:r>
    </w:p>
    <w:p w14:paraId="30657032" w14:textId="77777777" w:rsidR="005809CC" w:rsidRPr="002B3DCE" w:rsidRDefault="005809CC" w:rsidP="005809CC">
      <w:pPr>
        <w:rPr>
          <w:lang w:eastAsia="zh-CN"/>
        </w:rPr>
      </w:pPr>
    </w:p>
    <w:tbl>
      <w:tblPr>
        <w:tblW w:w="9639" w:type="dxa"/>
        <w:tblCellMar>
          <w:left w:w="70" w:type="dxa"/>
          <w:right w:w="70" w:type="dxa"/>
        </w:tblCellMar>
        <w:tblLook w:val="04A0" w:firstRow="1" w:lastRow="0" w:firstColumn="1" w:lastColumn="0" w:noHBand="0" w:noVBand="1"/>
      </w:tblPr>
      <w:tblGrid>
        <w:gridCol w:w="2526"/>
        <w:gridCol w:w="902"/>
        <w:gridCol w:w="1324"/>
        <w:gridCol w:w="1346"/>
        <w:gridCol w:w="981"/>
        <w:gridCol w:w="2560"/>
      </w:tblGrid>
      <w:tr w:rsidR="005809CC" w:rsidRPr="003C4EF6" w14:paraId="652FD593" w14:textId="77777777" w:rsidTr="003C4EF6">
        <w:trPr>
          <w:trHeight w:val="20"/>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E8DE8FC" w14:textId="77777777" w:rsidR="005809CC" w:rsidRPr="00F31FA6" w:rsidRDefault="005809CC" w:rsidP="00F31FA6">
            <w:pPr>
              <w:pStyle w:val="Tablehead"/>
              <w:rPr>
                <w:sz w:val="17"/>
                <w:szCs w:val="17"/>
                <w:lang w:val="en-GB" w:eastAsia="pt-BR"/>
              </w:rPr>
            </w:pPr>
            <w:r w:rsidRPr="00F31FA6">
              <w:rPr>
                <w:sz w:val="17"/>
                <w:szCs w:val="17"/>
                <w:lang w:val="en-GB" w:eastAsia="pt-BR"/>
              </w:rPr>
              <w:t>ISDB-T link budget for fixed roof top reception</w:t>
            </w:r>
          </w:p>
        </w:tc>
      </w:tr>
      <w:tr w:rsidR="005809CC" w:rsidRPr="00F31FA6" w14:paraId="549D77AC" w14:textId="77777777" w:rsidTr="003C4EF6">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72153EC" w14:textId="77777777" w:rsidR="005809CC" w:rsidRPr="00F31FA6" w:rsidRDefault="005809CC" w:rsidP="00F31FA6">
            <w:pPr>
              <w:pStyle w:val="Tablehead"/>
              <w:rPr>
                <w:sz w:val="17"/>
                <w:szCs w:val="17"/>
                <w:lang w:eastAsia="pt-BR"/>
              </w:rPr>
            </w:pPr>
            <w:r w:rsidRPr="00F31FA6">
              <w:rPr>
                <w:sz w:val="17"/>
                <w:szCs w:val="17"/>
                <w:lang w:eastAsia="pt-BR"/>
              </w:rPr>
              <w:t xml:space="preserve">ISDB-T transmitter parameters </w:t>
            </w:r>
          </w:p>
        </w:tc>
      </w:tr>
      <w:tr w:rsidR="005809CC" w:rsidRPr="00F31FA6" w14:paraId="5F351603" w14:textId="77777777" w:rsidTr="003C4EF6">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3804F3E7" w14:textId="77777777" w:rsidR="005809CC" w:rsidRPr="00F31FA6" w:rsidRDefault="005809CC" w:rsidP="00F31FA6">
            <w:pPr>
              <w:pStyle w:val="Tablehead"/>
              <w:rPr>
                <w:sz w:val="17"/>
                <w:szCs w:val="17"/>
                <w:lang w:eastAsia="pt-BR"/>
              </w:rPr>
            </w:pPr>
            <w:r w:rsidRPr="00F31FA6">
              <w:rPr>
                <w:sz w:val="17"/>
                <w:szCs w:val="17"/>
                <w:lang w:eastAsia="pt-BR"/>
              </w:rPr>
              <w:t> </w:t>
            </w:r>
          </w:p>
        </w:tc>
        <w:tc>
          <w:tcPr>
            <w:tcW w:w="468" w:type="pct"/>
            <w:tcBorders>
              <w:top w:val="nil"/>
              <w:left w:val="nil"/>
              <w:bottom w:val="single" w:sz="4" w:space="0" w:color="auto"/>
              <w:right w:val="single" w:sz="4" w:space="0" w:color="auto"/>
            </w:tcBorders>
            <w:shd w:val="clear" w:color="auto" w:fill="auto"/>
            <w:vAlign w:val="center"/>
            <w:hideMark/>
          </w:tcPr>
          <w:p w14:paraId="310DA668" w14:textId="77777777" w:rsidR="005809CC" w:rsidRPr="00F31FA6" w:rsidRDefault="005809CC" w:rsidP="00F31FA6">
            <w:pPr>
              <w:pStyle w:val="Tablehead"/>
              <w:rPr>
                <w:sz w:val="17"/>
                <w:szCs w:val="17"/>
                <w:lang w:eastAsia="pt-BR"/>
              </w:rPr>
            </w:pPr>
            <w:r w:rsidRPr="00F31FA6">
              <w:rPr>
                <w:sz w:val="17"/>
                <w:szCs w:val="17"/>
                <w:lang w:eastAsia="pt-BR"/>
              </w:rPr>
              <w:t>Unit</w:t>
            </w:r>
          </w:p>
        </w:tc>
        <w:tc>
          <w:tcPr>
            <w:tcW w:w="687" w:type="pct"/>
            <w:tcBorders>
              <w:top w:val="nil"/>
              <w:left w:val="nil"/>
              <w:bottom w:val="single" w:sz="4" w:space="0" w:color="auto"/>
              <w:right w:val="single" w:sz="4" w:space="0" w:color="auto"/>
            </w:tcBorders>
            <w:shd w:val="clear" w:color="auto" w:fill="auto"/>
            <w:vAlign w:val="center"/>
            <w:hideMark/>
          </w:tcPr>
          <w:p w14:paraId="73B5B42D" w14:textId="77777777" w:rsidR="005809CC" w:rsidRPr="00F31FA6" w:rsidRDefault="005809CC" w:rsidP="00F31FA6">
            <w:pPr>
              <w:pStyle w:val="Tablehead"/>
              <w:rPr>
                <w:sz w:val="17"/>
                <w:szCs w:val="17"/>
                <w:lang w:eastAsia="pt-BR"/>
              </w:rPr>
            </w:pPr>
            <w:r w:rsidRPr="00F31FA6">
              <w:rPr>
                <w:sz w:val="17"/>
                <w:szCs w:val="17"/>
                <w:lang w:eastAsia="pt-BR"/>
              </w:rPr>
              <w:t>Main station</w:t>
            </w:r>
          </w:p>
        </w:tc>
        <w:tc>
          <w:tcPr>
            <w:tcW w:w="698" w:type="pct"/>
            <w:tcBorders>
              <w:top w:val="nil"/>
              <w:left w:val="nil"/>
              <w:bottom w:val="single" w:sz="4" w:space="0" w:color="auto"/>
              <w:right w:val="single" w:sz="4" w:space="0" w:color="auto"/>
            </w:tcBorders>
            <w:shd w:val="clear" w:color="auto" w:fill="auto"/>
            <w:vAlign w:val="center"/>
            <w:hideMark/>
          </w:tcPr>
          <w:p w14:paraId="1CCE1EBB" w14:textId="77777777" w:rsidR="005809CC" w:rsidRPr="00F31FA6" w:rsidRDefault="005809CC" w:rsidP="00F31FA6">
            <w:pPr>
              <w:pStyle w:val="Tablehead"/>
              <w:rPr>
                <w:sz w:val="17"/>
                <w:szCs w:val="17"/>
                <w:lang w:eastAsia="pt-BR"/>
              </w:rPr>
            </w:pPr>
            <w:r w:rsidRPr="00F31FA6">
              <w:rPr>
                <w:sz w:val="17"/>
                <w:szCs w:val="17"/>
                <w:lang w:eastAsia="pt-BR"/>
              </w:rPr>
              <w:t>Relay station</w:t>
            </w:r>
          </w:p>
        </w:tc>
        <w:tc>
          <w:tcPr>
            <w:tcW w:w="509" w:type="pct"/>
            <w:tcBorders>
              <w:top w:val="nil"/>
              <w:left w:val="nil"/>
              <w:bottom w:val="single" w:sz="4" w:space="0" w:color="auto"/>
              <w:right w:val="single" w:sz="4" w:space="0" w:color="auto"/>
            </w:tcBorders>
            <w:shd w:val="clear" w:color="auto" w:fill="auto"/>
            <w:vAlign w:val="center"/>
            <w:hideMark/>
          </w:tcPr>
          <w:p w14:paraId="2A7DB37E" w14:textId="77777777" w:rsidR="005809CC" w:rsidRPr="00F31FA6" w:rsidRDefault="005809CC" w:rsidP="00F31FA6">
            <w:pPr>
              <w:pStyle w:val="Tablehead"/>
              <w:rPr>
                <w:sz w:val="17"/>
                <w:szCs w:val="17"/>
                <w:lang w:eastAsia="pt-BR"/>
              </w:rPr>
            </w:pPr>
            <w:r w:rsidRPr="00F31FA6">
              <w:rPr>
                <w:sz w:val="17"/>
                <w:szCs w:val="17"/>
                <w:lang w:eastAsia="pt-BR"/>
              </w:rPr>
              <w:t>Repeater</w:t>
            </w:r>
          </w:p>
        </w:tc>
        <w:tc>
          <w:tcPr>
            <w:tcW w:w="1326" w:type="pct"/>
            <w:tcBorders>
              <w:top w:val="nil"/>
              <w:left w:val="nil"/>
              <w:bottom w:val="single" w:sz="4" w:space="0" w:color="auto"/>
              <w:right w:val="single" w:sz="4" w:space="0" w:color="auto"/>
            </w:tcBorders>
            <w:shd w:val="clear" w:color="auto" w:fill="auto"/>
            <w:vAlign w:val="center"/>
            <w:hideMark/>
          </w:tcPr>
          <w:p w14:paraId="335BAE28" w14:textId="77777777" w:rsidR="005809CC" w:rsidRPr="00F31FA6" w:rsidRDefault="005809CC" w:rsidP="00F31FA6">
            <w:pPr>
              <w:pStyle w:val="Tablehead"/>
              <w:rPr>
                <w:sz w:val="17"/>
                <w:szCs w:val="17"/>
                <w:lang w:eastAsia="pt-BR"/>
              </w:rPr>
            </w:pPr>
            <w:r w:rsidRPr="00F31FA6">
              <w:rPr>
                <w:sz w:val="17"/>
                <w:szCs w:val="17"/>
                <w:lang w:eastAsia="pt-BR"/>
              </w:rPr>
              <w:t>Notes</w:t>
            </w:r>
          </w:p>
        </w:tc>
      </w:tr>
      <w:tr w:rsidR="005809CC" w:rsidRPr="003C4EF6" w14:paraId="5778925B" w14:textId="77777777" w:rsidTr="00F31FA6">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129A56FF" w14:textId="77777777" w:rsidR="005809CC" w:rsidRPr="00F31FA6" w:rsidRDefault="005809CC" w:rsidP="00F31FA6">
            <w:pPr>
              <w:pStyle w:val="Tabletext"/>
              <w:rPr>
                <w:sz w:val="17"/>
                <w:szCs w:val="17"/>
                <w:lang w:eastAsia="pt-BR"/>
              </w:rPr>
            </w:pPr>
            <w:r w:rsidRPr="00F31FA6">
              <w:rPr>
                <w:sz w:val="17"/>
                <w:szCs w:val="17"/>
                <w:lang w:eastAsia="pt-BR"/>
              </w:rPr>
              <w:t>EIRP</w:t>
            </w:r>
          </w:p>
        </w:tc>
        <w:tc>
          <w:tcPr>
            <w:tcW w:w="468" w:type="pct"/>
            <w:tcBorders>
              <w:top w:val="nil"/>
              <w:left w:val="nil"/>
              <w:bottom w:val="single" w:sz="4" w:space="0" w:color="auto"/>
              <w:right w:val="single" w:sz="4" w:space="0" w:color="auto"/>
            </w:tcBorders>
            <w:shd w:val="clear" w:color="auto" w:fill="auto"/>
            <w:vAlign w:val="center"/>
            <w:hideMark/>
          </w:tcPr>
          <w:p w14:paraId="46082950" w14:textId="77777777" w:rsidR="005809CC" w:rsidRPr="00F31FA6" w:rsidRDefault="005809CC" w:rsidP="00F31FA6">
            <w:pPr>
              <w:pStyle w:val="Tabletext"/>
              <w:jc w:val="center"/>
              <w:rPr>
                <w:sz w:val="17"/>
                <w:szCs w:val="17"/>
                <w:lang w:eastAsia="pt-BR"/>
              </w:rPr>
            </w:pPr>
            <w:r w:rsidRPr="00F31FA6">
              <w:rPr>
                <w:sz w:val="17"/>
                <w:szCs w:val="17"/>
                <w:lang w:eastAsia="pt-BR"/>
              </w:rPr>
              <w:t>dBm</w:t>
            </w:r>
          </w:p>
        </w:tc>
        <w:tc>
          <w:tcPr>
            <w:tcW w:w="687" w:type="pct"/>
            <w:tcBorders>
              <w:top w:val="nil"/>
              <w:left w:val="nil"/>
              <w:bottom w:val="single" w:sz="4" w:space="0" w:color="auto"/>
              <w:right w:val="single" w:sz="4" w:space="0" w:color="auto"/>
            </w:tcBorders>
            <w:shd w:val="clear" w:color="auto" w:fill="auto"/>
            <w:vAlign w:val="center"/>
            <w:hideMark/>
          </w:tcPr>
          <w:p w14:paraId="4225B023" w14:textId="77777777" w:rsidR="005809CC" w:rsidRPr="00F31FA6" w:rsidRDefault="005809CC" w:rsidP="00F31FA6">
            <w:pPr>
              <w:pStyle w:val="Tabletext"/>
              <w:jc w:val="center"/>
              <w:rPr>
                <w:sz w:val="17"/>
                <w:szCs w:val="17"/>
                <w:lang w:eastAsia="pt-BR"/>
              </w:rPr>
            </w:pPr>
            <w:r w:rsidRPr="00F31FA6">
              <w:rPr>
                <w:sz w:val="17"/>
                <w:szCs w:val="17"/>
                <w:lang w:eastAsia="pt-BR"/>
              </w:rPr>
              <w:t>77</w:t>
            </w:r>
          </w:p>
        </w:tc>
        <w:tc>
          <w:tcPr>
            <w:tcW w:w="698" w:type="pct"/>
            <w:tcBorders>
              <w:top w:val="nil"/>
              <w:left w:val="nil"/>
              <w:bottom w:val="single" w:sz="4" w:space="0" w:color="auto"/>
              <w:right w:val="single" w:sz="4" w:space="0" w:color="auto"/>
            </w:tcBorders>
            <w:shd w:val="clear" w:color="auto" w:fill="auto"/>
            <w:vAlign w:val="center"/>
            <w:hideMark/>
          </w:tcPr>
          <w:p w14:paraId="3AE312E5" w14:textId="77777777" w:rsidR="005809CC" w:rsidRPr="00F31FA6" w:rsidRDefault="005809CC" w:rsidP="00F31FA6">
            <w:pPr>
              <w:pStyle w:val="Tabletext"/>
              <w:jc w:val="center"/>
              <w:rPr>
                <w:sz w:val="17"/>
                <w:szCs w:val="17"/>
                <w:lang w:eastAsia="pt-BR"/>
              </w:rPr>
            </w:pPr>
            <w:r w:rsidRPr="00F31FA6">
              <w:rPr>
                <w:sz w:val="17"/>
                <w:szCs w:val="17"/>
                <w:lang w:eastAsia="pt-BR"/>
              </w:rPr>
              <w:t>49</w:t>
            </w:r>
          </w:p>
        </w:tc>
        <w:tc>
          <w:tcPr>
            <w:tcW w:w="509" w:type="pct"/>
            <w:tcBorders>
              <w:top w:val="nil"/>
              <w:left w:val="nil"/>
              <w:bottom w:val="single" w:sz="4" w:space="0" w:color="auto"/>
              <w:right w:val="single" w:sz="4" w:space="0" w:color="auto"/>
            </w:tcBorders>
            <w:shd w:val="clear" w:color="auto" w:fill="auto"/>
            <w:vAlign w:val="center"/>
            <w:hideMark/>
          </w:tcPr>
          <w:p w14:paraId="3458AF69" w14:textId="77777777" w:rsidR="005809CC" w:rsidRPr="00F31FA6" w:rsidRDefault="005809CC" w:rsidP="00F31FA6">
            <w:pPr>
              <w:pStyle w:val="Tabletext"/>
              <w:jc w:val="center"/>
              <w:rPr>
                <w:sz w:val="17"/>
                <w:szCs w:val="17"/>
                <w:lang w:eastAsia="pt-BR"/>
              </w:rPr>
            </w:pPr>
            <w:r w:rsidRPr="00F31FA6">
              <w:rPr>
                <w:sz w:val="17"/>
                <w:szCs w:val="17"/>
                <w:lang w:eastAsia="pt-BR"/>
              </w:rPr>
              <w:t>19</w:t>
            </w:r>
          </w:p>
        </w:tc>
        <w:tc>
          <w:tcPr>
            <w:tcW w:w="1326" w:type="pct"/>
            <w:tcBorders>
              <w:top w:val="nil"/>
              <w:left w:val="nil"/>
              <w:bottom w:val="single" w:sz="4" w:space="0" w:color="auto"/>
              <w:right w:val="single" w:sz="4" w:space="0" w:color="auto"/>
            </w:tcBorders>
            <w:shd w:val="clear" w:color="auto" w:fill="auto"/>
            <w:vAlign w:val="center"/>
            <w:hideMark/>
          </w:tcPr>
          <w:p w14:paraId="494E2F47" w14:textId="77777777" w:rsidR="005809CC" w:rsidRPr="00F31FA6" w:rsidRDefault="005809CC" w:rsidP="00F31FA6">
            <w:pPr>
              <w:pStyle w:val="Tabletext"/>
              <w:jc w:val="center"/>
              <w:rPr>
                <w:sz w:val="17"/>
                <w:szCs w:val="17"/>
                <w:lang w:val="en-GB" w:eastAsia="pt-BR"/>
              </w:rPr>
            </w:pPr>
            <w:r w:rsidRPr="00F31FA6">
              <w:rPr>
                <w:sz w:val="17"/>
                <w:szCs w:val="17"/>
                <w:lang w:val="en-GB" w:eastAsia="pt-BR"/>
              </w:rPr>
              <w:t>For 30 kW, 50W and 50mW ERP transmitters respectively</w:t>
            </w:r>
          </w:p>
        </w:tc>
      </w:tr>
      <w:tr w:rsidR="005809CC" w:rsidRPr="00F31FA6" w14:paraId="24F3DB33" w14:textId="77777777" w:rsidTr="00F31FA6">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4793858C" w14:textId="77777777" w:rsidR="005809CC" w:rsidRPr="00F31FA6" w:rsidRDefault="005809CC" w:rsidP="00F31FA6">
            <w:pPr>
              <w:pStyle w:val="Tabletext"/>
              <w:rPr>
                <w:sz w:val="17"/>
                <w:szCs w:val="17"/>
                <w:lang w:val="en-GB" w:eastAsia="pt-BR"/>
              </w:rPr>
            </w:pPr>
            <w:r w:rsidRPr="00F31FA6">
              <w:rPr>
                <w:sz w:val="17"/>
                <w:szCs w:val="17"/>
                <w:lang w:val="en-GB" w:eastAsia="pt-BR"/>
              </w:rPr>
              <w:t>Antenna Height Above Average Terrain</w:t>
            </w:r>
          </w:p>
        </w:tc>
        <w:tc>
          <w:tcPr>
            <w:tcW w:w="468" w:type="pct"/>
            <w:tcBorders>
              <w:top w:val="nil"/>
              <w:left w:val="nil"/>
              <w:bottom w:val="single" w:sz="4" w:space="0" w:color="auto"/>
              <w:right w:val="single" w:sz="4" w:space="0" w:color="auto"/>
            </w:tcBorders>
            <w:shd w:val="clear" w:color="auto" w:fill="auto"/>
            <w:vAlign w:val="center"/>
            <w:hideMark/>
          </w:tcPr>
          <w:p w14:paraId="0177398F" w14:textId="77777777" w:rsidR="005809CC" w:rsidRPr="00F31FA6" w:rsidRDefault="005809CC" w:rsidP="00F31FA6">
            <w:pPr>
              <w:pStyle w:val="Tabletext"/>
              <w:jc w:val="center"/>
              <w:rPr>
                <w:sz w:val="17"/>
                <w:szCs w:val="17"/>
                <w:lang w:eastAsia="pt-BR"/>
              </w:rPr>
            </w:pPr>
            <w:r w:rsidRPr="00F31FA6">
              <w:rPr>
                <w:sz w:val="17"/>
                <w:szCs w:val="17"/>
                <w:lang w:eastAsia="pt-BR"/>
              </w:rPr>
              <w:t>m</w:t>
            </w:r>
          </w:p>
        </w:tc>
        <w:tc>
          <w:tcPr>
            <w:tcW w:w="687" w:type="pct"/>
            <w:tcBorders>
              <w:top w:val="nil"/>
              <w:left w:val="nil"/>
              <w:bottom w:val="single" w:sz="4" w:space="0" w:color="auto"/>
              <w:right w:val="single" w:sz="4" w:space="0" w:color="auto"/>
            </w:tcBorders>
            <w:shd w:val="clear" w:color="auto" w:fill="auto"/>
            <w:vAlign w:val="center"/>
            <w:hideMark/>
          </w:tcPr>
          <w:p w14:paraId="55E7D36D" w14:textId="77777777" w:rsidR="005809CC" w:rsidRPr="00F31FA6" w:rsidRDefault="005809CC" w:rsidP="00F31FA6">
            <w:pPr>
              <w:pStyle w:val="Tabletext"/>
              <w:jc w:val="center"/>
              <w:rPr>
                <w:sz w:val="17"/>
                <w:szCs w:val="17"/>
                <w:lang w:eastAsia="pt-BR"/>
              </w:rPr>
            </w:pPr>
            <w:r w:rsidRPr="00F31FA6">
              <w:rPr>
                <w:sz w:val="17"/>
                <w:szCs w:val="17"/>
                <w:lang w:eastAsia="pt-BR"/>
              </w:rPr>
              <w:t>100</w:t>
            </w:r>
          </w:p>
        </w:tc>
        <w:tc>
          <w:tcPr>
            <w:tcW w:w="698" w:type="pct"/>
            <w:tcBorders>
              <w:top w:val="nil"/>
              <w:left w:val="nil"/>
              <w:bottom w:val="single" w:sz="4" w:space="0" w:color="auto"/>
              <w:right w:val="single" w:sz="4" w:space="0" w:color="auto"/>
            </w:tcBorders>
            <w:shd w:val="clear" w:color="auto" w:fill="auto"/>
            <w:vAlign w:val="center"/>
            <w:hideMark/>
          </w:tcPr>
          <w:p w14:paraId="39A6EA72" w14:textId="77777777" w:rsidR="005809CC" w:rsidRPr="00F31FA6" w:rsidRDefault="005809CC" w:rsidP="00F31FA6">
            <w:pPr>
              <w:pStyle w:val="Tabletext"/>
              <w:jc w:val="center"/>
              <w:rPr>
                <w:sz w:val="17"/>
                <w:szCs w:val="17"/>
                <w:lang w:eastAsia="pt-BR"/>
              </w:rPr>
            </w:pPr>
            <w:r w:rsidRPr="00F31FA6">
              <w:rPr>
                <w:sz w:val="17"/>
                <w:szCs w:val="17"/>
                <w:lang w:eastAsia="pt-BR"/>
              </w:rPr>
              <w:t>20</w:t>
            </w:r>
          </w:p>
        </w:tc>
        <w:tc>
          <w:tcPr>
            <w:tcW w:w="509" w:type="pct"/>
            <w:tcBorders>
              <w:top w:val="nil"/>
              <w:left w:val="nil"/>
              <w:bottom w:val="single" w:sz="4" w:space="0" w:color="auto"/>
              <w:right w:val="single" w:sz="4" w:space="0" w:color="auto"/>
            </w:tcBorders>
            <w:shd w:val="clear" w:color="auto" w:fill="auto"/>
            <w:vAlign w:val="center"/>
            <w:hideMark/>
          </w:tcPr>
          <w:p w14:paraId="537CE14B" w14:textId="77777777" w:rsidR="005809CC" w:rsidRPr="00F31FA6" w:rsidRDefault="005809CC" w:rsidP="00F31FA6">
            <w:pPr>
              <w:pStyle w:val="Tabletext"/>
              <w:jc w:val="center"/>
              <w:rPr>
                <w:sz w:val="17"/>
                <w:szCs w:val="17"/>
                <w:lang w:eastAsia="pt-BR"/>
              </w:rPr>
            </w:pPr>
            <w:r w:rsidRPr="00F31FA6">
              <w:rPr>
                <w:sz w:val="17"/>
                <w:szCs w:val="17"/>
                <w:lang w:eastAsia="pt-BR"/>
              </w:rPr>
              <w:t>10</w:t>
            </w:r>
          </w:p>
        </w:tc>
        <w:tc>
          <w:tcPr>
            <w:tcW w:w="1326" w:type="pct"/>
            <w:tcBorders>
              <w:top w:val="nil"/>
              <w:left w:val="nil"/>
              <w:bottom w:val="single" w:sz="4" w:space="0" w:color="auto"/>
              <w:right w:val="single" w:sz="4" w:space="0" w:color="auto"/>
            </w:tcBorders>
            <w:shd w:val="clear" w:color="auto" w:fill="auto"/>
            <w:vAlign w:val="center"/>
            <w:hideMark/>
          </w:tcPr>
          <w:p w14:paraId="78DBD7D4" w14:textId="502232BA" w:rsidR="005809CC" w:rsidRPr="00F31FA6" w:rsidRDefault="005809CC" w:rsidP="00F31FA6">
            <w:pPr>
              <w:pStyle w:val="Tabletext"/>
              <w:jc w:val="center"/>
              <w:rPr>
                <w:rFonts w:ascii="Arial" w:hAnsi="Arial" w:cs="Arial"/>
                <w:sz w:val="17"/>
                <w:szCs w:val="17"/>
                <w:lang w:eastAsia="pt-BR"/>
              </w:rPr>
            </w:pPr>
          </w:p>
        </w:tc>
      </w:tr>
      <w:tr w:rsidR="005809CC" w:rsidRPr="00F31FA6" w14:paraId="6B333A2A" w14:textId="77777777" w:rsidTr="003C4EF6">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A2CFEAE" w14:textId="4B00F278" w:rsidR="005809CC" w:rsidRPr="00F31FA6" w:rsidRDefault="005809CC" w:rsidP="003C4EF6">
            <w:pPr>
              <w:pStyle w:val="Tabletext"/>
              <w:jc w:val="center"/>
              <w:rPr>
                <w:b/>
                <w:sz w:val="17"/>
                <w:szCs w:val="17"/>
                <w:lang w:eastAsia="pt-BR"/>
              </w:rPr>
            </w:pPr>
            <w:r w:rsidRPr="00F31FA6">
              <w:rPr>
                <w:b/>
                <w:sz w:val="17"/>
                <w:szCs w:val="17"/>
                <w:lang w:eastAsia="pt-BR"/>
              </w:rPr>
              <w:t>ISDB-T receiver parameters</w:t>
            </w:r>
          </w:p>
        </w:tc>
      </w:tr>
      <w:tr w:rsidR="005809CC" w:rsidRPr="00F31FA6" w14:paraId="309BCF13" w14:textId="77777777" w:rsidTr="00F31FA6">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274B5F1C" w14:textId="77777777" w:rsidR="005809CC" w:rsidRPr="00F31FA6" w:rsidRDefault="005809CC" w:rsidP="00F31FA6">
            <w:pPr>
              <w:pStyle w:val="Tabletext"/>
              <w:rPr>
                <w:sz w:val="17"/>
                <w:szCs w:val="17"/>
                <w:lang w:eastAsia="pt-BR"/>
              </w:rPr>
            </w:pPr>
            <w:r w:rsidRPr="00F31FA6">
              <w:rPr>
                <w:sz w:val="17"/>
                <w:szCs w:val="17"/>
                <w:lang w:eastAsia="pt-BR"/>
              </w:rPr>
              <w:t>Rx Antenna height</w:t>
            </w:r>
          </w:p>
        </w:tc>
        <w:tc>
          <w:tcPr>
            <w:tcW w:w="468" w:type="pct"/>
            <w:tcBorders>
              <w:top w:val="nil"/>
              <w:left w:val="nil"/>
              <w:bottom w:val="single" w:sz="4" w:space="0" w:color="auto"/>
              <w:right w:val="single" w:sz="4" w:space="0" w:color="auto"/>
            </w:tcBorders>
            <w:shd w:val="clear" w:color="auto" w:fill="auto"/>
            <w:vAlign w:val="center"/>
            <w:hideMark/>
          </w:tcPr>
          <w:p w14:paraId="118C86C6" w14:textId="77777777" w:rsidR="005809CC" w:rsidRPr="00F31FA6" w:rsidRDefault="005809CC" w:rsidP="00F31FA6">
            <w:pPr>
              <w:pStyle w:val="Tabletext"/>
              <w:jc w:val="center"/>
              <w:rPr>
                <w:sz w:val="17"/>
                <w:szCs w:val="17"/>
                <w:lang w:eastAsia="pt-BR"/>
              </w:rPr>
            </w:pPr>
            <w:r w:rsidRPr="00F31FA6">
              <w:rPr>
                <w:sz w:val="17"/>
                <w:szCs w:val="17"/>
                <w:lang w:eastAsia="pt-BR"/>
              </w:rPr>
              <w:t>m</w:t>
            </w:r>
          </w:p>
        </w:tc>
        <w:tc>
          <w:tcPr>
            <w:tcW w:w="687" w:type="pct"/>
            <w:tcBorders>
              <w:top w:val="nil"/>
              <w:left w:val="nil"/>
              <w:bottom w:val="single" w:sz="4" w:space="0" w:color="auto"/>
              <w:right w:val="single" w:sz="4" w:space="0" w:color="auto"/>
            </w:tcBorders>
            <w:shd w:val="clear" w:color="auto" w:fill="auto"/>
            <w:vAlign w:val="center"/>
            <w:hideMark/>
          </w:tcPr>
          <w:p w14:paraId="571B05FD" w14:textId="77777777" w:rsidR="005809CC" w:rsidRPr="00F31FA6" w:rsidRDefault="005809CC" w:rsidP="00F31FA6">
            <w:pPr>
              <w:pStyle w:val="Tabletext"/>
              <w:jc w:val="center"/>
              <w:rPr>
                <w:sz w:val="17"/>
                <w:szCs w:val="17"/>
                <w:lang w:eastAsia="pt-BR"/>
              </w:rPr>
            </w:pPr>
            <w:r w:rsidRPr="00F31FA6">
              <w:rPr>
                <w:sz w:val="17"/>
                <w:szCs w:val="17"/>
                <w:lang w:eastAsia="pt-BR"/>
              </w:rPr>
              <w:t>10</w:t>
            </w:r>
          </w:p>
        </w:tc>
        <w:tc>
          <w:tcPr>
            <w:tcW w:w="698" w:type="pct"/>
            <w:tcBorders>
              <w:top w:val="nil"/>
              <w:left w:val="nil"/>
              <w:bottom w:val="single" w:sz="4" w:space="0" w:color="auto"/>
              <w:right w:val="single" w:sz="4" w:space="0" w:color="auto"/>
            </w:tcBorders>
            <w:shd w:val="clear" w:color="auto" w:fill="auto"/>
            <w:vAlign w:val="center"/>
            <w:hideMark/>
          </w:tcPr>
          <w:p w14:paraId="42C18D42" w14:textId="77777777" w:rsidR="005809CC" w:rsidRPr="00F31FA6" w:rsidRDefault="005809CC" w:rsidP="00F31FA6">
            <w:pPr>
              <w:pStyle w:val="Tabletext"/>
              <w:jc w:val="center"/>
              <w:rPr>
                <w:sz w:val="17"/>
                <w:szCs w:val="17"/>
                <w:lang w:eastAsia="pt-BR"/>
              </w:rPr>
            </w:pPr>
            <w:r w:rsidRPr="00F31FA6">
              <w:rPr>
                <w:sz w:val="17"/>
                <w:szCs w:val="17"/>
                <w:lang w:eastAsia="pt-BR"/>
              </w:rPr>
              <w:t>10</w:t>
            </w:r>
          </w:p>
        </w:tc>
        <w:tc>
          <w:tcPr>
            <w:tcW w:w="509" w:type="pct"/>
            <w:tcBorders>
              <w:top w:val="nil"/>
              <w:left w:val="nil"/>
              <w:bottom w:val="single" w:sz="4" w:space="0" w:color="auto"/>
              <w:right w:val="single" w:sz="4" w:space="0" w:color="auto"/>
            </w:tcBorders>
            <w:shd w:val="clear" w:color="auto" w:fill="auto"/>
            <w:vAlign w:val="center"/>
            <w:hideMark/>
          </w:tcPr>
          <w:p w14:paraId="1654E85B" w14:textId="77777777" w:rsidR="005809CC" w:rsidRPr="00F31FA6" w:rsidRDefault="005809CC" w:rsidP="00F31FA6">
            <w:pPr>
              <w:pStyle w:val="Tabletext"/>
              <w:jc w:val="center"/>
              <w:rPr>
                <w:sz w:val="17"/>
                <w:szCs w:val="17"/>
                <w:lang w:eastAsia="pt-BR"/>
              </w:rPr>
            </w:pPr>
            <w:r w:rsidRPr="00F31FA6">
              <w:rPr>
                <w:sz w:val="17"/>
                <w:szCs w:val="17"/>
                <w:lang w:eastAsia="pt-BR"/>
              </w:rPr>
              <w:t>10</w:t>
            </w:r>
          </w:p>
        </w:tc>
        <w:tc>
          <w:tcPr>
            <w:tcW w:w="1326" w:type="pct"/>
            <w:tcBorders>
              <w:top w:val="nil"/>
              <w:left w:val="nil"/>
              <w:bottom w:val="single" w:sz="4" w:space="0" w:color="auto"/>
              <w:right w:val="single" w:sz="4" w:space="0" w:color="auto"/>
            </w:tcBorders>
            <w:shd w:val="clear" w:color="auto" w:fill="auto"/>
            <w:vAlign w:val="center"/>
            <w:hideMark/>
          </w:tcPr>
          <w:p w14:paraId="5262BA8F" w14:textId="77777777" w:rsidR="005809CC" w:rsidRPr="00F31FA6" w:rsidRDefault="005809CC" w:rsidP="00F31FA6">
            <w:pPr>
              <w:pStyle w:val="Tabletext"/>
              <w:jc w:val="center"/>
              <w:rPr>
                <w:sz w:val="17"/>
                <w:szCs w:val="17"/>
                <w:lang w:eastAsia="pt-BR"/>
              </w:rPr>
            </w:pPr>
            <w:r w:rsidRPr="00F31FA6">
              <w:rPr>
                <w:sz w:val="17"/>
                <w:szCs w:val="17"/>
                <w:lang w:eastAsia="pt-BR"/>
              </w:rPr>
              <w:t>ITU-R BT.2036-2</w:t>
            </w:r>
          </w:p>
        </w:tc>
      </w:tr>
      <w:tr w:rsidR="005809CC" w:rsidRPr="00F31FA6" w14:paraId="402CC8F9" w14:textId="77777777" w:rsidTr="00F31FA6">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6463DE8C" w14:textId="77777777" w:rsidR="005809CC" w:rsidRPr="00F31FA6" w:rsidRDefault="005809CC" w:rsidP="00F31FA6">
            <w:pPr>
              <w:pStyle w:val="Tabletext"/>
              <w:rPr>
                <w:sz w:val="17"/>
                <w:szCs w:val="17"/>
                <w:lang w:eastAsia="pt-BR"/>
              </w:rPr>
            </w:pPr>
            <w:r w:rsidRPr="00F31FA6">
              <w:rPr>
                <w:sz w:val="17"/>
                <w:szCs w:val="17"/>
                <w:lang w:eastAsia="pt-BR"/>
              </w:rPr>
              <w:t>Center frequency</w:t>
            </w:r>
          </w:p>
        </w:tc>
        <w:tc>
          <w:tcPr>
            <w:tcW w:w="468" w:type="pct"/>
            <w:tcBorders>
              <w:top w:val="nil"/>
              <w:left w:val="nil"/>
              <w:bottom w:val="single" w:sz="4" w:space="0" w:color="auto"/>
              <w:right w:val="single" w:sz="4" w:space="0" w:color="auto"/>
            </w:tcBorders>
            <w:shd w:val="clear" w:color="auto" w:fill="auto"/>
            <w:vAlign w:val="center"/>
            <w:hideMark/>
          </w:tcPr>
          <w:p w14:paraId="665D881C" w14:textId="77777777" w:rsidR="005809CC" w:rsidRPr="00F31FA6" w:rsidRDefault="005809CC" w:rsidP="00F31FA6">
            <w:pPr>
              <w:pStyle w:val="Tabletext"/>
              <w:jc w:val="center"/>
              <w:rPr>
                <w:sz w:val="17"/>
                <w:szCs w:val="17"/>
                <w:lang w:eastAsia="pt-BR"/>
              </w:rPr>
            </w:pPr>
            <w:r w:rsidRPr="00F31FA6">
              <w:rPr>
                <w:sz w:val="17"/>
                <w:szCs w:val="17"/>
                <w:lang w:eastAsia="pt-BR"/>
              </w:rPr>
              <w:t>MHz</w:t>
            </w:r>
          </w:p>
        </w:tc>
        <w:tc>
          <w:tcPr>
            <w:tcW w:w="687" w:type="pct"/>
            <w:tcBorders>
              <w:top w:val="nil"/>
              <w:left w:val="nil"/>
              <w:bottom w:val="single" w:sz="4" w:space="0" w:color="auto"/>
              <w:right w:val="single" w:sz="4" w:space="0" w:color="auto"/>
            </w:tcBorders>
            <w:shd w:val="clear" w:color="auto" w:fill="auto"/>
            <w:vAlign w:val="center"/>
            <w:hideMark/>
          </w:tcPr>
          <w:p w14:paraId="2D3B7F8D" w14:textId="77777777" w:rsidR="005809CC" w:rsidRPr="00F31FA6" w:rsidRDefault="005809CC" w:rsidP="00F31FA6">
            <w:pPr>
              <w:pStyle w:val="Tabletext"/>
              <w:jc w:val="center"/>
              <w:rPr>
                <w:sz w:val="17"/>
                <w:szCs w:val="17"/>
                <w:lang w:eastAsia="pt-BR"/>
              </w:rPr>
            </w:pPr>
            <w:r w:rsidRPr="00F31FA6">
              <w:rPr>
                <w:sz w:val="17"/>
                <w:szCs w:val="17"/>
                <w:lang w:eastAsia="pt-BR"/>
              </w:rPr>
              <w:t>600</w:t>
            </w:r>
          </w:p>
        </w:tc>
        <w:tc>
          <w:tcPr>
            <w:tcW w:w="698" w:type="pct"/>
            <w:tcBorders>
              <w:top w:val="nil"/>
              <w:left w:val="nil"/>
              <w:bottom w:val="single" w:sz="4" w:space="0" w:color="auto"/>
              <w:right w:val="single" w:sz="4" w:space="0" w:color="auto"/>
            </w:tcBorders>
            <w:shd w:val="clear" w:color="auto" w:fill="auto"/>
            <w:vAlign w:val="center"/>
            <w:hideMark/>
          </w:tcPr>
          <w:p w14:paraId="5E9914D8" w14:textId="77777777" w:rsidR="005809CC" w:rsidRPr="00F31FA6" w:rsidRDefault="005809CC" w:rsidP="00F31FA6">
            <w:pPr>
              <w:pStyle w:val="Tabletext"/>
              <w:jc w:val="center"/>
              <w:rPr>
                <w:sz w:val="17"/>
                <w:szCs w:val="17"/>
                <w:lang w:eastAsia="pt-BR"/>
              </w:rPr>
            </w:pPr>
            <w:r w:rsidRPr="00F31FA6">
              <w:rPr>
                <w:sz w:val="17"/>
                <w:szCs w:val="17"/>
                <w:lang w:eastAsia="pt-BR"/>
              </w:rPr>
              <w:t>600</w:t>
            </w:r>
          </w:p>
        </w:tc>
        <w:tc>
          <w:tcPr>
            <w:tcW w:w="509" w:type="pct"/>
            <w:tcBorders>
              <w:top w:val="nil"/>
              <w:left w:val="nil"/>
              <w:bottom w:val="single" w:sz="4" w:space="0" w:color="auto"/>
              <w:right w:val="single" w:sz="4" w:space="0" w:color="auto"/>
            </w:tcBorders>
            <w:shd w:val="clear" w:color="auto" w:fill="auto"/>
            <w:vAlign w:val="center"/>
            <w:hideMark/>
          </w:tcPr>
          <w:p w14:paraId="31C18D65" w14:textId="77777777" w:rsidR="005809CC" w:rsidRPr="00F31FA6" w:rsidRDefault="005809CC" w:rsidP="00F31FA6">
            <w:pPr>
              <w:pStyle w:val="Tabletext"/>
              <w:jc w:val="center"/>
              <w:rPr>
                <w:sz w:val="17"/>
                <w:szCs w:val="17"/>
                <w:lang w:eastAsia="pt-BR"/>
              </w:rPr>
            </w:pPr>
            <w:r w:rsidRPr="00F31FA6">
              <w:rPr>
                <w:sz w:val="17"/>
                <w:szCs w:val="17"/>
                <w:lang w:eastAsia="pt-BR"/>
              </w:rPr>
              <w:t>600</w:t>
            </w:r>
          </w:p>
        </w:tc>
        <w:tc>
          <w:tcPr>
            <w:tcW w:w="1326" w:type="pct"/>
            <w:tcBorders>
              <w:top w:val="nil"/>
              <w:left w:val="nil"/>
              <w:bottom w:val="single" w:sz="4" w:space="0" w:color="auto"/>
              <w:right w:val="single" w:sz="4" w:space="0" w:color="auto"/>
            </w:tcBorders>
            <w:shd w:val="clear" w:color="auto" w:fill="auto"/>
            <w:vAlign w:val="center"/>
            <w:hideMark/>
          </w:tcPr>
          <w:p w14:paraId="695A16E2" w14:textId="77777777" w:rsidR="005809CC" w:rsidRPr="00F31FA6" w:rsidRDefault="005809CC" w:rsidP="00F31FA6">
            <w:pPr>
              <w:pStyle w:val="Tabletext"/>
              <w:jc w:val="center"/>
              <w:rPr>
                <w:sz w:val="17"/>
                <w:szCs w:val="17"/>
                <w:lang w:eastAsia="pt-BR"/>
              </w:rPr>
            </w:pPr>
            <w:r w:rsidRPr="00F31FA6">
              <w:rPr>
                <w:sz w:val="17"/>
                <w:szCs w:val="17"/>
                <w:lang w:eastAsia="pt-BR"/>
              </w:rPr>
              <w:t>ITU-R BT.1368-13</w:t>
            </w:r>
          </w:p>
        </w:tc>
      </w:tr>
      <w:tr w:rsidR="005809CC" w:rsidRPr="00F31FA6" w14:paraId="74CE0BA4" w14:textId="77777777" w:rsidTr="00F31FA6">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1126CF61" w14:textId="77777777" w:rsidR="005809CC" w:rsidRPr="00F31FA6" w:rsidRDefault="005809CC" w:rsidP="00F31FA6">
            <w:pPr>
              <w:pStyle w:val="Tabletext"/>
              <w:rPr>
                <w:sz w:val="17"/>
                <w:szCs w:val="17"/>
                <w:lang w:eastAsia="pt-BR"/>
              </w:rPr>
            </w:pPr>
            <w:r w:rsidRPr="00F31FA6">
              <w:rPr>
                <w:sz w:val="17"/>
                <w:szCs w:val="17"/>
                <w:lang w:eastAsia="pt-BR"/>
              </w:rPr>
              <w:t>Channel BW</w:t>
            </w:r>
          </w:p>
        </w:tc>
        <w:tc>
          <w:tcPr>
            <w:tcW w:w="468" w:type="pct"/>
            <w:tcBorders>
              <w:top w:val="nil"/>
              <w:left w:val="nil"/>
              <w:bottom w:val="single" w:sz="4" w:space="0" w:color="auto"/>
              <w:right w:val="single" w:sz="4" w:space="0" w:color="auto"/>
            </w:tcBorders>
            <w:shd w:val="clear" w:color="auto" w:fill="auto"/>
            <w:vAlign w:val="center"/>
            <w:hideMark/>
          </w:tcPr>
          <w:p w14:paraId="18EE6454" w14:textId="77777777" w:rsidR="005809CC" w:rsidRPr="00F31FA6" w:rsidRDefault="005809CC" w:rsidP="00F31FA6">
            <w:pPr>
              <w:pStyle w:val="Tabletext"/>
              <w:jc w:val="center"/>
              <w:rPr>
                <w:sz w:val="17"/>
                <w:szCs w:val="17"/>
                <w:lang w:eastAsia="pt-BR"/>
              </w:rPr>
            </w:pPr>
            <w:r w:rsidRPr="00F31FA6">
              <w:rPr>
                <w:sz w:val="17"/>
                <w:szCs w:val="17"/>
                <w:lang w:eastAsia="pt-BR"/>
              </w:rPr>
              <w:t>MHz</w:t>
            </w:r>
          </w:p>
        </w:tc>
        <w:tc>
          <w:tcPr>
            <w:tcW w:w="687" w:type="pct"/>
            <w:tcBorders>
              <w:top w:val="nil"/>
              <w:left w:val="nil"/>
              <w:bottom w:val="single" w:sz="4" w:space="0" w:color="auto"/>
              <w:right w:val="single" w:sz="4" w:space="0" w:color="auto"/>
            </w:tcBorders>
            <w:shd w:val="clear" w:color="auto" w:fill="auto"/>
            <w:vAlign w:val="center"/>
            <w:hideMark/>
          </w:tcPr>
          <w:p w14:paraId="0C8BA4D0" w14:textId="77777777" w:rsidR="005809CC" w:rsidRPr="00F31FA6" w:rsidRDefault="005809CC" w:rsidP="00F31FA6">
            <w:pPr>
              <w:pStyle w:val="Tabletext"/>
              <w:jc w:val="center"/>
              <w:rPr>
                <w:sz w:val="17"/>
                <w:szCs w:val="17"/>
                <w:lang w:eastAsia="pt-BR"/>
              </w:rPr>
            </w:pPr>
            <w:r w:rsidRPr="00F31FA6">
              <w:rPr>
                <w:sz w:val="17"/>
                <w:szCs w:val="17"/>
                <w:lang w:eastAsia="pt-BR"/>
              </w:rPr>
              <w:t>6</w:t>
            </w:r>
          </w:p>
        </w:tc>
        <w:tc>
          <w:tcPr>
            <w:tcW w:w="698" w:type="pct"/>
            <w:tcBorders>
              <w:top w:val="nil"/>
              <w:left w:val="nil"/>
              <w:bottom w:val="single" w:sz="4" w:space="0" w:color="auto"/>
              <w:right w:val="single" w:sz="4" w:space="0" w:color="auto"/>
            </w:tcBorders>
            <w:shd w:val="clear" w:color="auto" w:fill="auto"/>
            <w:vAlign w:val="center"/>
            <w:hideMark/>
          </w:tcPr>
          <w:p w14:paraId="643E7F2D" w14:textId="77777777" w:rsidR="005809CC" w:rsidRPr="00F31FA6" w:rsidRDefault="005809CC" w:rsidP="00F31FA6">
            <w:pPr>
              <w:pStyle w:val="Tabletext"/>
              <w:jc w:val="center"/>
              <w:rPr>
                <w:sz w:val="17"/>
                <w:szCs w:val="17"/>
                <w:lang w:eastAsia="pt-BR"/>
              </w:rPr>
            </w:pPr>
            <w:r w:rsidRPr="00F31FA6">
              <w:rPr>
                <w:sz w:val="17"/>
                <w:szCs w:val="17"/>
                <w:lang w:eastAsia="pt-BR"/>
              </w:rPr>
              <w:t>6</w:t>
            </w:r>
          </w:p>
        </w:tc>
        <w:tc>
          <w:tcPr>
            <w:tcW w:w="509" w:type="pct"/>
            <w:tcBorders>
              <w:top w:val="nil"/>
              <w:left w:val="nil"/>
              <w:bottom w:val="single" w:sz="4" w:space="0" w:color="auto"/>
              <w:right w:val="single" w:sz="4" w:space="0" w:color="auto"/>
            </w:tcBorders>
            <w:shd w:val="clear" w:color="auto" w:fill="auto"/>
            <w:vAlign w:val="center"/>
            <w:hideMark/>
          </w:tcPr>
          <w:p w14:paraId="4CA1C35A" w14:textId="77777777" w:rsidR="005809CC" w:rsidRPr="00F31FA6" w:rsidRDefault="005809CC" w:rsidP="00F31FA6">
            <w:pPr>
              <w:pStyle w:val="Tabletext"/>
              <w:jc w:val="center"/>
              <w:rPr>
                <w:sz w:val="17"/>
                <w:szCs w:val="17"/>
                <w:lang w:eastAsia="pt-BR"/>
              </w:rPr>
            </w:pPr>
            <w:r w:rsidRPr="00F31FA6">
              <w:rPr>
                <w:sz w:val="17"/>
                <w:szCs w:val="17"/>
                <w:lang w:eastAsia="pt-BR"/>
              </w:rPr>
              <w:t>6</w:t>
            </w:r>
          </w:p>
        </w:tc>
        <w:tc>
          <w:tcPr>
            <w:tcW w:w="1326" w:type="pct"/>
            <w:tcBorders>
              <w:top w:val="nil"/>
              <w:left w:val="nil"/>
              <w:bottom w:val="single" w:sz="4" w:space="0" w:color="auto"/>
              <w:right w:val="single" w:sz="4" w:space="0" w:color="auto"/>
            </w:tcBorders>
            <w:shd w:val="clear" w:color="auto" w:fill="auto"/>
            <w:vAlign w:val="center"/>
            <w:hideMark/>
          </w:tcPr>
          <w:p w14:paraId="74D04403" w14:textId="77777777" w:rsidR="005809CC" w:rsidRPr="00F31FA6" w:rsidRDefault="005809CC" w:rsidP="00F31FA6">
            <w:pPr>
              <w:pStyle w:val="Tabletext"/>
              <w:jc w:val="center"/>
              <w:rPr>
                <w:sz w:val="17"/>
                <w:szCs w:val="17"/>
                <w:lang w:eastAsia="pt-BR"/>
              </w:rPr>
            </w:pPr>
            <w:r w:rsidRPr="00F31FA6">
              <w:rPr>
                <w:sz w:val="17"/>
                <w:szCs w:val="17"/>
                <w:lang w:eastAsia="pt-BR"/>
              </w:rPr>
              <w:t>ITU-R BT.1368-13</w:t>
            </w:r>
          </w:p>
        </w:tc>
      </w:tr>
      <w:tr w:rsidR="005809CC" w:rsidRPr="00F31FA6" w14:paraId="42710E26" w14:textId="77777777" w:rsidTr="00F31FA6">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1FA189CB" w14:textId="77777777" w:rsidR="005809CC" w:rsidRPr="00F31FA6" w:rsidRDefault="005809CC" w:rsidP="00F31FA6">
            <w:pPr>
              <w:pStyle w:val="Tabletext"/>
              <w:rPr>
                <w:sz w:val="17"/>
                <w:szCs w:val="17"/>
                <w:lang w:eastAsia="pt-BR"/>
              </w:rPr>
            </w:pPr>
            <w:r w:rsidRPr="00F31FA6">
              <w:rPr>
                <w:sz w:val="17"/>
                <w:szCs w:val="17"/>
                <w:lang w:eastAsia="pt-BR"/>
              </w:rPr>
              <w:t>Effective BW</w:t>
            </w:r>
          </w:p>
        </w:tc>
        <w:tc>
          <w:tcPr>
            <w:tcW w:w="468" w:type="pct"/>
            <w:tcBorders>
              <w:top w:val="nil"/>
              <w:left w:val="nil"/>
              <w:bottom w:val="single" w:sz="4" w:space="0" w:color="auto"/>
              <w:right w:val="single" w:sz="4" w:space="0" w:color="auto"/>
            </w:tcBorders>
            <w:shd w:val="clear" w:color="auto" w:fill="auto"/>
            <w:vAlign w:val="center"/>
            <w:hideMark/>
          </w:tcPr>
          <w:p w14:paraId="132FE3ED" w14:textId="77777777" w:rsidR="005809CC" w:rsidRPr="00F31FA6" w:rsidRDefault="005809CC" w:rsidP="00F31FA6">
            <w:pPr>
              <w:pStyle w:val="Tabletext"/>
              <w:jc w:val="center"/>
              <w:rPr>
                <w:sz w:val="17"/>
                <w:szCs w:val="17"/>
                <w:lang w:eastAsia="pt-BR"/>
              </w:rPr>
            </w:pPr>
            <w:r w:rsidRPr="00F31FA6">
              <w:rPr>
                <w:sz w:val="17"/>
                <w:szCs w:val="17"/>
                <w:lang w:eastAsia="pt-BR"/>
              </w:rPr>
              <w:t>MHz</w:t>
            </w:r>
          </w:p>
        </w:tc>
        <w:tc>
          <w:tcPr>
            <w:tcW w:w="687" w:type="pct"/>
            <w:tcBorders>
              <w:top w:val="nil"/>
              <w:left w:val="nil"/>
              <w:bottom w:val="single" w:sz="4" w:space="0" w:color="auto"/>
              <w:right w:val="single" w:sz="4" w:space="0" w:color="auto"/>
            </w:tcBorders>
            <w:shd w:val="clear" w:color="auto" w:fill="auto"/>
            <w:vAlign w:val="center"/>
            <w:hideMark/>
          </w:tcPr>
          <w:p w14:paraId="2F47B0E6" w14:textId="77777777" w:rsidR="005809CC" w:rsidRPr="00F31FA6" w:rsidRDefault="005809CC" w:rsidP="00F31FA6">
            <w:pPr>
              <w:pStyle w:val="Tabletext"/>
              <w:jc w:val="center"/>
              <w:rPr>
                <w:sz w:val="17"/>
                <w:szCs w:val="17"/>
                <w:lang w:eastAsia="pt-BR"/>
              </w:rPr>
            </w:pPr>
            <w:r w:rsidRPr="00F31FA6">
              <w:rPr>
                <w:sz w:val="17"/>
                <w:szCs w:val="17"/>
                <w:lang w:eastAsia="pt-BR"/>
              </w:rPr>
              <w:t>5.6</w:t>
            </w:r>
          </w:p>
        </w:tc>
        <w:tc>
          <w:tcPr>
            <w:tcW w:w="698" w:type="pct"/>
            <w:tcBorders>
              <w:top w:val="nil"/>
              <w:left w:val="nil"/>
              <w:bottom w:val="single" w:sz="4" w:space="0" w:color="auto"/>
              <w:right w:val="single" w:sz="4" w:space="0" w:color="auto"/>
            </w:tcBorders>
            <w:shd w:val="clear" w:color="auto" w:fill="auto"/>
            <w:vAlign w:val="center"/>
            <w:hideMark/>
          </w:tcPr>
          <w:p w14:paraId="6C5A2B10" w14:textId="77777777" w:rsidR="005809CC" w:rsidRPr="00F31FA6" w:rsidRDefault="005809CC" w:rsidP="00F31FA6">
            <w:pPr>
              <w:pStyle w:val="Tabletext"/>
              <w:jc w:val="center"/>
              <w:rPr>
                <w:sz w:val="17"/>
                <w:szCs w:val="17"/>
                <w:lang w:eastAsia="pt-BR"/>
              </w:rPr>
            </w:pPr>
            <w:r w:rsidRPr="00F31FA6">
              <w:rPr>
                <w:sz w:val="17"/>
                <w:szCs w:val="17"/>
                <w:lang w:eastAsia="pt-BR"/>
              </w:rPr>
              <w:t>5.6</w:t>
            </w:r>
          </w:p>
        </w:tc>
        <w:tc>
          <w:tcPr>
            <w:tcW w:w="509" w:type="pct"/>
            <w:tcBorders>
              <w:top w:val="nil"/>
              <w:left w:val="nil"/>
              <w:bottom w:val="single" w:sz="4" w:space="0" w:color="auto"/>
              <w:right w:val="single" w:sz="4" w:space="0" w:color="auto"/>
            </w:tcBorders>
            <w:shd w:val="clear" w:color="auto" w:fill="auto"/>
            <w:vAlign w:val="center"/>
            <w:hideMark/>
          </w:tcPr>
          <w:p w14:paraId="5A32F7E7" w14:textId="77777777" w:rsidR="005809CC" w:rsidRPr="00F31FA6" w:rsidRDefault="005809CC" w:rsidP="00F31FA6">
            <w:pPr>
              <w:pStyle w:val="Tabletext"/>
              <w:jc w:val="center"/>
              <w:rPr>
                <w:sz w:val="17"/>
                <w:szCs w:val="17"/>
                <w:lang w:eastAsia="pt-BR"/>
              </w:rPr>
            </w:pPr>
            <w:r w:rsidRPr="00F31FA6">
              <w:rPr>
                <w:sz w:val="17"/>
                <w:szCs w:val="17"/>
                <w:lang w:eastAsia="pt-BR"/>
              </w:rPr>
              <w:t>5.6</w:t>
            </w:r>
          </w:p>
        </w:tc>
        <w:tc>
          <w:tcPr>
            <w:tcW w:w="1326" w:type="pct"/>
            <w:tcBorders>
              <w:top w:val="nil"/>
              <w:left w:val="nil"/>
              <w:bottom w:val="single" w:sz="4" w:space="0" w:color="auto"/>
              <w:right w:val="single" w:sz="4" w:space="0" w:color="auto"/>
            </w:tcBorders>
            <w:shd w:val="clear" w:color="auto" w:fill="auto"/>
            <w:vAlign w:val="center"/>
            <w:hideMark/>
          </w:tcPr>
          <w:p w14:paraId="705D32C1" w14:textId="77777777" w:rsidR="005809CC" w:rsidRPr="00F31FA6" w:rsidRDefault="005809CC" w:rsidP="00F31FA6">
            <w:pPr>
              <w:pStyle w:val="Tabletext"/>
              <w:jc w:val="center"/>
              <w:rPr>
                <w:sz w:val="17"/>
                <w:szCs w:val="17"/>
                <w:lang w:eastAsia="pt-BR"/>
              </w:rPr>
            </w:pPr>
            <w:r w:rsidRPr="00F31FA6">
              <w:rPr>
                <w:sz w:val="17"/>
                <w:szCs w:val="17"/>
                <w:lang w:eastAsia="pt-BR"/>
              </w:rPr>
              <w:t>ITU-R BT.1368-13</w:t>
            </w:r>
          </w:p>
        </w:tc>
      </w:tr>
      <w:tr w:rsidR="005809CC" w:rsidRPr="00F31FA6" w14:paraId="5516E0BD" w14:textId="77777777" w:rsidTr="00F31FA6">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0638A159" w14:textId="77777777" w:rsidR="005809CC" w:rsidRPr="00F31FA6" w:rsidRDefault="005809CC" w:rsidP="00F31FA6">
            <w:pPr>
              <w:pStyle w:val="Tabletext"/>
              <w:rPr>
                <w:sz w:val="17"/>
                <w:szCs w:val="17"/>
                <w:lang w:eastAsia="pt-BR"/>
              </w:rPr>
            </w:pPr>
            <w:r w:rsidRPr="00F31FA6">
              <w:rPr>
                <w:sz w:val="17"/>
                <w:szCs w:val="17"/>
                <w:lang w:eastAsia="pt-BR"/>
              </w:rPr>
              <w:t>Noise figure (F)</w:t>
            </w:r>
          </w:p>
        </w:tc>
        <w:tc>
          <w:tcPr>
            <w:tcW w:w="468" w:type="pct"/>
            <w:tcBorders>
              <w:top w:val="nil"/>
              <w:left w:val="nil"/>
              <w:bottom w:val="single" w:sz="4" w:space="0" w:color="auto"/>
              <w:right w:val="single" w:sz="4" w:space="0" w:color="auto"/>
            </w:tcBorders>
            <w:shd w:val="clear" w:color="auto" w:fill="auto"/>
            <w:vAlign w:val="center"/>
            <w:hideMark/>
          </w:tcPr>
          <w:p w14:paraId="45928921" w14:textId="77777777" w:rsidR="005809CC" w:rsidRPr="00F31FA6" w:rsidRDefault="005809CC" w:rsidP="00F31FA6">
            <w:pPr>
              <w:pStyle w:val="Tabletext"/>
              <w:jc w:val="center"/>
              <w:rPr>
                <w:sz w:val="17"/>
                <w:szCs w:val="17"/>
                <w:lang w:eastAsia="pt-BR"/>
              </w:rPr>
            </w:pPr>
            <w:r w:rsidRPr="00F31FA6">
              <w:rPr>
                <w:sz w:val="17"/>
                <w:szCs w:val="17"/>
                <w:lang w:eastAsia="pt-BR"/>
              </w:rPr>
              <w:t>dB</w:t>
            </w:r>
          </w:p>
        </w:tc>
        <w:tc>
          <w:tcPr>
            <w:tcW w:w="687" w:type="pct"/>
            <w:tcBorders>
              <w:top w:val="nil"/>
              <w:left w:val="nil"/>
              <w:bottom w:val="single" w:sz="4" w:space="0" w:color="auto"/>
              <w:right w:val="single" w:sz="4" w:space="0" w:color="auto"/>
            </w:tcBorders>
            <w:shd w:val="clear" w:color="auto" w:fill="auto"/>
            <w:vAlign w:val="center"/>
            <w:hideMark/>
          </w:tcPr>
          <w:p w14:paraId="21A3A0DD" w14:textId="77777777" w:rsidR="005809CC" w:rsidRPr="00F31FA6" w:rsidRDefault="005809CC" w:rsidP="00F31FA6">
            <w:pPr>
              <w:pStyle w:val="Tabletext"/>
              <w:jc w:val="center"/>
              <w:rPr>
                <w:sz w:val="17"/>
                <w:szCs w:val="17"/>
                <w:lang w:eastAsia="pt-BR"/>
              </w:rPr>
            </w:pPr>
            <w:r w:rsidRPr="00F31FA6">
              <w:rPr>
                <w:sz w:val="17"/>
                <w:szCs w:val="17"/>
                <w:lang w:eastAsia="pt-BR"/>
              </w:rPr>
              <w:t>7</w:t>
            </w:r>
          </w:p>
        </w:tc>
        <w:tc>
          <w:tcPr>
            <w:tcW w:w="698" w:type="pct"/>
            <w:tcBorders>
              <w:top w:val="nil"/>
              <w:left w:val="nil"/>
              <w:bottom w:val="single" w:sz="4" w:space="0" w:color="auto"/>
              <w:right w:val="single" w:sz="4" w:space="0" w:color="auto"/>
            </w:tcBorders>
            <w:shd w:val="clear" w:color="auto" w:fill="auto"/>
            <w:vAlign w:val="center"/>
            <w:hideMark/>
          </w:tcPr>
          <w:p w14:paraId="1D5F0B04" w14:textId="77777777" w:rsidR="005809CC" w:rsidRPr="00F31FA6" w:rsidRDefault="005809CC" w:rsidP="00F31FA6">
            <w:pPr>
              <w:pStyle w:val="Tabletext"/>
              <w:jc w:val="center"/>
              <w:rPr>
                <w:sz w:val="17"/>
                <w:szCs w:val="17"/>
                <w:lang w:eastAsia="pt-BR"/>
              </w:rPr>
            </w:pPr>
            <w:r w:rsidRPr="00F31FA6">
              <w:rPr>
                <w:sz w:val="17"/>
                <w:szCs w:val="17"/>
                <w:lang w:eastAsia="pt-BR"/>
              </w:rPr>
              <w:t>7</w:t>
            </w:r>
          </w:p>
        </w:tc>
        <w:tc>
          <w:tcPr>
            <w:tcW w:w="509" w:type="pct"/>
            <w:tcBorders>
              <w:top w:val="nil"/>
              <w:left w:val="nil"/>
              <w:bottom w:val="single" w:sz="4" w:space="0" w:color="auto"/>
              <w:right w:val="single" w:sz="4" w:space="0" w:color="auto"/>
            </w:tcBorders>
            <w:shd w:val="clear" w:color="auto" w:fill="auto"/>
            <w:vAlign w:val="center"/>
            <w:hideMark/>
          </w:tcPr>
          <w:p w14:paraId="62364BED" w14:textId="77777777" w:rsidR="005809CC" w:rsidRPr="00F31FA6" w:rsidRDefault="005809CC" w:rsidP="00F31FA6">
            <w:pPr>
              <w:pStyle w:val="Tabletext"/>
              <w:jc w:val="center"/>
              <w:rPr>
                <w:sz w:val="17"/>
                <w:szCs w:val="17"/>
                <w:lang w:eastAsia="pt-BR"/>
              </w:rPr>
            </w:pPr>
            <w:r w:rsidRPr="00F31FA6">
              <w:rPr>
                <w:sz w:val="17"/>
                <w:szCs w:val="17"/>
                <w:lang w:eastAsia="pt-BR"/>
              </w:rPr>
              <w:t>7</w:t>
            </w:r>
          </w:p>
        </w:tc>
        <w:tc>
          <w:tcPr>
            <w:tcW w:w="1326" w:type="pct"/>
            <w:tcBorders>
              <w:top w:val="nil"/>
              <w:left w:val="nil"/>
              <w:bottom w:val="single" w:sz="4" w:space="0" w:color="auto"/>
              <w:right w:val="single" w:sz="4" w:space="0" w:color="auto"/>
            </w:tcBorders>
            <w:shd w:val="clear" w:color="auto" w:fill="auto"/>
            <w:vAlign w:val="center"/>
            <w:hideMark/>
          </w:tcPr>
          <w:p w14:paraId="580BBB22" w14:textId="77777777" w:rsidR="005809CC" w:rsidRPr="00F31FA6" w:rsidRDefault="005809CC" w:rsidP="00F31FA6">
            <w:pPr>
              <w:pStyle w:val="Tabletext"/>
              <w:jc w:val="center"/>
              <w:rPr>
                <w:sz w:val="17"/>
                <w:szCs w:val="17"/>
                <w:lang w:eastAsia="pt-BR"/>
              </w:rPr>
            </w:pPr>
            <w:r w:rsidRPr="00F31FA6">
              <w:rPr>
                <w:sz w:val="17"/>
                <w:szCs w:val="17"/>
                <w:lang w:eastAsia="pt-BR"/>
              </w:rPr>
              <w:t>ITU-R BT.1368-13</w:t>
            </w:r>
          </w:p>
        </w:tc>
      </w:tr>
      <w:tr w:rsidR="005809CC" w:rsidRPr="00F31FA6" w14:paraId="1A0F1809" w14:textId="77777777" w:rsidTr="00F31FA6">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69B8A73F" w14:textId="53FFC2A9" w:rsidR="005809CC" w:rsidRPr="00F31FA6" w:rsidRDefault="005809CC" w:rsidP="00AE19FD">
            <w:pPr>
              <w:pStyle w:val="Tabletext"/>
              <w:rPr>
                <w:sz w:val="17"/>
                <w:szCs w:val="17"/>
                <w:lang w:eastAsia="pt-BR"/>
              </w:rPr>
            </w:pPr>
            <w:r w:rsidRPr="00F31FA6">
              <w:rPr>
                <w:sz w:val="17"/>
                <w:szCs w:val="17"/>
                <w:lang w:eastAsia="pt-BR"/>
              </w:rPr>
              <w:t>Boltzmann</w:t>
            </w:r>
            <w:r w:rsidR="00AE19FD">
              <w:rPr>
                <w:sz w:val="17"/>
                <w:szCs w:val="17"/>
                <w:lang w:eastAsia="pt-BR"/>
              </w:rPr>
              <w:t>ʼ</w:t>
            </w:r>
            <w:r w:rsidRPr="00F31FA6">
              <w:rPr>
                <w:sz w:val="17"/>
                <w:szCs w:val="17"/>
                <w:lang w:eastAsia="pt-BR"/>
              </w:rPr>
              <w:t>s constant (k)</w:t>
            </w:r>
          </w:p>
        </w:tc>
        <w:tc>
          <w:tcPr>
            <w:tcW w:w="468" w:type="pct"/>
            <w:tcBorders>
              <w:top w:val="nil"/>
              <w:left w:val="nil"/>
              <w:bottom w:val="single" w:sz="4" w:space="0" w:color="auto"/>
              <w:right w:val="single" w:sz="4" w:space="0" w:color="auto"/>
            </w:tcBorders>
            <w:shd w:val="clear" w:color="auto" w:fill="auto"/>
            <w:vAlign w:val="center"/>
            <w:hideMark/>
          </w:tcPr>
          <w:p w14:paraId="6BF50E00" w14:textId="77777777" w:rsidR="005809CC" w:rsidRPr="00F31FA6" w:rsidRDefault="005809CC" w:rsidP="00F31FA6">
            <w:pPr>
              <w:pStyle w:val="Tabletext"/>
              <w:jc w:val="center"/>
              <w:rPr>
                <w:sz w:val="17"/>
                <w:szCs w:val="17"/>
                <w:lang w:eastAsia="pt-BR"/>
              </w:rPr>
            </w:pPr>
            <w:r w:rsidRPr="00F31FA6">
              <w:rPr>
                <w:sz w:val="17"/>
                <w:szCs w:val="17"/>
                <w:lang w:eastAsia="pt-BR"/>
              </w:rPr>
              <w:t>Ws/K</w:t>
            </w:r>
          </w:p>
        </w:tc>
        <w:tc>
          <w:tcPr>
            <w:tcW w:w="687" w:type="pct"/>
            <w:tcBorders>
              <w:top w:val="nil"/>
              <w:left w:val="nil"/>
              <w:bottom w:val="single" w:sz="4" w:space="0" w:color="auto"/>
              <w:right w:val="single" w:sz="4" w:space="0" w:color="auto"/>
            </w:tcBorders>
            <w:shd w:val="clear" w:color="auto" w:fill="auto"/>
            <w:vAlign w:val="center"/>
            <w:hideMark/>
          </w:tcPr>
          <w:p w14:paraId="33270857" w14:textId="77777777" w:rsidR="005809CC" w:rsidRPr="00F31FA6" w:rsidRDefault="005809CC" w:rsidP="00F31FA6">
            <w:pPr>
              <w:pStyle w:val="Tabletext"/>
              <w:jc w:val="center"/>
              <w:rPr>
                <w:sz w:val="17"/>
                <w:szCs w:val="17"/>
                <w:lang w:eastAsia="pt-BR"/>
              </w:rPr>
            </w:pPr>
            <w:r w:rsidRPr="00F31FA6">
              <w:rPr>
                <w:sz w:val="17"/>
                <w:szCs w:val="17"/>
                <w:lang w:eastAsia="pt-BR"/>
              </w:rPr>
              <w:t>1.38E-23</w:t>
            </w:r>
          </w:p>
        </w:tc>
        <w:tc>
          <w:tcPr>
            <w:tcW w:w="698" w:type="pct"/>
            <w:tcBorders>
              <w:top w:val="nil"/>
              <w:left w:val="nil"/>
              <w:bottom w:val="single" w:sz="4" w:space="0" w:color="auto"/>
              <w:right w:val="single" w:sz="4" w:space="0" w:color="auto"/>
            </w:tcBorders>
            <w:shd w:val="clear" w:color="auto" w:fill="auto"/>
            <w:vAlign w:val="center"/>
            <w:hideMark/>
          </w:tcPr>
          <w:p w14:paraId="7B77D2A2" w14:textId="77777777" w:rsidR="005809CC" w:rsidRPr="00F31FA6" w:rsidRDefault="005809CC" w:rsidP="00F31FA6">
            <w:pPr>
              <w:pStyle w:val="Tabletext"/>
              <w:jc w:val="center"/>
              <w:rPr>
                <w:sz w:val="17"/>
                <w:szCs w:val="17"/>
                <w:lang w:eastAsia="pt-BR"/>
              </w:rPr>
            </w:pPr>
            <w:r w:rsidRPr="00F31FA6">
              <w:rPr>
                <w:sz w:val="17"/>
                <w:szCs w:val="17"/>
                <w:lang w:eastAsia="pt-BR"/>
              </w:rPr>
              <w:t>1.38E-23</w:t>
            </w:r>
          </w:p>
        </w:tc>
        <w:tc>
          <w:tcPr>
            <w:tcW w:w="509" w:type="pct"/>
            <w:tcBorders>
              <w:top w:val="nil"/>
              <w:left w:val="nil"/>
              <w:bottom w:val="single" w:sz="4" w:space="0" w:color="auto"/>
              <w:right w:val="single" w:sz="4" w:space="0" w:color="auto"/>
            </w:tcBorders>
            <w:shd w:val="clear" w:color="auto" w:fill="auto"/>
            <w:vAlign w:val="center"/>
            <w:hideMark/>
          </w:tcPr>
          <w:p w14:paraId="3ED899AC" w14:textId="77777777" w:rsidR="005809CC" w:rsidRPr="00F31FA6" w:rsidRDefault="005809CC" w:rsidP="00F31FA6">
            <w:pPr>
              <w:pStyle w:val="Tabletext"/>
              <w:jc w:val="center"/>
              <w:rPr>
                <w:sz w:val="17"/>
                <w:szCs w:val="17"/>
                <w:lang w:eastAsia="pt-BR"/>
              </w:rPr>
            </w:pPr>
            <w:r w:rsidRPr="00F31FA6">
              <w:rPr>
                <w:sz w:val="17"/>
                <w:szCs w:val="17"/>
                <w:lang w:eastAsia="pt-BR"/>
              </w:rPr>
              <w:t>1.38E-23</w:t>
            </w:r>
          </w:p>
        </w:tc>
        <w:tc>
          <w:tcPr>
            <w:tcW w:w="1326" w:type="pct"/>
            <w:tcBorders>
              <w:top w:val="nil"/>
              <w:left w:val="nil"/>
              <w:bottom w:val="single" w:sz="4" w:space="0" w:color="auto"/>
              <w:right w:val="single" w:sz="4" w:space="0" w:color="auto"/>
            </w:tcBorders>
            <w:shd w:val="clear" w:color="auto" w:fill="auto"/>
            <w:vAlign w:val="center"/>
            <w:hideMark/>
          </w:tcPr>
          <w:p w14:paraId="168C290A" w14:textId="7E62CAD2" w:rsidR="005809CC" w:rsidRPr="00F31FA6" w:rsidRDefault="005809CC" w:rsidP="00F31FA6">
            <w:pPr>
              <w:pStyle w:val="Tabletext"/>
              <w:jc w:val="center"/>
              <w:rPr>
                <w:sz w:val="17"/>
                <w:szCs w:val="17"/>
                <w:lang w:eastAsia="pt-BR"/>
              </w:rPr>
            </w:pPr>
          </w:p>
        </w:tc>
      </w:tr>
      <w:tr w:rsidR="005809CC" w:rsidRPr="00F31FA6" w14:paraId="648E1EC7" w14:textId="77777777" w:rsidTr="00F31FA6">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5019DBF9" w14:textId="77777777" w:rsidR="005809CC" w:rsidRPr="00F31FA6" w:rsidRDefault="005809CC" w:rsidP="00F31FA6">
            <w:pPr>
              <w:pStyle w:val="Tabletext"/>
              <w:rPr>
                <w:sz w:val="17"/>
                <w:szCs w:val="17"/>
                <w:lang w:eastAsia="pt-BR"/>
              </w:rPr>
            </w:pPr>
            <w:r w:rsidRPr="00F31FA6">
              <w:rPr>
                <w:sz w:val="17"/>
                <w:szCs w:val="17"/>
                <w:lang w:eastAsia="pt-BR"/>
              </w:rPr>
              <w:t>Absolute temperature (T)</w:t>
            </w:r>
          </w:p>
        </w:tc>
        <w:tc>
          <w:tcPr>
            <w:tcW w:w="468" w:type="pct"/>
            <w:tcBorders>
              <w:top w:val="nil"/>
              <w:left w:val="nil"/>
              <w:bottom w:val="single" w:sz="4" w:space="0" w:color="auto"/>
              <w:right w:val="single" w:sz="4" w:space="0" w:color="auto"/>
            </w:tcBorders>
            <w:shd w:val="clear" w:color="auto" w:fill="auto"/>
            <w:vAlign w:val="center"/>
            <w:hideMark/>
          </w:tcPr>
          <w:p w14:paraId="0B18BCF9" w14:textId="77777777" w:rsidR="005809CC" w:rsidRPr="00F31FA6" w:rsidRDefault="005809CC" w:rsidP="00F31FA6">
            <w:pPr>
              <w:pStyle w:val="Tabletext"/>
              <w:jc w:val="center"/>
              <w:rPr>
                <w:sz w:val="17"/>
                <w:szCs w:val="17"/>
                <w:lang w:eastAsia="pt-BR"/>
              </w:rPr>
            </w:pPr>
            <w:r w:rsidRPr="00F31FA6">
              <w:rPr>
                <w:sz w:val="17"/>
                <w:szCs w:val="17"/>
                <w:lang w:eastAsia="pt-BR"/>
              </w:rPr>
              <w:t>K</w:t>
            </w:r>
          </w:p>
        </w:tc>
        <w:tc>
          <w:tcPr>
            <w:tcW w:w="687" w:type="pct"/>
            <w:tcBorders>
              <w:top w:val="nil"/>
              <w:left w:val="nil"/>
              <w:bottom w:val="single" w:sz="4" w:space="0" w:color="auto"/>
              <w:right w:val="single" w:sz="4" w:space="0" w:color="auto"/>
            </w:tcBorders>
            <w:shd w:val="clear" w:color="auto" w:fill="auto"/>
            <w:vAlign w:val="center"/>
            <w:hideMark/>
          </w:tcPr>
          <w:p w14:paraId="4F1643F2" w14:textId="77777777" w:rsidR="005809CC" w:rsidRPr="00F31FA6" w:rsidRDefault="005809CC" w:rsidP="00F31FA6">
            <w:pPr>
              <w:pStyle w:val="Tabletext"/>
              <w:jc w:val="center"/>
              <w:rPr>
                <w:sz w:val="17"/>
                <w:szCs w:val="17"/>
                <w:lang w:eastAsia="pt-BR"/>
              </w:rPr>
            </w:pPr>
            <w:r w:rsidRPr="00F31FA6">
              <w:rPr>
                <w:sz w:val="17"/>
                <w:szCs w:val="17"/>
                <w:lang w:eastAsia="pt-BR"/>
              </w:rPr>
              <w:t>290</w:t>
            </w:r>
          </w:p>
        </w:tc>
        <w:tc>
          <w:tcPr>
            <w:tcW w:w="698" w:type="pct"/>
            <w:tcBorders>
              <w:top w:val="nil"/>
              <w:left w:val="nil"/>
              <w:bottom w:val="single" w:sz="4" w:space="0" w:color="auto"/>
              <w:right w:val="single" w:sz="4" w:space="0" w:color="auto"/>
            </w:tcBorders>
            <w:shd w:val="clear" w:color="auto" w:fill="auto"/>
            <w:vAlign w:val="center"/>
            <w:hideMark/>
          </w:tcPr>
          <w:p w14:paraId="24396A31" w14:textId="77777777" w:rsidR="005809CC" w:rsidRPr="00F31FA6" w:rsidRDefault="005809CC" w:rsidP="00F31FA6">
            <w:pPr>
              <w:pStyle w:val="Tabletext"/>
              <w:jc w:val="center"/>
              <w:rPr>
                <w:sz w:val="17"/>
                <w:szCs w:val="17"/>
                <w:lang w:eastAsia="pt-BR"/>
              </w:rPr>
            </w:pPr>
            <w:r w:rsidRPr="00F31FA6">
              <w:rPr>
                <w:sz w:val="17"/>
                <w:szCs w:val="17"/>
                <w:lang w:eastAsia="pt-BR"/>
              </w:rPr>
              <w:t>290</w:t>
            </w:r>
          </w:p>
        </w:tc>
        <w:tc>
          <w:tcPr>
            <w:tcW w:w="509" w:type="pct"/>
            <w:tcBorders>
              <w:top w:val="nil"/>
              <w:left w:val="nil"/>
              <w:bottom w:val="single" w:sz="4" w:space="0" w:color="auto"/>
              <w:right w:val="single" w:sz="4" w:space="0" w:color="auto"/>
            </w:tcBorders>
            <w:shd w:val="clear" w:color="auto" w:fill="auto"/>
            <w:vAlign w:val="center"/>
            <w:hideMark/>
          </w:tcPr>
          <w:p w14:paraId="49AB9405" w14:textId="77777777" w:rsidR="005809CC" w:rsidRPr="00F31FA6" w:rsidRDefault="005809CC" w:rsidP="00F31FA6">
            <w:pPr>
              <w:pStyle w:val="Tabletext"/>
              <w:jc w:val="center"/>
              <w:rPr>
                <w:sz w:val="17"/>
                <w:szCs w:val="17"/>
                <w:lang w:eastAsia="pt-BR"/>
              </w:rPr>
            </w:pPr>
            <w:r w:rsidRPr="00F31FA6">
              <w:rPr>
                <w:sz w:val="17"/>
                <w:szCs w:val="17"/>
                <w:lang w:eastAsia="pt-BR"/>
              </w:rPr>
              <w:t>290</w:t>
            </w:r>
          </w:p>
        </w:tc>
        <w:tc>
          <w:tcPr>
            <w:tcW w:w="1326" w:type="pct"/>
            <w:tcBorders>
              <w:top w:val="nil"/>
              <w:left w:val="nil"/>
              <w:bottom w:val="single" w:sz="4" w:space="0" w:color="auto"/>
              <w:right w:val="single" w:sz="4" w:space="0" w:color="auto"/>
            </w:tcBorders>
            <w:shd w:val="clear" w:color="auto" w:fill="auto"/>
            <w:vAlign w:val="center"/>
            <w:hideMark/>
          </w:tcPr>
          <w:p w14:paraId="565A62D3" w14:textId="2F0BC357" w:rsidR="005809CC" w:rsidRPr="00F31FA6" w:rsidRDefault="005809CC" w:rsidP="00F31FA6">
            <w:pPr>
              <w:pStyle w:val="Tabletext"/>
              <w:jc w:val="center"/>
              <w:rPr>
                <w:sz w:val="17"/>
                <w:szCs w:val="17"/>
                <w:lang w:eastAsia="pt-BR"/>
              </w:rPr>
            </w:pPr>
          </w:p>
        </w:tc>
      </w:tr>
      <w:tr w:rsidR="005809CC" w:rsidRPr="00F31FA6" w14:paraId="745D1ADF" w14:textId="77777777" w:rsidTr="00F31FA6">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3B3FA83D" w14:textId="77777777" w:rsidR="005809CC" w:rsidRPr="00F31FA6" w:rsidRDefault="005809CC" w:rsidP="00F31FA6">
            <w:pPr>
              <w:pStyle w:val="Tabletext"/>
              <w:rPr>
                <w:sz w:val="17"/>
                <w:szCs w:val="17"/>
                <w:lang w:val="en-GB" w:eastAsia="pt-BR"/>
              </w:rPr>
            </w:pPr>
            <w:r w:rsidRPr="00F31FA6">
              <w:rPr>
                <w:sz w:val="17"/>
                <w:szCs w:val="17"/>
                <w:lang w:val="en-GB" w:eastAsia="pt-BR"/>
              </w:rPr>
              <w:t>Allowance for man</w:t>
            </w:r>
            <w:r w:rsidRPr="00F31FA6">
              <w:rPr>
                <w:strike/>
                <w:color w:val="FF0000"/>
                <w:sz w:val="17"/>
                <w:szCs w:val="17"/>
                <w:lang w:val="en-GB" w:eastAsia="pt-BR"/>
              </w:rPr>
              <w:t xml:space="preserve"> </w:t>
            </w:r>
            <w:r w:rsidRPr="00F31FA6">
              <w:rPr>
                <w:sz w:val="17"/>
                <w:szCs w:val="17"/>
                <w:lang w:val="en-GB" w:eastAsia="pt-BR"/>
              </w:rPr>
              <w:t>made noise</w:t>
            </w:r>
          </w:p>
        </w:tc>
        <w:tc>
          <w:tcPr>
            <w:tcW w:w="468" w:type="pct"/>
            <w:tcBorders>
              <w:top w:val="nil"/>
              <w:left w:val="nil"/>
              <w:bottom w:val="single" w:sz="4" w:space="0" w:color="auto"/>
              <w:right w:val="single" w:sz="4" w:space="0" w:color="auto"/>
            </w:tcBorders>
            <w:shd w:val="clear" w:color="auto" w:fill="auto"/>
            <w:vAlign w:val="center"/>
            <w:hideMark/>
          </w:tcPr>
          <w:p w14:paraId="1425EDE0" w14:textId="77777777" w:rsidR="005809CC" w:rsidRPr="00F31FA6" w:rsidRDefault="005809CC" w:rsidP="00F31FA6">
            <w:pPr>
              <w:pStyle w:val="Tabletext"/>
              <w:jc w:val="center"/>
              <w:rPr>
                <w:sz w:val="17"/>
                <w:szCs w:val="17"/>
                <w:lang w:eastAsia="pt-BR"/>
              </w:rPr>
            </w:pPr>
            <w:r w:rsidRPr="00F31FA6">
              <w:rPr>
                <w:sz w:val="17"/>
                <w:szCs w:val="17"/>
                <w:lang w:eastAsia="pt-BR"/>
              </w:rPr>
              <w:t>dB</w:t>
            </w:r>
          </w:p>
        </w:tc>
        <w:tc>
          <w:tcPr>
            <w:tcW w:w="687" w:type="pct"/>
            <w:tcBorders>
              <w:top w:val="nil"/>
              <w:left w:val="nil"/>
              <w:bottom w:val="single" w:sz="4" w:space="0" w:color="auto"/>
              <w:right w:val="single" w:sz="4" w:space="0" w:color="auto"/>
            </w:tcBorders>
            <w:shd w:val="clear" w:color="auto" w:fill="auto"/>
            <w:vAlign w:val="center"/>
            <w:hideMark/>
          </w:tcPr>
          <w:p w14:paraId="0E236951" w14:textId="77777777" w:rsidR="005809CC" w:rsidRPr="00F31FA6" w:rsidRDefault="005809CC" w:rsidP="00F31FA6">
            <w:pPr>
              <w:pStyle w:val="Tabletext"/>
              <w:jc w:val="center"/>
              <w:rPr>
                <w:sz w:val="17"/>
                <w:szCs w:val="17"/>
                <w:lang w:eastAsia="pt-BR"/>
              </w:rPr>
            </w:pPr>
            <w:r w:rsidRPr="00F31FA6">
              <w:rPr>
                <w:sz w:val="17"/>
                <w:szCs w:val="17"/>
                <w:lang w:eastAsia="pt-BR"/>
              </w:rPr>
              <w:t>0</w:t>
            </w:r>
          </w:p>
        </w:tc>
        <w:tc>
          <w:tcPr>
            <w:tcW w:w="698" w:type="pct"/>
            <w:tcBorders>
              <w:top w:val="nil"/>
              <w:left w:val="nil"/>
              <w:bottom w:val="single" w:sz="4" w:space="0" w:color="auto"/>
              <w:right w:val="single" w:sz="4" w:space="0" w:color="auto"/>
            </w:tcBorders>
            <w:shd w:val="clear" w:color="auto" w:fill="auto"/>
            <w:vAlign w:val="center"/>
            <w:hideMark/>
          </w:tcPr>
          <w:p w14:paraId="7F8C1214" w14:textId="77777777" w:rsidR="005809CC" w:rsidRPr="00F31FA6" w:rsidRDefault="005809CC" w:rsidP="00F31FA6">
            <w:pPr>
              <w:pStyle w:val="Tabletext"/>
              <w:jc w:val="center"/>
              <w:rPr>
                <w:sz w:val="17"/>
                <w:szCs w:val="17"/>
                <w:lang w:eastAsia="pt-BR"/>
              </w:rPr>
            </w:pPr>
            <w:r w:rsidRPr="00F31FA6">
              <w:rPr>
                <w:sz w:val="17"/>
                <w:szCs w:val="17"/>
                <w:lang w:eastAsia="pt-BR"/>
              </w:rPr>
              <w:t>0</w:t>
            </w:r>
          </w:p>
        </w:tc>
        <w:tc>
          <w:tcPr>
            <w:tcW w:w="509" w:type="pct"/>
            <w:tcBorders>
              <w:top w:val="nil"/>
              <w:left w:val="nil"/>
              <w:bottom w:val="single" w:sz="4" w:space="0" w:color="auto"/>
              <w:right w:val="single" w:sz="4" w:space="0" w:color="auto"/>
            </w:tcBorders>
            <w:shd w:val="clear" w:color="auto" w:fill="auto"/>
            <w:vAlign w:val="center"/>
            <w:hideMark/>
          </w:tcPr>
          <w:p w14:paraId="3B9E784F" w14:textId="77777777" w:rsidR="005809CC" w:rsidRPr="00F31FA6" w:rsidRDefault="005809CC" w:rsidP="00F31FA6">
            <w:pPr>
              <w:pStyle w:val="Tabletext"/>
              <w:jc w:val="center"/>
              <w:rPr>
                <w:sz w:val="17"/>
                <w:szCs w:val="17"/>
                <w:lang w:eastAsia="pt-BR"/>
              </w:rPr>
            </w:pPr>
            <w:r w:rsidRPr="00F31FA6">
              <w:rPr>
                <w:sz w:val="17"/>
                <w:szCs w:val="17"/>
                <w:lang w:eastAsia="pt-BR"/>
              </w:rPr>
              <w:t>0</w:t>
            </w:r>
          </w:p>
        </w:tc>
        <w:tc>
          <w:tcPr>
            <w:tcW w:w="1326" w:type="pct"/>
            <w:tcBorders>
              <w:top w:val="nil"/>
              <w:left w:val="nil"/>
              <w:bottom w:val="single" w:sz="4" w:space="0" w:color="auto"/>
              <w:right w:val="single" w:sz="4" w:space="0" w:color="auto"/>
            </w:tcBorders>
            <w:shd w:val="clear" w:color="auto" w:fill="auto"/>
            <w:vAlign w:val="center"/>
            <w:hideMark/>
          </w:tcPr>
          <w:p w14:paraId="497A5008" w14:textId="77777777" w:rsidR="005809CC" w:rsidRPr="00F31FA6" w:rsidRDefault="005809CC" w:rsidP="00F31FA6">
            <w:pPr>
              <w:pStyle w:val="Tabletext"/>
              <w:jc w:val="center"/>
              <w:rPr>
                <w:sz w:val="17"/>
                <w:szCs w:val="17"/>
                <w:lang w:eastAsia="pt-BR"/>
              </w:rPr>
            </w:pPr>
            <w:r w:rsidRPr="00F31FA6">
              <w:rPr>
                <w:sz w:val="17"/>
                <w:szCs w:val="17"/>
                <w:lang w:eastAsia="pt-BR"/>
              </w:rPr>
              <w:t>ITU-R BT.1368-13</w:t>
            </w:r>
          </w:p>
        </w:tc>
      </w:tr>
      <w:tr w:rsidR="005809CC" w:rsidRPr="00F31FA6" w14:paraId="0BD0D9FB" w14:textId="77777777" w:rsidTr="00F31FA6">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32DCC04B" w14:textId="77777777" w:rsidR="005809CC" w:rsidRPr="00F31FA6" w:rsidRDefault="005809CC" w:rsidP="00F31FA6">
            <w:pPr>
              <w:pStyle w:val="Tabletext"/>
              <w:rPr>
                <w:sz w:val="17"/>
                <w:szCs w:val="17"/>
                <w:lang w:eastAsia="pt-BR"/>
              </w:rPr>
            </w:pPr>
            <w:r w:rsidRPr="00F31FA6">
              <w:rPr>
                <w:sz w:val="17"/>
                <w:szCs w:val="17"/>
                <w:lang w:eastAsia="pt-BR"/>
              </w:rPr>
              <w:lastRenderedPageBreak/>
              <w:t>Noise power (P</w:t>
            </w:r>
            <w:r w:rsidRPr="00F31FA6">
              <w:rPr>
                <w:sz w:val="17"/>
                <w:szCs w:val="17"/>
                <w:vertAlign w:val="subscript"/>
                <w:lang w:eastAsia="pt-BR"/>
              </w:rPr>
              <w:t>n</w:t>
            </w:r>
            <w:r w:rsidRPr="00F31FA6">
              <w:rPr>
                <w:sz w:val="17"/>
                <w:szCs w:val="17"/>
                <w:lang w:eastAsia="pt-BR"/>
              </w:rPr>
              <w:t>)</w:t>
            </w:r>
          </w:p>
        </w:tc>
        <w:tc>
          <w:tcPr>
            <w:tcW w:w="468" w:type="pct"/>
            <w:tcBorders>
              <w:top w:val="nil"/>
              <w:left w:val="nil"/>
              <w:bottom w:val="single" w:sz="4" w:space="0" w:color="auto"/>
              <w:right w:val="single" w:sz="4" w:space="0" w:color="auto"/>
            </w:tcBorders>
            <w:shd w:val="clear" w:color="auto" w:fill="auto"/>
            <w:vAlign w:val="center"/>
            <w:hideMark/>
          </w:tcPr>
          <w:p w14:paraId="59C9CAA5" w14:textId="77777777" w:rsidR="005809CC" w:rsidRPr="00F31FA6" w:rsidRDefault="005809CC" w:rsidP="00F31FA6">
            <w:pPr>
              <w:pStyle w:val="Tabletext"/>
              <w:jc w:val="center"/>
              <w:rPr>
                <w:sz w:val="17"/>
                <w:szCs w:val="17"/>
                <w:lang w:eastAsia="pt-BR"/>
              </w:rPr>
            </w:pPr>
            <w:r w:rsidRPr="00F31FA6">
              <w:rPr>
                <w:sz w:val="17"/>
                <w:szCs w:val="17"/>
                <w:lang w:eastAsia="pt-BR"/>
              </w:rPr>
              <w:t>dBm</w:t>
            </w:r>
          </w:p>
        </w:tc>
        <w:tc>
          <w:tcPr>
            <w:tcW w:w="687" w:type="pct"/>
            <w:tcBorders>
              <w:top w:val="nil"/>
              <w:left w:val="nil"/>
              <w:bottom w:val="single" w:sz="4" w:space="0" w:color="auto"/>
              <w:right w:val="single" w:sz="4" w:space="0" w:color="auto"/>
            </w:tcBorders>
            <w:shd w:val="clear" w:color="auto" w:fill="auto"/>
            <w:vAlign w:val="center"/>
            <w:hideMark/>
          </w:tcPr>
          <w:p w14:paraId="2D700E22" w14:textId="6CE3DDF6" w:rsidR="005809CC" w:rsidRPr="00F31FA6" w:rsidRDefault="00AE19FD" w:rsidP="00F31FA6">
            <w:pPr>
              <w:pStyle w:val="Tabletext"/>
              <w:jc w:val="center"/>
              <w:rPr>
                <w:sz w:val="17"/>
                <w:szCs w:val="17"/>
                <w:lang w:eastAsia="pt-BR"/>
              </w:rPr>
            </w:pPr>
            <w:r>
              <w:rPr>
                <w:sz w:val="17"/>
                <w:szCs w:val="17"/>
                <w:lang w:eastAsia="zh-CN"/>
              </w:rPr>
              <w:t>−</w:t>
            </w:r>
            <w:r w:rsidR="005809CC" w:rsidRPr="00F31FA6">
              <w:rPr>
                <w:sz w:val="17"/>
                <w:szCs w:val="17"/>
                <w:lang w:eastAsia="pt-BR"/>
              </w:rPr>
              <w:t>99</w:t>
            </w:r>
          </w:p>
        </w:tc>
        <w:tc>
          <w:tcPr>
            <w:tcW w:w="698" w:type="pct"/>
            <w:tcBorders>
              <w:top w:val="nil"/>
              <w:left w:val="nil"/>
              <w:bottom w:val="single" w:sz="4" w:space="0" w:color="auto"/>
              <w:right w:val="single" w:sz="4" w:space="0" w:color="auto"/>
            </w:tcBorders>
            <w:shd w:val="clear" w:color="auto" w:fill="auto"/>
            <w:vAlign w:val="center"/>
            <w:hideMark/>
          </w:tcPr>
          <w:p w14:paraId="3EDB014C" w14:textId="4C5A27F9" w:rsidR="005809CC" w:rsidRPr="00F31FA6" w:rsidRDefault="00AE19FD" w:rsidP="00F31FA6">
            <w:pPr>
              <w:pStyle w:val="Tabletext"/>
              <w:jc w:val="center"/>
              <w:rPr>
                <w:sz w:val="17"/>
                <w:szCs w:val="17"/>
                <w:lang w:eastAsia="pt-BR"/>
              </w:rPr>
            </w:pPr>
            <w:r>
              <w:rPr>
                <w:sz w:val="17"/>
                <w:szCs w:val="17"/>
                <w:lang w:eastAsia="zh-CN"/>
              </w:rPr>
              <w:t>−</w:t>
            </w:r>
            <w:r w:rsidR="005809CC" w:rsidRPr="00F31FA6">
              <w:rPr>
                <w:sz w:val="17"/>
                <w:szCs w:val="17"/>
                <w:lang w:eastAsia="pt-BR"/>
              </w:rPr>
              <w:t>99</w:t>
            </w:r>
          </w:p>
        </w:tc>
        <w:tc>
          <w:tcPr>
            <w:tcW w:w="509" w:type="pct"/>
            <w:tcBorders>
              <w:top w:val="nil"/>
              <w:left w:val="nil"/>
              <w:bottom w:val="single" w:sz="4" w:space="0" w:color="auto"/>
              <w:right w:val="single" w:sz="4" w:space="0" w:color="auto"/>
            </w:tcBorders>
            <w:shd w:val="clear" w:color="auto" w:fill="auto"/>
            <w:vAlign w:val="center"/>
            <w:hideMark/>
          </w:tcPr>
          <w:p w14:paraId="72CD9D5E" w14:textId="0DD4C41E" w:rsidR="005809CC" w:rsidRPr="00F31FA6" w:rsidRDefault="00AE19FD" w:rsidP="00F31FA6">
            <w:pPr>
              <w:pStyle w:val="Tabletext"/>
              <w:jc w:val="center"/>
              <w:rPr>
                <w:sz w:val="17"/>
                <w:szCs w:val="17"/>
                <w:lang w:eastAsia="pt-BR"/>
              </w:rPr>
            </w:pPr>
            <w:r>
              <w:rPr>
                <w:sz w:val="17"/>
                <w:szCs w:val="17"/>
                <w:lang w:eastAsia="zh-CN"/>
              </w:rPr>
              <w:t>−</w:t>
            </w:r>
            <w:r w:rsidR="005809CC" w:rsidRPr="00F31FA6">
              <w:rPr>
                <w:sz w:val="17"/>
                <w:szCs w:val="17"/>
                <w:lang w:eastAsia="pt-BR"/>
              </w:rPr>
              <w:t>99</w:t>
            </w:r>
          </w:p>
        </w:tc>
        <w:tc>
          <w:tcPr>
            <w:tcW w:w="1326" w:type="pct"/>
            <w:tcBorders>
              <w:top w:val="nil"/>
              <w:left w:val="nil"/>
              <w:bottom w:val="single" w:sz="4" w:space="0" w:color="auto"/>
              <w:right w:val="single" w:sz="4" w:space="0" w:color="auto"/>
            </w:tcBorders>
            <w:shd w:val="clear" w:color="auto" w:fill="auto"/>
            <w:vAlign w:val="center"/>
            <w:hideMark/>
          </w:tcPr>
          <w:p w14:paraId="551B1A68" w14:textId="77777777" w:rsidR="005809CC" w:rsidRPr="00F31FA6" w:rsidRDefault="005809CC" w:rsidP="00F31FA6">
            <w:pPr>
              <w:pStyle w:val="Tabletext"/>
              <w:jc w:val="center"/>
              <w:rPr>
                <w:sz w:val="17"/>
                <w:szCs w:val="17"/>
                <w:lang w:val="fr-CH" w:eastAsia="pt-BR"/>
              </w:rPr>
            </w:pPr>
            <w:r w:rsidRPr="00F31FA6">
              <w:rPr>
                <w:sz w:val="17"/>
                <w:szCs w:val="17"/>
                <w:lang w:val="fr-CH" w:eastAsia="pt-BR"/>
              </w:rPr>
              <w:t>P</w:t>
            </w:r>
            <w:r w:rsidRPr="00F31FA6">
              <w:rPr>
                <w:sz w:val="17"/>
                <w:szCs w:val="17"/>
                <w:vertAlign w:val="subscript"/>
                <w:lang w:val="fr-CH" w:eastAsia="pt-BR"/>
              </w:rPr>
              <w:t>n</w:t>
            </w:r>
            <w:r w:rsidRPr="00F31FA6">
              <w:rPr>
                <w:sz w:val="17"/>
                <w:szCs w:val="17"/>
                <w:lang w:val="fr-CH" w:eastAsia="pt-BR"/>
              </w:rPr>
              <w:t>(dBm) = F+10log(k*T*B*10</w:t>
            </w:r>
            <w:r w:rsidRPr="00F31FA6">
              <w:rPr>
                <w:sz w:val="17"/>
                <w:szCs w:val="17"/>
                <w:vertAlign w:val="superscript"/>
                <w:lang w:val="fr-CH" w:eastAsia="pt-BR"/>
              </w:rPr>
              <w:t>6</w:t>
            </w:r>
            <w:r w:rsidRPr="00F31FA6">
              <w:rPr>
                <w:sz w:val="17"/>
                <w:szCs w:val="17"/>
                <w:lang w:val="fr-CH" w:eastAsia="pt-BR"/>
              </w:rPr>
              <w:t>)+30</w:t>
            </w:r>
          </w:p>
        </w:tc>
      </w:tr>
      <w:tr w:rsidR="005809CC" w:rsidRPr="00F31FA6" w14:paraId="25F3DA4B" w14:textId="77777777" w:rsidTr="00F31FA6">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66472F9F" w14:textId="77777777" w:rsidR="005809CC" w:rsidRPr="00F31FA6" w:rsidRDefault="005809CC" w:rsidP="00F31FA6">
            <w:pPr>
              <w:pStyle w:val="Tabletext"/>
              <w:rPr>
                <w:sz w:val="17"/>
                <w:szCs w:val="17"/>
                <w:lang w:eastAsia="pt-BR"/>
              </w:rPr>
            </w:pPr>
            <w:r w:rsidRPr="00F31FA6">
              <w:rPr>
                <w:sz w:val="17"/>
                <w:szCs w:val="17"/>
                <w:lang w:eastAsia="pt-BR"/>
              </w:rPr>
              <w:t>SNR at cell edge</w:t>
            </w:r>
          </w:p>
        </w:tc>
        <w:tc>
          <w:tcPr>
            <w:tcW w:w="468" w:type="pct"/>
            <w:tcBorders>
              <w:top w:val="nil"/>
              <w:left w:val="nil"/>
              <w:bottom w:val="single" w:sz="4" w:space="0" w:color="auto"/>
              <w:right w:val="single" w:sz="4" w:space="0" w:color="auto"/>
            </w:tcBorders>
            <w:shd w:val="clear" w:color="auto" w:fill="auto"/>
            <w:vAlign w:val="center"/>
            <w:hideMark/>
          </w:tcPr>
          <w:p w14:paraId="53FAE4DD" w14:textId="77777777" w:rsidR="005809CC" w:rsidRPr="00F31FA6" w:rsidRDefault="005809CC" w:rsidP="00F31FA6">
            <w:pPr>
              <w:pStyle w:val="Tabletext"/>
              <w:jc w:val="center"/>
              <w:rPr>
                <w:sz w:val="17"/>
                <w:szCs w:val="17"/>
                <w:lang w:eastAsia="pt-BR"/>
              </w:rPr>
            </w:pPr>
            <w:r w:rsidRPr="00F31FA6">
              <w:rPr>
                <w:sz w:val="17"/>
                <w:szCs w:val="17"/>
                <w:lang w:eastAsia="pt-BR"/>
              </w:rPr>
              <w:t>dB</w:t>
            </w:r>
          </w:p>
        </w:tc>
        <w:tc>
          <w:tcPr>
            <w:tcW w:w="687" w:type="pct"/>
            <w:tcBorders>
              <w:top w:val="nil"/>
              <w:left w:val="nil"/>
              <w:bottom w:val="single" w:sz="4" w:space="0" w:color="auto"/>
              <w:right w:val="single" w:sz="4" w:space="0" w:color="auto"/>
            </w:tcBorders>
            <w:shd w:val="clear" w:color="auto" w:fill="auto"/>
            <w:vAlign w:val="center"/>
            <w:hideMark/>
          </w:tcPr>
          <w:p w14:paraId="5B2AE706" w14:textId="77777777" w:rsidR="005809CC" w:rsidRPr="00F31FA6" w:rsidRDefault="005809CC" w:rsidP="00F31FA6">
            <w:pPr>
              <w:pStyle w:val="Tabletext"/>
              <w:jc w:val="center"/>
              <w:rPr>
                <w:sz w:val="17"/>
                <w:szCs w:val="17"/>
                <w:lang w:eastAsia="pt-BR"/>
              </w:rPr>
            </w:pPr>
            <w:r w:rsidRPr="00F31FA6">
              <w:rPr>
                <w:sz w:val="17"/>
                <w:szCs w:val="17"/>
                <w:lang w:eastAsia="pt-BR"/>
              </w:rPr>
              <w:t>22</w:t>
            </w:r>
          </w:p>
        </w:tc>
        <w:tc>
          <w:tcPr>
            <w:tcW w:w="698" w:type="pct"/>
            <w:tcBorders>
              <w:top w:val="nil"/>
              <w:left w:val="nil"/>
              <w:bottom w:val="single" w:sz="4" w:space="0" w:color="auto"/>
              <w:right w:val="single" w:sz="4" w:space="0" w:color="auto"/>
            </w:tcBorders>
            <w:shd w:val="clear" w:color="auto" w:fill="auto"/>
            <w:vAlign w:val="center"/>
            <w:hideMark/>
          </w:tcPr>
          <w:p w14:paraId="17EDAADF" w14:textId="77777777" w:rsidR="005809CC" w:rsidRPr="00F31FA6" w:rsidRDefault="005809CC" w:rsidP="00F31FA6">
            <w:pPr>
              <w:pStyle w:val="Tabletext"/>
              <w:jc w:val="center"/>
              <w:rPr>
                <w:sz w:val="17"/>
                <w:szCs w:val="17"/>
                <w:lang w:eastAsia="pt-BR"/>
              </w:rPr>
            </w:pPr>
            <w:r w:rsidRPr="00F31FA6">
              <w:rPr>
                <w:sz w:val="17"/>
                <w:szCs w:val="17"/>
                <w:lang w:eastAsia="pt-BR"/>
              </w:rPr>
              <w:t>22</w:t>
            </w:r>
          </w:p>
        </w:tc>
        <w:tc>
          <w:tcPr>
            <w:tcW w:w="509" w:type="pct"/>
            <w:tcBorders>
              <w:top w:val="nil"/>
              <w:left w:val="nil"/>
              <w:bottom w:val="single" w:sz="4" w:space="0" w:color="auto"/>
              <w:right w:val="single" w:sz="4" w:space="0" w:color="auto"/>
            </w:tcBorders>
            <w:shd w:val="clear" w:color="auto" w:fill="auto"/>
            <w:vAlign w:val="center"/>
            <w:hideMark/>
          </w:tcPr>
          <w:p w14:paraId="13C0F0C0" w14:textId="77777777" w:rsidR="005809CC" w:rsidRPr="00F31FA6" w:rsidRDefault="005809CC" w:rsidP="00F31FA6">
            <w:pPr>
              <w:pStyle w:val="Tabletext"/>
              <w:jc w:val="center"/>
              <w:rPr>
                <w:sz w:val="17"/>
                <w:szCs w:val="17"/>
                <w:lang w:eastAsia="pt-BR"/>
              </w:rPr>
            </w:pPr>
            <w:r w:rsidRPr="00F31FA6">
              <w:rPr>
                <w:sz w:val="17"/>
                <w:szCs w:val="17"/>
                <w:lang w:eastAsia="pt-BR"/>
              </w:rPr>
              <w:t>22</w:t>
            </w:r>
          </w:p>
        </w:tc>
        <w:tc>
          <w:tcPr>
            <w:tcW w:w="1326" w:type="pct"/>
            <w:tcBorders>
              <w:top w:val="nil"/>
              <w:left w:val="nil"/>
              <w:bottom w:val="single" w:sz="4" w:space="0" w:color="auto"/>
              <w:right w:val="single" w:sz="4" w:space="0" w:color="auto"/>
            </w:tcBorders>
            <w:shd w:val="clear" w:color="auto" w:fill="auto"/>
            <w:vAlign w:val="center"/>
            <w:hideMark/>
          </w:tcPr>
          <w:p w14:paraId="6BE0B104" w14:textId="77777777" w:rsidR="005809CC" w:rsidRPr="00F31FA6" w:rsidRDefault="005809CC" w:rsidP="00F31FA6">
            <w:pPr>
              <w:pStyle w:val="Tabletext"/>
              <w:jc w:val="center"/>
              <w:rPr>
                <w:sz w:val="17"/>
                <w:szCs w:val="17"/>
                <w:lang w:eastAsia="pt-BR"/>
              </w:rPr>
            </w:pPr>
            <w:r w:rsidRPr="00F31FA6">
              <w:rPr>
                <w:sz w:val="17"/>
                <w:szCs w:val="17"/>
                <w:lang w:eastAsia="pt-BR"/>
              </w:rPr>
              <w:t>ITU-R BT.1368-13</w:t>
            </w:r>
          </w:p>
        </w:tc>
      </w:tr>
      <w:tr w:rsidR="005809CC" w:rsidRPr="003C4EF6" w14:paraId="0F7B4D77" w14:textId="77777777" w:rsidTr="00F31FA6">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170A4232" w14:textId="77777777" w:rsidR="005809CC" w:rsidRPr="00F31FA6" w:rsidRDefault="005809CC" w:rsidP="00F31FA6">
            <w:pPr>
              <w:pStyle w:val="Tabletext"/>
              <w:rPr>
                <w:sz w:val="17"/>
                <w:szCs w:val="17"/>
                <w:lang w:eastAsia="pt-BR"/>
              </w:rPr>
            </w:pPr>
            <w:r w:rsidRPr="00F31FA6">
              <w:rPr>
                <w:sz w:val="17"/>
                <w:szCs w:val="17"/>
                <w:lang w:eastAsia="pt-BR"/>
              </w:rPr>
              <w:t>Receiver sensitivity (P</w:t>
            </w:r>
            <w:r w:rsidRPr="00F31FA6">
              <w:rPr>
                <w:sz w:val="17"/>
                <w:szCs w:val="17"/>
                <w:vertAlign w:val="subscript"/>
                <w:lang w:eastAsia="pt-BR"/>
              </w:rPr>
              <w:t>min</w:t>
            </w:r>
            <w:r w:rsidRPr="00F31FA6">
              <w:rPr>
                <w:sz w:val="17"/>
                <w:szCs w:val="17"/>
                <w:lang w:eastAsia="pt-BR"/>
              </w:rPr>
              <w:t>)</w:t>
            </w:r>
          </w:p>
        </w:tc>
        <w:tc>
          <w:tcPr>
            <w:tcW w:w="468" w:type="pct"/>
            <w:tcBorders>
              <w:top w:val="nil"/>
              <w:left w:val="nil"/>
              <w:bottom w:val="single" w:sz="4" w:space="0" w:color="auto"/>
              <w:right w:val="single" w:sz="4" w:space="0" w:color="auto"/>
            </w:tcBorders>
            <w:shd w:val="clear" w:color="auto" w:fill="auto"/>
            <w:vAlign w:val="center"/>
            <w:hideMark/>
          </w:tcPr>
          <w:p w14:paraId="7F9A2E8F" w14:textId="77777777" w:rsidR="005809CC" w:rsidRPr="00F31FA6" w:rsidRDefault="005809CC" w:rsidP="00F31FA6">
            <w:pPr>
              <w:pStyle w:val="Tabletext"/>
              <w:jc w:val="center"/>
              <w:rPr>
                <w:sz w:val="17"/>
                <w:szCs w:val="17"/>
                <w:lang w:eastAsia="pt-BR"/>
              </w:rPr>
            </w:pPr>
            <w:r w:rsidRPr="00F31FA6">
              <w:rPr>
                <w:sz w:val="17"/>
                <w:szCs w:val="17"/>
                <w:lang w:eastAsia="pt-BR"/>
              </w:rPr>
              <w:t>dBm</w:t>
            </w:r>
          </w:p>
        </w:tc>
        <w:tc>
          <w:tcPr>
            <w:tcW w:w="687" w:type="pct"/>
            <w:tcBorders>
              <w:top w:val="nil"/>
              <w:left w:val="nil"/>
              <w:bottom w:val="single" w:sz="4" w:space="0" w:color="auto"/>
              <w:right w:val="single" w:sz="4" w:space="0" w:color="auto"/>
            </w:tcBorders>
            <w:shd w:val="clear" w:color="auto" w:fill="auto"/>
            <w:vAlign w:val="center"/>
            <w:hideMark/>
          </w:tcPr>
          <w:p w14:paraId="58F91F34" w14:textId="7835C057" w:rsidR="005809CC" w:rsidRPr="00F31FA6" w:rsidRDefault="00AE19FD" w:rsidP="00F31FA6">
            <w:pPr>
              <w:pStyle w:val="Tabletext"/>
              <w:jc w:val="center"/>
              <w:rPr>
                <w:sz w:val="17"/>
                <w:szCs w:val="17"/>
                <w:lang w:eastAsia="pt-BR"/>
              </w:rPr>
            </w:pPr>
            <w:r>
              <w:rPr>
                <w:sz w:val="17"/>
                <w:szCs w:val="17"/>
                <w:lang w:eastAsia="zh-CN"/>
              </w:rPr>
              <w:t>−</w:t>
            </w:r>
            <w:r w:rsidR="005809CC" w:rsidRPr="00F31FA6">
              <w:rPr>
                <w:sz w:val="17"/>
                <w:szCs w:val="17"/>
                <w:lang w:eastAsia="pt-BR"/>
              </w:rPr>
              <w:t>77</w:t>
            </w:r>
          </w:p>
        </w:tc>
        <w:tc>
          <w:tcPr>
            <w:tcW w:w="698" w:type="pct"/>
            <w:tcBorders>
              <w:top w:val="nil"/>
              <w:left w:val="nil"/>
              <w:bottom w:val="single" w:sz="4" w:space="0" w:color="auto"/>
              <w:right w:val="single" w:sz="4" w:space="0" w:color="auto"/>
            </w:tcBorders>
            <w:shd w:val="clear" w:color="auto" w:fill="auto"/>
            <w:vAlign w:val="center"/>
            <w:hideMark/>
          </w:tcPr>
          <w:p w14:paraId="682F0673" w14:textId="4A919DAB" w:rsidR="005809CC" w:rsidRPr="00F31FA6" w:rsidRDefault="00AE19FD" w:rsidP="00F31FA6">
            <w:pPr>
              <w:pStyle w:val="Tabletext"/>
              <w:jc w:val="center"/>
              <w:rPr>
                <w:sz w:val="17"/>
                <w:szCs w:val="17"/>
                <w:lang w:eastAsia="pt-BR"/>
              </w:rPr>
            </w:pPr>
            <w:r>
              <w:rPr>
                <w:sz w:val="17"/>
                <w:szCs w:val="17"/>
                <w:lang w:eastAsia="zh-CN"/>
              </w:rPr>
              <w:t>−</w:t>
            </w:r>
            <w:r w:rsidR="005809CC" w:rsidRPr="00F31FA6">
              <w:rPr>
                <w:sz w:val="17"/>
                <w:szCs w:val="17"/>
                <w:lang w:eastAsia="pt-BR"/>
              </w:rPr>
              <w:t>77</w:t>
            </w:r>
          </w:p>
        </w:tc>
        <w:tc>
          <w:tcPr>
            <w:tcW w:w="509" w:type="pct"/>
            <w:tcBorders>
              <w:top w:val="nil"/>
              <w:left w:val="nil"/>
              <w:bottom w:val="single" w:sz="4" w:space="0" w:color="auto"/>
              <w:right w:val="single" w:sz="4" w:space="0" w:color="auto"/>
            </w:tcBorders>
            <w:shd w:val="clear" w:color="auto" w:fill="auto"/>
            <w:vAlign w:val="center"/>
            <w:hideMark/>
          </w:tcPr>
          <w:p w14:paraId="6F174D94" w14:textId="1BB4ECFB" w:rsidR="005809CC" w:rsidRPr="00F31FA6" w:rsidRDefault="00AE19FD" w:rsidP="00F31FA6">
            <w:pPr>
              <w:pStyle w:val="Tabletext"/>
              <w:jc w:val="center"/>
              <w:rPr>
                <w:sz w:val="17"/>
                <w:szCs w:val="17"/>
                <w:lang w:eastAsia="pt-BR"/>
              </w:rPr>
            </w:pPr>
            <w:r>
              <w:rPr>
                <w:sz w:val="17"/>
                <w:szCs w:val="17"/>
                <w:lang w:eastAsia="zh-CN"/>
              </w:rPr>
              <w:t>−</w:t>
            </w:r>
            <w:r w:rsidR="005809CC" w:rsidRPr="00F31FA6">
              <w:rPr>
                <w:sz w:val="17"/>
                <w:szCs w:val="17"/>
                <w:lang w:eastAsia="pt-BR"/>
              </w:rPr>
              <w:t>77</w:t>
            </w:r>
          </w:p>
        </w:tc>
        <w:tc>
          <w:tcPr>
            <w:tcW w:w="1326" w:type="pct"/>
            <w:tcBorders>
              <w:top w:val="nil"/>
              <w:left w:val="nil"/>
              <w:bottom w:val="single" w:sz="4" w:space="0" w:color="auto"/>
              <w:right w:val="single" w:sz="4" w:space="0" w:color="auto"/>
            </w:tcBorders>
            <w:shd w:val="clear" w:color="auto" w:fill="auto"/>
            <w:vAlign w:val="center"/>
            <w:hideMark/>
          </w:tcPr>
          <w:p w14:paraId="6C0824DE" w14:textId="77777777" w:rsidR="005809CC" w:rsidRPr="00F31FA6" w:rsidRDefault="005809CC" w:rsidP="00F31FA6">
            <w:pPr>
              <w:pStyle w:val="Tabletext"/>
              <w:jc w:val="center"/>
              <w:rPr>
                <w:sz w:val="17"/>
                <w:szCs w:val="17"/>
                <w:lang w:val="en-GB" w:eastAsia="pt-BR"/>
              </w:rPr>
            </w:pPr>
            <w:r w:rsidRPr="00F31FA6">
              <w:rPr>
                <w:sz w:val="17"/>
                <w:szCs w:val="17"/>
                <w:lang w:val="en-GB" w:eastAsia="pt-BR"/>
              </w:rPr>
              <w:t>P</w:t>
            </w:r>
            <w:r w:rsidRPr="00F31FA6">
              <w:rPr>
                <w:sz w:val="17"/>
                <w:szCs w:val="17"/>
                <w:vertAlign w:val="subscript"/>
                <w:lang w:val="en-GB" w:eastAsia="pt-BR"/>
              </w:rPr>
              <w:t>min</w:t>
            </w:r>
            <w:r w:rsidRPr="00F31FA6">
              <w:rPr>
                <w:sz w:val="17"/>
                <w:szCs w:val="17"/>
                <w:lang w:val="en-GB" w:eastAsia="pt-BR"/>
              </w:rPr>
              <w:t xml:space="preserve"> = P</w:t>
            </w:r>
            <w:r w:rsidRPr="00F31FA6">
              <w:rPr>
                <w:sz w:val="17"/>
                <w:szCs w:val="17"/>
                <w:vertAlign w:val="subscript"/>
                <w:lang w:val="en-GB" w:eastAsia="pt-BR"/>
              </w:rPr>
              <w:t>n</w:t>
            </w:r>
            <w:r w:rsidRPr="00F31FA6">
              <w:rPr>
                <w:sz w:val="17"/>
                <w:szCs w:val="17"/>
                <w:lang w:val="en-GB" w:eastAsia="pt-BR"/>
              </w:rPr>
              <w:t>(dBm) +SNR(dB)</w:t>
            </w:r>
          </w:p>
        </w:tc>
      </w:tr>
      <w:tr w:rsidR="005809CC" w:rsidRPr="00F31FA6" w14:paraId="7042B100" w14:textId="77777777" w:rsidTr="00F31FA6">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0857889A" w14:textId="77777777" w:rsidR="005809CC" w:rsidRPr="00F31FA6" w:rsidRDefault="005809CC" w:rsidP="00F31FA6">
            <w:pPr>
              <w:pStyle w:val="Tabletext"/>
              <w:rPr>
                <w:sz w:val="17"/>
                <w:szCs w:val="17"/>
                <w:lang w:eastAsia="pt-BR"/>
              </w:rPr>
            </w:pPr>
            <w:r w:rsidRPr="00F31FA6">
              <w:rPr>
                <w:sz w:val="17"/>
                <w:szCs w:val="17"/>
                <w:lang w:eastAsia="pt-BR"/>
              </w:rPr>
              <w:t>Cell edge coverage probability</w:t>
            </w:r>
          </w:p>
        </w:tc>
        <w:tc>
          <w:tcPr>
            <w:tcW w:w="468" w:type="pct"/>
            <w:tcBorders>
              <w:top w:val="nil"/>
              <w:left w:val="nil"/>
              <w:bottom w:val="single" w:sz="4" w:space="0" w:color="auto"/>
              <w:right w:val="single" w:sz="4" w:space="0" w:color="auto"/>
            </w:tcBorders>
            <w:shd w:val="clear" w:color="auto" w:fill="auto"/>
            <w:vAlign w:val="center"/>
            <w:hideMark/>
          </w:tcPr>
          <w:p w14:paraId="21204288" w14:textId="77777777" w:rsidR="005809CC" w:rsidRPr="00F31FA6" w:rsidRDefault="005809CC" w:rsidP="00F31FA6">
            <w:pPr>
              <w:pStyle w:val="Tabletext"/>
              <w:jc w:val="center"/>
              <w:rPr>
                <w:sz w:val="17"/>
                <w:szCs w:val="17"/>
                <w:lang w:eastAsia="pt-BR"/>
              </w:rPr>
            </w:pPr>
            <w:r w:rsidRPr="00F31FA6">
              <w:rPr>
                <w:sz w:val="17"/>
                <w:szCs w:val="17"/>
                <w:lang w:eastAsia="pt-BR"/>
              </w:rPr>
              <w:t>%</w:t>
            </w:r>
          </w:p>
        </w:tc>
        <w:tc>
          <w:tcPr>
            <w:tcW w:w="687" w:type="pct"/>
            <w:tcBorders>
              <w:top w:val="nil"/>
              <w:left w:val="nil"/>
              <w:bottom w:val="single" w:sz="4" w:space="0" w:color="auto"/>
              <w:right w:val="single" w:sz="4" w:space="0" w:color="auto"/>
            </w:tcBorders>
            <w:shd w:val="clear" w:color="auto" w:fill="auto"/>
            <w:vAlign w:val="center"/>
            <w:hideMark/>
          </w:tcPr>
          <w:p w14:paraId="6DA512ED" w14:textId="77777777" w:rsidR="005809CC" w:rsidRPr="00F31FA6" w:rsidRDefault="005809CC" w:rsidP="00F31FA6">
            <w:pPr>
              <w:pStyle w:val="Tabletext"/>
              <w:jc w:val="center"/>
              <w:rPr>
                <w:sz w:val="17"/>
                <w:szCs w:val="17"/>
                <w:lang w:eastAsia="pt-BR"/>
              </w:rPr>
            </w:pPr>
            <w:r w:rsidRPr="00F31FA6">
              <w:rPr>
                <w:sz w:val="17"/>
                <w:szCs w:val="17"/>
                <w:lang w:eastAsia="pt-BR"/>
              </w:rPr>
              <w:t>95</w:t>
            </w:r>
          </w:p>
        </w:tc>
        <w:tc>
          <w:tcPr>
            <w:tcW w:w="698" w:type="pct"/>
            <w:tcBorders>
              <w:top w:val="nil"/>
              <w:left w:val="nil"/>
              <w:bottom w:val="single" w:sz="4" w:space="0" w:color="auto"/>
              <w:right w:val="single" w:sz="4" w:space="0" w:color="auto"/>
            </w:tcBorders>
            <w:shd w:val="clear" w:color="auto" w:fill="auto"/>
            <w:vAlign w:val="center"/>
            <w:hideMark/>
          </w:tcPr>
          <w:p w14:paraId="70D3FECA" w14:textId="77777777" w:rsidR="005809CC" w:rsidRPr="00F31FA6" w:rsidRDefault="005809CC" w:rsidP="00F31FA6">
            <w:pPr>
              <w:pStyle w:val="Tabletext"/>
              <w:jc w:val="center"/>
              <w:rPr>
                <w:sz w:val="17"/>
                <w:szCs w:val="17"/>
                <w:lang w:eastAsia="pt-BR"/>
              </w:rPr>
            </w:pPr>
            <w:r w:rsidRPr="00F31FA6">
              <w:rPr>
                <w:sz w:val="17"/>
                <w:szCs w:val="17"/>
                <w:lang w:eastAsia="pt-BR"/>
              </w:rPr>
              <w:t>95</w:t>
            </w:r>
          </w:p>
        </w:tc>
        <w:tc>
          <w:tcPr>
            <w:tcW w:w="509" w:type="pct"/>
            <w:tcBorders>
              <w:top w:val="nil"/>
              <w:left w:val="nil"/>
              <w:bottom w:val="single" w:sz="4" w:space="0" w:color="auto"/>
              <w:right w:val="single" w:sz="4" w:space="0" w:color="auto"/>
            </w:tcBorders>
            <w:shd w:val="clear" w:color="auto" w:fill="auto"/>
            <w:vAlign w:val="center"/>
            <w:hideMark/>
          </w:tcPr>
          <w:p w14:paraId="0FE26C6B" w14:textId="77777777" w:rsidR="005809CC" w:rsidRPr="00F31FA6" w:rsidRDefault="005809CC" w:rsidP="00F31FA6">
            <w:pPr>
              <w:pStyle w:val="Tabletext"/>
              <w:jc w:val="center"/>
              <w:rPr>
                <w:sz w:val="17"/>
                <w:szCs w:val="17"/>
                <w:lang w:eastAsia="pt-BR"/>
              </w:rPr>
            </w:pPr>
            <w:r w:rsidRPr="00F31FA6">
              <w:rPr>
                <w:sz w:val="17"/>
                <w:szCs w:val="17"/>
                <w:lang w:eastAsia="pt-BR"/>
              </w:rPr>
              <w:t>95</w:t>
            </w:r>
          </w:p>
        </w:tc>
        <w:tc>
          <w:tcPr>
            <w:tcW w:w="1326" w:type="pct"/>
            <w:tcBorders>
              <w:top w:val="nil"/>
              <w:left w:val="nil"/>
              <w:bottom w:val="single" w:sz="4" w:space="0" w:color="auto"/>
              <w:right w:val="single" w:sz="4" w:space="0" w:color="auto"/>
            </w:tcBorders>
            <w:shd w:val="clear" w:color="auto" w:fill="auto"/>
            <w:vAlign w:val="center"/>
            <w:hideMark/>
          </w:tcPr>
          <w:p w14:paraId="7C660109" w14:textId="7151AD8E" w:rsidR="005809CC" w:rsidRPr="00F31FA6" w:rsidRDefault="005809CC" w:rsidP="00F31FA6">
            <w:pPr>
              <w:pStyle w:val="Tabletext"/>
              <w:jc w:val="center"/>
              <w:rPr>
                <w:sz w:val="17"/>
                <w:szCs w:val="17"/>
                <w:lang w:eastAsia="pt-BR"/>
              </w:rPr>
            </w:pPr>
          </w:p>
        </w:tc>
      </w:tr>
      <w:tr w:rsidR="005809CC" w:rsidRPr="00F31FA6" w14:paraId="1A4FF03D" w14:textId="77777777" w:rsidTr="00F31FA6">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498D3B38" w14:textId="77777777" w:rsidR="005809CC" w:rsidRPr="00F31FA6" w:rsidRDefault="005809CC" w:rsidP="00F31FA6">
            <w:pPr>
              <w:pStyle w:val="Tabletext"/>
              <w:rPr>
                <w:sz w:val="17"/>
                <w:szCs w:val="17"/>
                <w:lang w:val="en-GB" w:eastAsia="pt-BR"/>
              </w:rPr>
            </w:pPr>
            <w:r w:rsidRPr="00F31FA6">
              <w:rPr>
                <w:sz w:val="17"/>
                <w:szCs w:val="17"/>
                <w:lang w:val="en-GB" w:eastAsia="pt-BR"/>
              </w:rPr>
              <w:t>Gaussian confidence factor for cell edge coverage probability of 95% (</w:t>
            </w:r>
            <w:r w:rsidRPr="00F31FA6">
              <w:rPr>
                <w:rFonts w:ascii="Symbol" w:hAnsi="Symbol"/>
                <w:sz w:val="17"/>
                <w:szCs w:val="17"/>
                <w:lang w:eastAsia="pt-BR"/>
              </w:rPr>
              <w:t></w:t>
            </w:r>
            <w:r w:rsidRPr="00F31FA6">
              <w:rPr>
                <w:rFonts w:ascii="Symbol" w:hAnsi="Symbol"/>
                <w:sz w:val="17"/>
                <w:szCs w:val="17"/>
                <w:lang w:eastAsia="pt-BR"/>
              </w:rPr>
              <w:t></w:t>
            </w:r>
            <w:r w:rsidRPr="00F31FA6">
              <w:rPr>
                <w:rFonts w:ascii="Symbol" w:hAnsi="Symbol"/>
                <w:sz w:val="17"/>
                <w:szCs w:val="17"/>
                <w:lang w:eastAsia="pt-BR"/>
              </w:rPr>
              <w:t></w:t>
            </w:r>
            <w:r w:rsidRPr="00F31FA6">
              <w:rPr>
                <w:sz w:val="17"/>
                <w:szCs w:val="17"/>
                <w:vertAlign w:val="subscript"/>
                <w:lang w:val="en-GB" w:eastAsia="pt-BR"/>
              </w:rPr>
              <w:t>%</w:t>
            </w:r>
            <w:r w:rsidRPr="00F31FA6">
              <w:rPr>
                <w:sz w:val="17"/>
                <w:szCs w:val="17"/>
                <w:lang w:val="en-GB" w:eastAsia="pt-BR"/>
              </w:rPr>
              <w:t>)</w:t>
            </w:r>
          </w:p>
        </w:tc>
        <w:tc>
          <w:tcPr>
            <w:tcW w:w="468" w:type="pct"/>
            <w:tcBorders>
              <w:top w:val="nil"/>
              <w:left w:val="nil"/>
              <w:bottom w:val="single" w:sz="4" w:space="0" w:color="auto"/>
              <w:right w:val="single" w:sz="4" w:space="0" w:color="auto"/>
            </w:tcBorders>
            <w:shd w:val="clear" w:color="auto" w:fill="auto"/>
            <w:vAlign w:val="center"/>
            <w:hideMark/>
          </w:tcPr>
          <w:p w14:paraId="4A25B4AD" w14:textId="77777777" w:rsidR="005809CC" w:rsidRPr="00F31FA6" w:rsidRDefault="005809CC" w:rsidP="00F31FA6">
            <w:pPr>
              <w:pStyle w:val="Tabletext"/>
              <w:jc w:val="center"/>
              <w:rPr>
                <w:sz w:val="17"/>
                <w:szCs w:val="17"/>
                <w:lang w:eastAsia="pt-BR"/>
              </w:rPr>
            </w:pPr>
            <w:r w:rsidRPr="00F31FA6">
              <w:rPr>
                <w:sz w:val="17"/>
                <w:szCs w:val="17"/>
                <w:lang w:eastAsia="pt-BR"/>
              </w:rPr>
              <w:t>%</w:t>
            </w:r>
          </w:p>
        </w:tc>
        <w:tc>
          <w:tcPr>
            <w:tcW w:w="687" w:type="pct"/>
            <w:tcBorders>
              <w:top w:val="nil"/>
              <w:left w:val="nil"/>
              <w:bottom w:val="single" w:sz="4" w:space="0" w:color="auto"/>
              <w:right w:val="single" w:sz="4" w:space="0" w:color="auto"/>
            </w:tcBorders>
            <w:shd w:val="clear" w:color="auto" w:fill="auto"/>
            <w:vAlign w:val="center"/>
            <w:hideMark/>
          </w:tcPr>
          <w:p w14:paraId="239128D1" w14:textId="77777777" w:rsidR="005809CC" w:rsidRPr="00F31FA6" w:rsidRDefault="005809CC" w:rsidP="00F31FA6">
            <w:pPr>
              <w:pStyle w:val="Tabletext"/>
              <w:jc w:val="center"/>
              <w:rPr>
                <w:sz w:val="17"/>
                <w:szCs w:val="17"/>
                <w:lang w:eastAsia="pt-BR"/>
              </w:rPr>
            </w:pPr>
            <w:r w:rsidRPr="00F31FA6">
              <w:rPr>
                <w:sz w:val="17"/>
                <w:szCs w:val="17"/>
                <w:lang w:eastAsia="pt-BR"/>
              </w:rPr>
              <w:t>1.64</w:t>
            </w:r>
          </w:p>
        </w:tc>
        <w:tc>
          <w:tcPr>
            <w:tcW w:w="698" w:type="pct"/>
            <w:tcBorders>
              <w:top w:val="nil"/>
              <w:left w:val="nil"/>
              <w:bottom w:val="single" w:sz="4" w:space="0" w:color="auto"/>
              <w:right w:val="single" w:sz="4" w:space="0" w:color="auto"/>
            </w:tcBorders>
            <w:shd w:val="clear" w:color="auto" w:fill="auto"/>
            <w:vAlign w:val="center"/>
            <w:hideMark/>
          </w:tcPr>
          <w:p w14:paraId="12D796D8" w14:textId="77777777" w:rsidR="005809CC" w:rsidRPr="00F31FA6" w:rsidRDefault="005809CC" w:rsidP="00F31FA6">
            <w:pPr>
              <w:pStyle w:val="Tabletext"/>
              <w:jc w:val="center"/>
              <w:rPr>
                <w:sz w:val="17"/>
                <w:szCs w:val="17"/>
                <w:lang w:eastAsia="pt-BR"/>
              </w:rPr>
            </w:pPr>
            <w:r w:rsidRPr="00F31FA6">
              <w:rPr>
                <w:sz w:val="17"/>
                <w:szCs w:val="17"/>
                <w:lang w:eastAsia="pt-BR"/>
              </w:rPr>
              <w:t>1.64</w:t>
            </w:r>
          </w:p>
        </w:tc>
        <w:tc>
          <w:tcPr>
            <w:tcW w:w="509" w:type="pct"/>
            <w:tcBorders>
              <w:top w:val="nil"/>
              <w:left w:val="nil"/>
              <w:bottom w:val="single" w:sz="4" w:space="0" w:color="auto"/>
              <w:right w:val="single" w:sz="4" w:space="0" w:color="auto"/>
            </w:tcBorders>
            <w:shd w:val="clear" w:color="auto" w:fill="auto"/>
            <w:vAlign w:val="center"/>
            <w:hideMark/>
          </w:tcPr>
          <w:p w14:paraId="73C2A9CB" w14:textId="77777777" w:rsidR="005809CC" w:rsidRPr="00F31FA6" w:rsidRDefault="005809CC" w:rsidP="00F31FA6">
            <w:pPr>
              <w:pStyle w:val="Tabletext"/>
              <w:jc w:val="center"/>
              <w:rPr>
                <w:sz w:val="17"/>
                <w:szCs w:val="17"/>
                <w:lang w:eastAsia="pt-BR"/>
              </w:rPr>
            </w:pPr>
            <w:r w:rsidRPr="00F31FA6">
              <w:rPr>
                <w:sz w:val="17"/>
                <w:szCs w:val="17"/>
                <w:lang w:eastAsia="pt-BR"/>
              </w:rPr>
              <w:t>1.64</w:t>
            </w:r>
          </w:p>
        </w:tc>
        <w:tc>
          <w:tcPr>
            <w:tcW w:w="1326" w:type="pct"/>
            <w:tcBorders>
              <w:top w:val="nil"/>
              <w:left w:val="nil"/>
              <w:bottom w:val="single" w:sz="4" w:space="0" w:color="auto"/>
              <w:right w:val="single" w:sz="4" w:space="0" w:color="auto"/>
            </w:tcBorders>
            <w:shd w:val="clear" w:color="auto" w:fill="auto"/>
            <w:vAlign w:val="center"/>
            <w:hideMark/>
          </w:tcPr>
          <w:p w14:paraId="0DF8BBF9" w14:textId="657C0F54" w:rsidR="005809CC" w:rsidRPr="00F31FA6" w:rsidRDefault="005809CC" w:rsidP="00F31FA6">
            <w:pPr>
              <w:pStyle w:val="Tabletext"/>
              <w:jc w:val="center"/>
              <w:rPr>
                <w:sz w:val="17"/>
                <w:szCs w:val="17"/>
                <w:lang w:eastAsia="pt-BR"/>
              </w:rPr>
            </w:pPr>
          </w:p>
        </w:tc>
      </w:tr>
      <w:tr w:rsidR="005809CC" w:rsidRPr="00F31FA6" w14:paraId="5EC28AC7" w14:textId="77777777" w:rsidTr="00F31FA6">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07C01128" w14:textId="77777777" w:rsidR="005809CC" w:rsidRPr="00F31FA6" w:rsidRDefault="005809CC" w:rsidP="00F31FA6">
            <w:pPr>
              <w:pStyle w:val="Tabletext"/>
              <w:rPr>
                <w:sz w:val="17"/>
                <w:szCs w:val="17"/>
                <w:lang w:eastAsia="pt-BR"/>
              </w:rPr>
            </w:pPr>
            <w:r w:rsidRPr="00F31FA6">
              <w:rPr>
                <w:sz w:val="17"/>
                <w:szCs w:val="17"/>
                <w:lang w:eastAsia="pt-BR"/>
              </w:rPr>
              <w:t>Shadowing loss</w:t>
            </w:r>
            <w:r w:rsidRPr="00F31FA6">
              <w:rPr>
                <w:sz w:val="17"/>
                <w:szCs w:val="17"/>
                <w:lang w:eastAsia="pt-BR"/>
              </w:rPr>
              <w:br/>
              <w:t>standard deviation (</w:t>
            </w:r>
            <w:r w:rsidRPr="00F31FA6">
              <w:rPr>
                <w:rFonts w:ascii="Symbol" w:hAnsi="Symbol"/>
                <w:sz w:val="17"/>
                <w:szCs w:val="17"/>
                <w:lang w:eastAsia="pt-BR"/>
              </w:rPr>
              <w:t></w:t>
            </w:r>
            <w:r w:rsidRPr="00F31FA6">
              <w:rPr>
                <w:sz w:val="17"/>
                <w:szCs w:val="17"/>
                <w:lang w:eastAsia="pt-BR"/>
              </w:rPr>
              <w:t>)</w:t>
            </w:r>
          </w:p>
        </w:tc>
        <w:tc>
          <w:tcPr>
            <w:tcW w:w="468" w:type="pct"/>
            <w:tcBorders>
              <w:top w:val="nil"/>
              <w:left w:val="nil"/>
              <w:bottom w:val="single" w:sz="4" w:space="0" w:color="auto"/>
              <w:right w:val="single" w:sz="4" w:space="0" w:color="auto"/>
            </w:tcBorders>
            <w:shd w:val="clear" w:color="auto" w:fill="auto"/>
            <w:vAlign w:val="center"/>
            <w:hideMark/>
          </w:tcPr>
          <w:p w14:paraId="6E5ED976" w14:textId="77777777" w:rsidR="005809CC" w:rsidRPr="00F31FA6" w:rsidRDefault="005809CC" w:rsidP="00F31FA6">
            <w:pPr>
              <w:pStyle w:val="Tabletext"/>
              <w:jc w:val="center"/>
              <w:rPr>
                <w:sz w:val="17"/>
                <w:szCs w:val="17"/>
                <w:lang w:eastAsia="pt-BR"/>
              </w:rPr>
            </w:pPr>
            <w:r w:rsidRPr="00F31FA6">
              <w:rPr>
                <w:sz w:val="17"/>
                <w:szCs w:val="17"/>
                <w:lang w:eastAsia="pt-BR"/>
              </w:rPr>
              <w:t>dB</w:t>
            </w:r>
          </w:p>
        </w:tc>
        <w:tc>
          <w:tcPr>
            <w:tcW w:w="687" w:type="pct"/>
            <w:tcBorders>
              <w:top w:val="nil"/>
              <w:left w:val="nil"/>
              <w:bottom w:val="single" w:sz="4" w:space="0" w:color="auto"/>
              <w:right w:val="single" w:sz="4" w:space="0" w:color="auto"/>
            </w:tcBorders>
            <w:shd w:val="clear" w:color="auto" w:fill="auto"/>
            <w:vAlign w:val="center"/>
            <w:hideMark/>
          </w:tcPr>
          <w:p w14:paraId="47C96AF8" w14:textId="77777777" w:rsidR="005809CC" w:rsidRPr="00F31FA6" w:rsidRDefault="005809CC" w:rsidP="00F31FA6">
            <w:pPr>
              <w:pStyle w:val="Tabletext"/>
              <w:jc w:val="center"/>
              <w:rPr>
                <w:sz w:val="17"/>
                <w:szCs w:val="17"/>
                <w:lang w:eastAsia="pt-BR"/>
              </w:rPr>
            </w:pPr>
            <w:r w:rsidRPr="00F31FA6">
              <w:rPr>
                <w:sz w:val="17"/>
                <w:szCs w:val="17"/>
                <w:lang w:eastAsia="pt-BR"/>
              </w:rPr>
              <w:t>5.5</w:t>
            </w:r>
          </w:p>
        </w:tc>
        <w:tc>
          <w:tcPr>
            <w:tcW w:w="698" w:type="pct"/>
            <w:tcBorders>
              <w:top w:val="nil"/>
              <w:left w:val="nil"/>
              <w:bottom w:val="single" w:sz="4" w:space="0" w:color="auto"/>
              <w:right w:val="single" w:sz="4" w:space="0" w:color="auto"/>
            </w:tcBorders>
            <w:shd w:val="clear" w:color="auto" w:fill="auto"/>
            <w:vAlign w:val="center"/>
            <w:hideMark/>
          </w:tcPr>
          <w:p w14:paraId="1519838A" w14:textId="77777777" w:rsidR="005809CC" w:rsidRPr="00F31FA6" w:rsidRDefault="005809CC" w:rsidP="00F31FA6">
            <w:pPr>
              <w:pStyle w:val="Tabletext"/>
              <w:jc w:val="center"/>
              <w:rPr>
                <w:sz w:val="17"/>
                <w:szCs w:val="17"/>
                <w:lang w:eastAsia="pt-BR"/>
              </w:rPr>
            </w:pPr>
            <w:r w:rsidRPr="00F31FA6">
              <w:rPr>
                <w:sz w:val="17"/>
                <w:szCs w:val="17"/>
                <w:lang w:eastAsia="pt-BR"/>
              </w:rPr>
              <w:t>5.5</w:t>
            </w:r>
          </w:p>
        </w:tc>
        <w:tc>
          <w:tcPr>
            <w:tcW w:w="509" w:type="pct"/>
            <w:tcBorders>
              <w:top w:val="nil"/>
              <w:left w:val="nil"/>
              <w:bottom w:val="single" w:sz="4" w:space="0" w:color="auto"/>
              <w:right w:val="single" w:sz="4" w:space="0" w:color="auto"/>
            </w:tcBorders>
            <w:shd w:val="clear" w:color="auto" w:fill="auto"/>
            <w:vAlign w:val="center"/>
            <w:hideMark/>
          </w:tcPr>
          <w:p w14:paraId="0ED7F7A3" w14:textId="77777777" w:rsidR="005809CC" w:rsidRPr="00F31FA6" w:rsidRDefault="005809CC" w:rsidP="00F31FA6">
            <w:pPr>
              <w:pStyle w:val="Tabletext"/>
              <w:jc w:val="center"/>
              <w:rPr>
                <w:sz w:val="17"/>
                <w:szCs w:val="17"/>
                <w:lang w:eastAsia="pt-BR"/>
              </w:rPr>
            </w:pPr>
            <w:r w:rsidRPr="00F31FA6">
              <w:rPr>
                <w:sz w:val="17"/>
                <w:szCs w:val="17"/>
                <w:lang w:eastAsia="pt-BR"/>
              </w:rPr>
              <w:t>5.5</w:t>
            </w:r>
          </w:p>
        </w:tc>
        <w:tc>
          <w:tcPr>
            <w:tcW w:w="1326" w:type="pct"/>
            <w:tcBorders>
              <w:top w:val="nil"/>
              <w:left w:val="nil"/>
              <w:bottom w:val="single" w:sz="4" w:space="0" w:color="auto"/>
              <w:right w:val="single" w:sz="4" w:space="0" w:color="auto"/>
            </w:tcBorders>
            <w:shd w:val="clear" w:color="auto" w:fill="auto"/>
            <w:vAlign w:val="center"/>
            <w:hideMark/>
          </w:tcPr>
          <w:p w14:paraId="0E43EC07" w14:textId="77777777" w:rsidR="005809CC" w:rsidRPr="00F31FA6" w:rsidRDefault="005809CC" w:rsidP="00F31FA6">
            <w:pPr>
              <w:pStyle w:val="Tabletext"/>
              <w:jc w:val="center"/>
              <w:rPr>
                <w:sz w:val="17"/>
                <w:szCs w:val="17"/>
                <w:lang w:eastAsia="pt-BR"/>
              </w:rPr>
            </w:pPr>
            <w:r w:rsidRPr="00F31FA6">
              <w:rPr>
                <w:sz w:val="17"/>
                <w:szCs w:val="17"/>
                <w:lang w:eastAsia="pt-BR"/>
              </w:rPr>
              <w:t>ITU-R P.1546-5</w:t>
            </w:r>
          </w:p>
        </w:tc>
      </w:tr>
      <w:tr w:rsidR="005809CC" w:rsidRPr="00F31FA6" w14:paraId="36B9F6AB" w14:textId="77777777" w:rsidTr="00F31FA6">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6852E402" w14:textId="77777777" w:rsidR="005809CC" w:rsidRPr="00F31FA6" w:rsidRDefault="005809CC" w:rsidP="00F31FA6">
            <w:pPr>
              <w:pStyle w:val="Tabletext"/>
              <w:rPr>
                <w:sz w:val="17"/>
                <w:szCs w:val="17"/>
                <w:lang w:val="en-GB" w:eastAsia="pt-BR"/>
              </w:rPr>
            </w:pPr>
            <w:r w:rsidRPr="00F31FA6">
              <w:rPr>
                <w:sz w:val="17"/>
                <w:szCs w:val="17"/>
                <w:lang w:val="en-GB" w:eastAsia="pt-BR"/>
              </w:rPr>
              <w:t>Building entry loss</w:t>
            </w:r>
            <w:r w:rsidRPr="00F31FA6">
              <w:rPr>
                <w:sz w:val="17"/>
                <w:szCs w:val="17"/>
                <w:lang w:val="en-GB" w:eastAsia="pt-BR"/>
              </w:rPr>
              <w:br/>
              <w:t>standard deviation  (</w:t>
            </w:r>
            <w:r w:rsidRPr="00F31FA6">
              <w:rPr>
                <w:rFonts w:ascii="Symbol" w:hAnsi="Symbol"/>
                <w:sz w:val="17"/>
                <w:szCs w:val="17"/>
                <w:lang w:eastAsia="pt-BR"/>
              </w:rPr>
              <w:t></w:t>
            </w:r>
            <w:r w:rsidRPr="00F31FA6">
              <w:rPr>
                <w:sz w:val="17"/>
                <w:szCs w:val="17"/>
                <w:vertAlign w:val="subscript"/>
                <w:lang w:val="en-GB" w:eastAsia="pt-BR"/>
              </w:rPr>
              <w:t>w</w:t>
            </w:r>
            <w:r w:rsidRPr="00F31FA6">
              <w:rPr>
                <w:sz w:val="17"/>
                <w:szCs w:val="17"/>
                <w:lang w:val="en-GB" w:eastAsia="pt-BR"/>
              </w:rPr>
              <w:t>)</w:t>
            </w:r>
          </w:p>
        </w:tc>
        <w:tc>
          <w:tcPr>
            <w:tcW w:w="468" w:type="pct"/>
            <w:tcBorders>
              <w:top w:val="nil"/>
              <w:left w:val="nil"/>
              <w:bottom w:val="single" w:sz="4" w:space="0" w:color="auto"/>
              <w:right w:val="single" w:sz="4" w:space="0" w:color="auto"/>
            </w:tcBorders>
            <w:shd w:val="clear" w:color="auto" w:fill="auto"/>
            <w:vAlign w:val="center"/>
            <w:hideMark/>
          </w:tcPr>
          <w:p w14:paraId="4F021A42" w14:textId="77777777" w:rsidR="005809CC" w:rsidRPr="00F31FA6" w:rsidRDefault="005809CC" w:rsidP="00F31FA6">
            <w:pPr>
              <w:pStyle w:val="Tabletext"/>
              <w:jc w:val="center"/>
              <w:rPr>
                <w:sz w:val="17"/>
                <w:szCs w:val="17"/>
                <w:lang w:eastAsia="pt-BR"/>
              </w:rPr>
            </w:pPr>
            <w:r w:rsidRPr="00F31FA6">
              <w:rPr>
                <w:sz w:val="17"/>
                <w:szCs w:val="17"/>
                <w:lang w:eastAsia="pt-BR"/>
              </w:rPr>
              <w:t>dB</w:t>
            </w:r>
          </w:p>
        </w:tc>
        <w:tc>
          <w:tcPr>
            <w:tcW w:w="687" w:type="pct"/>
            <w:tcBorders>
              <w:top w:val="nil"/>
              <w:left w:val="nil"/>
              <w:bottom w:val="single" w:sz="4" w:space="0" w:color="auto"/>
              <w:right w:val="single" w:sz="4" w:space="0" w:color="auto"/>
            </w:tcBorders>
            <w:shd w:val="clear" w:color="auto" w:fill="auto"/>
            <w:vAlign w:val="center"/>
            <w:hideMark/>
          </w:tcPr>
          <w:p w14:paraId="1EB647A5" w14:textId="77777777" w:rsidR="005809CC" w:rsidRPr="00F31FA6" w:rsidRDefault="005809CC" w:rsidP="00F31FA6">
            <w:pPr>
              <w:pStyle w:val="Tabletext"/>
              <w:jc w:val="center"/>
              <w:rPr>
                <w:sz w:val="17"/>
                <w:szCs w:val="17"/>
                <w:lang w:eastAsia="pt-BR"/>
              </w:rPr>
            </w:pPr>
            <w:r w:rsidRPr="00F31FA6">
              <w:rPr>
                <w:sz w:val="17"/>
                <w:szCs w:val="17"/>
                <w:lang w:eastAsia="pt-BR"/>
              </w:rPr>
              <w:t>0</w:t>
            </w:r>
          </w:p>
        </w:tc>
        <w:tc>
          <w:tcPr>
            <w:tcW w:w="698" w:type="pct"/>
            <w:tcBorders>
              <w:top w:val="nil"/>
              <w:left w:val="nil"/>
              <w:bottom w:val="single" w:sz="4" w:space="0" w:color="auto"/>
              <w:right w:val="single" w:sz="4" w:space="0" w:color="auto"/>
            </w:tcBorders>
            <w:shd w:val="clear" w:color="auto" w:fill="auto"/>
            <w:vAlign w:val="center"/>
            <w:hideMark/>
          </w:tcPr>
          <w:p w14:paraId="51E74D79" w14:textId="77777777" w:rsidR="005809CC" w:rsidRPr="00F31FA6" w:rsidRDefault="005809CC" w:rsidP="00F31FA6">
            <w:pPr>
              <w:pStyle w:val="Tabletext"/>
              <w:jc w:val="center"/>
              <w:rPr>
                <w:sz w:val="17"/>
                <w:szCs w:val="17"/>
                <w:lang w:eastAsia="pt-BR"/>
              </w:rPr>
            </w:pPr>
            <w:r w:rsidRPr="00F31FA6">
              <w:rPr>
                <w:sz w:val="17"/>
                <w:szCs w:val="17"/>
                <w:lang w:eastAsia="pt-BR"/>
              </w:rPr>
              <w:t>0</w:t>
            </w:r>
          </w:p>
        </w:tc>
        <w:tc>
          <w:tcPr>
            <w:tcW w:w="509" w:type="pct"/>
            <w:tcBorders>
              <w:top w:val="nil"/>
              <w:left w:val="nil"/>
              <w:bottom w:val="single" w:sz="4" w:space="0" w:color="auto"/>
              <w:right w:val="single" w:sz="4" w:space="0" w:color="auto"/>
            </w:tcBorders>
            <w:shd w:val="clear" w:color="auto" w:fill="auto"/>
            <w:vAlign w:val="center"/>
            <w:hideMark/>
          </w:tcPr>
          <w:p w14:paraId="3193EE34" w14:textId="77777777" w:rsidR="005809CC" w:rsidRPr="00F31FA6" w:rsidRDefault="005809CC" w:rsidP="00F31FA6">
            <w:pPr>
              <w:pStyle w:val="Tabletext"/>
              <w:jc w:val="center"/>
              <w:rPr>
                <w:sz w:val="17"/>
                <w:szCs w:val="17"/>
                <w:lang w:eastAsia="pt-BR"/>
              </w:rPr>
            </w:pPr>
            <w:r w:rsidRPr="00F31FA6">
              <w:rPr>
                <w:sz w:val="17"/>
                <w:szCs w:val="17"/>
                <w:lang w:eastAsia="pt-BR"/>
              </w:rPr>
              <w:t>0</w:t>
            </w:r>
          </w:p>
        </w:tc>
        <w:tc>
          <w:tcPr>
            <w:tcW w:w="1326" w:type="pct"/>
            <w:tcBorders>
              <w:top w:val="nil"/>
              <w:left w:val="nil"/>
              <w:bottom w:val="single" w:sz="4" w:space="0" w:color="auto"/>
              <w:right w:val="single" w:sz="4" w:space="0" w:color="auto"/>
            </w:tcBorders>
            <w:shd w:val="clear" w:color="auto" w:fill="auto"/>
            <w:vAlign w:val="center"/>
            <w:hideMark/>
          </w:tcPr>
          <w:p w14:paraId="1326132A" w14:textId="6364F556" w:rsidR="005809CC" w:rsidRPr="00F31FA6" w:rsidRDefault="005809CC" w:rsidP="00F31FA6">
            <w:pPr>
              <w:pStyle w:val="Tabletext"/>
              <w:jc w:val="center"/>
              <w:rPr>
                <w:sz w:val="17"/>
                <w:szCs w:val="17"/>
                <w:lang w:eastAsia="pt-BR"/>
              </w:rPr>
            </w:pPr>
          </w:p>
        </w:tc>
      </w:tr>
      <w:tr w:rsidR="005809CC" w:rsidRPr="00F31FA6" w14:paraId="798452DA" w14:textId="77777777" w:rsidTr="00F31FA6">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1738D1BE" w14:textId="77777777" w:rsidR="005809CC" w:rsidRPr="00F31FA6" w:rsidRDefault="005809CC" w:rsidP="00F31FA6">
            <w:pPr>
              <w:pStyle w:val="Tabletext"/>
              <w:rPr>
                <w:sz w:val="17"/>
                <w:szCs w:val="17"/>
                <w:lang w:eastAsia="pt-BR"/>
              </w:rPr>
            </w:pPr>
            <w:r w:rsidRPr="00F31FA6">
              <w:rPr>
                <w:sz w:val="17"/>
                <w:szCs w:val="17"/>
                <w:lang w:eastAsia="pt-BR"/>
              </w:rPr>
              <w:t>Total loss</w:t>
            </w:r>
            <w:r w:rsidRPr="00F31FA6">
              <w:rPr>
                <w:sz w:val="17"/>
                <w:szCs w:val="17"/>
                <w:lang w:eastAsia="pt-BR"/>
              </w:rPr>
              <w:br/>
              <w:t>standard deviation (</w:t>
            </w:r>
            <w:r w:rsidRPr="00F31FA6">
              <w:rPr>
                <w:rFonts w:ascii="Symbol" w:hAnsi="Symbol"/>
                <w:sz w:val="17"/>
                <w:szCs w:val="17"/>
                <w:lang w:eastAsia="pt-BR"/>
              </w:rPr>
              <w:t></w:t>
            </w:r>
            <w:r w:rsidRPr="00F31FA6">
              <w:rPr>
                <w:sz w:val="17"/>
                <w:szCs w:val="17"/>
                <w:vertAlign w:val="subscript"/>
                <w:lang w:eastAsia="pt-BR"/>
              </w:rPr>
              <w:t>T</w:t>
            </w:r>
            <w:r w:rsidRPr="00F31FA6">
              <w:rPr>
                <w:sz w:val="17"/>
                <w:szCs w:val="17"/>
                <w:lang w:eastAsia="pt-BR"/>
              </w:rPr>
              <w:t>)</w:t>
            </w:r>
          </w:p>
        </w:tc>
        <w:tc>
          <w:tcPr>
            <w:tcW w:w="468" w:type="pct"/>
            <w:tcBorders>
              <w:top w:val="nil"/>
              <w:left w:val="nil"/>
              <w:bottom w:val="single" w:sz="4" w:space="0" w:color="auto"/>
              <w:right w:val="single" w:sz="4" w:space="0" w:color="auto"/>
            </w:tcBorders>
            <w:shd w:val="clear" w:color="auto" w:fill="auto"/>
            <w:noWrap/>
            <w:vAlign w:val="center"/>
            <w:hideMark/>
          </w:tcPr>
          <w:p w14:paraId="79D334C5" w14:textId="77777777" w:rsidR="005809CC" w:rsidRPr="00F31FA6" w:rsidRDefault="005809CC" w:rsidP="00F31FA6">
            <w:pPr>
              <w:pStyle w:val="Tabletext"/>
              <w:jc w:val="center"/>
              <w:rPr>
                <w:sz w:val="17"/>
                <w:szCs w:val="17"/>
                <w:lang w:eastAsia="pt-BR"/>
              </w:rPr>
            </w:pPr>
            <w:r w:rsidRPr="00F31FA6">
              <w:rPr>
                <w:sz w:val="17"/>
                <w:szCs w:val="17"/>
                <w:lang w:eastAsia="pt-BR"/>
              </w:rPr>
              <w:t>dB</w:t>
            </w:r>
          </w:p>
        </w:tc>
        <w:tc>
          <w:tcPr>
            <w:tcW w:w="687" w:type="pct"/>
            <w:tcBorders>
              <w:top w:val="nil"/>
              <w:left w:val="nil"/>
              <w:bottom w:val="single" w:sz="4" w:space="0" w:color="auto"/>
              <w:right w:val="single" w:sz="4" w:space="0" w:color="auto"/>
            </w:tcBorders>
            <w:shd w:val="clear" w:color="auto" w:fill="auto"/>
            <w:noWrap/>
            <w:vAlign w:val="center"/>
            <w:hideMark/>
          </w:tcPr>
          <w:p w14:paraId="369C6619" w14:textId="77777777" w:rsidR="005809CC" w:rsidRPr="00F31FA6" w:rsidRDefault="005809CC" w:rsidP="00F31FA6">
            <w:pPr>
              <w:pStyle w:val="Tabletext"/>
              <w:jc w:val="center"/>
              <w:rPr>
                <w:sz w:val="17"/>
                <w:szCs w:val="17"/>
                <w:lang w:eastAsia="pt-BR"/>
              </w:rPr>
            </w:pPr>
            <w:r w:rsidRPr="00F31FA6">
              <w:rPr>
                <w:sz w:val="17"/>
                <w:szCs w:val="17"/>
                <w:lang w:eastAsia="pt-BR"/>
              </w:rPr>
              <w:t>5.5</w:t>
            </w:r>
          </w:p>
        </w:tc>
        <w:tc>
          <w:tcPr>
            <w:tcW w:w="698" w:type="pct"/>
            <w:tcBorders>
              <w:top w:val="nil"/>
              <w:left w:val="nil"/>
              <w:bottom w:val="single" w:sz="4" w:space="0" w:color="auto"/>
              <w:right w:val="single" w:sz="4" w:space="0" w:color="auto"/>
            </w:tcBorders>
            <w:shd w:val="clear" w:color="auto" w:fill="auto"/>
            <w:noWrap/>
            <w:vAlign w:val="center"/>
            <w:hideMark/>
          </w:tcPr>
          <w:p w14:paraId="2905A2BA" w14:textId="77777777" w:rsidR="005809CC" w:rsidRPr="00F31FA6" w:rsidRDefault="005809CC" w:rsidP="00F31FA6">
            <w:pPr>
              <w:pStyle w:val="Tabletext"/>
              <w:jc w:val="center"/>
              <w:rPr>
                <w:sz w:val="17"/>
                <w:szCs w:val="17"/>
                <w:lang w:eastAsia="pt-BR"/>
              </w:rPr>
            </w:pPr>
            <w:r w:rsidRPr="00F31FA6">
              <w:rPr>
                <w:sz w:val="17"/>
                <w:szCs w:val="17"/>
                <w:lang w:eastAsia="pt-BR"/>
              </w:rPr>
              <w:t>5.5</w:t>
            </w:r>
          </w:p>
        </w:tc>
        <w:tc>
          <w:tcPr>
            <w:tcW w:w="509" w:type="pct"/>
            <w:tcBorders>
              <w:top w:val="nil"/>
              <w:left w:val="nil"/>
              <w:bottom w:val="single" w:sz="4" w:space="0" w:color="auto"/>
              <w:right w:val="single" w:sz="4" w:space="0" w:color="auto"/>
            </w:tcBorders>
            <w:shd w:val="clear" w:color="auto" w:fill="auto"/>
            <w:noWrap/>
            <w:vAlign w:val="center"/>
            <w:hideMark/>
          </w:tcPr>
          <w:p w14:paraId="584084A6" w14:textId="77777777" w:rsidR="005809CC" w:rsidRPr="00F31FA6" w:rsidRDefault="005809CC" w:rsidP="00F31FA6">
            <w:pPr>
              <w:pStyle w:val="Tabletext"/>
              <w:jc w:val="center"/>
              <w:rPr>
                <w:sz w:val="17"/>
                <w:szCs w:val="17"/>
                <w:lang w:eastAsia="pt-BR"/>
              </w:rPr>
            </w:pPr>
            <w:r w:rsidRPr="00F31FA6">
              <w:rPr>
                <w:sz w:val="17"/>
                <w:szCs w:val="17"/>
                <w:lang w:eastAsia="pt-BR"/>
              </w:rPr>
              <w:t>5.5</w:t>
            </w:r>
          </w:p>
        </w:tc>
        <w:tc>
          <w:tcPr>
            <w:tcW w:w="1326" w:type="pct"/>
            <w:tcBorders>
              <w:top w:val="nil"/>
              <w:left w:val="nil"/>
              <w:bottom w:val="single" w:sz="4" w:space="0" w:color="auto"/>
              <w:right w:val="single" w:sz="4" w:space="0" w:color="auto"/>
            </w:tcBorders>
            <w:shd w:val="clear" w:color="auto" w:fill="auto"/>
            <w:vAlign w:val="center"/>
            <w:hideMark/>
          </w:tcPr>
          <w:p w14:paraId="3E2DAE4B" w14:textId="77777777" w:rsidR="005809CC" w:rsidRPr="00F31FA6" w:rsidRDefault="005809CC" w:rsidP="00F31FA6">
            <w:pPr>
              <w:pStyle w:val="Tabletext"/>
              <w:jc w:val="center"/>
              <w:rPr>
                <w:sz w:val="17"/>
                <w:szCs w:val="17"/>
                <w:lang w:eastAsia="pt-BR"/>
              </w:rPr>
            </w:pPr>
            <w:r w:rsidRPr="00F31FA6">
              <w:rPr>
                <w:rFonts w:ascii="Symbol" w:hAnsi="Symbol"/>
                <w:sz w:val="17"/>
                <w:szCs w:val="17"/>
                <w:lang w:eastAsia="pt-BR"/>
              </w:rPr>
              <w:t></w:t>
            </w:r>
            <w:r w:rsidRPr="00F31FA6">
              <w:rPr>
                <w:sz w:val="17"/>
                <w:szCs w:val="17"/>
                <w:vertAlign w:val="subscript"/>
                <w:lang w:eastAsia="pt-BR"/>
              </w:rPr>
              <w:t>T</w:t>
            </w:r>
            <w:r w:rsidRPr="00F31FA6">
              <w:rPr>
                <w:sz w:val="17"/>
                <w:szCs w:val="17"/>
                <w:lang w:eastAsia="pt-BR"/>
              </w:rPr>
              <w:t xml:space="preserve"> = SQRT(</w:t>
            </w:r>
            <w:r w:rsidRPr="00F31FA6">
              <w:rPr>
                <w:rFonts w:ascii="Symbol" w:hAnsi="Symbol"/>
                <w:sz w:val="17"/>
                <w:szCs w:val="17"/>
                <w:lang w:eastAsia="pt-BR"/>
              </w:rPr>
              <w:t></w:t>
            </w:r>
            <w:r w:rsidRPr="00F31FA6">
              <w:rPr>
                <w:sz w:val="17"/>
                <w:szCs w:val="17"/>
                <w:vertAlign w:val="superscript"/>
                <w:lang w:eastAsia="pt-BR"/>
              </w:rPr>
              <w:t>2</w:t>
            </w:r>
            <w:r w:rsidRPr="00F31FA6">
              <w:rPr>
                <w:sz w:val="17"/>
                <w:szCs w:val="17"/>
                <w:lang w:eastAsia="pt-BR"/>
              </w:rPr>
              <w:t xml:space="preserve"> + </w:t>
            </w:r>
            <w:r w:rsidRPr="00F31FA6">
              <w:rPr>
                <w:rFonts w:ascii="Symbol" w:hAnsi="Symbol"/>
                <w:sz w:val="17"/>
                <w:szCs w:val="17"/>
                <w:lang w:eastAsia="pt-BR"/>
              </w:rPr>
              <w:t></w:t>
            </w:r>
            <w:r w:rsidRPr="00F31FA6">
              <w:rPr>
                <w:sz w:val="17"/>
                <w:szCs w:val="17"/>
                <w:vertAlign w:val="subscript"/>
                <w:lang w:eastAsia="pt-BR"/>
              </w:rPr>
              <w:t>w</w:t>
            </w:r>
            <w:r w:rsidRPr="00F31FA6">
              <w:rPr>
                <w:sz w:val="17"/>
                <w:szCs w:val="17"/>
                <w:vertAlign w:val="superscript"/>
                <w:lang w:eastAsia="pt-BR"/>
              </w:rPr>
              <w:t>2</w:t>
            </w:r>
            <w:r w:rsidRPr="00F31FA6">
              <w:rPr>
                <w:sz w:val="17"/>
                <w:szCs w:val="17"/>
                <w:lang w:eastAsia="pt-BR"/>
              </w:rPr>
              <w:t>)</w:t>
            </w:r>
          </w:p>
        </w:tc>
      </w:tr>
      <w:tr w:rsidR="005809CC" w:rsidRPr="00F31FA6" w14:paraId="12B19033" w14:textId="77777777" w:rsidTr="00F31FA6">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646B6CB4" w14:textId="77777777" w:rsidR="005809CC" w:rsidRPr="00F31FA6" w:rsidRDefault="005809CC" w:rsidP="00F31FA6">
            <w:pPr>
              <w:pStyle w:val="Tabletext"/>
              <w:rPr>
                <w:sz w:val="17"/>
                <w:szCs w:val="17"/>
                <w:lang w:eastAsia="pt-BR"/>
              </w:rPr>
            </w:pPr>
            <w:r w:rsidRPr="00F31FA6">
              <w:rPr>
                <w:sz w:val="17"/>
                <w:szCs w:val="17"/>
                <w:lang w:eastAsia="pt-BR"/>
              </w:rPr>
              <w:t>Loss margin (L</w:t>
            </w:r>
            <w:r w:rsidRPr="00F31FA6">
              <w:rPr>
                <w:sz w:val="17"/>
                <w:szCs w:val="17"/>
                <w:vertAlign w:val="subscript"/>
                <w:lang w:eastAsia="pt-BR"/>
              </w:rPr>
              <w:t>m</w:t>
            </w:r>
            <w:r w:rsidRPr="00F31FA6">
              <w:rPr>
                <w:sz w:val="17"/>
                <w:szCs w:val="17"/>
                <w:lang w:eastAsia="pt-BR"/>
              </w:rPr>
              <w:t>) 95%</w:t>
            </w:r>
          </w:p>
        </w:tc>
        <w:tc>
          <w:tcPr>
            <w:tcW w:w="468" w:type="pct"/>
            <w:tcBorders>
              <w:top w:val="nil"/>
              <w:left w:val="nil"/>
              <w:bottom w:val="single" w:sz="4" w:space="0" w:color="auto"/>
              <w:right w:val="single" w:sz="4" w:space="0" w:color="auto"/>
            </w:tcBorders>
            <w:shd w:val="clear" w:color="auto" w:fill="auto"/>
            <w:vAlign w:val="center"/>
            <w:hideMark/>
          </w:tcPr>
          <w:p w14:paraId="08362ACF" w14:textId="77777777" w:rsidR="005809CC" w:rsidRPr="00F31FA6" w:rsidRDefault="005809CC" w:rsidP="00F31FA6">
            <w:pPr>
              <w:pStyle w:val="Tabletext"/>
              <w:jc w:val="center"/>
              <w:rPr>
                <w:sz w:val="17"/>
                <w:szCs w:val="17"/>
                <w:lang w:eastAsia="pt-BR"/>
              </w:rPr>
            </w:pPr>
            <w:r w:rsidRPr="00F31FA6">
              <w:rPr>
                <w:sz w:val="17"/>
                <w:szCs w:val="17"/>
                <w:lang w:eastAsia="pt-BR"/>
              </w:rPr>
              <w:t>dB</w:t>
            </w:r>
          </w:p>
        </w:tc>
        <w:tc>
          <w:tcPr>
            <w:tcW w:w="687" w:type="pct"/>
            <w:tcBorders>
              <w:top w:val="nil"/>
              <w:left w:val="nil"/>
              <w:bottom w:val="single" w:sz="4" w:space="0" w:color="auto"/>
              <w:right w:val="single" w:sz="4" w:space="0" w:color="auto"/>
            </w:tcBorders>
            <w:shd w:val="clear" w:color="auto" w:fill="auto"/>
            <w:vAlign w:val="center"/>
            <w:hideMark/>
          </w:tcPr>
          <w:p w14:paraId="2114EC84" w14:textId="77777777" w:rsidR="005809CC" w:rsidRPr="00F31FA6" w:rsidRDefault="005809CC" w:rsidP="00F31FA6">
            <w:pPr>
              <w:pStyle w:val="Tabletext"/>
              <w:jc w:val="center"/>
              <w:rPr>
                <w:sz w:val="17"/>
                <w:szCs w:val="17"/>
                <w:lang w:eastAsia="pt-BR"/>
              </w:rPr>
            </w:pPr>
            <w:r w:rsidRPr="00F31FA6">
              <w:rPr>
                <w:sz w:val="17"/>
                <w:szCs w:val="17"/>
                <w:lang w:eastAsia="pt-BR"/>
              </w:rPr>
              <w:t>9</w:t>
            </w:r>
          </w:p>
        </w:tc>
        <w:tc>
          <w:tcPr>
            <w:tcW w:w="698" w:type="pct"/>
            <w:tcBorders>
              <w:top w:val="nil"/>
              <w:left w:val="nil"/>
              <w:bottom w:val="single" w:sz="4" w:space="0" w:color="auto"/>
              <w:right w:val="single" w:sz="4" w:space="0" w:color="auto"/>
            </w:tcBorders>
            <w:shd w:val="clear" w:color="auto" w:fill="auto"/>
            <w:vAlign w:val="center"/>
            <w:hideMark/>
          </w:tcPr>
          <w:p w14:paraId="3AC248F6" w14:textId="77777777" w:rsidR="005809CC" w:rsidRPr="00F31FA6" w:rsidRDefault="005809CC" w:rsidP="00F31FA6">
            <w:pPr>
              <w:pStyle w:val="Tabletext"/>
              <w:jc w:val="center"/>
              <w:rPr>
                <w:sz w:val="17"/>
                <w:szCs w:val="17"/>
                <w:lang w:eastAsia="pt-BR"/>
              </w:rPr>
            </w:pPr>
            <w:r w:rsidRPr="00F31FA6">
              <w:rPr>
                <w:sz w:val="17"/>
                <w:szCs w:val="17"/>
                <w:lang w:eastAsia="pt-BR"/>
              </w:rPr>
              <w:t>9</w:t>
            </w:r>
          </w:p>
        </w:tc>
        <w:tc>
          <w:tcPr>
            <w:tcW w:w="509" w:type="pct"/>
            <w:tcBorders>
              <w:top w:val="nil"/>
              <w:left w:val="nil"/>
              <w:bottom w:val="single" w:sz="4" w:space="0" w:color="auto"/>
              <w:right w:val="single" w:sz="4" w:space="0" w:color="auto"/>
            </w:tcBorders>
            <w:shd w:val="clear" w:color="auto" w:fill="auto"/>
            <w:vAlign w:val="center"/>
            <w:hideMark/>
          </w:tcPr>
          <w:p w14:paraId="4A75EA5F" w14:textId="77777777" w:rsidR="005809CC" w:rsidRPr="00F31FA6" w:rsidRDefault="005809CC" w:rsidP="00F31FA6">
            <w:pPr>
              <w:pStyle w:val="Tabletext"/>
              <w:jc w:val="center"/>
              <w:rPr>
                <w:sz w:val="17"/>
                <w:szCs w:val="17"/>
                <w:lang w:eastAsia="pt-BR"/>
              </w:rPr>
            </w:pPr>
            <w:r w:rsidRPr="00F31FA6">
              <w:rPr>
                <w:sz w:val="17"/>
                <w:szCs w:val="17"/>
                <w:lang w:eastAsia="pt-BR"/>
              </w:rPr>
              <w:t>9</w:t>
            </w:r>
          </w:p>
        </w:tc>
        <w:tc>
          <w:tcPr>
            <w:tcW w:w="1326" w:type="pct"/>
            <w:tcBorders>
              <w:top w:val="nil"/>
              <w:left w:val="nil"/>
              <w:bottom w:val="single" w:sz="4" w:space="0" w:color="auto"/>
              <w:right w:val="single" w:sz="4" w:space="0" w:color="auto"/>
            </w:tcBorders>
            <w:shd w:val="clear" w:color="auto" w:fill="auto"/>
            <w:vAlign w:val="center"/>
            <w:hideMark/>
          </w:tcPr>
          <w:p w14:paraId="28AD12A8" w14:textId="77777777" w:rsidR="005809CC" w:rsidRPr="00F31FA6" w:rsidRDefault="005809CC" w:rsidP="00F31FA6">
            <w:pPr>
              <w:pStyle w:val="Tabletext"/>
              <w:jc w:val="center"/>
              <w:rPr>
                <w:sz w:val="17"/>
                <w:szCs w:val="17"/>
                <w:lang w:eastAsia="pt-BR"/>
              </w:rPr>
            </w:pPr>
            <w:r w:rsidRPr="00F31FA6">
              <w:rPr>
                <w:sz w:val="17"/>
                <w:szCs w:val="17"/>
                <w:lang w:eastAsia="pt-BR"/>
              </w:rPr>
              <w:t>L</w:t>
            </w:r>
            <w:r w:rsidRPr="00F31FA6">
              <w:rPr>
                <w:sz w:val="17"/>
                <w:szCs w:val="17"/>
                <w:vertAlign w:val="subscript"/>
                <w:lang w:eastAsia="pt-BR"/>
              </w:rPr>
              <w:t>m</w:t>
            </w:r>
            <w:r w:rsidRPr="00F31FA6">
              <w:rPr>
                <w:sz w:val="17"/>
                <w:szCs w:val="17"/>
                <w:lang w:eastAsia="pt-BR"/>
              </w:rPr>
              <w:t xml:space="preserve"> =  </w:t>
            </w:r>
            <w:r w:rsidRPr="00F31FA6">
              <w:rPr>
                <w:rFonts w:ascii="Symbol" w:hAnsi="Symbol"/>
                <w:sz w:val="17"/>
                <w:szCs w:val="17"/>
                <w:lang w:eastAsia="pt-BR"/>
              </w:rPr>
              <w:t></w:t>
            </w:r>
            <w:r w:rsidRPr="00F31FA6">
              <w:rPr>
                <w:rFonts w:ascii="Symbol" w:hAnsi="Symbol"/>
                <w:sz w:val="17"/>
                <w:szCs w:val="17"/>
                <w:vertAlign w:val="subscript"/>
                <w:lang w:eastAsia="pt-BR"/>
              </w:rPr>
              <w:t></w:t>
            </w:r>
            <w:r w:rsidRPr="00F31FA6">
              <w:rPr>
                <w:rFonts w:ascii="Symbol" w:hAnsi="Symbol"/>
                <w:sz w:val="17"/>
                <w:szCs w:val="17"/>
                <w:vertAlign w:val="subscript"/>
                <w:lang w:eastAsia="pt-BR"/>
              </w:rPr>
              <w:t></w:t>
            </w:r>
            <w:r w:rsidRPr="00F31FA6">
              <w:rPr>
                <w:sz w:val="17"/>
                <w:szCs w:val="17"/>
                <w:vertAlign w:val="subscript"/>
                <w:lang w:eastAsia="pt-BR"/>
              </w:rPr>
              <w:t>%</w:t>
            </w:r>
            <w:r w:rsidRPr="00F31FA6">
              <w:rPr>
                <w:sz w:val="17"/>
                <w:szCs w:val="17"/>
                <w:lang w:eastAsia="pt-BR"/>
              </w:rPr>
              <w:t xml:space="preserve"> * </w:t>
            </w:r>
            <w:r w:rsidRPr="00F31FA6">
              <w:rPr>
                <w:rFonts w:ascii="Symbol" w:hAnsi="Symbol"/>
                <w:sz w:val="17"/>
                <w:szCs w:val="17"/>
                <w:lang w:eastAsia="pt-BR"/>
              </w:rPr>
              <w:t></w:t>
            </w:r>
          </w:p>
        </w:tc>
      </w:tr>
      <w:tr w:rsidR="005809CC" w:rsidRPr="00F31FA6" w14:paraId="3128CC64" w14:textId="77777777" w:rsidTr="00F31FA6">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40F5ADD9" w14:textId="77777777" w:rsidR="005809CC" w:rsidRPr="00F31FA6" w:rsidRDefault="005809CC" w:rsidP="00F31FA6">
            <w:pPr>
              <w:pStyle w:val="Tabletext"/>
              <w:rPr>
                <w:sz w:val="17"/>
                <w:szCs w:val="17"/>
                <w:lang w:eastAsia="pt-BR"/>
              </w:rPr>
            </w:pPr>
            <w:r w:rsidRPr="00F31FA6">
              <w:rPr>
                <w:sz w:val="17"/>
                <w:szCs w:val="17"/>
                <w:lang w:eastAsia="pt-BR"/>
              </w:rPr>
              <w:t>P</w:t>
            </w:r>
            <w:r w:rsidRPr="00F31FA6">
              <w:rPr>
                <w:sz w:val="17"/>
                <w:szCs w:val="17"/>
                <w:vertAlign w:val="subscript"/>
                <w:lang w:eastAsia="pt-BR"/>
              </w:rPr>
              <w:t>mean</w:t>
            </w:r>
            <w:r w:rsidRPr="00F31FA6">
              <w:rPr>
                <w:sz w:val="17"/>
                <w:szCs w:val="17"/>
                <w:lang w:eastAsia="pt-BR"/>
              </w:rPr>
              <w:t xml:space="preserve"> (95%)</w:t>
            </w:r>
          </w:p>
        </w:tc>
        <w:tc>
          <w:tcPr>
            <w:tcW w:w="468" w:type="pct"/>
            <w:tcBorders>
              <w:top w:val="nil"/>
              <w:left w:val="nil"/>
              <w:bottom w:val="single" w:sz="4" w:space="0" w:color="auto"/>
              <w:right w:val="single" w:sz="4" w:space="0" w:color="auto"/>
            </w:tcBorders>
            <w:shd w:val="clear" w:color="auto" w:fill="auto"/>
            <w:vAlign w:val="center"/>
            <w:hideMark/>
          </w:tcPr>
          <w:p w14:paraId="2C1B35F3" w14:textId="77777777" w:rsidR="005809CC" w:rsidRPr="00F31FA6" w:rsidRDefault="005809CC" w:rsidP="00F31FA6">
            <w:pPr>
              <w:pStyle w:val="Tabletext"/>
              <w:jc w:val="center"/>
              <w:rPr>
                <w:sz w:val="17"/>
                <w:szCs w:val="17"/>
                <w:lang w:eastAsia="pt-BR"/>
              </w:rPr>
            </w:pPr>
            <w:r w:rsidRPr="00F31FA6">
              <w:rPr>
                <w:sz w:val="17"/>
                <w:szCs w:val="17"/>
                <w:lang w:eastAsia="pt-BR"/>
              </w:rPr>
              <w:t>dBm</w:t>
            </w:r>
          </w:p>
        </w:tc>
        <w:tc>
          <w:tcPr>
            <w:tcW w:w="687" w:type="pct"/>
            <w:tcBorders>
              <w:top w:val="nil"/>
              <w:left w:val="nil"/>
              <w:bottom w:val="single" w:sz="4" w:space="0" w:color="auto"/>
              <w:right w:val="single" w:sz="4" w:space="0" w:color="auto"/>
            </w:tcBorders>
            <w:shd w:val="clear" w:color="auto" w:fill="auto"/>
            <w:vAlign w:val="center"/>
            <w:hideMark/>
          </w:tcPr>
          <w:p w14:paraId="2AF17622" w14:textId="6EF27BE0" w:rsidR="005809CC" w:rsidRPr="00F31FA6" w:rsidRDefault="00AE19FD" w:rsidP="00F31FA6">
            <w:pPr>
              <w:pStyle w:val="Tabletext"/>
              <w:jc w:val="center"/>
              <w:rPr>
                <w:sz w:val="17"/>
                <w:szCs w:val="17"/>
                <w:lang w:eastAsia="pt-BR"/>
              </w:rPr>
            </w:pPr>
            <w:r>
              <w:rPr>
                <w:sz w:val="17"/>
                <w:szCs w:val="17"/>
                <w:lang w:eastAsia="zh-CN"/>
              </w:rPr>
              <w:t>−</w:t>
            </w:r>
            <w:r w:rsidR="005809CC" w:rsidRPr="00F31FA6">
              <w:rPr>
                <w:sz w:val="17"/>
                <w:szCs w:val="17"/>
                <w:lang w:eastAsia="pt-BR"/>
              </w:rPr>
              <w:t>68</w:t>
            </w:r>
          </w:p>
        </w:tc>
        <w:tc>
          <w:tcPr>
            <w:tcW w:w="698" w:type="pct"/>
            <w:tcBorders>
              <w:top w:val="nil"/>
              <w:left w:val="nil"/>
              <w:bottom w:val="single" w:sz="4" w:space="0" w:color="auto"/>
              <w:right w:val="single" w:sz="4" w:space="0" w:color="auto"/>
            </w:tcBorders>
            <w:shd w:val="clear" w:color="auto" w:fill="auto"/>
            <w:vAlign w:val="center"/>
            <w:hideMark/>
          </w:tcPr>
          <w:p w14:paraId="0C4DBB70" w14:textId="313FEB2E" w:rsidR="005809CC" w:rsidRPr="00F31FA6" w:rsidRDefault="00AE19FD" w:rsidP="00F31FA6">
            <w:pPr>
              <w:pStyle w:val="Tabletext"/>
              <w:jc w:val="center"/>
              <w:rPr>
                <w:sz w:val="17"/>
                <w:szCs w:val="17"/>
                <w:lang w:eastAsia="pt-BR"/>
              </w:rPr>
            </w:pPr>
            <w:r>
              <w:rPr>
                <w:sz w:val="17"/>
                <w:szCs w:val="17"/>
                <w:lang w:eastAsia="zh-CN"/>
              </w:rPr>
              <w:t>−</w:t>
            </w:r>
            <w:r w:rsidR="005809CC" w:rsidRPr="00F31FA6">
              <w:rPr>
                <w:sz w:val="17"/>
                <w:szCs w:val="17"/>
                <w:lang w:eastAsia="pt-BR"/>
              </w:rPr>
              <w:t>68</w:t>
            </w:r>
          </w:p>
        </w:tc>
        <w:tc>
          <w:tcPr>
            <w:tcW w:w="509" w:type="pct"/>
            <w:tcBorders>
              <w:top w:val="nil"/>
              <w:left w:val="nil"/>
              <w:bottom w:val="single" w:sz="4" w:space="0" w:color="auto"/>
              <w:right w:val="single" w:sz="4" w:space="0" w:color="auto"/>
            </w:tcBorders>
            <w:shd w:val="clear" w:color="auto" w:fill="auto"/>
            <w:vAlign w:val="center"/>
            <w:hideMark/>
          </w:tcPr>
          <w:p w14:paraId="1D1C7D4C" w14:textId="3F6448F7" w:rsidR="005809CC" w:rsidRPr="00F31FA6" w:rsidRDefault="00AE19FD" w:rsidP="00F31FA6">
            <w:pPr>
              <w:pStyle w:val="Tabletext"/>
              <w:jc w:val="center"/>
              <w:rPr>
                <w:sz w:val="17"/>
                <w:szCs w:val="17"/>
                <w:lang w:eastAsia="pt-BR"/>
              </w:rPr>
            </w:pPr>
            <w:r>
              <w:rPr>
                <w:sz w:val="17"/>
                <w:szCs w:val="17"/>
                <w:lang w:eastAsia="zh-CN"/>
              </w:rPr>
              <w:t>−</w:t>
            </w:r>
            <w:r w:rsidR="005809CC" w:rsidRPr="00F31FA6">
              <w:rPr>
                <w:sz w:val="17"/>
                <w:szCs w:val="17"/>
                <w:lang w:eastAsia="pt-BR"/>
              </w:rPr>
              <w:t>68</w:t>
            </w:r>
          </w:p>
        </w:tc>
        <w:tc>
          <w:tcPr>
            <w:tcW w:w="1326" w:type="pct"/>
            <w:tcBorders>
              <w:top w:val="nil"/>
              <w:left w:val="nil"/>
              <w:bottom w:val="single" w:sz="4" w:space="0" w:color="auto"/>
              <w:right w:val="single" w:sz="4" w:space="0" w:color="auto"/>
            </w:tcBorders>
            <w:shd w:val="clear" w:color="auto" w:fill="auto"/>
            <w:vAlign w:val="center"/>
            <w:hideMark/>
          </w:tcPr>
          <w:p w14:paraId="68FF9CA1" w14:textId="77777777" w:rsidR="005809CC" w:rsidRPr="00F31FA6" w:rsidRDefault="005809CC" w:rsidP="00F31FA6">
            <w:pPr>
              <w:pStyle w:val="Tabletext"/>
              <w:jc w:val="center"/>
              <w:rPr>
                <w:sz w:val="17"/>
                <w:szCs w:val="17"/>
                <w:lang w:eastAsia="pt-BR"/>
              </w:rPr>
            </w:pPr>
            <w:r w:rsidRPr="00F31FA6">
              <w:rPr>
                <w:sz w:val="17"/>
                <w:szCs w:val="17"/>
                <w:lang w:eastAsia="pt-BR"/>
              </w:rPr>
              <w:t>P</w:t>
            </w:r>
            <w:r w:rsidRPr="00F31FA6">
              <w:rPr>
                <w:sz w:val="17"/>
                <w:szCs w:val="17"/>
                <w:vertAlign w:val="subscript"/>
                <w:lang w:eastAsia="pt-BR"/>
              </w:rPr>
              <w:t>mean</w:t>
            </w:r>
            <w:r w:rsidRPr="00F31FA6">
              <w:rPr>
                <w:sz w:val="17"/>
                <w:szCs w:val="17"/>
                <w:lang w:eastAsia="pt-BR"/>
              </w:rPr>
              <w:t xml:space="preserve"> = P</w:t>
            </w:r>
            <w:r w:rsidRPr="00F31FA6">
              <w:rPr>
                <w:sz w:val="17"/>
                <w:szCs w:val="17"/>
                <w:vertAlign w:val="subscript"/>
                <w:lang w:eastAsia="pt-BR"/>
              </w:rPr>
              <w:t>min</w:t>
            </w:r>
            <w:r w:rsidRPr="00F31FA6">
              <w:rPr>
                <w:sz w:val="17"/>
                <w:szCs w:val="17"/>
                <w:lang w:eastAsia="pt-BR"/>
              </w:rPr>
              <w:t xml:space="preserve"> + L</w:t>
            </w:r>
            <w:r w:rsidRPr="00F31FA6">
              <w:rPr>
                <w:sz w:val="17"/>
                <w:szCs w:val="17"/>
                <w:vertAlign w:val="subscript"/>
                <w:lang w:eastAsia="pt-BR"/>
              </w:rPr>
              <w:t>m</w:t>
            </w:r>
          </w:p>
        </w:tc>
      </w:tr>
      <w:tr w:rsidR="005809CC" w:rsidRPr="00F31FA6" w14:paraId="3D25DFAB" w14:textId="77777777" w:rsidTr="00F31FA6">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0535F47E" w14:textId="562873ED" w:rsidR="005809CC" w:rsidRPr="00F31FA6" w:rsidRDefault="005809CC" w:rsidP="00F31FA6">
            <w:pPr>
              <w:pStyle w:val="Tabletext"/>
              <w:rPr>
                <w:sz w:val="17"/>
                <w:szCs w:val="17"/>
                <w:lang w:eastAsia="pt-BR"/>
              </w:rPr>
            </w:pPr>
            <w:r w:rsidRPr="00F31FA6">
              <w:rPr>
                <w:sz w:val="17"/>
                <w:szCs w:val="17"/>
                <w:lang w:eastAsia="pt-BR"/>
              </w:rPr>
              <w:t>Minimum field strength @ 10</w:t>
            </w:r>
            <w:r w:rsidR="00AE19FD">
              <w:rPr>
                <w:sz w:val="17"/>
                <w:szCs w:val="17"/>
                <w:lang w:eastAsia="pt-BR"/>
              </w:rPr>
              <w:t> </w:t>
            </w:r>
            <w:r w:rsidRPr="00F31FA6">
              <w:rPr>
                <w:sz w:val="17"/>
                <w:szCs w:val="17"/>
                <w:lang w:eastAsia="pt-BR"/>
              </w:rPr>
              <w:t>m</w:t>
            </w:r>
          </w:p>
        </w:tc>
        <w:tc>
          <w:tcPr>
            <w:tcW w:w="468" w:type="pct"/>
            <w:tcBorders>
              <w:top w:val="nil"/>
              <w:left w:val="nil"/>
              <w:bottom w:val="single" w:sz="4" w:space="0" w:color="auto"/>
              <w:right w:val="single" w:sz="4" w:space="0" w:color="auto"/>
            </w:tcBorders>
            <w:shd w:val="clear" w:color="auto" w:fill="auto"/>
            <w:vAlign w:val="center"/>
            <w:hideMark/>
          </w:tcPr>
          <w:p w14:paraId="01F1494A" w14:textId="77777777" w:rsidR="005809CC" w:rsidRPr="00F31FA6" w:rsidRDefault="005809CC" w:rsidP="00F31FA6">
            <w:pPr>
              <w:pStyle w:val="Tabletext"/>
              <w:jc w:val="center"/>
              <w:rPr>
                <w:sz w:val="17"/>
                <w:szCs w:val="17"/>
                <w:lang w:eastAsia="pt-BR"/>
              </w:rPr>
            </w:pPr>
            <w:r w:rsidRPr="00F31FA6">
              <w:rPr>
                <w:sz w:val="17"/>
                <w:szCs w:val="17"/>
                <w:lang w:eastAsia="pt-BR"/>
              </w:rPr>
              <w:t>dBµV/m</w:t>
            </w:r>
          </w:p>
        </w:tc>
        <w:tc>
          <w:tcPr>
            <w:tcW w:w="687" w:type="pct"/>
            <w:tcBorders>
              <w:top w:val="nil"/>
              <w:left w:val="nil"/>
              <w:bottom w:val="single" w:sz="4" w:space="0" w:color="auto"/>
              <w:right w:val="single" w:sz="4" w:space="0" w:color="auto"/>
            </w:tcBorders>
            <w:shd w:val="clear" w:color="auto" w:fill="auto"/>
            <w:vAlign w:val="center"/>
            <w:hideMark/>
          </w:tcPr>
          <w:p w14:paraId="20954240" w14:textId="77777777" w:rsidR="005809CC" w:rsidRPr="00F31FA6" w:rsidRDefault="005809CC" w:rsidP="00F31FA6">
            <w:pPr>
              <w:pStyle w:val="Tabletext"/>
              <w:jc w:val="center"/>
              <w:rPr>
                <w:sz w:val="17"/>
                <w:szCs w:val="17"/>
                <w:lang w:eastAsia="pt-BR"/>
              </w:rPr>
            </w:pPr>
            <w:r w:rsidRPr="00F31FA6">
              <w:rPr>
                <w:sz w:val="17"/>
                <w:szCs w:val="17"/>
                <w:lang w:eastAsia="pt-BR"/>
              </w:rPr>
              <w:t>55</w:t>
            </w:r>
          </w:p>
        </w:tc>
        <w:tc>
          <w:tcPr>
            <w:tcW w:w="698" w:type="pct"/>
            <w:tcBorders>
              <w:top w:val="nil"/>
              <w:left w:val="nil"/>
              <w:bottom w:val="single" w:sz="4" w:space="0" w:color="auto"/>
              <w:right w:val="single" w:sz="4" w:space="0" w:color="auto"/>
            </w:tcBorders>
            <w:shd w:val="clear" w:color="auto" w:fill="auto"/>
            <w:vAlign w:val="center"/>
            <w:hideMark/>
          </w:tcPr>
          <w:p w14:paraId="191B44BB" w14:textId="77777777" w:rsidR="005809CC" w:rsidRPr="00F31FA6" w:rsidRDefault="005809CC" w:rsidP="00F31FA6">
            <w:pPr>
              <w:pStyle w:val="Tabletext"/>
              <w:jc w:val="center"/>
              <w:rPr>
                <w:sz w:val="17"/>
                <w:szCs w:val="17"/>
                <w:lang w:eastAsia="pt-BR"/>
              </w:rPr>
            </w:pPr>
            <w:r w:rsidRPr="00F31FA6">
              <w:rPr>
                <w:sz w:val="17"/>
                <w:szCs w:val="17"/>
                <w:lang w:eastAsia="pt-BR"/>
              </w:rPr>
              <w:t>55</w:t>
            </w:r>
          </w:p>
        </w:tc>
        <w:tc>
          <w:tcPr>
            <w:tcW w:w="509" w:type="pct"/>
            <w:tcBorders>
              <w:top w:val="nil"/>
              <w:left w:val="nil"/>
              <w:bottom w:val="single" w:sz="4" w:space="0" w:color="auto"/>
              <w:right w:val="single" w:sz="4" w:space="0" w:color="auto"/>
            </w:tcBorders>
            <w:shd w:val="clear" w:color="auto" w:fill="auto"/>
            <w:vAlign w:val="center"/>
            <w:hideMark/>
          </w:tcPr>
          <w:p w14:paraId="46287C3F" w14:textId="77777777" w:rsidR="005809CC" w:rsidRPr="00F31FA6" w:rsidRDefault="005809CC" w:rsidP="00F31FA6">
            <w:pPr>
              <w:pStyle w:val="Tabletext"/>
              <w:jc w:val="center"/>
              <w:rPr>
                <w:sz w:val="17"/>
                <w:szCs w:val="17"/>
                <w:lang w:eastAsia="pt-BR"/>
              </w:rPr>
            </w:pPr>
            <w:r w:rsidRPr="00F31FA6">
              <w:rPr>
                <w:sz w:val="17"/>
                <w:szCs w:val="17"/>
                <w:lang w:eastAsia="pt-BR"/>
              </w:rPr>
              <w:t>55</w:t>
            </w:r>
          </w:p>
        </w:tc>
        <w:tc>
          <w:tcPr>
            <w:tcW w:w="1326" w:type="pct"/>
            <w:tcBorders>
              <w:top w:val="nil"/>
              <w:left w:val="nil"/>
              <w:bottom w:val="single" w:sz="4" w:space="0" w:color="auto"/>
              <w:right w:val="single" w:sz="4" w:space="0" w:color="auto"/>
            </w:tcBorders>
            <w:shd w:val="clear" w:color="auto" w:fill="auto"/>
            <w:vAlign w:val="center"/>
            <w:hideMark/>
          </w:tcPr>
          <w:p w14:paraId="1A334D36" w14:textId="3324CCB1" w:rsidR="005809CC" w:rsidRPr="00F31FA6" w:rsidRDefault="005809CC" w:rsidP="00F31FA6">
            <w:pPr>
              <w:pStyle w:val="Tabletext"/>
              <w:jc w:val="center"/>
              <w:rPr>
                <w:sz w:val="17"/>
                <w:szCs w:val="17"/>
                <w:lang w:eastAsia="pt-BR"/>
              </w:rPr>
            </w:pPr>
          </w:p>
        </w:tc>
      </w:tr>
      <w:tr w:rsidR="005809CC" w:rsidRPr="00F31FA6" w14:paraId="56B61672" w14:textId="77777777" w:rsidTr="00F31FA6">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71026ECC" w14:textId="77777777" w:rsidR="005809CC" w:rsidRPr="00F31FA6" w:rsidRDefault="005809CC" w:rsidP="00F31FA6">
            <w:pPr>
              <w:pStyle w:val="Tabletext"/>
              <w:rPr>
                <w:sz w:val="17"/>
                <w:szCs w:val="17"/>
                <w:lang w:eastAsia="pt-BR"/>
              </w:rPr>
            </w:pPr>
            <w:r w:rsidRPr="00F31FA6">
              <w:rPr>
                <w:sz w:val="17"/>
                <w:szCs w:val="17"/>
                <w:lang w:eastAsia="pt-BR"/>
              </w:rPr>
              <w:t>Feeder loss (L</w:t>
            </w:r>
            <w:r w:rsidRPr="00F31FA6">
              <w:rPr>
                <w:sz w:val="17"/>
                <w:szCs w:val="17"/>
                <w:vertAlign w:val="subscript"/>
                <w:lang w:eastAsia="pt-BR"/>
              </w:rPr>
              <w:t>cable</w:t>
            </w:r>
            <w:r w:rsidRPr="00F31FA6">
              <w:rPr>
                <w:sz w:val="17"/>
                <w:szCs w:val="17"/>
                <w:lang w:eastAsia="pt-BR"/>
              </w:rPr>
              <w:t>)</w:t>
            </w:r>
          </w:p>
        </w:tc>
        <w:tc>
          <w:tcPr>
            <w:tcW w:w="468" w:type="pct"/>
            <w:tcBorders>
              <w:top w:val="nil"/>
              <w:left w:val="nil"/>
              <w:bottom w:val="single" w:sz="4" w:space="0" w:color="auto"/>
              <w:right w:val="single" w:sz="4" w:space="0" w:color="auto"/>
            </w:tcBorders>
            <w:shd w:val="clear" w:color="auto" w:fill="auto"/>
            <w:vAlign w:val="center"/>
            <w:hideMark/>
          </w:tcPr>
          <w:p w14:paraId="0561737C" w14:textId="77777777" w:rsidR="005809CC" w:rsidRPr="00F31FA6" w:rsidRDefault="005809CC" w:rsidP="00F31FA6">
            <w:pPr>
              <w:pStyle w:val="Tabletext"/>
              <w:jc w:val="center"/>
              <w:rPr>
                <w:sz w:val="17"/>
                <w:szCs w:val="17"/>
                <w:lang w:eastAsia="pt-BR"/>
              </w:rPr>
            </w:pPr>
            <w:r w:rsidRPr="00F31FA6">
              <w:rPr>
                <w:sz w:val="17"/>
                <w:szCs w:val="17"/>
                <w:lang w:eastAsia="pt-BR"/>
              </w:rPr>
              <w:t>dB</w:t>
            </w:r>
          </w:p>
        </w:tc>
        <w:tc>
          <w:tcPr>
            <w:tcW w:w="687" w:type="pct"/>
            <w:tcBorders>
              <w:top w:val="nil"/>
              <w:left w:val="nil"/>
              <w:bottom w:val="single" w:sz="4" w:space="0" w:color="auto"/>
              <w:right w:val="single" w:sz="4" w:space="0" w:color="auto"/>
            </w:tcBorders>
            <w:shd w:val="clear" w:color="auto" w:fill="auto"/>
            <w:vAlign w:val="center"/>
            <w:hideMark/>
          </w:tcPr>
          <w:p w14:paraId="06981AC4" w14:textId="77777777" w:rsidR="005809CC" w:rsidRPr="00F31FA6" w:rsidRDefault="005809CC" w:rsidP="00F31FA6">
            <w:pPr>
              <w:pStyle w:val="Tabletext"/>
              <w:jc w:val="center"/>
              <w:rPr>
                <w:sz w:val="17"/>
                <w:szCs w:val="17"/>
                <w:lang w:eastAsia="pt-BR"/>
              </w:rPr>
            </w:pPr>
            <w:r w:rsidRPr="00F31FA6">
              <w:rPr>
                <w:sz w:val="17"/>
                <w:szCs w:val="17"/>
                <w:lang w:eastAsia="pt-BR"/>
              </w:rPr>
              <w:t>3</w:t>
            </w:r>
          </w:p>
        </w:tc>
        <w:tc>
          <w:tcPr>
            <w:tcW w:w="698" w:type="pct"/>
            <w:tcBorders>
              <w:top w:val="nil"/>
              <w:left w:val="nil"/>
              <w:bottom w:val="single" w:sz="4" w:space="0" w:color="auto"/>
              <w:right w:val="single" w:sz="4" w:space="0" w:color="auto"/>
            </w:tcBorders>
            <w:shd w:val="clear" w:color="auto" w:fill="auto"/>
            <w:vAlign w:val="center"/>
            <w:hideMark/>
          </w:tcPr>
          <w:p w14:paraId="144785F5" w14:textId="77777777" w:rsidR="005809CC" w:rsidRPr="00F31FA6" w:rsidRDefault="005809CC" w:rsidP="00F31FA6">
            <w:pPr>
              <w:pStyle w:val="Tabletext"/>
              <w:jc w:val="center"/>
              <w:rPr>
                <w:sz w:val="17"/>
                <w:szCs w:val="17"/>
                <w:lang w:eastAsia="pt-BR"/>
              </w:rPr>
            </w:pPr>
            <w:r w:rsidRPr="00F31FA6">
              <w:rPr>
                <w:sz w:val="17"/>
                <w:szCs w:val="17"/>
                <w:lang w:eastAsia="pt-BR"/>
              </w:rPr>
              <w:t>3</w:t>
            </w:r>
          </w:p>
        </w:tc>
        <w:tc>
          <w:tcPr>
            <w:tcW w:w="509" w:type="pct"/>
            <w:tcBorders>
              <w:top w:val="nil"/>
              <w:left w:val="nil"/>
              <w:bottom w:val="single" w:sz="4" w:space="0" w:color="auto"/>
              <w:right w:val="single" w:sz="4" w:space="0" w:color="auto"/>
            </w:tcBorders>
            <w:shd w:val="clear" w:color="auto" w:fill="auto"/>
            <w:vAlign w:val="center"/>
            <w:hideMark/>
          </w:tcPr>
          <w:p w14:paraId="16EAB6B0" w14:textId="77777777" w:rsidR="005809CC" w:rsidRPr="00F31FA6" w:rsidRDefault="005809CC" w:rsidP="00F31FA6">
            <w:pPr>
              <w:pStyle w:val="Tabletext"/>
              <w:jc w:val="center"/>
              <w:rPr>
                <w:sz w:val="17"/>
                <w:szCs w:val="17"/>
                <w:lang w:eastAsia="pt-BR"/>
              </w:rPr>
            </w:pPr>
            <w:r w:rsidRPr="00F31FA6">
              <w:rPr>
                <w:sz w:val="17"/>
                <w:szCs w:val="17"/>
                <w:lang w:eastAsia="pt-BR"/>
              </w:rPr>
              <w:t>3</w:t>
            </w:r>
          </w:p>
        </w:tc>
        <w:tc>
          <w:tcPr>
            <w:tcW w:w="1326" w:type="pct"/>
            <w:tcBorders>
              <w:top w:val="nil"/>
              <w:left w:val="nil"/>
              <w:bottom w:val="single" w:sz="4" w:space="0" w:color="auto"/>
              <w:right w:val="single" w:sz="4" w:space="0" w:color="auto"/>
            </w:tcBorders>
            <w:shd w:val="clear" w:color="auto" w:fill="auto"/>
            <w:vAlign w:val="center"/>
            <w:hideMark/>
          </w:tcPr>
          <w:p w14:paraId="456F37A2" w14:textId="77777777" w:rsidR="005809CC" w:rsidRPr="00F31FA6" w:rsidRDefault="005809CC" w:rsidP="00F31FA6">
            <w:pPr>
              <w:pStyle w:val="Tabletext"/>
              <w:jc w:val="center"/>
              <w:rPr>
                <w:sz w:val="17"/>
                <w:szCs w:val="17"/>
                <w:lang w:eastAsia="pt-BR"/>
              </w:rPr>
            </w:pPr>
            <w:r w:rsidRPr="00F31FA6">
              <w:rPr>
                <w:sz w:val="17"/>
                <w:szCs w:val="17"/>
                <w:lang w:eastAsia="pt-BR"/>
              </w:rPr>
              <w:t>ITU-R BT.1368-13</w:t>
            </w:r>
          </w:p>
        </w:tc>
      </w:tr>
      <w:tr w:rsidR="005809CC" w:rsidRPr="00F31FA6" w14:paraId="54A2C94F" w14:textId="77777777" w:rsidTr="00F31FA6">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2287F007" w14:textId="77777777" w:rsidR="005809CC" w:rsidRPr="00F31FA6" w:rsidRDefault="005809CC" w:rsidP="00F31FA6">
            <w:pPr>
              <w:pStyle w:val="Tabletext"/>
              <w:rPr>
                <w:sz w:val="17"/>
                <w:szCs w:val="17"/>
                <w:lang w:eastAsia="pt-BR"/>
              </w:rPr>
            </w:pPr>
            <w:r w:rsidRPr="00F31FA6">
              <w:rPr>
                <w:sz w:val="17"/>
                <w:szCs w:val="17"/>
                <w:lang w:eastAsia="pt-BR"/>
              </w:rPr>
              <w:t>Antenna gain (G</w:t>
            </w:r>
            <w:r w:rsidRPr="00F31FA6">
              <w:rPr>
                <w:sz w:val="17"/>
                <w:szCs w:val="17"/>
                <w:vertAlign w:val="subscript"/>
                <w:lang w:eastAsia="pt-BR"/>
              </w:rPr>
              <w:t>iso</w:t>
            </w:r>
            <w:r w:rsidRPr="00F31FA6">
              <w:rPr>
                <w:sz w:val="17"/>
                <w:szCs w:val="17"/>
                <w:lang w:eastAsia="pt-BR"/>
              </w:rPr>
              <w:t>)</w:t>
            </w:r>
          </w:p>
        </w:tc>
        <w:tc>
          <w:tcPr>
            <w:tcW w:w="468" w:type="pct"/>
            <w:tcBorders>
              <w:top w:val="nil"/>
              <w:left w:val="nil"/>
              <w:bottom w:val="single" w:sz="4" w:space="0" w:color="auto"/>
              <w:right w:val="single" w:sz="4" w:space="0" w:color="auto"/>
            </w:tcBorders>
            <w:shd w:val="clear" w:color="auto" w:fill="auto"/>
            <w:vAlign w:val="center"/>
            <w:hideMark/>
          </w:tcPr>
          <w:p w14:paraId="54100380" w14:textId="77777777" w:rsidR="005809CC" w:rsidRPr="00F31FA6" w:rsidRDefault="005809CC" w:rsidP="00F31FA6">
            <w:pPr>
              <w:pStyle w:val="Tabletext"/>
              <w:jc w:val="center"/>
              <w:rPr>
                <w:sz w:val="17"/>
                <w:szCs w:val="17"/>
                <w:lang w:eastAsia="pt-BR"/>
              </w:rPr>
            </w:pPr>
            <w:r w:rsidRPr="00F31FA6">
              <w:rPr>
                <w:sz w:val="17"/>
                <w:szCs w:val="17"/>
                <w:lang w:eastAsia="pt-BR"/>
              </w:rPr>
              <w:t>dBi</w:t>
            </w:r>
          </w:p>
        </w:tc>
        <w:tc>
          <w:tcPr>
            <w:tcW w:w="687" w:type="pct"/>
            <w:tcBorders>
              <w:top w:val="nil"/>
              <w:left w:val="nil"/>
              <w:bottom w:val="single" w:sz="4" w:space="0" w:color="auto"/>
              <w:right w:val="single" w:sz="4" w:space="0" w:color="auto"/>
            </w:tcBorders>
            <w:shd w:val="clear" w:color="auto" w:fill="auto"/>
            <w:vAlign w:val="center"/>
            <w:hideMark/>
          </w:tcPr>
          <w:p w14:paraId="05631FDE" w14:textId="77777777" w:rsidR="005809CC" w:rsidRPr="00F31FA6" w:rsidRDefault="005809CC" w:rsidP="00F31FA6">
            <w:pPr>
              <w:pStyle w:val="Tabletext"/>
              <w:jc w:val="center"/>
              <w:rPr>
                <w:sz w:val="17"/>
                <w:szCs w:val="17"/>
                <w:lang w:eastAsia="pt-BR"/>
              </w:rPr>
            </w:pPr>
            <w:r w:rsidRPr="00F31FA6">
              <w:rPr>
                <w:sz w:val="17"/>
                <w:szCs w:val="17"/>
                <w:lang w:eastAsia="pt-BR"/>
              </w:rPr>
              <w:t>12.15</w:t>
            </w:r>
          </w:p>
        </w:tc>
        <w:tc>
          <w:tcPr>
            <w:tcW w:w="698" w:type="pct"/>
            <w:tcBorders>
              <w:top w:val="nil"/>
              <w:left w:val="nil"/>
              <w:bottom w:val="single" w:sz="4" w:space="0" w:color="auto"/>
              <w:right w:val="single" w:sz="4" w:space="0" w:color="auto"/>
            </w:tcBorders>
            <w:shd w:val="clear" w:color="auto" w:fill="auto"/>
            <w:vAlign w:val="center"/>
            <w:hideMark/>
          </w:tcPr>
          <w:p w14:paraId="46CA3D5F" w14:textId="77777777" w:rsidR="005809CC" w:rsidRPr="00F31FA6" w:rsidRDefault="005809CC" w:rsidP="00F31FA6">
            <w:pPr>
              <w:pStyle w:val="Tabletext"/>
              <w:jc w:val="center"/>
              <w:rPr>
                <w:sz w:val="17"/>
                <w:szCs w:val="17"/>
                <w:lang w:eastAsia="pt-BR"/>
              </w:rPr>
            </w:pPr>
            <w:r w:rsidRPr="00F31FA6">
              <w:rPr>
                <w:sz w:val="17"/>
                <w:szCs w:val="17"/>
                <w:lang w:eastAsia="pt-BR"/>
              </w:rPr>
              <w:t>12.15</w:t>
            </w:r>
          </w:p>
        </w:tc>
        <w:tc>
          <w:tcPr>
            <w:tcW w:w="509" w:type="pct"/>
            <w:tcBorders>
              <w:top w:val="nil"/>
              <w:left w:val="nil"/>
              <w:bottom w:val="single" w:sz="4" w:space="0" w:color="auto"/>
              <w:right w:val="single" w:sz="4" w:space="0" w:color="auto"/>
            </w:tcBorders>
            <w:shd w:val="clear" w:color="auto" w:fill="auto"/>
            <w:vAlign w:val="center"/>
            <w:hideMark/>
          </w:tcPr>
          <w:p w14:paraId="57A1486A" w14:textId="77777777" w:rsidR="005809CC" w:rsidRPr="00F31FA6" w:rsidRDefault="005809CC" w:rsidP="00F31FA6">
            <w:pPr>
              <w:pStyle w:val="Tabletext"/>
              <w:jc w:val="center"/>
              <w:rPr>
                <w:sz w:val="17"/>
                <w:szCs w:val="17"/>
                <w:lang w:eastAsia="pt-BR"/>
              </w:rPr>
            </w:pPr>
            <w:r w:rsidRPr="00F31FA6">
              <w:rPr>
                <w:sz w:val="17"/>
                <w:szCs w:val="17"/>
                <w:lang w:eastAsia="pt-BR"/>
              </w:rPr>
              <w:t>12.15</w:t>
            </w:r>
          </w:p>
        </w:tc>
        <w:tc>
          <w:tcPr>
            <w:tcW w:w="1326" w:type="pct"/>
            <w:tcBorders>
              <w:top w:val="nil"/>
              <w:left w:val="nil"/>
              <w:bottom w:val="single" w:sz="4" w:space="0" w:color="auto"/>
              <w:right w:val="single" w:sz="4" w:space="0" w:color="auto"/>
            </w:tcBorders>
            <w:shd w:val="clear" w:color="auto" w:fill="auto"/>
            <w:vAlign w:val="center"/>
            <w:hideMark/>
          </w:tcPr>
          <w:p w14:paraId="616401B8" w14:textId="77777777" w:rsidR="005809CC" w:rsidRPr="00F31FA6" w:rsidRDefault="005809CC" w:rsidP="00F31FA6">
            <w:pPr>
              <w:pStyle w:val="Tabletext"/>
              <w:jc w:val="center"/>
              <w:rPr>
                <w:sz w:val="17"/>
                <w:szCs w:val="17"/>
                <w:lang w:eastAsia="pt-BR"/>
              </w:rPr>
            </w:pPr>
            <w:r w:rsidRPr="00F31FA6">
              <w:rPr>
                <w:sz w:val="17"/>
                <w:szCs w:val="17"/>
                <w:lang w:eastAsia="pt-BR"/>
              </w:rPr>
              <w:t>ITU-R BT.1368-13</w:t>
            </w:r>
          </w:p>
        </w:tc>
      </w:tr>
      <w:tr w:rsidR="005809CC" w:rsidRPr="00F31FA6" w14:paraId="6EB95925" w14:textId="77777777" w:rsidTr="00F31FA6">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0411B0E6" w14:textId="77777777" w:rsidR="005809CC" w:rsidRPr="00F31FA6" w:rsidRDefault="005809CC" w:rsidP="00F31FA6">
            <w:pPr>
              <w:pStyle w:val="Tabletext"/>
              <w:rPr>
                <w:sz w:val="17"/>
                <w:szCs w:val="17"/>
                <w:lang w:eastAsia="pt-BR"/>
              </w:rPr>
            </w:pPr>
            <w:r w:rsidRPr="00F31FA6">
              <w:rPr>
                <w:sz w:val="17"/>
                <w:szCs w:val="17"/>
                <w:lang w:eastAsia="pt-BR"/>
              </w:rPr>
              <w:t>G</w:t>
            </w:r>
            <w:r w:rsidRPr="00F31FA6">
              <w:rPr>
                <w:sz w:val="17"/>
                <w:szCs w:val="17"/>
                <w:vertAlign w:val="subscript"/>
                <w:lang w:eastAsia="pt-BR"/>
              </w:rPr>
              <w:t>iso-</w:t>
            </w:r>
            <w:r w:rsidRPr="00F31FA6">
              <w:rPr>
                <w:sz w:val="17"/>
                <w:szCs w:val="17"/>
                <w:lang w:eastAsia="pt-BR"/>
              </w:rPr>
              <w:t>L</w:t>
            </w:r>
            <w:r w:rsidRPr="00F31FA6">
              <w:rPr>
                <w:sz w:val="17"/>
                <w:szCs w:val="17"/>
                <w:vertAlign w:val="subscript"/>
                <w:lang w:eastAsia="pt-BR"/>
              </w:rPr>
              <w:t>cable</w:t>
            </w:r>
          </w:p>
        </w:tc>
        <w:tc>
          <w:tcPr>
            <w:tcW w:w="468" w:type="pct"/>
            <w:tcBorders>
              <w:top w:val="nil"/>
              <w:left w:val="nil"/>
              <w:bottom w:val="single" w:sz="4" w:space="0" w:color="auto"/>
              <w:right w:val="single" w:sz="4" w:space="0" w:color="auto"/>
            </w:tcBorders>
            <w:shd w:val="clear" w:color="auto" w:fill="auto"/>
            <w:vAlign w:val="center"/>
            <w:hideMark/>
          </w:tcPr>
          <w:p w14:paraId="35BC08D3" w14:textId="77777777" w:rsidR="005809CC" w:rsidRPr="00F31FA6" w:rsidRDefault="005809CC" w:rsidP="00F31FA6">
            <w:pPr>
              <w:pStyle w:val="Tabletext"/>
              <w:jc w:val="center"/>
              <w:rPr>
                <w:sz w:val="17"/>
                <w:szCs w:val="17"/>
                <w:lang w:eastAsia="pt-BR"/>
              </w:rPr>
            </w:pPr>
            <w:r w:rsidRPr="00F31FA6">
              <w:rPr>
                <w:sz w:val="17"/>
                <w:szCs w:val="17"/>
                <w:lang w:eastAsia="pt-BR"/>
              </w:rPr>
              <w:t>dBi</w:t>
            </w:r>
          </w:p>
        </w:tc>
        <w:tc>
          <w:tcPr>
            <w:tcW w:w="687" w:type="pct"/>
            <w:tcBorders>
              <w:top w:val="nil"/>
              <w:left w:val="nil"/>
              <w:bottom w:val="single" w:sz="4" w:space="0" w:color="auto"/>
              <w:right w:val="single" w:sz="4" w:space="0" w:color="auto"/>
            </w:tcBorders>
            <w:shd w:val="clear" w:color="auto" w:fill="auto"/>
            <w:vAlign w:val="center"/>
            <w:hideMark/>
          </w:tcPr>
          <w:p w14:paraId="09AB5302" w14:textId="77777777" w:rsidR="005809CC" w:rsidRPr="00F31FA6" w:rsidRDefault="005809CC" w:rsidP="00F31FA6">
            <w:pPr>
              <w:pStyle w:val="Tabletext"/>
              <w:jc w:val="center"/>
              <w:rPr>
                <w:sz w:val="17"/>
                <w:szCs w:val="17"/>
                <w:lang w:eastAsia="pt-BR"/>
              </w:rPr>
            </w:pPr>
            <w:r w:rsidRPr="00F31FA6">
              <w:rPr>
                <w:sz w:val="17"/>
                <w:szCs w:val="17"/>
                <w:lang w:eastAsia="pt-BR"/>
              </w:rPr>
              <w:t>9.15</w:t>
            </w:r>
          </w:p>
        </w:tc>
        <w:tc>
          <w:tcPr>
            <w:tcW w:w="698" w:type="pct"/>
            <w:tcBorders>
              <w:top w:val="nil"/>
              <w:left w:val="nil"/>
              <w:bottom w:val="single" w:sz="4" w:space="0" w:color="auto"/>
              <w:right w:val="single" w:sz="4" w:space="0" w:color="auto"/>
            </w:tcBorders>
            <w:shd w:val="clear" w:color="auto" w:fill="auto"/>
            <w:vAlign w:val="center"/>
            <w:hideMark/>
          </w:tcPr>
          <w:p w14:paraId="0C9C2ABA" w14:textId="77777777" w:rsidR="005809CC" w:rsidRPr="00F31FA6" w:rsidRDefault="005809CC" w:rsidP="00F31FA6">
            <w:pPr>
              <w:pStyle w:val="Tabletext"/>
              <w:jc w:val="center"/>
              <w:rPr>
                <w:sz w:val="17"/>
                <w:szCs w:val="17"/>
                <w:lang w:eastAsia="pt-BR"/>
              </w:rPr>
            </w:pPr>
            <w:r w:rsidRPr="00F31FA6">
              <w:rPr>
                <w:sz w:val="17"/>
                <w:szCs w:val="17"/>
                <w:lang w:eastAsia="pt-BR"/>
              </w:rPr>
              <w:t>9.15</w:t>
            </w:r>
          </w:p>
        </w:tc>
        <w:tc>
          <w:tcPr>
            <w:tcW w:w="509" w:type="pct"/>
            <w:tcBorders>
              <w:top w:val="nil"/>
              <w:left w:val="nil"/>
              <w:bottom w:val="single" w:sz="4" w:space="0" w:color="auto"/>
              <w:right w:val="single" w:sz="4" w:space="0" w:color="auto"/>
            </w:tcBorders>
            <w:shd w:val="clear" w:color="auto" w:fill="auto"/>
            <w:vAlign w:val="center"/>
            <w:hideMark/>
          </w:tcPr>
          <w:p w14:paraId="5E1FE17C" w14:textId="77777777" w:rsidR="005809CC" w:rsidRPr="00F31FA6" w:rsidRDefault="005809CC" w:rsidP="00F31FA6">
            <w:pPr>
              <w:pStyle w:val="Tabletext"/>
              <w:jc w:val="center"/>
              <w:rPr>
                <w:sz w:val="17"/>
                <w:szCs w:val="17"/>
                <w:lang w:eastAsia="pt-BR"/>
              </w:rPr>
            </w:pPr>
            <w:r w:rsidRPr="00F31FA6">
              <w:rPr>
                <w:sz w:val="17"/>
                <w:szCs w:val="17"/>
                <w:lang w:eastAsia="pt-BR"/>
              </w:rPr>
              <w:t>9.15</w:t>
            </w:r>
          </w:p>
        </w:tc>
        <w:tc>
          <w:tcPr>
            <w:tcW w:w="1326" w:type="pct"/>
            <w:tcBorders>
              <w:top w:val="nil"/>
              <w:left w:val="nil"/>
              <w:bottom w:val="single" w:sz="4" w:space="0" w:color="auto"/>
              <w:right w:val="single" w:sz="4" w:space="0" w:color="auto"/>
            </w:tcBorders>
            <w:shd w:val="clear" w:color="auto" w:fill="auto"/>
            <w:vAlign w:val="center"/>
            <w:hideMark/>
          </w:tcPr>
          <w:p w14:paraId="081A2991" w14:textId="25CD8416" w:rsidR="005809CC" w:rsidRPr="00F31FA6" w:rsidRDefault="005809CC" w:rsidP="00F31FA6">
            <w:pPr>
              <w:pStyle w:val="Tabletext"/>
              <w:jc w:val="center"/>
              <w:rPr>
                <w:sz w:val="17"/>
                <w:szCs w:val="17"/>
                <w:lang w:eastAsia="pt-BR"/>
              </w:rPr>
            </w:pPr>
          </w:p>
        </w:tc>
      </w:tr>
      <w:tr w:rsidR="005809CC" w:rsidRPr="00F31FA6" w14:paraId="77FF9843" w14:textId="77777777" w:rsidTr="00F31FA6">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579DC67E" w14:textId="5F39FDEC" w:rsidR="005809CC" w:rsidRPr="00F31FA6" w:rsidRDefault="005809CC" w:rsidP="00F31FA6">
            <w:pPr>
              <w:pStyle w:val="Tabletext"/>
              <w:rPr>
                <w:sz w:val="17"/>
                <w:szCs w:val="17"/>
                <w:lang w:val="en-GB" w:eastAsia="pt-BR"/>
              </w:rPr>
            </w:pPr>
            <w:r w:rsidRPr="00F31FA6">
              <w:rPr>
                <w:sz w:val="17"/>
                <w:szCs w:val="17"/>
                <w:lang w:val="en-GB" w:eastAsia="pt-BR"/>
              </w:rPr>
              <w:t>Urban Height Loss 10</w:t>
            </w:r>
            <w:r w:rsidR="00AE19FD">
              <w:rPr>
                <w:sz w:val="17"/>
                <w:szCs w:val="17"/>
                <w:lang w:val="en-GB" w:eastAsia="pt-BR"/>
              </w:rPr>
              <w:t> </w:t>
            </w:r>
            <w:r w:rsidRPr="00F31FA6">
              <w:rPr>
                <w:sz w:val="17"/>
                <w:szCs w:val="17"/>
                <w:lang w:val="en-GB" w:eastAsia="pt-BR"/>
              </w:rPr>
              <w:t>m to 1.5</w:t>
            </w:r>
            <w:r w:rsidR="00AE19FD">
              <w:rPr>
                <w:sz w:val="17"/>
                <w:szCs w:val="17"/>
                <w:lang w:val="en-GB" w:eastAsia="pt-BR"/>
              </w:rPr>
              <w:t> </w:t>
            </w:r>
            <w:r w:rsidRPr="00F31FA6">
              <w:rPr>
                <w:sz w:val="17"/>
                <w:szCs w:val="17"/>
                <w:lang w:val="en-GB" w:eastAsia="pt-BR"/>
              </w:rPr>
              <w:t>m</w:t>
            </w:r>
          </w:p>
        </w:tc>
        <w:tc>
          <w:tcPr>
            <w:tcW w:w="468" w:type="pct"/>
            <w:tcBorders>
              <w:top w:val="nil"/>
              <w:left w:val="nil"/>
              <w:bottom w:val="single" w:sz="4" w:space="0" w:color="auto"/>
              <w:right w:val="single" w:sz="4" w:space="0" w:color="auto"/>
            </w:tcBorders>
            <w:shd w:val="clear" w:color="auto" w:fill="auto"/>
            <w:vAlign w:val="center"/>
            <w:hideMark/>
          </w:tcPr>
          <w:p w14:paraId="5AD4B8E6" w14:textId="77777777" w:rsidR="005809CC" w:rsidRPr="00F31FA6" w:rsidRDefault="005809CC" w:rsidP="00F31FA6">
            <w:pPr>
              <w:pStyle w:val="Tabletext"/>
              <w:jc w:val="center"/>
              <w:rPr>
                <w:sz w:val="17"/>
                <w:szCs w:val="17"/>
                <w:lang w:eastAsia="pt-BR"/>
              </w:rPr>
            </w:pPr>
            <w:r w:rsidRPr="00F31FA6">
              <w:rPr>
                <w:sz w:val="17"/>
                <w:szCs w:val="17"/>
                <w:lang w:eastAsia="pt-BR"/>
              </w:rPr>
              <w:t>dB</w:t>
            </w:r>
          </w:p>
        </w:tc>
        <w:tc>
          <w:tcPr>
            <w:tcW w:w="687" w:type="pct"/>
            <w:tcBorders>
              <w:top w:val="nil"/>
              <w:left w:val="nil"/>
              <w:bottom w:val="single" w:sz="4" w:space="0" w:color="auto"/>
              <w:right w:val="single" w:sz="4" w:space="0" w:color="auto"/>
            </w:tcBorders>
            <w:shd w:val="clear" w:color="auto" w:fill="auto"/>
            <w:vAlign w:val="center"/>
            <w:hideMark/>
          </w:tcPr>
          <w:p w14:paraId="2DC62353" w14:textId="77777777" w:rsidR="005809CC" w:rsidRPr="00F31FA6" w:rsidRDefault="005809CC" w:rsidP="00F31FA6">
            <w:pPr>
              <w:pStyle w:val="Tabletext"/>
              <w:jc w:val="center"/>
              <w:rPr>
                <w:sz w:val="17"/>
                <w:szCs w:val="17"/>
                <w:lang w:eastAsia="pt-BR"/>
              </w:rPr>
            </w:pPr>
            <w:r w:rsidRPr="00F31FA6">
              <w:rPr>
                <w:sz w:val="17"/>
                <w:szCs w:val="17"/>
                <w:lang w:eastAsia="pt-BR"/>
              </w:rPr>
              <w:t>NA</w:t>
            </w:r>
          </w:p>
        </w:tc>
        <w:tc>
          <w:tcPr>
            <w:tcW w:w="698" w:type="pct"/>
            <w:tcBorders>
              <w:top w:val="nil"/>
              <w:left w:val="nil"/>
              <w:bottom w:val="single" w:sz="4" w:space="0" w:color="auto"/>
              <w:right w:val="single" w:sz="4" w:space="0" w:color="auto"/>
            </w:tcBorders>
            <w:shd w:val="clear" w:color="auto" w:fill="auto"/>
            <w:vAlign w:val="center"/>
            <w:hideMark/>
          </w:tcPr>
          <w:p w14:paraId="254603D7" w14:textId="77777777" w:rsidR="005809CC" w:rsidRPr="00F31FA6" w:rsidRDefault="005809CC" w:rsidP="00F31FA6">
            <w:pPr>
              <w:pStyle w:val="Tabletext"/>
              <w:jc w:val="center"/>
              <w:rPr>
                <w:sz w:val="17"/>
                <w:szCs w:val="17"/>
                <w:lang w:eastAsia="pt-BR"/>
              </w:rPr>
            </w:pPr>
            <w:r w:rsidRPr="00F31FA6">
              <w:rPr>
                <w:sz w:val="17"/>
                <w:szCs w:val="17"/>
                <w:lang w:eastAsia="pt-BR"/>
              </w:rPr>
              <w:t>NA</w:t>
            </w:r>
          </w:p>
        </w:tc>
        <w:tc>
          <w:tcPr>
            <w:tcW w:w="509" w:type="pct"/>
            <w:tcBorders>
              <w:top w:val="nil"/>
              <w:left w:val="nil"/>
              <w:bottom w:val="single" w:sz="4" w:space="0" w:color="auto"/>
              <w:right w:val="single" w:sz="4" w:space="0" w:color="auto"/>
            </w:tcBorders>
            <w:shd w:val="clear" w:color="auto" w:fill="auto"/>
            <w:vAlign w:val="center"/>
            <w:hideMark/>
          </w:tcPr>
          <w:p w14:paraId="0A0E1D09" w14:textId="77777777" w:rsidR="005809CC" w:rsidRPr="00F31FA6" w:rsidRDefault="005809CC" w:rsidP="00F31FA6">
            <w:pPr>
              <w:pStyle w:val="Tabletext"/>
              <w:jc w:val="center"/>
              <w:rPr>
                <w:sz w:val="17"/>
                <w:szCs w:val="17"/>
                <w:lang w:eastAsia="pt-BR"/>
              </w:rPr>
            </w:pPr>
            <w:r w:rsidRPr="00F31FA6">
              <w:rPr>
                <w:sz w:val="17"/>
                <w:szCs w:val="17"/>
                <w:lang w:eastAsia="pt-BR"/>
              </w:rPr>
              <w:t>NA</w:t>
            </w:r>
          </w:p>
        </w:tc>
        <w:tc>
          <w:tcPr>
            <w:tcW w:w="1326" w:type="pct"/>
            <w:tcBorders>
              <w:top w:val="nil"/>
              <w:left w:val="nil"/>
              <w:bottom w:val="single" w:sz="4" w:space="0" w:color="auto"/>
              <w:right w:val="single" w:sz="4" w:space="0" w:color="auto"/>
            </w:tcBorders>
            <w:shd w:val="clear" w:color="auto" w:fill="auto"/>
            <w:vAlign w:val="center"/>
            <w:hideMark/>
          </w:tcPr>
          <w:p w14:paraId="5A7C9226" w14:textId="5850F50A" w:rsidR="005809CC" w:rsidRPr="00F31FA6" w:rsidRDefault="005809CC" w:rsidP="00F31FA6">
            <w:pPr>
              <w:pStyle w:val="Tabletext"/>
              <w:jc w:val="center"/>
              <w:rPr>
                <w:sz w:val="17"/>
                <w:szCs w:val="17"/>
                <w:lang w:eastAsia="pt-BR"/>
              </w:rPr>
            </w:pPr>
          </w:p>
        </w:tc>
      </w:tr>
      <w:tr w:rsidR="005809CC" w:rsidRPr="00F31FA6" w14:paraId="5C204628" w14:textId="77777777" w:rsidTr="00F31FA6">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23814817" w14:textId="272F253D" w:rsidR="005809CC" w:rsidRPr="00F31FA6" w:rsidRDefault="005809CC" w:rsidP="00F31FA6">
            <w:pPr>
              <w:pStyle w:val="Tabletext"/>
              <w:rPr>
                <w:sz w:val="17"/>
                <w:szCs w:val="17"/>
                <w:lang w:val="en-GB" w:eastAsia="pt-BR"/>
              </w:rPr>
            </w:pPr>
            <w:r w:rsidRPr="00F31FA6">
              <w:rPr>
                <w:sz w:val="17"/>
                <w:szCs w:val="17"/>
                <w:lang w:val="en-GB" w:eastAsia="pt-BR"/>
              </w:rPr>
              <w:t>Suburban Height Loss 10</w:t>
            </w:r>
            <w:r w:rsidR="00AE19FD">
              <w:rPr>
                <w:sz w:val="17"/>
                <w:szCs w:val="17"/>
                <w:lang w:val="en-GB" w:eastAsia="pt-BR"/>
              </w:rPr>
              <w:t> </w:t>
            </w:r>
            <w:r w:rsidRPr="00F31FA6">
              <w:rPr>
                <w:sz w:val="17"/>
                <w:szCs w:val="17"/>
                <w:lang w:val="en-GB" w:eastAsia="pt-BR"/>
              </w:rPr>
              <w:t>m to 1.5</w:t>
            </w:r>
            <w:r w:rsidR="00AE19FD">
              <w:rPr>
                <w:sz w:val="17"/>
                <w:szCs w:val="17"/>
                <w:lang w:val="en-GB" w:eastAsia="pt-BR"/>
              </w:rPr>
              <w:t> </w:t>
            </w:r>
            <w:r w:rsidRPr="00F31FA6">
              <w:rPr>
                <w:sz w:val="17"/>
                <w:szCs w:val="17"/>
                <w:lang w:val="en-GB" w:eastAsia="pt-BR"/>
              </w:rPr>
              <w:t>m</w:t>
            </w:r>
          </w:p>
        </w:tc>
        <w:tc>
          <w:tcPr>
            <w:tcW w:w="468" w:type="pct"/>
            <w:tcBorders>
              <w:top w:val="nil"/>
              <w:left w:val="nil"/>
              <w:bottom w:val="single" w:sz="4" w:space="0" w:color="auto"/>
              <w:right w:val="single" w:sz="4" w:space="0" w:color="auto"/>
            </w:tcBorders>
            <w:shd w:val="clear" w:color="auto" w:fill="auto"/>
            <w:vAlign w:val="center"/>
            <w:hideMark/>
          </w:tcPr>
          <w:p w14:paraId="31B756AD" w14:textId="34D5718D" w:rsidR="005809CC" w:rsidRPr="00F31FA6" w:rsidRDefault="005809CC" w:rsidP="00F31FA6">
            <w:pPr>
              <w:pStyle w:val="Tabletext"/>
              <w:jc w:val="center"/>
              <w:rPr>
                <w:sz w:val="17"/>
                <w:szCs w:val="17"/>
                <w:lang w:val="en-GB" w:eastAsia="pt-BR"/>
              </w:rPr>
            </w:pPr>
          </w:p>
        </w:tc>
        <w:tc>
          <w:tcPr>
            <w:tcW w:w="687" w:type="pct"/>
            <w:tcBorders>
              <w:top w:val="nil"/>
              <w:left w:val="nil"/>
              <w:bottom w:val="single" w:sz="4" w:space="0" w:color="auto"/>
              <w:right w:val="single" w:sz="4" w:space="0" w:color="auto"/>
            </w:tcBorders>
            <w:shd w:val="clear" w:color="auto" w:fill="auto"/>
            <w:vAlign w:val="center"/>
            <w:hideMark/>
          </w:tcPr>
          <w:p w14:paraId="6184E6CA" w14:textId="77777777" w:rsidR="005809CC" w:rsidRPr="00F31FA6" w:rsidRDefault="005809CC" w:rsidP="00F31FA6">
            <w:pPr>
              <w:pStyle w:val="Tabletext"/>
              <w:jc w:val="center"/>
              <w:rPr>
                <w:sz w:val="17"/>
                <w:szCs w:val="17"/>
                <w:lang w:eastAsia="pt-BR"/>
              </w:rPr>
            </w:pPr>
            <w:r w:rsidRPr="00F31FA6">
              <w:rPr>
                <w:sz w:val="17"/>
                <w:szCs w:val="17"/>
                <w:lang w:eastAsia="pt-BR"/>
              </w:rPr>
              <w:t>NA</w:t>
            </w:r>
          </w:p>
        </w:tc>
        <w:tc>
          <w:tcPr>
            <w:tcW w:w="698" w:type="pct"/>
            <w:tcBorders>
              <w:top w:val="nil"/>
              <w:left w:val="nil"/>
              <w:bottom w:val="single" w:sz="4" w:space="0" w:color="auto"/>
              <w:right w:val="single" w:sz="4" w:space="0" w:color="auto"/>
            </w:tcBorders>
            <w:shd w:val="clear" w:color="auto" w:fill="auto"/>
            <w:vAlign w:val="center"/>
            <w:hideMark/>
          </w:tcPr>
          <w:p w14:paraId="4296B936" w14:textId="77777777" w:rsidR="005809CC" w:rsidRPr="00F31FA6" w:rsidRDefault="005809CC" w:rsidP="00F31FA6">
            <w:pPr>
              <w:pStyle w:val="Tabletext"/>
              <w:jc w:val="center"/>
              <w:rPr>
                <w:sz w:val="17"/>
                <w:szCs w:val="17"/>
                <w:lang w:eastAsia="pt-BR"/>
              </w:rPr>
            </w:pPr>
            <w:r w:rsidRPr="00F31FA6">
              <w:rPr>
                <w:sz w:val="17"/>
                <w:szCs w:val="17"/>
                <w:lang w:eastAsia="pt-BR"/>
              </w:rPr>
              <w:t>NA</w:t>
            </w:r>
          </w:p>
        </w:tc>
        <w:tc>
          <w:tcPr>
            <w:tcW w:w="509" w:type="pct"/>
            <w:tcBorders>
              <w:top w:val="nil"/>
              <w:left w:val="nil"/>
              <w:bottom w:val="single" w:sz="4" w:space="0" w:color="auto"/>
              <w:right w:val="single" w:sz="4" w:space="0" w:color="auto"/>
            </w:tcBorders>
            <w:shd w:val="clear" w:color="auto" w:fill="auto"/>
            <w:vAlign w:val="center"/>
            <w:hideMark/>
          </w:tcPr>
          <w:p w14:paraId="2B4C20B0" w14:textId="77777777" w:rsidR="005809CC" w:rsidRPr="00F31FA6" w:rsidRDefault="005809CC" w:rsidP="00F31FA6">
            <w:pPr>
              <w:pStyle w:val="Tabletext"/>
              <w:jc w:val="center"/>
              <w:rPr>
                <w:sz w:val="17"/>
                <w:szCs w:val="17"/>
                <w:lang w:eastAsia="pt-BR"/>
              </w:rPr>
            </w:pPr>
            <w:r w:rsidRPr="00F31FA6">
              <w:rPr>
                <w:sz w:val="17"/>
                <w:szCs w:val="17"/>
                <w:lang w:eastAsia="pt-BR"/>
              </w:rPr>
              <w:t>NA</w:t>
            </w:r>
          </w:p>
        </w:tc>
        <w:tc>
          <w:tcPr>
            <w:tcW w:w="1326" w:type="pct"/>
            <w:tcBorders>
              <w:top w:val="nil"/>
              <w:left w:val="nil"/>
              <w:bottom w:val="single" w:sz="4" w:space="0" w:color="auto"/>
              <w:right w:val="single" w:sz="4" w:space="0" w:color="auto"/>
            </w:tcBorders>
            <w:shd w:val="clear" w:color="auto" w:fill="auto"/>
            <w:vAlign w:val="center"/>
            <w:hideMark/>
          </w:tcPr>
          <w:p w14:paraId="228ED223" w14:textId="7B71FDCB" w:rsidR="005809CC" w:rsidRPr="00F31FA6" w:rsidRDefault="005809CC" w:rsidP="00F31FA6">
            <w:pPr>
              <w:pStyle w:val="Tabletext"/>
              <w:jc w:val="center"/>
              <w:rPr>
                <w:sz w:val="17"/>
                <w:szCs w:val="17"/>
                <w:lang w:eastAsia="pt-BR"/>
              </w:rPr>
            </w:pPr>
          </w:p>
        </w:tc>
      </w:tr>
      <w:tr w:rsidR="005809CC" w:rsidRPr="00F31FA6" w14:paraId="4BCFF312" w14:textId="77777777" w:rsidTr="00F31FA6">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5D304445" w14:textId="77777777" w:rsidR="005809CC" w:rsidRPr="00F31FA6" w:rsidRDefault="005809CC" w:rsidP="00F31FA6">
            <w:pPr>
              <w:pStyle w:val="Tabletext"/>
              <w:rPr>
                <w:sz w:val="17"/>
                <w:szCs w:val="17"/>
                <w:lang w:eastAsia="pt-BR"/>
              </w:rPr>
            </w:pPr>
            <w:r w:rsidRPr="00F31FA6">
              <w:rPr>
                <w:sz w:val="17"/>
                <w:szCs w:val="17"/>
                <w:lang w:eastAsia="pt-BR"/>
              </w:rPr>
              <w:t xml:space="preserve">Building Entry Loss </w:t>
            </w:r>
          </w:p>
        </w:tc>
        <w:tc>
          <w:tcPr>
            <w:tcW w:w="468" w:type="pct"/>
            <w:tcBorders>
              <w:top w:val="nil"/>
              <w:left w:val="nil"/>
              <w:bottom w:val="single" w:sz="4" w:space="0" w:color="auto"/>
              <w:right w:val="single" w:sz="4" w:space="0" w:color="auto"/>
            </w:tcBorders>
            <w:shd w:val="clear" w:color="auto" w:fill="auto"/>
            <w:vAlign w:val="center"/>
            <w:hideMark/>
          </w:tcPr>
          <w:p w14:paraId="1FB7FFCF" w14:textId="77777777" w:rsidR="005809CC" w:rsidRPr="00F31FA6" w:rsidRDefault="005809CC" w:rsidP="00F31FA6">
            <w:pPr>
              <w:pStyle w:val="Tabletext"/>
              <w:jc w:val="center"/>
              <w:rPr>
                <w:sz w:val="17"/>
                <w:szCs w:val="17"/>
                <w:lang w:eastAsia="pt-BR"/>
              </w:rPr>
            </w:pPr>
            <w:r w:rsidRPr="00F31FA6">
              <w:rPr>
                <w:sz w:val="17"/>
                <w:szCs w:val="17"/>
                <w:lang w:eastAsia="pt-BR"/>
              </w:rPr>
              <w:t>dB</w:t>
            </w:r>
          </w:p>
        </w:tc>
        <w:tc>
          <w:tcPr>
            <w:tcW w:w="687" w:type="pct"/>
            <w:tcBorders>
              <w:top w:val="nil"/>
              <w:left w:val="nil"/>
              <w:bottom w:val="single" w:sz="4" w:space="0" w:color="auto"/>
              <w:right w:val="single" w:sz="4" w:space="0" w:color="auto"/>
            </w:tcBorders>
            <w:shd w:val="clear" w:color="auto" w:fill="auto"/>
            <w:vAlign w:val="center"/>
            <w:hideMark/>
          </w:tcPr>
          <w:p w14:paraId="70DD5B86" w14:textId="77777777" w:rsidR="005809CC" w:rsidRPr="00F31FA6" w:rsidRDefault="005809CC" w:rsidP="00F31FA6">
            <w:pPr>
              <w:pStyle w:val="Tabletext"/>
              <w:jc w:val="center"/>
              <w:rPr>
                <w:sz w:val="17"/>
                <w:szCs w:val="17"/>
                <w:lang w:eastAsia="pt-BR"/>
              </w:rPr>
            </w:pPr>
            <w:r w:rsidRPr="00F31FA6">
              <w:rPr>
                <w:sz w:val="17"/>
                <w:szCs w:val="17"/>
                <w:lang w:eastAsia="pt-BR"/>
              </w:rPr>
              <w:t>NA</w:t>
            </w:r>
          </w:p>
        </w:tc>
        <w:tc>
          <w:tcPr>
            <w:tcW w:w="698" w:type="pct"/>
            <w:tcBorders>
              <w:top w:val="nil"/>
              <w:left w:val="nil"/>
              <w:bottom w:val="single" w:sz="4" w:space="0" w:color="auto"/>
              <w:right w:val="single" w:sz="4" w:space="0" w:color="auto"/>
            </w:tcBorders>
            <w:shd w:val="clear" w:color="auto" w:fill="auto"/>
            <w:vAlign w:val="center"/>
            <w:hideMark/>
          </w:tcPr>
          <w:p w14:paraId="770D0DC6" w14:textId="77777777" w:rsidR="005809CC" w:rsidRPr="00F31FA6" w:rsidRDefault="005809CC" w:rsidP="00F31FA6">
            <w:pPr>
              <w:pStyle w:val="Tabletext"/>
              <w:jc w:val="center"/>
              <w:rPr>
                <w:sz w:val="17"/>
                <w:szCs w:val="17"/>
                <w:lang w:eastAsia="pt-BR"/>
              </w:rPr>
            </w:pPr>
            <w:r w:rsidRPr="00F31FA6">
              <w:rPr>
                <w:sz w:val="17"/>
                <w:szCs w:val="17"/>
                <w:lang w:eastAsia="pt-BR"/>
              </w:rPr>
              <w:t>NA</w:t>
            </w:r>
          </w:p>
        </w:tc>
        <w:tc>
          <w:tcPr>
            <w:tcW w:w="509" w:type="pct"/>
            <w:tcBorders>
              <w:top w:val="nil"/>
              <w:left w:val="nil"/>
              <w:bottom w:val="single" w:sz="4" w:space="0" w:color="auto"/>
              <w:right w:val="single" w:sz="4" w:space="0" w:color="auto"/>
            </w:tcBorders>
            <w:shd w:val="clear" w:color="auto" w:fill="auto"/>
            <w:vAlign w:val="center"/>
            <w:hideMark/>
          </w:tcPr>
          <w:p w14:paraId="4AD66CED" w14:textId="77777777" w:rsidR="005809CC" w:rsidRPr="00F31FA6" w:rsidRDefault="005809CC" w:rsidP="00F31FA6">
            <w:pPr>
              <w:pStyle w:val="Tabletext"/>
              <w:jc w:val="center"/>
              <w:rPr>
                <w:sz w:val="17"/>
                <w:szCs w:val="17"/>
                <w:lang w:eastAsia="pt-BR"/>
              </w:rPr>
            </w:pPr>
            <w:r w:rsidRPr="00F31FA6">
              <w:rPr>
                <w:sz w:val="17"/>
                <w:szCs w:val="17"/>
                <w:lang w:eastAsia="pt-BR"/>
              </w:rPr>
              <w:t>NA</w:t>
            </w:r>
          </w:p>
        </w:tc>
        <w:tc>
          <w:tcPr>
            <w:tcW w:w="1326" w:type="pct"/>
            <w:tcBorders>
              <w:top w:val="nil"/>
              <w:left w:val="nil"/>
              <w:bottom w:val="single" w:sz="4" w:space="0" w:color="auto"/>
              <w:right w:val="single" w:sz="4" w:space="0" w:color="auto"/>
            </w:tcBorders>
            <w:shd w:val="clear" w:color="auto" w:fill="auto"/>
            <w:vAlign w:val="center"/>
            <w:hideMark/>
          </w:tcPr>
          <w:p w14:paraId="1F1D8DA7" w14:textId="5F225133" w:rsidR="005809CC" w:rsidRPr="00F31FA6" w:rsidRDefault="005809CC" w:rsidP="00F31FA6">
            <w:pPr>
              <w:pStyle w:val="Tabletext"/>
              <w:jc w:val="center"/>
              <w:rPr>
                <w:sz w:val="17"/>
                <w:szCs w:val="17"/>
                <w:lang w:eastAsia="pt-BR"/>
              </w:rPr>
            </w:pPr>
          </w:p>
        </w:tc>
      </w:tr>
      <w:tr w:rsidR="005809CC" w:rsidRPr="003C4EF6" w14:paraId="7277DD84" w14:textId="77777777" w:rsidTr="00F31FA6">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03ACC43F" w14:textId="77777777" w:rsidR="005809CC" w:rsidRPr="00F31FA6" w:rsidRDefault="005809CC" w:rsidP="00F31FA6">
            <w:pPr>
              <w:pStyle w:val="Tabletext"/>
              <w:rPr>
                <w:sz w:val="17"/>
                <w:szCs w:val="17"/>
                <w:lang w:val="en-GB" w:eastAsia="pt-BR"/>
              </w:rPr>
            </w:pPr>
            <w:r w:rsidRPr="00F31FA6">
              <w:rPr>
                <w:sz w:val="17"/>
                <w:szCs w:val="17"/>
                <w:lang w:val="en-GB" w:eastAsia="pt-BR"/>
              </w:rPr>
              <w:t>Max allowed path loss (L</w:t>
            </w:r>
            <w:r w:rsidRPr="00F31FA6">
              <w:rPr>
                <w:sz w:val="17"/>
                <w:szCs w:val="17"/>
                <w:vertAlign w:val="subscript"/>
                <w:lang w:val="en-GB" w:eastAsia="pt-BR"/>
              </w:rPr>
              <w:t>p</w:t>
            </w:r>
            <w:r w:rsidRPr="00F31FA6">
              <w:rPr>
                <w:sz w:val="17"/>
                <w:szCs w:val="17"/>
                <w:lang w:val="en-GB" w:eastAsia="pt-BR"/>
              </w:rPr>
              <w:t>)</w:t>
            </w:r>
          </w:p>
        </w:tc>
        <w:tc>
          <w:tcPr>
            <w:tcW w:w="468" w:type="pct"/>
            <w:tcBorders>
              <w:top w:val="nil"/>
              <w:left w:val="nil"/>
              <w:bottom w:val="single" w:sz="4" w:space="0" w:color="auto"/>
              <w:right w:val="single" w:sz="4" w:space="0" w:color="auto"/>
            </w:tcBorders>
            <w:shd w:val="clear" w:color="auto" w:fill="auto"/>
            <w:noWrap/>
            <w:vAlign w:val="center"/>
            <w:hideMark/>
          </w:tcPr>
          <w:p w14:paraId="15F15C09" w14:textId="77777777" w:rsidR="005809CC" w:rsidRPr="00F31FA6" w:rsidRDefault="005809CC" w:rsidP="00F31FA6">
            <w:pPr>
              <w:pStyle w:val="Tabletext"/>
              <w:jc w:val="center"/>
              <w:rPr>
                <w:sz w:val="17"/>
                <w:szCs w:val="17"/>
                <w:lang w:eastAsia="pt-BR"/>
              </w:rPr>
            </w:pPr>
            <w:r w:rsidRPr="00F31FA6">
              <w:rPr>
                <w:sz w:val="17"/>
                <w:szCs w:val="17"/>
                <w:lang w:eastAsia="pt-BR"/>
              </w:rPr>
              <w:t>dB</w:t>
            </w:r>
          </w:p>
        </w:tc>
        <w:tc>
          <w:tcPr>
            <w:tcW w:w="687" w:type="pct"/>
            <w:tcBorders>
              <w:top w:val="nil"/>
              <w:left w:val="nil"/>
              <w:bottom w:val="single" w:sz="4" w:space="0" w:color="auto"/>
              <w:right w:val="single" w:sz="4" w:space="0" w:color="auto"/>
            </w:tcBorders>
            <w:shd w:val="clear" w:color="auto" w:fill="auto"/>
            <w:noWrap/>
            <w:vAlign w:val="center"/>
            <w:hideMark/>
          </w:tcPr>
          <w:p w14:paraId="6764931E" w14:textId="77777777" w:rsidR="005809CC" w:rsidRPr="00F31FA6" w:rsidRDefault="005809CC" w:rsidP="00F31FA6">
            <w:pPr>
              <w:pStyle w:val="Tabletext"/>
              <w:jc w:val="center"/>
              <w:rPr>
                <w:sz w:val="17"/>
                <w:szCs w:val="17"/>
                <w:lang w:eastAsia="pt-BR"/>
              </w:rPr>
            </w:pPr>
            <w:r w:rsidRPr="00F31FA6">
              <w:rPr>
                <w:sz w:val="17"/>
                <w:szCs w:val="17"/>
                <w:lang w:eastAsia="pt-BR"/>
              </w:rPr>
              <w:t>155</w:t>
            </w:r>
          </w:p>
        </w:tc>
        <w:tc>
          <w:tcPr>
            <w:tcW w:w="698" w:type="pct"/>
            <w:tcBorders>
              <w:top w:val="nil"/>
              <w:left w:val="nil"/>
              <w:bottom w:val="single" w:sz="4" w:space="0" w:color="auto"/>
              <w:right w:val="single" w:sz="4" w:space="0" w:color="auto"/>
            </w:tcBorders>
            <w:shd w:val="clear" w:color="auto" w:fill="auto"/>
            <w:noWrap/>
            <w:vAlign w:val="center"/>
            <w:hideMark/>
          </w:tcPr>
          <w:p w14:paraId="186CDB8A" w14:textId="77777777" w:rsidR="005809CC" w:rsidRPr="00F31FA6" w:rsidRDefault="005809CC" w:rsidP="00F31FA6">
            <w:pPr>
              <w:pStyle w:val="Tabletext"/>
              <w:jc w:val="center"/>
              <w:rPr>
                <w:sz w:val="17"/>
                <w:szCs w:val="17"/>
                <w:lang w:eastAsia="pt-BR"/>
              </w:rPr>
            </w:pPr>
            <w:r w:rsidRPr="00F31FA6">
              <w:rPr>
                <w:sz w:val="17"/>
                <w:szCs w:val="17"/>
                <w:lang w:eastAsia="pt-BR"/>
              </w:rPr>
              <w:t>127</w:t>
            </w:r>
          </w:p>
        </w:tc>
        <w:tc>
          <w:tcPr>
            <w:tcW w:w="509" w:type="pct"/>
            <w:tcBorders>
              <w:top w:val="nil"/>
              <w:left w:val="nil"/>
              <w:bottom w:val="single" w:sz="4" w:space="0" w:color="auto"/>
              <w:right w:val="single" w:sz="4" w:space="0" w:color="auto"/>
            </w:tcBorders>
            <w:shd w:val="clear" w:color="auto" w:fill="auto"/>
            <w:noWrap/>
            <w:vAlign w:val="center"/>
            <w:hideMark/>
          </w:tcPr>
          <w:p w14:paraId="232EF75B" w14:textId="77777777" w:rsidR="005809CC" w:rsidRPr="00F31FA6" w:rsidRDefault="005809CC" w:rsidP="00F31FA6">
            <w:pPr>
              <w:pStyle w:val="Tabletext"/>
              <w:jc w:val="center"/>
              <w:rPr>
                <w:sz w:val="17"/>
                <w:szCs w:val="17"/>
                <w:lang w:eastAsia="pt-BR"/>
              </w:rPr>
            </w:pPr>
            <w:r w:rsidRPr="00F31FA6">
              <w:rPr>
                <w:sz w:val="17"/>
                <w:szCs w:val="17"/>
                <w:lang w:eastAsia="pt-BR"/>
              </w:rPr>
              <w:t>97</w:t>
            </w:r>
          </w:p>
        </w:tc>
        <w:tc>
          <w:tcPr>
            <w:tcW w:w="1326" w:type="pct"/>
            <w:tcBorders>
              <w:top w:val="nil"/>
              <w:left w:val="nil"/>
              <w:bottom w:val="single" w:sz="4" w:space="0" w:color="auto"/>
              <w:right w:val="single" w:sz="4" w:space="0" w:color="auto"/>
            </w:tcBorders>
            <w:shd w:val="clear" w:color="auto" w:fill="auto"/>
            <w:vAlign w:val="center"/>
            <w:hideMark/>
          </w:tcPr>
          <w:p w14:paraId="5BD416B4" w14:textId="576A087D" w:rsidR="005809CC" w:rsidRPr="00F31FA6" w:rsidRDefault="005809CC" w:rsidP="00F31FA6">
            <w:pPr>
              <w:pStyle w:val="Tabletext"/>
              <w:jc w:val="center"/>
              <w:rPr>
                <w:sz w:val="17"/>
                <w:szCs w:val="17"/>
                <w:lang w:val="en-GB" w:eastAsia="pt-BR"/>
              </w:rPr>
            </w:pPr>
            <w:r w:rsidRPr="00F31FA6">
              <w:rPr>
                <w:sz w:val="17"/>
                <w:szCs w:val="17"/>
                <w:lang w:val="en-GB" w:eastAsia="pt-BR"/>
              </w:rPr>
              <w:t>L</w:t>
            </w:r>
            <w:r w:rsidRPr="00F31FA6">
              <w:rPr>
                <w:sz w:val="17"/>
                <w:szCs w:val="17"/>
                <w:vertAlign w:val="subscript"/>
                <w:lang w:val="en-GB" w:eastAsia="pt-BR"/>
              </w:rPr>
              <w:t>p</w:t>
            </w:r>
            <w:r w:rsidRPr="00F31FA6">
              <w:rPr>
                <w:sz w:val="17"/>
                <w:szCs w:val="17"/>
                <w:lang w:val="en-GB" w:eastAsia="pt-BR"/>
              </w:rPr>
              <w:t xml:space="preserve"> = EIRP+(G</w:t>
            </w:r>
            <w:r w:rsidRPr="00F31FA6">
              <w:rPr>
                <w:sz w:val="17"/>
                <w:szCs w:val="17"/>
                <w:vertAlign w:val="subscript"/>
                <w:lang w:val="en-GB" w:eastAsia="pt-BR"/>
              </w:rPr>
              <w:t>iso</w:t>
            </w:r>
            <w:r w:rsidRPr="00F31FA6">
              <w:rPr>
                <w:sz w:val="17"/>
                <w:szCs w:val="17"/>
                <w:lang w:val="en-GB" w:eastAsia="pt-BR"/>
              </w:rPr>
              <w:t>-L</w:t>
            </w:r>
            <w:r w:rsidRPr="00F31FA6">
              <w:rPr>
                <w:sz w:val="17"/>
                <w:szCs w:val="17"/>
                <w:vertAlign w:val="subscript"/>
                <w:lang w:val="en-GB" w:eastAsia="pt-BR"/>
              </w:rPr>
              <w:t>cable</w:t>
            </w:r>
            <w:r w:rsidRPr="00F31FA6">
              <w:rPr>
                <w:sz w:val="17"/>
                <w:szCs w:val="17"/>
                <w:lang w:val="en-GB" w:eastAsia="pt-BR"/>
              </w:rPr>
              <w:t>)</w:t>
            </w:r>
            <w:r w:rsidRPr="00F31FA6">
              <w:rPr>
                <w:sz w:val="17"/>
                <w:szCs w:val="17"/>
                <w:lang w:val="en-GB" w:eastAsia="pt-BR"/>
              </w:rPr>
              <w:br/>
              <w:t>- L</w:t>
            </w:r>
            <w:r w:rsidRPr="00F31FA6">
              <w:rPr>
                <w:sz w:val="17"/>
                <w:szCs w:val="17"/>
                <w:vertAlign w:val="subscript"/>
                <w:lang w:val="en-GB" w:eastAsia="pt-BR"/>
              </w:rPr>
              <w:t>wall</w:t>
            </w:r>
            <w:r w:rsidRPr="00F31FA6">
              <w:rPr>
                <w:sz w:val="17"/>
                <w:szCs w:val="17"/>
                <w:lang w:val="en-GB" w:eastAsia="pt-BR"/>
              </w:rPr>
              <w:t xml:space="preserve"> -</w:t>
            </w:r>
            <w:r w:rsidR="00860C01">
              <w:rPr>
                <w:sz w:val="17"/>
                <w:szCs w:val="17"/>
                <w:lang w:val="en-GB" w:eastAsia="pt-BR"/>
              </w:rPr>
              <w:t xml:space="preserve"> </w:t>
            </w:r>
            <w:r w:rsidRPr="00F31FA6">
              <w:rPr>
                <w:sz w:val="17"/>
                <w:szCs w:val="17"/>
                <w:lang w:val="en-GB" w:eastAsia="pt-BR"/>
              </w:rPr>
              <w:t>L</w:t>
            </w:r>
            <w:r w:rsidRPr="00F31FA6">
              <w:rPr>
                <w:sz w:val="17"/>
                <w:szCs w:val="17"/>
                <w:vertAlign w:val="subscript"/>
                <w:lang w:val="en-GB" w:eastAsia="pt-BR"/>
              </w:rPr>
              <w:t>body</w:t>
            </w:r>
            <w:r w:rsidRPr="00F31FA6">
              <w:rPr>
                <w:sz w:val="17"/>
                <w:szCs w:val="17"/>
                <w:lang w:val="en-GB" w:eastAsia="pt-BR"/>
              </w:rPr>
              <w:t xml:space="preserve"> -</w:t>
            </w:r>
            <w:r w:rsidR="00860C01">
              <w:rPr>
                <w:sz w:val="17"/>
                <w:szCs w:val="17"/>
                <w:lang w:val="en-GB" w:eastAsia="pt-BR"/>
              </w:rPr>
              <w:t xml:space="preserve"> </w:t>
            </w:r>
            <w:r w:rsidRPr="00F31FA6">
              <w:rPr>
                <w:sz w:val="17"/>
                <w:szCs w:val="17"/>
                <w:lang w:val="en-GB" w:eastAsia="pt-BR"/>
              </w:rPr>
              <w:t>P</w:t>
            </w:r>
            <w:r w:rsidRPr="00F31FA6">
              <w:rPr>
                <w:sz w:val="17"/>
                <w:szCs w:val="17"/>
                <w:vertAlign w:val="subscript"/>
                <w:lang w:val="en-GB" w:eastAsia="pt-BR"/>
              </w:rPr>
              <w:t>mean</w:t>
            </w:r>
          </w:p>
        </w:tc>
      </w:tr>
    </w:tbl>
    <w:p w14:paraId="267F9FAA" w14:textId="77777777" w:rsidR="009D1A63" w:rsidRPr="005809CC" w:rsidRDefault="009D1A63" w:rsidP="00AE19FD">
      <w:pPr>
        <w:pStyle w:val="Tablefin"/>
      </w:pPr>
    </w:p>
    <w:p w14:paraId="58D07B6D" w14:textId="77777777" w:rsidR="007F1DE0" w:rsidRPr="009D1A63" w:rsidRDefault="007F1DE0" w:rsidP="007F1DE0">
      <w:pPr>
        <w:pStyle w:val="Reasons"/>
        <w:rPr>
          <w:lang w:val="en-US"/>
        </w:rPr>
      </w:pPr>
    </w:p>
    <w:p w14:paraId="511BEFAB" w14:textId="77777777" w:rsidR="007F1DE0" w:rsidRPr="007F1DE0" w:rsidRDefault="007F1DE0" w:rsidP="00444203">
      <w:pPr>
        <w:pStyle w:val="Line"/>
      </w:pPr>
    </w:p>
    <w:sectPr w:rsidR="007F1DE0" w:rsidRPr="007F1DE0" w:rsidSect="002E093A">
      <w:headerReference w:type="even" r:id="rId60"/>
      <w:headerReference w:type="default" r:id="rId6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008A88" w14:textId="77777777" w:rsidR="00DA7083" w:rsidRDefault="00DA7083">
      <w:r>
        <w:separator/>
      </w:r>
    </w:p>
  </w:endnote>
  <w:endnote w:type="continuationSeparator" w:id="0">
    <w:p w14:paraId="612B2EBC" w14:textId="77777777" w:rsidR="00DA7083" w:rsidRDefault="00DA7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altName w:val="Times New Roman"/>
    <w:charset w:val="00"/>
    <w:family w:val="roman"/>
    <w:pitch w:val="variable"/>
    <w:sig w:usb0="00000007" w:usb1="00000000" w:usb2="00000000" w:usb3="00000000" w:csb0="00000093"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B8C87A" w14:textId="77777777" w:rsidR="00DA7083" w:rsidRDefault="00DA7083">
      <w:r>
        <w:separator/>
      </w:r>
    </w:p>
  </w:footnote>
  <w:footnote w:type="continuationSeparator" w:id="0">
    <w:p w14:paraId="65321D5E" w14:textId="77777777" w:rsidR="00DA7083" w:rsidRDefault="00DA7083">
      <w:r>
        <w:continuationSeparator/>
      </w:r>
    </w:p>
  </w:footnote>
  <w:footnote w:id="1">
    <w:p w14:paraId="70726093" w14:textId="77777777" w:rsidR="005809CC" w:rsidRPr="00C020B6" w:rsidRDefault="005809CC" w:rsidP="005809CC">
      <w:pPr>
        <w:pStyle w:val="FootnoteText"/>
        <w:rPr>
          <w:lang w:val="en-US"/>
        </w:rPr>
      </w:pPr>
      <w:r>
        <w:rPr>
          <w:rStyle w:val="FootnoteReference"/>
        </w:rPr>
        <w:footnoteRef/>
      </w:r>
      <w:r>
        <w:rPr>
          <w:lang w:val="en-US"/>
        </w:rPr>
        <w:t xml:space="preserve"> </w:t>
      </w:r>
      <w:r>
        <w:rPr>
          <w:lang w:val="en-US"/>
        </w:rPr>
        <w:tab/>
        <w:t>Pixel is a small area of typically about 100 m × 100 m where the percentage of covered receiving locations is indicated.</w:t>
      </w:r>
    </w:p>
  </w:footnote>
  <w:footnote w:id="2">
    <w:p w14:paraId="6EEFE461" w14:textId="77777777" w:rsidR="005809CC" w:rsidRPr="00220EA3" w:rsidRDefault="005809CC" w:rsidP="005809CC">
      <w:pPr>
        <w:pStyle w:val="FootnoteText"/>
        <w:rPr>
          <w:lang w:val="en-AU"/>
        </w:rPr>
      </w:pPr>
      <w:r w:rsidRPr="00220EA3">
        <w:rPr>
          <w:rStyle w:val="FootnoteReference"/>
        </w:rPr>
        <w:footnoteRef/>
      </w:r>
      <w:r w:rsidRPr="00220EA3">
        <w:rPr>
          <w:lang w:val="en-US"/>
        </w:rPr>
        <w:t xml:space="preserve"> </w:t>
      </w:r>
      <w:r w:rsidRPr="00220EA3">
        <w:rPr>
          <w:lang w:val="en-US"/>
        </w:rPr>
        <w:tab/>
      </w:r>
      <w:r w:rsidRPr="00220EA3">
        <w:rPr>
          <w:lang w:val="en-AU"/>
        </w:rPr>
        <w:t xml:space="preserve">Refer to Recommendations </w:t>
      </w:r>
      <w:r w:rsidRPr="00220EA3">
        <w:rPr>
          <w:rStyle w:val="Hyperlink"/>
          <w:color w:val="auto"/>
          <w:u w:val="none"/>
          <w:lang w:val="en-GB"/>
        </w:rPr>
        <w:t xml:space="preserve">ITU-R </w:t>
      </w:r>
      <w:hyperlink r:id="rId1" w:history="1">
        <w:r w:rsidRPr="00220EA3">
          <w:rPr>
            <w:rStyle w:val="Hyperlink"/>
            <w:color w:val="auto"/>
            <w:u w:val="none"/>
            <w:lang w:val="en-GB"/>
          </w:rPr>
          <w:t>BT.500</w:t>
        </w:r>
      </w:hyperlink>
      <w:r w:rsidRPr="00220EA3">
        <w:rPr>
          <w:lang w:val="en-AU"/>
        </w:rPr>
        <w:t xml:space="preserve"> and </w:t>
      </w:r>
      <w:r w:rsidRPr="00220EA3">
        <w:rPr>
          <w:rStyle w:val="Hyperlink"/>
          <w:color w:val="auto"/>
          <w:u w:val="none"/>
          <w:lang w:val="en-GB"/>
        </w:rPr>
        <w:t xml:space="preserve">ITU-R </w:t>
      </w:r>
      <w:hyperlink r:id="rId2" w:history="1">
        <w:r w:rsidRPr="00220EA3">
          <w:rPr>
            <w:rStyle w:val="Hyperlink"/>
            <w:color w:val="auto"/>
            <w:u w:val="none"/>
            <w:lang w:val="en-GB"/>
          </w:rPr>
          <w:t>BT.1735</w:t>
        </w:r>
      </w:hyperlink>
      <w:r w:rsidRPr="00220EA3">
        <w:rPr>
          <w:lang w:val="en-AU"/>
        </w:rPr>
        <w:t>.</w:t>
      </w:r>
    </w:p>
  </w:footnote>
  <w:footnote w:id="3">
    <w:p w14:paraId="04195C8C" w14:textId="77777777" w:rsidR="005809CC" w:rsidRPr="00220EA3" w:rsidRDefault="005809CC" w:rsidP="005809CC">
      <w:pPr>
        <w:pStyle w:val="FootnoteText"/>
        <w:rPr>
          <w:lang w:val="en-US"/>
        </w:rPr>
      </w:pPr>
      <w:r w:rsidRPr="00220EA3">
        <w:rPr>
          <w:rStyle w:val="FootnoteReference"/>
        </w:rPr>
        <w:footnoteRef/>
      </w:r>
      <w:r w:rsidRPr="00220EA3">
        <w:rPr>
          <w:lang w:val="en-US"/>
        </w:rPr>
        <w:t xml:space="preserve"> </w:t>
      </w:r>
      <w:r w:rsidRPr="00220EA3">
        <w:rPr>
          <w:lang w:val="en-US"/>
        </w:rPr>
        <w:tab/>
        <w:t xml:space="preserve">Refer to Report </w:t>
      </w:r>
      <w:r w:rsidRPr="00220EA3">
        <w:rPr>
          <w:rStyle w:val="Hyperlink"/>
          <w:color w:val="auto"/>
          <w:u w:val="none"/>
          <w:lang w:val="en-GB"/>
        </w:rPr>
        <w:t xml:space="preserve">ITU-R </w:t>
      </w:r>
      <w:hyperlink r:id="rId3" w:history="1">
        <w:r w:rsidRPr="00220EA3">
          <w:rPr>
            <w:rStyle w:val="Hyperlink"/>
            <w:color w:val="auto"/>
            <w:u w:val="none"/>
            <w:lang w:val="en-GB"/>
          </w:rPr>
          <w:t>BT.2248</w:t>
        </w:r>
      </w:hyperlink>
      <w:r w:rsidRPr="00220EA3">
        <w:rPr>
          <w:lang w:val="en-US"/>
        </w:rPr>
        <w:t>.</w:t>
      </w:r>
    </w:p>
  </w:footnote>
  <w:footnote w:id="4">
    <w:p w14:paraId="5C000B59" w14:textId="77777777" w:rsidR="005809CC" w:rsidRPr="00C020B6" w:rsidRDefault="005809CC" w:rsidP="005809CC">
      <w:pPr>
        <w:pStyle w:val="FootnoteText"/>
        <w:rPr>
          <w:rFonts w:asciiTheme="majorBidi" w:hAnsiTheme="majorBidi"/>
          <w:lang w:val="en-US"/>
        </w:rPr>
      </w:pPr>
      <w:r>
        <w:rPr>
          <w:rStyle w:val="FootnoteReference"/>
        </w:rPr>
        <w:footnoteRef/>
      </w:r>
      <w:r w:rsidRPr="00C020B6">
        <w:rPr>
          <w:lang w:val="en-US"/>
        </w:rPr>
        <w:t xml:space="preserve"> </w:t>
      </w:r>
      <w:r w:rsidRPr="00C020B6">
        <w:rPr>
          <w:lang w:val="en-US"/>
        </w:rPr>
        <w:tab/>
        <w:t>Values are derived from the Consolidated Data Base System (CDBS) found at:</w:t>
      </w:r>
      <w:r w:rsidRPr="00C020B6">
        <w:rPr>
          <w:lang w:val="en-US"/>
        </w:rPr>
        <w:br/>
      </w:r>
      <w:hyperlink r:id="rId4" w:history="1">
        <w:r w:rsidRPr="00C020B6">
          <w:rPr>
            <w:rStyle w:val="Hyperlink"/>
            <w:rFonts w:asciiTheme="majorBidi" w:hAnsiTheme="majorBidi"/>
            <w:lang w:val="en-US"/>
          </w:rPr>
          <w:t>http://transition.fcc.gov/ftp/Bureaus/MB/Databases/cdbs/index.html</w:t>
        </w:r>
      </w:hyperlink>
    </w:p>
  </w:footnote>
  <w:footnote w:id="5">
    <w:p w14:paraId="08C040C8" w14:textId="77777777" w:rsidR="005809CC" w:rsidRPr="00C020B6" w:rsidRDefault="005809CC" w:rsidP="005809CC">
      <w:pPr>
        <w:pStyle w:val="FootnoteText"/>
        <w:rPr>
          <w:rFonts w:ascii="Arial" w:hAnsi="Arial"/>
          <w:sz w:val="20"/>
          <w:lang w:val="en-US"/>
        </w:rPr>
      </w:pPr>
      <w:r w:rsidRPr="0071499C">
        <w:rPr>
          <w:rStyle w:val="FootnoteReference"/>
        </w:rPr>
        <w:footnoteRef/>
      </w:r>
      <w:r w:rsidRPr="00C020B6">
        <w:rPr>
          <w:lang w:val="en-US"/>
        </w:rPr>
        <w:tab/>
        <w:t xml:space="preserve">See: </w:t>
      </w:r>
      <w:hyperlink r:id="rId5" w:history="1">
        <w:r w:rsidRPr="00C020B6">
          <w:rPr>
            <w:rStyle w:val="Hyperlink"/>
            <w:rFonts w:asciiTheme="majorBidi" w:hAnsiTheme="majorBidi"/>
            <w:lang w:val="en-US"/>
          </w:rPr>
          <w:t>http://transition.fcc.gov/Bureaus/Engineering_Technology/Documents/bulletins/oet69/oet69.pdf</w:t>
        </w:r>
      </w:hyperlink>
      <w:r w:rsidRPr="00C020B6">
        <w:rPr>
          <w:lang w:val="en-US" w:eastAsia="en-GB"/>
        </w:rPr>
        <w:t>.</w:t>
      </w:r>
    </w:p>
  </w:footnote>
  <w:footnote w:id="6">
    <w:p w14:paraId="5281FE44" w14:textId="77777777" w:rsidR="005809CC" w:rsidRPr="00C020B6" w:rsidRDefault="005809CC" w:rsidP="005809CC">
      <w:pPr>
        <w:pStyle w:val="FootnoteText"/>
        <w:rPr>
          <w:lang w:val="en-US" w:eastAsia="ja-JP"/>
        </w:rPr>
      </w:pPr>
      <w:r w:rsidRPr="001865DF">
        <w:rPr>
          <w:rStyle w:val="FootnoteReference"/>
        </w:rPr>
        <w:footnoteRef/>
      </w:r>
      <w:r w:rsidRPr="00C020B6">
        <w:rPr>
          <w:lang w:val="en-US"/>
        </w:rPr>
        <w:t xml:space="preserve"> </w:t>
      </w:r>
      <w:r w:rsidRPr="00C020B6">
        <w:rPr>
          <w:lang w:val="en-US"/>
        </w:rPr>
        <w:tab/>
      </w:r>
      <w:r w:rsidRPr="00C020B6">
        <w:rPr>
          <w:lang w:val="en-US" w:eastAsia="ja-JP"/>
        </w:rPr>
        <w:t>Appropriate location probability may vary by country.</w:t>
      </w:r>
    </w:p>
  </w:footnote>
  <w:footnote w:id="7">
    <w:p w14:paraId="600446BA" w14:textId="49D27511" w:rsidR="005809CC" w:rsidRPr="009F6CA1" w:rsidRDefault="005809CC" w:rsidP="005809CC">
      <w:pPr>
        <w:pStyle w:val="FootnoteText"/>
        <w:rPr>
          <w:lang w:val="en-US"/>
        </w:rPr>
      </w:pPr>
      <w:r w:rsidRPr="009F6CA1">
        <w:rPr>
          <w:rStyle w:val="FootnoteReference"/>
        </w:rPr>
        <w:footnoteRef/>
      </w:r>
      <w:r w:rsidRPr="009F6CA1">
        <w:rPr>
          <w:lang w:val="en-US"/>
        </w:rPr>
        <w:t xml:space="preserve"> </w:t>
      </w:r>
      <w:r w:rsidRPr="009F6CA1">
        <w:rPr>
          <w:lang w:val="en-US"/>
        </w:rPr>
        <w:tab/>
        <w:t xml:space="preserve">Refer </w:t>
      </w:r>
      <w:r w:rsidR="00457482">
        <w:rPr>
          <w:lang w:val="en-US"/>
        </w:rPr>
        <w:t xml:space="preserve">to </w:t>
      </w:r>
      <w:r w:rsidRPr="009F6CA1">
        <w:rPr>
          <w:lang w:val="en-US"/>
        </w:rPr>
        <w:t xml:space="preserve">Recommendation ITU-R </w:t>
      </w:r>
      <w:hyperlink r:id="rId6" w:history="1">
        <w:r w:rsidRPr="009F6CA1">
          <w:rPr>
            <w:rStyle w:val="Hyperlink"/>
            <w:color w:val="auto"/>
            <w:u w:val="none"/>
            <w:lang w:val="en-US"/>
          </w:rPr>
          <w:t>BT</w:t>
        </w:r>
        <w:r w:rsidR="00457482">
          <w:rPr>
            <w:rStyle w:val="Hyperlink"/>
            <w:color w:val="auto"/>
            <w:u w:val="none"/>
            <w:lang w:val="en-US"/>
          </w:rPr>
          <w:t>.</w:t>
        </w:r>
        <w:r w:rsidRPr="009F6CA1">
          <w:rPr>
            <w:rStyle w:val="Hyperlink"/>
            <w:color w:val="auto"/>
            <w:u w:val="none"/>
            <w:lang w:val="en-US"/>
          </w:rPr>
          <w:t>419</w:t>
        </w:r>
      </w:hyperlink>
      <w:r w:rsidRPr="009F6CA1">
        <w:rPr>
          <w:rStyle w:val="Hyperlink"/>
          <w:color w:val="auto"/>
          <w:u w:val="none"/>
          <w:lang w:val="en-US"/>
        </w:rPr>
        <w:t>-3</w:t>
      </w:r>
      <w:r w:rsidRPr="009F6CA1">
        <w:rPr>
          <w:lang w:val="en-US"/>
        </w:rPr>
        <w:t>.</w:t>
      </w:r>
    </w:p>
  </w:footnote>
  <w:footnote w:id="8">
    <w:p w14:paraId="1F1A271D" w14:textId="0BD3759B" w:rsidR="005809CC" w:rsidRPr="00C020B6" w:rsidRDefault="005809CC" w:rsidP="005809CC">
      <w:pPr>
        <w:pStyle w:val="FootnoteText"/>
        <w:rPr>
          <w:lang w:val="en-US"/>
        </w:rPr>
      </w:pPr>
      <w:r w:rsidRPr="0071499C">
        <w:rPr>
          <w:rStyle w:val="FootnoteReference"/>
        </w:rPr>
        <w:footnoteRef/>
      </w:r>
      <w:r w:rsidRPr="00C020B6">
        <w:rPr>
          <w:lang w:val="en-US"/>
        </w:rPr>
        <w:t xml:space="preserve"> </w:t>
      </w:r>
      <w:r w:rsidRPr="00C020B6">
        <w:rPr>
          <w:lang w:val="en-US"/>
        </w:rPr>
        <w:tab/>
      </w:r>
      <w:r w:rsidRPr="00C020B6">
        <w:rPr>
          <w:lang w:val="en-US" w:eastAsia="en-GB"/>
        </w:rPr>
        <w:t xml:space="preserve">Refer </w:t>
      </w:r>
      <w:r w:rsidR="00457482">
        <w:rPr>
          <w:lang w:val="en-US" w:eastAsia="en-GB"/>
        </w:rPr>
        <w:t xml:space="preserve">to </w:t>
      </w:r>
      <w:r w:rsidRPr="00C020B6">
        <w:rPr>
          <w:lang w:val="en-US" w:eastAsia="en-GB"/>
        </w:rPr>
        <w:t xml:space="preserve">Recommendation ITU-R </w:t>
      </w:r>
      <w:r w:rsidRPr="006D184A">
        <w:rPr>
          <w:lang w:val="en-US" w:eastAsia="en-GB"/>
        </w:rPr>
        <w:t>P.1546</w:t>
      </w:r>
      <w:r w:rsidRPr="00C020B6">
        <w:rPr>
          <w:lang w:val="en-US" w:eastAsia="en-GB"/>
        </w:rPr>
        <w:t>. They are equivalent to the values provided in GE06.</w:t>
      </w:r>
    </w:p>
  </w:footnote>
  <w:footnote w:id="9">
    <w:p w14:paraId="495B3955" w14:textId="55DA7A0F" w:rsidR="005809CC" w:rsidRPr="00C020B6" w:rsidRDefault="005809CC" w:rsidP="005809CC">
      <w:pPr>
        <w:pStyle w:val="FootnoteText"/>
        <w:rPr>
          <w:lang w:val="en-US"/>
        </w:rPr>
      </w:pPr>
      <w:r>
        <w:rPr>
          <w:rStyle w:val="FootnoteReference"/>
        </w:rPr>
        <w:footnoteRef/>
      </w:r>
      <w:r w:rsidRPr="00C020B6">
        <w:rPr>
          <w:lang w:val="en-US"/>
        </w:rPr>
        <w:t xml:space="preserve"> </w:t>
      </w:r>
      <w:r w:rsidRPr="00C020B6">
        <w:rPr>
          <w:lang w:val="en-US"/>
        </w:rPr>
        <w:tab/>
      </w:r>
      <w:r w:rsidRPr="00C020B6">
        <w:rPr>
          <w:lang w:val="en-US" w:eastAsia="en-GB"/>
        </w:rPr>
        <w:t xml:space="preserve">Refer </w:t>
      </w:r>
      <w:r w:rsidR="009F6CA1">
        <w:rPr>
          <w:lang w:val="en-US" w:eastAsia="en-GB"/>
        </w:rPr>
        <w:t xml:space="preserve">to </w:t>
      </w:r>
      <w:r w:rsidRPr="00C020B6">
        <w:rPr>
          <w:lang w:val="en-US" w:eastAsia="en-GB"/>
        </w:rPr>
        <w:t xml:space="preserve">Recommendation ITU-R </w:t>
      </w:r>
      <w:r w:rsidRPr="006D184A">
        <w:rPr>
          <w:lang w:val="en-US" w:eastAsia="en-GB"/>
        </w:rPr>
        <w:t>P.1546</w:t>
      </w:r>
      <w:r w:rsidRPr="00C020B6">
        <w:rPr>
          <w:lang w:val="en-US" w:eastAsia="en-GB"/>
        </w:rPr>
        <w:t>.</w:t>
      </w:r>
    </w:p>
  </w:footnote>
  <w:footnote w:id="10">
    <w:p w14:paraId="4BB35BC1" w14:textId="77777777" w:rsidR="005809CC" w:rsidRPr="006E5DB8" w:rsidRDefault="005809CC" w:rsidP="005809CC">
      <w:pPr>
        <w:pStyle w:val="FootnoteText"/>
        <w:rPr>
          <w:lang w:val="en-US"/>
        </w:rPr>
      </w:pPr>
      <w:r>
        <w:rPr>
          <w:rStyle w:val="FootnoteReference"/>
        </w:rPr>
        <w:footnoteRef/>
      </w:r>
      <w:r w:rsidRPr="00C020B6">
        <w:rPr>
          <w:lang w:val="en-US"/>
        </w:rPr>
        <w:t xml:space="preserve"> </w:t>
      </w:r>
      <w:r w:rsidRPr="00C020B6">
        <w:rPr>
          <w:lang w:val="en-US"/>
        </w:rPr>
        <w:tab/>
      </w:r>
      <w:r w:rsidRPr="00C020B6">
        <w:rPr>
          <w:lang w:val="en-US" w:eastAsia="ja-JP"/>
        </w:rPr>
        <w:t>Appropriate location probability may vary by country.</w:t>
      </w:r>
    </w:p>
  </w:footnote>
  <w:footnote w:id="11">
    <w:p w14:paraId="3AD3C7D7" w14:textId="7903204C" w:rsidR="005809CC" w:rsidRPr="00C020B6" w:rsidRDefault="005809CC" w:rsidP="005809CC">
      <w:pPr>
        <w:pStyle w:val="FootnoteText"/>
        <w:rPr>
          <w:lang w:val="en-US"/>
        </w:rPr>
      </w:pPr>
      <w:r w:rsidRPr="00436C4C">
        <w:rPr>
          <w:rStyle w:val="FootnoteReference"/>
        </w:rPr>
        <w:footnoteRef/>
      </w:r>
      <w:r w:rsidRPr="00C020B6">
        <w:rPr>
          <w:lang w:val="en-US"/>
        </w:rPr>
        <w:tab/>
        <w:t>Recommendation ITU-R BT.1368-1</w:t>
      </w:r>
      <w:r>
        <w:rPr>
          <w:lang w:val="en-US"/>
        </w:rPr>
        <w:t>3</w:t>
      </w:r>
      <w:r w:rsidR="00FA3892">
        <w:rPr>
          <w:lang w:val="en-US"/>
        </w:rPr>
        <w:t>.</w:t>
      </w:r>
    </w:p>
  </w:footnote>
  <w:footnote w:id="12">
    <w:p w14:paraId="69A65CF1" w14:textId="28AB1DBF" w:rsidR="005809CC" w:rsidRPr="00483EF4" w:rsidRDefault="005809CC" w:rsidP="005809CC">
      <w:pPr>
        <w:pStyle w:val="FootnoteText"/>
        <w:rPr>
          <w:lang w:val="en-AU"/>
        </w:rPr>
      </w:pPr>
      <w:r w:rsidRPr="00483EF4">
        <w:rPr>
          <w:rStyle w:val="FootnoteReference"/>
        </w:rPr>
        <w:footnoteRef/>
      </w:r>
      <w:r w:rsidRPr="00483EF4">
        <w:rPr>
          <w:lang w:val="en-US"/>
        </w:rPr>
        <w:t xml:space="preserve"> </w:t>
      </w:r>
      <w:r w:rsidRPr="00483EF4">
        <w:rPr>
          <w:lang w:val="en-US"/>
        </w:rPr>
        <w:tab/>
      </w:r>
      <w:r w:rsidRPr="00483EF4">
        <w:rPr>
          <w:lang w:val="en-AU"/>
        </w:rPr>
        <w:t xml:space="preserve">Refer </w:t>
      </w:r>
      <w:r w:rsidR="00483EF4" w:rsidRPr="00483EF4">
        <w:rPr>
          <w:lang w:val="en-AU"/>
        </w:rPr>
        <w:t xml:space="preserve">to </w:t>
      </w:r>
      <w:r w:rsidRPr="00483EF4">
        <w:rPr>
          <w:lang w:val="en-AU"/>
        </w:rPr>
        <w:t>Recommendation ITU-R BT.1368</w:t>
      </w:r>
      <w:r w:rsidRPr="00483EF4">
        <w:rPr>
          <w:rStyle w:val="Hyperlink"/>
          <w:color w:val="auto"/>
          <w:u w:val="none"/>
          <w:lang w:val="en-AU"/>
        </w:rPr>
        <w:t>-13 Annex 2</w:t>
      </w:r>
      <w:r w:rsidRPr="00483EF4">
        <w:rPr>
          <w:lang w:val="en-AU"/>
        </w:rPr>
        <w:t>.</w:t>
      </w:r>
    </w:p>
  </w:footnote>
  <w:footnote w:id="13">
    <w:p w14:paraId="2E488196" w14:textId="77777777" w:rsidR="005809CC" w:rsidRPr="00FA3892" w:rsidRDefault="005809CC" w:rsidP="005809CC">
      <w:pPr>
        <w:pStyle w:val="FootnoteText"/>
        <w:rPr>
          <w:lang w:val="en-AU"/>
        </w:rPr>
      </w:pPr>
      <w:r w:rsidRPr="00FA3892">
        <w:rPr>
          <w:rStyle w:val="FootnoteReference"/>
        </w:rPr>
        <w:footnoteRef/>
      </w:r>
      <w:r w:rsidRPr="00FA3892">
        <w:rPr>
          <w:lang w:val="en-US"/>
        </w:rPr>
        <w:tab/>
      </w:r>
      <w:r w:rsidRPr="00FA3892">
        <w:rPr>
          <w:lang w:val="en-AU"/>
        </w:rPr>
        <w:t>Refer to Recommendation ITU-R BT.2033</w:t>
      </w:r>
      <w:r w:rsidRPr="00FA3892">
        <w:rPr>
          <w:rStyle w:val="Hyperlink"/>
          <w:color w:val="auto"/>
          <w:u w:val="none"/>
          <w:lang w:val="en-AU"/>
        </w:rPr>
        <w:t xml:space="preserve">-1. </w:t>
      </w:r>
    </w:p>
  </w:footnote>
  <w:footnote w:id="14">
    <w:p w14:paraId="2EA030E2" w14:textId="77777777" w:rsidR="005809CC" w:rsidRPr="00BE19FE" w:rsidRDefault="005809CC" w:rsidP="005809CC">
      <w:pPr>
        <w:pStyle w:val="FootnoteText"/>
        <w:rPr>
          <w:lang w:val="en-AU"/>
        </w:rPr>
      </w:pPr>
      <w:r>
        <w:rPr>
          <w:rStyle w:val="FootnoteReference"/>
        </w:rPr>
        <w:footnoteRef/>
      </w:r>
      <w:r>
        <w:rPr>
          <w:lang w:val="en-US"/>
        </w:rPr>
        <w:tab/>
      </w:r>
      <w:r w:rsidRPr="00787C1C">
        <w:rPr>
          <w:lang w:val="en-AU"/>
        </w:rPr>
        <w:t xml:space="preserve">Refer </w:t>
      </w:r>
      <w:r>
        <w:rPr>
          <w:lang w:val="en-AU"/>
        </w:rPr>
        <w:t xml:space="preserve">to </w:t>
      </w:r>
      <w:r w:rsidRPr="00787C1C">
        <w:rPr>
          <w:lang w:val="en-AU"/>
        </w:rPr>
        <w:t xml:space="preserve">Recommendation </w:t>
      </w:r>
      <w:r w:rsidRPr="0071499C">
        <w:rPr>
          <w:lang w:val="en-AU"/>
        </w:rPr>
        <w:t>ITU-</w:t>
      </w:r>
      <w:r w:rsidRPr="00AD68A1">
        <w:rPr>
          <w:lang w:val="en-AU"/>
        </w:rPr>
        <w:t>R BT.1368</w:t>
      </w:r>
      <w:r w:rsidRPr="00C020B6">
        <w:rPr>
          <w:lang w:val="en-US" w:eastAsia="en-GB"/>
        </w:rPr>
        <w:t>.</w:t>
      </w:r>
    </w:p>
  </w:footnote>
  <w:footnote w:id="15">
    <w:p w14:paraId="52801C53" w14:textId="77777777" w:rsidR="005809CC" w:rsidRPr="00C020B6" w:rsidRDefault="005809CC" w:rsidP="005809CC">
      <w:pPr>
        <w:pStyle w:val="FootnoteText"/>
        <w:rPr>
          <w:lang w:val="en-US" w:eastAsia="ja-JP"/>
        </w:rPr>
      </w:pPr>
      <w:r>
        <w:rPr>
          <w:rStyle w:val="FootnoteReference"/>
        </w:rPr>
        <w:footnoteRef/>
      </w:r>
      <w:r w:rsidRPr="00C020B6">
        <w:rPr>
          <w:lang w:val="en-US"/>
        </w:rPr>
        <w:t xml:space="preserve"> </w:t>
      </w:r>
      <w:r w:rsidRPr="00C020B6">
        <w:rPr>
          <w:lang w:val="en-US"/>
        </w:rPr>
        <w:tab/>
      </w:r>
      <w:r w:rsidRPr="00C020B6">
        <w:rPr>
          <w:rFonts w:hint="eastAsia"/>
          <w:lang w:val="en-US" w:eastAsia="ja-JP"/>
        </w:rPr>
        <w:t>This value is for 64QAM 3/4 which is the typical parameter used in many countries.</w:t>
      </w:r>
    </w:p>
  </w:footnote>
  <w:footnote w:id="16">
    <w:p w14:paraId="17CB8E45" w14:textId="77777777" w:rsidR="005809CC" w:rsidRPr="00C020B6" w:rsidRDefault="005809CC" w:rsidP="005809CC">
      <w:pPr>
        <w:pStyle w:val="FootnoteText"/>
        <w:rPr>
          <w:lang w:val="en-US"/>
        </w:rPr>
      </w:pPr>
      <w:r>
        <w:rPr>
          <w:rStyle w:val="FootnoteReference"/>
        </w:rPr>
        <w:footnoteRef/>
      </w:r>
      <w:r w:rsidRPr="00C020B6">
        <w:rPr>
          <w:lang w:val="en-US"/>
        </w:rPr>
        <w:t xml:space="preserve"> </w:t>
      </w:r>
      <w:r w:rsidRPr="00C020B6">
        <w:rPr>
          <w:lang w:val="en-US"/>
        </w:rPr>
        <w:tab/>
        <w:t>This value is calculated with adding 9 dB as the location correction factor to the minimum field strength value required for 50% location probability.</w:t>
      </w:r>
    </w:p>
  </w:footnote>
  <w:footnote w:id="17">
    <w:p w14:paraId="771DB90A" w14:textId="02DDED16" w:rsidR="005809CC" w:rsidRPr="00483EF4" w:rsidRDefault="005809CC" w:rsidP="005809CC">
      <w:pPr>
        <w:pStyle w:val="FootnoteText"/>
        <w:rPr>
          <w:lang w:val="en-AU"/>
        </w:rPr>
      </w:pPr>
      <w:r w:rsidRPr="00483EF4">
        <w:rPr>
          <w:rStyle w:val="FootnoteReference"/>
        </w:rPr>
        <w:footnoteRef/>
      </w:r>
      <w:r w:rsidRPr="00441C23">
        <w:rPr>
          <w:lang w:val="en-GB"/>
        </w:rPr>
        <w:t xml:space="preserve"> </w:t>
      </w:r>
      <w:r w:rsidRPr="00441C23">
        <w:rPr>
          <w:lang w:val="en-GB"/>
        </w:rPr>
        <w:tab/>
      </w:r>
      <w:r w:rsidRPr="00483EF4">
        <w:rPr>
          <w:lang w:val="en-AU"/>
        </w:rPr>
        <w:t xml:space="preserve">Refer </w:t>
      </w:r>
      <w:r w:rsidR="003B42E4">
        <w:rPr>
          <w:lang w:val="en-AU"/>
        </w:rPr>
        <w:t xml:space="preserve">to </w:t>
      </w:r>
      <w:r w:rsidRPr="00483EF4">
        <w:rPr>
          <w:lang w:val="en-AU"/>
        </w:rPr>
        <w:t>Recommendation ITU-R BT.1368</w:t>
      </w:r>
      <w:r w:rsidRPr="00483EF4">
        <w:rPr>
          <w:rStyle w:val="Hyperlink"/>
          <w:color w:val="auto"/>
          <w:u w:val="none"/>
          <w:lang w:val="en-AU"/>
        </w:rPr>
        <w:t>-13 Annex 2</w:t>
      </w:r>
      <w:r w:rsidRPr="00483EF4">
        <w:rPr>
          <w:lang w:val="en-AU"/>
        </w:rPr>
        <w:t xml:space="preserve">. </w:t>
      </w:r>
    </w:p>
  </w:footnote>
  <w:footnote w:id="18">
    <w:p w14:paraId="4A50BBE1" w14:textId="636928D6" w:rsidR="005809CC" w:rsidRPr="00441C23" w:rsidRDefault="005809CC" w:rsidP="005809CC">
      <w:pPr>
        <w:pStyle w:val="FootnoteText"/>
        <w:rPr>
          <w:lang w:val="en-GB"/>
        </w:rPr>
      </w:pPr>
      <w:r>
        <w:rPr>
          <w:rStyle w:val="FootnoteReference"/>
        </w:rPr>
        <w:footnoteRef/>
      </w:r>
      <w:r w:rsidRPr="00441C23">
        <w:rPr>
          <w:lang w:val="en-GB"/>
        </w:rPr>
        <w:tab/>
        <w:t>Refer</w:t>
      </w:r>
      <w:r w:rsidR="00441C23" w:rsidRPr="00441C23">
        <w:rPr>
          <w:lang w:val="en-GB"/>
        </w:rPr>
        <w:t xml:space="preserve"> </w:t>
      </w:r>
      <w:proofErr w:type="gramStart"/>
      <w:r w:rsidR="00441C23" w:rsidRPr="00441C23">
        <w:rPr>
          <w:lang w:val="en-GB"/>
        </w:rPr>
        <w:t>to</w:t>
      </w:r>
      <w:r w:rsidRPr="00441C23">
        <w:rPr>
          <w:lang w:val="en-GB"/>
        </w:rPr>
        <w:t xml:space="preserve"> </w:t>
      </w:r>
      <w:proofErr w:type="gramEnd"/>
      <w:r w:rsidR="003C4EF6">
        <w:fldChar w:fldCharType="begin"/>
      </w:r>
      <w:r w:rsidR="003C4EF6" w:rsidRPr="007939B5">
        <w:rPr>
          <w:lang w:val="en-GB"/>
        </w:rPr>
        <w:instrText xml:space="preserve"> HYPERLINK "http://www.itu.int/</w:instrText>
      </w:r>
      <w:bookmarkStart w:id="333" w:name="_GoBack"/>
      <w:bookmarkEnd w:id="333"/>
      <w:r w:rsidR="003C4EF6" w:rsidRPr="007939B5">
        <w:rPr>
          <w:lang w:val="en-GB"/>
        </w:rPr>
        <w:instrText xml:space="preserve">pub/R-HDB-39" </w:instrText>
      </w:r>
      <w:r w:rsidR="003C4EF6">
        <w:fldChar w:fldCharType="separate"/>
      </w:r>
      <w:r w:rsidRPr="00441C23">
        <w:rPr>
          <w:rStyle w:val="Hyperlink"/>
          <w:lang w:val="en-GB"/>
        </w:rPr>
        <w:t>http://www.itu.int/pub/R-HDB-39</w:t>
      </w:r>
      <w:r w:rsidR="003C4EF6">
        <w:rPr>
          <w:rStyle w:val="Hyperlink"/>
          <w:lang w:val="en-GB"/>
        </w:rPr>
        <w:fldChar w:fldCharType="end"/>
      </w:r>
      <w:r w:rsidRPr="00441C23">
        <w:rPr>
          <w:lang w:val="en-GB"/>
        </w:rPr>
        <w:t>.</w:t>
      </w:r>
    </w:p>
  </w:footnote>
  <w:footnote w:id="19">
    <w:p w14:paraId="16447B56" w14:textId="77777777" w:rsidR="005809CC" w:rsidRPr="00C460F5" w:rsidRDefault="005809CC" w:rsidP="005809CC">
      <w:pPr>
        <w:pStyle w:val="FootnoteText"/>
        <w:rPr>
          <w:lang w:val="fr-CH"/>
        </w:rPr>
      </w:pPr>
      <w:r>
        <w:rPr>
          <w:rStyle w:val="FootnoteReference"/>
        </w:rPr>
        <w:footnoteRef/>
      </w:r>
      <w:r>
        <w:tab/>
      </w:r>
      <m:oMath>
        <m:r>
          <w:rPr>
            <w:rFonts w:ascii="Cambria Math" w:hAnsi="Cambria Math"/>
          </w:rPr>
          <m:t>Field</m:t>
        </m:r>
        <m:r>
          <w:rPr>
            <w:rFonts w:ascii="Cambria Math" w:hAnsi="Cambria Math" w:hint="eastAsia"/>
          </w:rPr>
          <m:t xml:space="preserve"> </m:t>
        </m:r>
        <m:r>
          <w:rPr>
            <w:rFonts w:ascii="Cambria Math" w:hAnsi="Cambria Math"/>
          </w:rPr>
          <m:t xml:space="preserve">strength </m:t>
        </m:r>
        <m:d>
          <m:dPr>
            <m:ctrlPr>
              <w:rPr>
                <w:rFonts w:ascii="Cambria Math" w:hAnsi="Cambria Math"/>
                <w:i/>
              </w:rPr>
            </m:ctrlPr>
          </m:dPr>
          <m:e>
            <m:r>
              <w:rPr>
                <w:rFonts w:ascii="Cambria Math" w:hAnsi="Cambria Math" w:hint="eastAsia"/>
              </w:rPr>
              <m:t>90%</m:t>
            </m:r>
          </m:e>
        </m:d>
        <m:r>
          <w:rPr>
            <w:rFonts w:ascii="Cambria Math" w:hAnsi="Cambria Math" w:hint="eastAsia"/>
          </w:rPr>
          <m:t>=</m:t>
        </m:r>
        <m:r>
          <w:rPr>
            <w:rFonts w:ascii="Cambria Math" w:hAnsi="Cambria Math"/>
          </w:rPr>
          <m:t>field</m:t>
        </m:r>
        <m:r>
          <w:rPr>
            <w:rFonts w:ascii="Cambria Math" w:hAnsi="Cambria Math" w:hint="eastAsia"/>
          </w:rPr>
          <m:t xml:space="preserve"> </m:t>
        </m:r>
        <m:r>
          <w:rPr>
            <w:rFonts w:ascii="Cambria Math" w:hAnsi="Cambria Math"/>
          </w:rPr>
          <m:t xml:space="preserve">strength </m:t>
        </m:r>
        <m:d>
          <m:dPr>
            <m:ctrlPr>
              <w:rPr>
                <w:rFonts w:ascii="Cambria Math" w:hAnsi="Cambria Math"/>
                <w:i/>
              </w:rPr>
            </m:ctrlPr>
          </m:dPr>
          <m:e>
            <m:r>
              <w:rPr>
                <w:rFonts w:ascii="Cambria Math" w:hAnsi="Cambria Math" w:hint="eastAsia"/>
              </w:rPr>
              <m:t>50%</m:t>
            </m:r>
          </m:e>
        </m:d>
        <m:r>
          <w:rPr>
            <w:rFonts w:ascii="Cambria Math" w:hAnsi="Cambria Math"/>
          </w:rPr>
          <m:t>-</m:t>
        </m:r>
        <m:d>
          <m:dPr>
            <m:begChr m:val="{"/>
            <m:endChr m:val="}"/>
            <m:ctrlPr>
              <w:rPr>
                <w:rFonts w:ascii="Cambria Math" w:hAnsi="Cambria Math"/>
                <w:i/>
              </w:rPr>
            </m:ctrlPr>
          </m:dPr>
          <m:e>
            <m:r>
              <w:rPr>
                <w:rFonts w:ascii="Cambria Math" w:hAnsi="Cambria Math"/>
              </w:rPr>
              <m:t>field</m:t>
            </m:r>
            <m:r>
              <w:rPr>
                <w:rFonts w:ascii="Cambria Math" w:hAnsi="Cambria Math" w:hint="eastAsia"/>
              </w:rPr>
              <m:t xml:space="preserve"> </m:t>
            </m:r>
            <m:r>
              <w:rPr>
                <w:rFonts w:ascii="Cambria Math" w:hAnsi="Cambria Math"/>
              </w:rPr>
              <m:t>strength</m:t>
            </m:r>
            <m:d>
              <m:dPr>
                <m:ctrlPr>
                  <w:rPr>
                    <w:rFonts w:ascii="Cambria Math" w:hAnsi="Cambria Math"/>
                    <w:i/>
                  </w:rPr>
                </m:ctrlPr>
              </m:dPr>
              <m:e>
                <m:r>
                  <w:rPr>
                    <w:rFonts w:ascii="Cambria Math" w:hAnsi="Cambria Math" w:hint="eastAsia"/>
                  </w:rPr>
                  <m:t>10%</m:t>
                </m:r>
              </m:e>
            </m:d>
            <m:r>
              <w:rPr>
                <w:rFonts w:ascii="Cambria Math" w:hAnsi="Cambria Math"/>
              </w:rPr>
              <m:t>-field</m:t>
            </m:r>
            <m:r>
              <w:rPr>
                <w:rFonts w:ascii="Cambria Math" w:hAnsi="Cambria Math" w:hint="eastAsia"/>
              </w:rPr>
              <m:t xml:space="preserve"> </m:t>
            </m:r>
            <m:r>
              <w:rPr>
                <w:rFonts w:ascii="Cambria Math" w:hAnsi="Cambria Math"/>
              </w:rPr>
              <m:t xml:space="preserve">strength </m:t>
            </m:r>
            <m:d>
              <m:dPr>
                <m:ctrlPr>
                  <w:rPr>
                    <w:rFonts w:ascii="Cambria Math" w:hAnsi="Cambria Math"/>
                    <w:i/>
                  </w:rPr>
                </m:ctrlPr>
              </m:dPr>
              <m:e>
                <m:r>
                  <w:rPr>
                    <w:rFonts w:ascii="Cambria Math" w:hAnsi="Cambria Math" w:hint="eastAsia"/>
                  </w:rPr>
                  <m:t>50%</m:t>
                </m:r>
              </m:e>
            </m:d>
          </m:e>
        </m:d>
      </m:oMath>
    </w:p>
  </w:footnote>
  <w:footnote w:id="20">
    <w:p w14:paraId="5C3C487D" w14:textId="4E353AD8" w:rsidR="005809CC" w:rsidRPr="00C020B6" w:rsidRDefault="005809CC" w:rsidP="005809CC">
      <w:pPr>
        <w:pStyle w:val="FootnoteText"/>
        <w:rPr>
          <w:lang w:val="en-US"/>
        </w:rPr>
      </w:pPr>
      <w:r>
        <w:rPr>
          <w:rStyle w:val="FootnoteReference"/>
        </w:rPr>
        <w:footnoteRef/>
      </w:r>
      <w:r w:rsidRPr="00C020B6">
        <w:rPr>
          <w:lang w:val="en-US"/>
        </w:rPr>
        <w:tab/>
        <w:t>For Region 1 and the Islamic republic of Iran except the territory of Mongolia the use of the band 470</w:t>
      </w:r>
      <w:r w:rsidR="00860C01">
        <w:rPr>
          <w:lang w:val="en-US"/>
        </w:rPr>
        <w:noBreakHyphen/>
      </w:r>
      <w:r w:rsidRPr="00C020B6">
        <w:rPr>
          <w:lang w:val="en-US"/>
        </w:rPr>
        <w:t>694</w:t>
      </w:r>
      <w:r w:rsidR="00860C01">
        <w:rPr>
          <w:lang w:val="en-US"/>
        </w:rPr>
        <w:t> </w:t>
      </w:r>
      <w:r w:rsidRPr="00C020B6">
        <w:rPr>
          <w:lang w:val="en-US"/>
        </w:rPr>
        <w:t>MHz is subject to the GE06 agreement.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F7CD5" w14:textId="3EC516CD" w:rsidR="003119C8" w:rsidRPr="00CB2BE1" w:rsidRDefault="003119C8" w:rsidP="00FD7150">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7939B5">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3B42E4" w:rsidRPr="003B42E4">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7939B5">
      <w:rPr>
        <w:b/>
        <w:bCs/>
        <w:noProof/>
      </w:rPr>
      <w:t>ITU-R  BT.2383-2</w:t>
    </w:r>
    <w:r w:rsidRPr="00292604">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DA79D" w14:textId="77777777" w:rsidR="003119C8" w:rsidRDefault="003119C8" w:rsidP="00FD7150">
    <w:pPr>
      <w:pStyle w:val="Header"/>
      <w:ind w:right="360" w:firstLine="360"/>
    </w:pPr>
    <w:r>
      <w:rPr>
        <w:noProof/>
        <w:lang w:val="en-GB" w:eastAsia="en-GB"/>
      </w:rPr>
      <w:drawing>
        <wp:anchor distT="0" distB="0" distL="114300" distR="114300" simplePos="0" relativeHeight="251659264" behindDoc="1" locked="0" layoutInCell="1" allowOverlap="1" wp14:anchorId="59395C77" wp14:editId="089D33B9">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4684F" w14:textId="314976C8" w:rsidR="003119C8" w:rsidRDefault="003119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939B5">
      <w:rPr>
        <w:rStyle w:val="PageNumber"/>
        <w:b/>
        <w:bCs/>
        <w:noProof/>
        <w:lang w:val="en-US"/>
      </w:rPr>
      <w:t>28</w:t>
    </w:r>
    <w:r>
      <w:rPr>
        <w:rStyle w:val="PageNumber"/>
        <w:b/>
        <w:bCs/>
      </w:rPr>
      <w:fldChar w:fldCharType="end"/>
    </w:r>
    <w:r>
      <w:rPr>
        <w:lang w:val="en-US"/>
      </w:rPr>
      <w:tab/>
    </w:r>
    <w:r>
      <w:fldChar w:fldCharType="begin"/>
    </w:r>
    <w:r w:rsidRPr="00CB2BE1">
      <w:rPr>
        <w:lang w:val="en-US"/>
      </w:rPr>
      <w:instrText xml:space="preserve"> DOCPROPERTY "Header 2" \* MERGEFORMAT </w:instrText>
    </w:r>
    <w:r>
      <w:fldChar w:fldCharType="separate"/>
    </w:r>
    <w:r w:rsidR="003B42E4" w:rsidRPr="003B42E4">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7939B5">
      <w:rPr>
        <w:b/>
        <w:bCs/>
        <w:noProof/>
      </w:rPr>
      <w:t>ITU-R  BT.2383-2</w:t>
    </w:r>
    <w:r w:rsidRPr="00292604">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DAF32" w14:textId="3FD97152" w:rsidR="003119C8" w:rsidRDefault="003119C8">
    <w:pPr>
      <w:pStyle w:val="Header"/>
    </w:pPr>
    <w:r>
      <w:tab/>
    </w:r>
    <w:r>
      <w:fldChar w:fldCharType="begin"/>
    </w:r>
    <w:r w:rsidRPr="00CB2BE1">
      <w:rPr>
        <w:lang w:val="en-US"/>
      </w:rPr>
      <w:instrText xml:space="preserve"> DOCPROPERTY "Header 2" \* MERGEFORMAT </w:instrText>
    </w:r>
    <w:r>
      <w:fldChar w:fldCharType="separate"/>
    </w:r>
    <w:r w:rsidR="003B42E4" w:rsidRPr="003B42E4">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7939B5">
      <w:rPr>
        <w:b/>
        <w:bCs/>
        <w:noProof/>
      </w:rPr>
      <w:t>ITU-R  BT.2383-2</w:t>
    </w:r>
    <w:r w:rsidRPr="00292604">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939B5">
      <w:rPr>
        <w:rStyle w:val="PageNumber"/>
        <w:b/>
        <w:bCs/>
        <w:noProof/>
      </w:rPr>
      <w:t>27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29C0A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8B605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9CC166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C4FA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0BADB9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6842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A21F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B5E6B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9000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6A9A2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A21FE"/>
    <w:multiLevelType w:val="hybridMultilevel"/>
    <w:tmpl w:val="FAC88476"/>
    <w:lvl w:ilvl="0" w:tplc="F2E0115A">
      <w:start w:val="1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E656F7"/>
    <w:multiLevelType w:val="hybridMultilevel"/>
    <w:tmpl w:val="FA146D28"/>
    <w:lvl w:ilvl="0" w:tplc="FDAC663A">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2" w15:restartNumberingAfterBreak="0">
    <w:nsid w:val="313E5A7D"/>
    <w:multiLevelType w:val="hybridMultilevel"/>
    <w:tmpl w:val="5542464A"/>
    <w:lvl w:ilvl="0" w:tplc="FDAC663A">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13" w15:restartNumberingAfterBreak="0">
    <w:nsid w:val="31B362AE"/>
    <w:multiLevelType w:val="hybridMultilevel"/>
    <w:tmpl w:val="D012022C"/>
    <w:lvl w:ilvl="0" w:tplc="FDAC663A">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4" w15:restartNumberingAfterBreak="0">
    <w:nsid w:val="47A95E76"/>
    <w:multiLevelType w:val="hybridMultilevel"/>
    <w:tmpl w:val="A366F4BE"/>
    <w:lvl w:ilvl="0" w:tplc="FDAC663A">
      <w:start w:val="1"/>
      <w:numFmt w:val="bullet"/>
      <w:lvlText w:val=""/>
      <w:lvlJc w:val="left"/>
      <w:pPr>
        <w:ind w:left="1514" w:hanging="360"/>
      </w:pPr>
      <w:rPr>
        <w:rFonts w:ascii="Symbol" w:hAnsi="Symbol" w:hint="default"/>
      </w:rPr>
    </w:lvl>
    <w:lvl w:ilvl="1" w:tplc="C7F20AF0">
      <w:numFmt w:val="bullet"/>
      <w:lvlText w:val=""/>
      <w:lvlJc w:val="left"/>
      <w:pPr>
        <w:ind w:left="2264" w:hanging="390"/>
      </w:pPr>
      <w:rPr>
        <w:rFonts w:ascii="Symbol" w:eastAsia="Times New Roman" w:hAnsi="Symbol" w:cs="Times New Roman"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5" w15:restartNumberingAfterBreak="0">
    <w:nsid w:val="4CDB23AE"/>
    <w:multiLevelType w:val="hybridMultilevel"/>
    <w:tmpl w:val="F3989DCC"/>
    <w:lvl w:ilvl="0" w:tplc="FDAC663A">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6" w15:restartNumberingAfterBreak="0">
    <w:nsid w:val="529E3D5F"/>
    <w:multiLevelType w:val="hybridMultilevel"/>
    <w:tmpl w:val="BF98C43A"/>
    <w:lvl w:ilvl="0" w:tplc="0C987E5A">
      <w:start w:val="3"/>
      <w:numFmt w:val="bullet"/>
      <w:lvlText w:val="-"/>
      <w:lvlJc w:val="left"/>
      <w:pPr>
        <w:ind w:left="720" w:hanging="360"/>
      </w:pPr>
      <w:rPr>
        <w:rFonts w:ascii="Times New Roman" w:eastAsia="Times New Roman" w:hAnsi="Times New Roman"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7" w15:restartNumberingAfterBreak="0">
    <w:nsid w:val="551954F5"/>
    <w:multiLevelType w:val="multilevel"/>
    <w:tmpl w:val="5D2AA57A"/>
    <w:lvl w:ilvl="0">
      <w:start w:val="1"/>
      <w:numFmt w:val="decimal"/>
      <w:pStyle w:val="ITUS1"/>
      <w:lvlText w:val="%1."/>
      <w:lvlJc w:val="left"/>
      <w:pPr>
        <w:ind w:left="360" w:hanging="360"/>
      </w:pPr>
    </w:lvl>
    <w:lvl w:ilvl="1">
      <w:start w:val="1"/>
      <w:numFmt w:val="decimal"/>
      <w:pStyle w:val="ITUS2"/>
      <w:lvlText w:val="%1.%2."/>
      <w:lvlJc w:val="left"/>
      <w:pPr>
        <w:ind w:left="1283" w:hanging="432"/>
      </w:pPr>
    </w:lvl>
    <w:lvl w:ilvl="2">
      <w:start w:val="1"/>
      <w:numFmt w:val="decimal"/>
      <w:pStyle w:val="ITUS3"/>
      <w:lvlText w:val="%1.%2.%3."/>
      <w:lvlJc w:val="left"/>
      <w:pPr>
        <w:ind w:left="1224" w:hanging="504"/>
      </w:pPr>
    </w:lvl>
    <w:lvl w:ilvl="3">
      <w:start w:val="1"/>
      <w:numFmt w:val="decimal"/>
      <w:pStyle w:val="ITUS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55E0742"/>
    <w:multiLevelType w:val="hybridMultilevel"/>
    <w:tmpl w:val="2C705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3"/>
  </w:num>
  <w:num w:numId="13">
    <w:abstractNumId w:val="14"/>
  </w:num>
  <w:num w:numId="14">
    <w:abstractNumId w:val="11"/>
  </w:num>
  <w:num w:numId="15">
    <w:abstractNumId w:val="12"/>
  </w:num>
  <w:num w:numId="16">
    <w:abstractNumId w:val="15"/>
  </w:num>
  <w:num w:numId="17">
    <w:abstractNumId w:val="18"/>
  </w:num>
  <w:num w:numId="18">
    <w:abstractNumId w:val="16"/>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s-ES_tradnl"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fr-CH" w:vendorID="64" w:dllVersion="4096" w:nlCheck="1" w:checkStyle="0"/>
  <w:activeWritingStyle w:appName="MSWord" w:lang="fr-FR" w:vendorID="64" w:dllVersion="4096" w:nlCheck="1" w:checkStyle="0"/>
  <w:activeWritingStyle w:appName="MSWord" w:lang="es-ES_tradnl" w:vendorID="64" w:dllVersion="4096" w:nlCheck="1" w:checkStyle="0"/>
  <w:activeWritingStyle w:appName="MSWord" w:lang="en-AU"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en-AU"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DE0"/>
    <w:rsid w:val="00020AA8"/>
    <w:rsid w:val="00024A38"/>
    <w:rsid w:val="000352C3"/>
    <w:rsid w:val="000479B8"/>
    <w:rsid w:val="0005260F"/>
    <w:rsid w:val="000A0CD5"/>
    <w:rsid w:val="000B51F0"/>
    <w:rsid w:val="000D31D4"/>
    <w:rsid w:val="000E5AAE"/>
    <w:rsid w:val="00121FEF"/>
    <w:rsid w:val="00145E04"/>
    <w:rsid w:val="0016084F"/>
    <w:rsid w:val="00163B2A"/>
    <w:rsid w:val="001A407E"/>
    <w:rsid w:val="00217EBF"/>
    <w:rsid w:val="00220EA3"/>
    <w:rsid w:val="00242AEE"/>
    <w:rsid w:val="002806FB"/>
    <w:rsid w:val="002A2654"/>
    <w:rsid w:val="002D76C4"/>
    <w:rsid w:val="002E093A"/>
    <w:rsid w:val="002F60A4"/>
    <w:rsid w:val="003119C8"/>
    <w:rsid w:val="0035348A"/>
    <w:rsid w:val="003534E9"/>
    <w:rsid w:val="003A1A26"/>
    <w:rsid w:val="003B42E4"/>
    <w:rsid w:val="003C4EF6"/>
    <w:rsid w:val="003D10DA"/>
    <w:rsid w:val="003D610A"/>
    <w:rsid w:val="003E6E04"/>
    <w:rsid w:val="00441C23"/>
    <w:rsid w:val="00444203"/>
    <w:rsid w:val="0045730D"/>
    <w:rsid w:val="00457482"/>
    <w:rsid w:val="00483EF4"/>
    <w:rsid w:val="00485177"/>
    <w:rsid w:val="004B19DA"/>
    <w:rsid w:val="0052529D"/>
    <w:rsid w:val="00545B8E"/>
    <w:rsid w:val="00567385"/>
    <w:rsid w:val="005809CC"/>
    <w:rsid w:val="005E6101"/>
    <w:rsid w:val="00607D68"/>
    <w:rsid w:val="00685C39"/>
    <w:rsid w:val="006F3C3F"/>
    <w:rsid w:val="007468DA"/>
    <w:rsid w:val="007939B5"/>
    <w:rsid w:val="007A2DEC"/>
    <w:rsid w:val="007C56CA"/>
    <w:rsid w:val="007F1DE0"/>
    <w:rsid w:val="00822E88"/>
    <w:rsid w:val="00857CCC"/>
    <w:rsid w:val="00860C01"/>
    <w:rsid w:val="008A2AFE"/>
    <w:rsid w:val="008E45E8"/>
    <w:rsid w:val="008F657B"/>
    <w:rsid w:val="009061B1"/>
    <w:rsid w:val="00912BE3"/>
    <w:rsid w:val="00932411"/>
    <w:rsid w:val="00946921"/>
    <w:rsid w:val="0098168F"/>
    <w:rsid w:val="009A68C9"/>
    <w:rsid w:val="009B13E4"/>
    <w:rsid w:val="009D1A63"/>
    <w:rsid w:val="009E00A8"/>
    <w:rsid w:val="009F6CA1"/>
    <w:rsid w:val="00A10616"/>
    <w:rsid w:val="00A3153D"/>
    <w:rsid w:val="00A466C8"/>
    <w:rsid w:val="00A6617B"/>
    <w:rsid w:val="00AB0DC8"/>
    <w:rsid w:val="00AC26C6"/>
    <w:rsid w:val="00AE19FD"/>
    <w:rsid w:val="00B0469C"/>
    <w:rsid w:val="00B12432"/>
    <w:rsid w:val="00B17DC0"/>
    <w:rsid w:val="00B44E24"/>
    <w:rsid w:val="00B46778"/>
    <w:rsid w:val="00BC2D4E"/>
    <w:rsid w:val="00BD09AA"/>
    <w:rsid w:val="00C035EF"/>
    <w:rsid w:val="00C65163"/>
    <w:rsid w:val="00D4368A"/>
    <w:rsid w:val="00D46491"/>
    <w:rsid w:val="00D51D55"/>
    <w:rsid w:val="00DA7083"/>
    <w:rsid w:val="00DF4176"/>
    <w:rsid w:val="00E3719F"/>
    <w:rsid w:val="00E73DE5"/>
    <w:rsid w:val="00EB7E4B"/>
    <w:rsid w:val="00EE49CF"/>
    <w:rsid w:val="00EE540A"/>
    <w:rsid w:val="00F05B73"/>
    <w:rsid w:val="00F31FA6"/>
    <w:rsid w:val="00F53EEB"/>
    <w:rsid w:val="00F652D1"/>
    <w:rsid w:val="00F75FA6"/>
    <w:rsid w:val="00FA3892"/>
    <w:rsid w:val="00FB05A2"/>
    <w:rsid w:val="00FC6A99"/>
    <w:rsid w:val="00FD715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4:docId w14:val="3C9BB81F"/>
  <w15:docId w15:val="{6EFFD5C7-48DE-4B39-BEDF-F21E3D898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6CA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HH1,h1,h11,h12,h13,h14,h15,h16,h17,h111,h121,h131,h141,h151,h161,h18,h112,h122,h132,h142,h152,h162,h19,h113,h123,h133,h143,h153,h163,1,l1,II+,I,Section Head,Chapter Heading,h:1,h:1app,app heading 1,Head 1 (Chapter heading),Titre§,H11,H"/>
    <w:basedOn w:val="Normal"/>
    <w:next w:val="Normal"/>
    <w:link w:val="Heading1Char"/>
    <w:uiPriority w:val="99"/>
    <w:qFormat/>
    <w:rsid w:val="000A0CD5"/>
    <w:pPr>
      <w:keepNext/>
      <w:keepLines/>
      <w:spacing w:before="480"/>
      <w:ind w:left="794" w:hanging="794"/>
      <w:outlineLvl w:val="0"/>
    </w:pPr>
    <w:rPr>
      <w:b/>
    </w:rPr>
  </w:style>
  <w:style w:type="paragraph" w:styleId="Heading2">
    <w:name w:val="heading 2"/>
    <w:basedOn w:val="Heading1"/>
    <w:next w:val="Normal"/>
    <w:link w:val="Heading2Char"/>
    <w:uiPriority w:val="99"/>
    <w:qFormat/>
    <w:rsid w:val="000A0CD5"/>
    <w:pPr>
      <w:spacing w:before="320"/>
      <w:outlineLvl w:val="1"/>
    </w:pPr>
  </w:style>
  <w:style w:type="paragraph" w:styleId="Heading3">
    <w:name w:val="heading 3"/>
    <w:basedOn w:val="Heading1"/>
    <w:next w:val="Normal"/>
    <w:link w:val="Heading3Char"/>
    <w:uiPriority w:val="99"/>
    <w:qFormat/>
    <w:rsid w:val="000A0CD5"/>
    <w:pPr>
      <w:spacing w:before="200"/>
      <w:outlineLvl w:val="2"/>
    </w:pPr>
  </w:style>
  <w:style w:type="paragraph" w:styleId="Heading4">
    <w:name w:val="heading 4"/>
    <w:basedOn w:val="Heading3"/>
    <w:next w:val="Normal"/>
    <w:link w:val="Heading4Char"/>
    <w:qFormat/>
    <w:rsid w:val="000A0CD5"/>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0A0CD5"/>
    <w:pPr>
      <w:outlineLvl w:val="4"/>
    </w:pPr>
  </w:style>
  <w:style w:type="paragraph" w:styleId="Heading6">
    <w:name w:val="heading 6"/>
    <w:basedOn w:val="Heading4"/>
    <w:next w:val="Normal"/>
    <w:link w:val="Heading6Char"/>
    <w:uiPriority w:val="99"/>
    <w:qFormat/>
    <w:rsid w:val="000A0CD5"/>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0A0CD5"/>
    <w:pPr>
      <w:outlineLvl w:val="6"/>
    </w:pPr>
  </w:style>
  <w:style w:type="paragraph" w:styleId="Heading8">
    <w:name w:val="heading 8"/>
    <w:basedOn w:val="Heading6"/>
    <w:next w:val="Normal"/>
    <w:link w:val="Heading8Char"/>
    <w:uiPriority w:val="99"/>
    <w:qFormat/>
    <w:rsid w:val="000A0CD5"/>
    <w:pPr>
      <w:outlineLvl w:val="7"/>
    </w:pPr>
  </w:style>
  <w:style w:type="paragraph" w:styleId="Heading9">
    <w:name w:val="heading 9"/>
    <w:basedOn w:val="Heading6"/>
    <w:next w:val="Normal"/>
    <w:link w:val="Heading9Char"/>
    <w:uiPriority w:val="99"/>
    <w:qFormat/>
    <w:rsid w:val="000A0CD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A0CD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0A0CD5"/>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0A0CD5"/>
  </w:style>
  <w:style w:type="paragraph" w:customStyle="1" w:styleId="Headingb">
    <w:name w:val="Heading_b"/>
    <w:basedOn w:val="Heading3"/>
    <w:next w:val="Normal"/>
    <w:link w:val="HeadingbChar"/>
    <w:qFormat/>
    <w:rsid w:val="000A0CD5"/>
    <w:pPr>
      <w:spacing w:before="160"/>
      <w:ind w:left="0" w:firstLine="0"/>
      <w:outlineLvl w:val="9"/>
    </w:pPr>
  </w:style>
  <w:style w:type="paragraph" w:customStyle="1" w:styleId="Headingi">
    <w:name w:val="Heading_i"/>
    <w:basedOn w:val="Heading3"/>
    <w:next w:val="Normal"/>
    <w:uiPriority w:val="99"/>
    <w:qFormat/>
    <w:rsid w:val="000A0CD5"/>
    <w:pPr>
      <w:spacing w:before="160"/>
      <w:ind w:left="0" w:firstLine="0"/>
    </w:pPr>
    <w:rPr>
      <w:b w:val="0"/>
      <w:i/>
    </w:rPr>
  </w:style>
  <w:style w:type="character" w:customStyle="1" w:styleId="href">
    <w:name w:val="href"/>
    <w:basedOn w:val="DefaultParagraphFont"/>
    <w:uiPriority w:val="99"/>
    <w:rsid w:val="000A0CD5"/>
  </w:style>
  <w:style w:type="paragraph" w:customStyle="1" w:styleId="enumlev1">
    <w:name w:val="enumlev1"/>
    <w:basedOn w:val="Normal"/>
    <w:link w:val="enumlev1Char"/>
    <w:rsid w:val="000A0CD5"/>
    <w:pPr>
      <w:spacing w:before="80"/>
      <w:ind w:left="794" w:hanging="794"/>
    </w:pPr>
  </w:style>
  <w:style w:type="paragraph" w:customStyle="1" w:styleId="enumlev2">
    <w:name w:val="enumlev2"/>
    <w:basedOn w:val="enumlev1"/>
    <w:rsid w:val="000A0CD5"/>
    <w:pPr>
      <w:ind w:left="1191" w:hanging="397"/>
    </w:pPr>
  </w:style>
  <w:style w:type="paragraph" w:customStyle="1" w:styleId="enumlev3">
    <w:name w:val="enumlev3"/>
    <w:basedOn w:val="enumlev2"/>
    <w:uiPriority w:val="99"/>
    <w:rsid w:val="000A0CD5"/>
    <w:pPr>
      <w:ind w:left="1588"/>
    </w:pPr>
  </w:style>
  <w:style w:type="paragraph" w:customStyle="1" w:styleId="Normalaftertitle">
    <w:name w:val="Normal_after_title"/>
    <w:basedOn w:val="Normal"/>
    <w:next w:val="Normal"/>
    <w:link w:val="NormalaftertitleChar"/>
    <w:uiPriority w:val="99"/>
    <w:rsid w:val="000A0CD5"/>
    <w:pPr>
      <w:spacing w:before="320"/>
    </w:pPr>
  </w:style>
  <w:style w:type="paragraph" w:customStyle="1" w:styleId="Note">
    <w:name w:val="Note"/>
    <w:basedOn w:val="Normal"/>
    <w:uiPriority w:val="99"/>
    <w:rsid w:val="000A0CD5"/>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uiPriority w:val="99"/>
    <w:rsid w:val="000A0CD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0A0CD5"/>
    <w:pPr>
      <w:spacing w:before="240"/>
    </w:pPr>
    <w:rPr>
      <w:sz w:val="22"/>
      <w:lang w:val="es-ES_tradnl"/>
    </w:rPr>
  </w:style>
  <w:style w:type="paragraph" w:customStyle="1" w:styleId="Recref">
    <w:name w:val="Rec_ref"/>
    <w:basedOn w:val="Normal"/>
    <w:next w:val="Recdate"/>
    <w:uiPriority w:val="99"/>
    <w:rsid w:val="000A0CD5"/>
    <w:pPr>
      <w:jc w:val="center"/>
    </w:pPr>
  </w:style>
  <w:style w:type="paragraph" w:customStyle="1" w:styleId="Recdate">
    <w:name w:val="Rec_date"/>
    <w:basedOn w:val="Recref"/>
    <w:next w:val="Normalaftertitle"/>
    <w:uiPriority w:val="99"/>
    <w:rsid w:val="000A0CD5"/>
    <w:pPr>
      <w:jc w:val="right"/>
    </w:pPr>
  </w:style>
  <w:style w:type="paragraph" w:customStyle="1" w:styleId="AnnexNoTitle">
    <w:name w:val="Annex_NoTitle"/>
    <w:basedOn w:val="Normal"/>
    <w:next w:val="Normalaftertitle"/>
    <w:link w:val="AnnexNoTitleChar"/>
    <w:rsid w:val="009B13E4"/>
    <w:pPr>
      <w:keepNext/>
      <w:keepLines/>
      <w:spacing w:before="480" w:after="80"/>
      <w:jc w:val="center"/>
      <w:outlineLvl w:val="0"/>
    </w:pPr>
    <w:rPr>
      <w:b/>
      <w:sz w:val="28"/>
    </w:rPr>
  </w:style>
  <w:style w:type="paragraph" w:customStyle="1" w:styleId="AppendixNoTitle">
    <w:name w:val="Appendix_NoTitle"/>
    <w:basedOn w:val="AnnexNoTitle"/>
    <w:next w:val="Normal"/>
    <w:rsid w:val="000A0CD5"/>
  </w:style>
  <w:style w:type="paragraph" w:customStyle="1" w:styleId="Tablefin">
    <w:name w:val="Table_fin"/>
    <w:basedOn w:val="Normal"/>
    <w:next w:val="Normal"/>
    <w:rsid w:val="000A0CD5"/>
    <w:pPr>
      <w:spacing w:before="0"/>
    </w:pPr>
    <w:rPr>
      <w:sz w:val="20"/>
      <w:lang w:val="en-GB"/>
    </w:rPr>
  </w:style>
  <w:style w:type="paragraph" w:customStyle="1" w:styleId="Tablehead">
    <w:name w:val="Table_head"/>
    <w:basedOn w:val="Normal"/>
    <w:next w:val="Normal"/>
    <w:link w:val="TableheadChar"/>
    <w:rsid w:val="000A0C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uiPriority w:val="99"/>
    <w:rsid w:val="000A0C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0A0CD5"/>
    <w:pPr>
      <w:keepNext/>
      <w:spacing w:before="360" w:after="120"/>
      <w:jc w:val="center"/>
    </w:pPr>
  </w:style>
  <w:style w:type="paragraph" w:customStyle="1" w:styleId="Tabletext">
    <w:name w:val="Table_text"/>
    <w:basedOn w:val="Normal"/>
    <w:link w:val="TabletextChar"/>
    <w:rsid w:val="009F6C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rsid w:val="000A0CD5"/>
    <w:pPr>
      <w:tabs>
        <w:tab w:val="clear" w:pos="1191"/>
        <w:tab w:val="clear" w:pos="1588"/>
        <w:tab w:val="clear" w:pos="1985"/>
        <w:tab w:val="center" w:pos="4820"/>
        <w:tab w:val="right" w:pos="9639"/>
      </w:tabs>
    </w:pPr>
  </w:style>
  <w:style w:type="paragraph" w:customStyle="1" w:styleId="Equationlegend">
    <w:name w:val="Equation_legend"/>
    <w:basedOn w:val="NormalIndent"/>
    <w:rsid w:val="000A0CD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0A0CD5"/>
    <w:pPr>
      <w:ind w:left="794"/>
    </w:pPr>
  </w:style>
  <w:style w:type="paragraph" w:customStyle="1" w:styleId="Figurelegend">
    <w:name w:val="Figure_legend"/>
    <w:basedOn w:val="Normal"/>
    <w:uiPriority w:val="99"/>
    <w:rsid w:val="000A0CD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0A0CD5"/>
    <w:pPr>
      <w:keepNext/>
      <w:keepLines/>
      <w:spacing w:before="480" w:after="80"/>
      <w:jc w:val="center"/>
    </w:pPr>
    <w:rPr>
      <w:caps/>
      <w:sz w:val="18"/>
    </w:rPr>
  </w:style>
  <w:style w:type="paragraph" w:customStyle="1" w:styleId="tocpart">
    <w:name w:val="tocpart"/>
    <w:basedOn w:val="Normal"/>
    <w:rsid w:val="000A0CD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0A0CD5"/>
    <w:pPr>
      <w:keepNext/>
      <w:keepLines/>
      <w:spacing w:before="480"/>
      <w:jc w:val="center"/>
    </w:pPr>
    <w:rPr>
      <w:sz w:val="28"/>
    </w:rPr>
  </w:style>
  <w:style w:type="paragraph" w:customStyle="1" w:styleId="Arttitle">
    <w:name w:val="Art_title"/>
    <w:basedOn w:val="Normal"/>
    <w:next w:val="Normalaftertitle"/>
    <w:uiPriority w:val="99"/>
    <w:rsid w:val="000A0CD5"/>
    <w:pPr>
      <w:keepNext/>
      <w:keepLines/>
      <w:spacing w:before="240"/>
      <w:jc w:val="center"/>
    </w:pPr>
    <w:rPr>
      <w:b/>
      <w:sz w:val="28"/>
    </w:rPr>
  </w:style>
  <w:style w:type="paragraph" w:customStyle="1" w:styleId="Blanc">
    <w:name w:val="Blanc"/>
    <w:basedOn w:val="Normal"/>
    <w:next w:val="Tabletext"/>
    <w:rsid w:val="000A0CD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0A0CD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0A0CD5"/>
    <w:pPr>
      <w:keepNext/>
      <w:keepLines/>
      <w:spacing w:before="160"/>
      <w:ind w:left="794"/>
    </w:pPr>
    <w:rPr>
      <w:i/>
    </w:rPr>
  </w:style>
  <w:style w:type="paragraph" w:customStyle="1" w:styleId="ChapNo">
    <w:name w:val="Chap_No"/>
    <w:basedOn w:val="ArtNo"/>
    <w:next w:val="Chaptitle"/>
    <w:uiPriority w:val="99"/>
    <w:rsid w:val="000A0CD5"/>
    <w:rPr>
      <w:b/>
    </w:rPr>
  </w:style>
  <w:style w:type="paragraph" w:customStyle="1" w:styleId="Chaptitle">
    <w:name w:val="Chap_title"/>
    <w:basedOn w:val="Arttitle"/>
    <w:next w:val="Normalaftertitle"/>
    <w:uiPriority w:val="99"/>
    <w:rsid w:val="000A0CD5"/>
  </w:style>
  <w:style w:type="character" w:styleId="FootnoteReference">
    <w:name w:val="footnote reference"/>
    <w:aliases w:val="Appel note de bas de p,Footnote symbol,Footnote Reference/,Style 12,(NECG) Footnote Reference,Style 124,Appel note de bas de p + 11 pt,Italic,Appel note de bas de p1,Appel note de bas de p2,Appel note de bas de p3,Footnote,o,fr"/>
    <w:basedOn w:val="DefaultParagraphFont"/>
    <w:uiPriority w:val="99"/>
    <w:rsid w:val="000A0CD5"/>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
    <w:basedOn w:val="Normal"/>
    <w:link w:val="FootnoteTextChar"/>
    <w:uiPriority w:val="99"/>
    <w:rsid w:val="000A0CD5"/>
    <w:pPr>
      <w:keepLines/>
      <w:tabs>
        <w:tab w:val="left" w:pos="255"/>
      </w:tabs>
      <w:ind w:left="255" w:hanging="255"/>
    </w:pPr>
    <w:rPr>
      <w:sz w:val="22"/>
    </w:rPr>
  </w:style>
  <w:style w:type="paragraph" w:styleId="Index1">
    <w:name w:val="index 1"/>
    <w:basedOn w:val="Normal"/>
    <w:next w:val="Normal"/>
    <w:uiPriority w:val="99"/>
    <w:rsid w:val="000A0CD5"/>
  </w:style>
  <w:style w:type="paragraph" w:styleId="Index2">
    <w:name w:val="index 2"/>
    <w:basedOn w:val="Normal"/>
    <w:next w:val="Normal"/>
    <w:uiPriority w:val="99"/>
    <w:rsid w:val="000A0CD5"/>
    <w:pPr>
      <w:ind w:left="283"/>
    </w:pPr>
  </w:style>
  <w:style w:type="paragraph" w:styleId="Index3">
    <w:name w:val="index 3"/>
    <w:basedOn w:val="Normal"/>
    <w:next w:val="Normal"/>
    <w:uiPriority w:val="99"/>
    <w:rsid w:val="000A0CD5"/>
    <w:pPr>
      <w:ind w:left="566"/>
    </w:pPr>
  </w:style>
  <w:style w:type="paragraph" w:styleId="IndexHeading">
    <w:name w:val="index heading"/>
    <w:basedOn w:val="Normal"/>
    <w:next w:val="Index1"/>
    <w:uiPriority w:val="99"/>
    <w:rsid w:val="000A0CD5"/>
  </w:style>
  <w:style w:type="paragraph" w:customStyle="1" w:styleId="Line">
    <w:name w:val="Line"/>
    <w:basedOn w:val="Normal"/>
    <w:next w:val="Normal"/>
    <w:rsid w:val="000A0CD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A0CD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0A0CD5"/>
  </w:style>
  <w:style w:type="paragraph" w:customStyle="1" w:styleId="Partref">
    <w:name w:val="Part_ref"/>
    <w:basedOn w:val="Normal"/>
    <w:next w:val="Normal"/>
    <w:uiPriority w:val="99"/>
    <w:rsid w:val="000A0CD5"/>
    <w:pPr>
      <w:keepNext/>
      <w:keepLines/>
      <w:spacing w:after="280"/>
      <w:jc w:val="center"/>
    </w:pPr>
  </w:style>
  <w:style w:type="paragraph" w:customStyle="1" w:styleId="Parttitle">
    <w:name w:val="Part_title"/>
    <w:basedOn w:val="Normal"/>
    <w:next w:val="Normalaftertitle"/>
    <w:uiPriority w:val="99"/>
    <w:rsid w:val="000A0CD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0A0CD5"/>
  </w:style>
  <w:style w:type="paragraph" w:customStyle="1" w:styleId="QuestionNo">
    <w:name w:val="Question_No"/>
    <w:basedOn w:val="RecNo"/>
    <w:next w:val="Normal"/>
    <w:uiPriority w:val="99"/>
    <w:rsid w:val="000A0CD5"/>
  </w:style>
  <w:style w:type="paragraph" w:customStyle="1" w:styleId="Questionref">
    <w:name w:val="Question_ref"/>
    <w:basedOn w:val="Recref"/>
    <w:next w:val="Questiondate"/>
    <w:uiPriority w:val="99"/>
    <w:rsid w:val="000A0CD5"/>
  </w:style>
  <w:style w:type="paragraph" w:customStyle="1" w:styleId="Questiontitle">
    <w:name w:val="Question_title"/>
    <w:basedOn w:val="Normal"/>
    <w:next w:val="Questionref"/>
    <w:uiPriority w:val="99"/>
    <w:rsid w:val="000A0CD5"/>
  </w:style>
  <w:style w:type="paragraph" w:customStyle="1" w:styleId="Reftext">
    <w:name w:val="Ref_text"/>
    <w:basedOn w:val="Normal"/>
    <w:link w:val="ReftextChar"/>
    <w:uiPriority w:val="99"/>
    <w:rsid w:val="000A0CD5"/>
    <w:pPr>
      <w:ind w:left="794" w:hanging="794"/>
    </w:pPr>
    <w:rPr>
      <w:sz w:val="22"/>
    </w:rPr>
  </w:style>
  <w:style w:type="paragraph" w:customStyle="1" w:styleId="Reftitle">
    <w:name w:val="Ref_title"/>
    <w:basedOn w:val="Normal"/>
    <w:next w:val="Reftext"/>
    <w:uiPriority w:val="99"/>
    <w:rsid w:val="00F652D1"/>
    <w:pPr>
      <w:tabs>
        <w:tab w:val="clear" w:pos="794"/>
        <w:tab w:val="clear" w:pos="1191"/>
        <w:tab w:val="clear" w:pos="1588"/>
        <w:tab w:val="clear" w:pos="1985"/>
      </w:tabs>
      <w:spacing w:before="480"/>
      <w:jc w:val="center"/>
      <w:outlineLvl w:val="0"/>
    </w:pPr>
    <w:rPr>
      <w:b/>
      <w:sz w:val="28"/>
    </w:rPr>
  </w:style>
  <w:style w:type="paragraph" w:customStyle="1" w:styleId="Repdate">
    <w:name w:val="Rep_date"/>
    <w:basedOn w:val="Recdate"/>
    <w:next w:val="Normal"/>
    <w:uiPriority w:val="99"/>
    <w:rsid w:val="000A0CD5"/>
  </w:style>
  <w:style w:type="paragraph" w:customStyle="1" w:styleId="RepNo">
    <w:name w:val="Rep_No"/>
    <w:basedOn w:val="RecNo"/>
    <w:next w:val="Reptitle"/>
    <w:uiPriority w:val="99"/>
    <w:rsid w:val="000A0CD5"/>
  </w:style>
  <w:style w:type="paragraph" w:customStyle="1" w:styleId="Repref">
    <w:name w:val="Rep_ref"/>
    <w:basedOn w:val="Recref"/>
    <w:next w:val="Repdate"/>
    <w:uiPriority w:val="99"/>
    <w:rsid w:val="000A0CD5"/>
  </w:style>
  <w:style w:type="paragraph" w:customStyle="1" w:styleId="Reptitle">
    <w:name w:val="Rep_title"/>
    <w:basedOn w:val="Rectitle"/>
    <w:next w:val="Repref"/>
    <w:uiPriority w:val="99"/>
    <w:rsid w:val="000A0CD5"/>
  </w:style>
  <w:style w:type="paragraph" w:customStyle="1" w:styleId="Resdate">
    <w:name w:val="Res_date"/>
    <w:basedOn w:val="Recdate"/>
    <w:next w:val="Normalaftertitle"/>
    <w:uiPriority w:val="99"/>
    <w:rsid w:val="000A0CD5"/>
  </w:style>
  <w:style w:type="paragraph" w:customStyle="1" w:styleId="ResNo">
    <w:name w:val="Res_No"/>
    <w:basedOn w:val="RecNo"/>
    <w:next w:val="Restitle"/>
    <w:uiPriority w:val="99"/>
    <w:rsid w:val="000A0CD5"/>
  </w:style>
  <w:style w:type="paragraph" w:customStyle="1" w:styleId="Resref">
    <w:name w:val="Res_ref"/>
    <w:basedOn w:val="Recref"/>
    <w:next w:val="Resdate"/>
    <w:uiPriority w:val="99"/>
    <w:rsid w:val="000A0CD5"/>
  </w:style>
  <w:style w:type="paragraph" w:customStyle="1" w:styleId="Restitle">
    <w:name w:val="Res_title"/>
    <w:basedOn w:val="Normal"/>
    <w:next w:val="Resref"/>
    <w:uiPriority w:val="99"/>
    <w:rsid w:val="000A0CD5"/>
    <w:pPr>
      <w:spacing w:before="240"/>
      <w:jc w:val="center"/>
    </w:pPr>
    <w:rPr>
      <w:b/>
      <w:sz w:val="28"/>
    </w:rPr>
  </w:style>
  <w:style w:type="paragraph" w:customStyle="1" w:styleId="SectionNo">
    <w:name w:val="Section_No"/>
    <w:basedOn w:val="Normal"/>
    <w:next w:val="Normal"/>
    <w:uiPriority w:val="99"/>
    <w:rsid w:val="000A0CD5"/>
  </w:style>
  <w:style w:type="paragraph" w:customStyle="1" w:styleId="Sectiontitle">
    <w:name w:val="Section_title"/>
    <w:basedOn w:val="Normal"/>
    <w:next w:val="Normalaftertitle"/>
    <w:uiPriority w:val="99"/>
    <w:rsid w:val="000A0CD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0A0CD5"/>
    <w:pPr>
      <w:tabs>
        <w:tab w:val="clear" w:pos="794"/>
        <w:tab w:val="clear" w:pos="1191"/>
        <w:tab w:val="clear" w:pos="1588"/>
        <w:tab w:val="clear" w:pos="1985"/>
        <w:tab w:val="right" w:pos="9611"/>
      </w:tabs>
    </w:pPr>
    <w:rPr>
      <w:i/>
    </w:rPr>
  </w:style>
  <w:style w:type="paragraph" w:styleId="TOC1">
    <w:name w:val="toc 1"/>
    <w:basedOn w:val="Normal"/>
    <w:uiPriority w:val="39"/>
    <w:rsid w:val="000A0CD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0A0CD5"/>
    <w:pPr>
      <w:tabs>
        <w:tab w:val="clear" w:pos="567"/>
        <w:tab w:val="left" w:pos="1276"/>
      </w:tabs>
      <w:spacing w:before="160"/>
      <w:ind w:left="1276" w:hanging="709"/>
    </w:pPr>
  </w:style>
  <w:style w:type="paragraph" w:styleId="TOC3">
    <w:name w:val="toc 3"/>
    <w:basedOn w:val="TOC2"/>
    <w:uiPriority w:val="39"/>
    <w:rsid w:val="000A0CD5"/>
    <w:pPr>
      <w:tabs>
        <w:tab w:val="clear" w:pos="1276"/>
        <w:tab w:val="left" w:pos="2155"/>
      </w:tabs>
      <w:ind w:left="2155" w:hanging="879"/>
    </w:pPr>
  </w:style>
  <w:style w:type="paragraph" w:styleId="TOC4">
    <w:name w:val="toc 4"/>
    <w:basedOn w:val="TOC3"/>
    <w:uiPriority w:val="99"/>
    <w:rsid w:val="000A0CD5"/>
    <w:pPr>
      <w:tabs>
        <w:tab w:val="left" w:pos="3261"/>
      </w:tabs>
      <w:spacing w:before="80"/>
      <w:ind w:left="3261" w:hanging="993"/>
    </w:pPr>
  </w:style>
  <w:style w:type="paragraph" w:styleId="TOC5">
    <w:name w:val="toc 5"/>
    <w:basedOn w:val="TOC4"/>
    <w:uiPriority w:val="99"/>
    <w:rsid w:val="000A0CD5"/>
  </w:style>
  <w:style w:type="paragraph" w:styleId="TOC6">
    <w:name w:val="toc 6"/>
    <w:basedOn w:val="TOC4"/>
    <w:uiPriority w:val="99"/>
    <w:rsid w:val="000A0CD5"/>
  </w:style>
  <w:style w:type="paragraph" w:styleId="TOC7">
    <w:name w:val="toc 7"/>
    <w:basedOn w:val="TOC4"/>
    <w:uiPriority w:val="99"/>
    <w:rsid w:val="000A0CD5"/>
  </w:style>
  <w:style w:type="paragraph" w:styleId="TOC8">
    <w:name w:val="toc 8"/>
    <w:basedOn w:val="TOC4"/>
    <w:uiPriority w:val="99"/>
    <w:rsid w:val="000A0CD5"/>
  </w:style>
  <w:style w:type="paragraph" w:customStyle="1" w:styleId="Rectitle">
    <w:name w:val="Rec_title"/>
    <w:basedOn w:val="Normal"/>
    <w:next w:val="Recref"/>
    <w:link w:val="RectitleChar"/>
    <w:uiPriority w:val="99"/>
    <w:rsid w:val="000A0CD5"/>
    <w:pPr>
      <w:keepNext/>
      <w:keepLines/>
      <w:spacing w:before="240"/>
      <w:jc w:val="center"/>
    </w:pPr>
    <w:rPr>
      <w:b/>
      <w:sz w:val="28"/>
    </w:rPr>
  </w:style>
  <w:style w:type="paragraph" w:customStyle="1" w:styleId="Annexref">
    <w:name w:val="Annex_ref"/>
    <w:basedOn w:val="Normal"/>
    <w:next w:val="Normalaftertitle"/>
    <w:uiPriority w:val="99"/>
    <w:rsid w:val="000A0CD5"/>
    <w:pPr>
      <w:keepNext/>
      <w:keepLines/>
      <w:spacing w:after="280"/>
      <w:jc w:val="center"/>
    </w:pPr>
  </w:style>
  <w:style w:type="paragraph" w:customStyle="1" w:styleId="Appendixref">
    <w:name w:val="Appendix_ref"/>
    <w:basedOn w:val="Annexref"/>
    <w:next w:val="Normalaftertitle"/>
    <w:uiPriority w:val="99"/>
    <w:rsid w:val="000A0CD5"/>
  </w:style>
  <w:style w:type="paragraph" w:customStyle="1" w:styleId="Figuretitle">
    <w:name w:val="Figure_title"/>
    <w:basedOn w:val="Normal"/>
    <w:next w:val="Figure"/>
    <w:link w:val="FiguretitleChar"/>
    <w:rsid w:val="000A0CD5"/>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0A0CD5"/>
    <w:pPr>
      <w:keepNext/>
      <w:spacing w:before="0" w:after="120"/>
      <w:jc w:val="center"/>
    </w:pPr>
    <w:rPr>
      <w:b/>
    </w:rPr>
  </w:style>
  <w:style w:type="paragraph" w:customStyle="1" w:styleId="Summary">
    <w:name w:val="Summary"/>
    <w:basedOn w:val="Normal"/>
    <w:next w:val="Normalaftertitle"/>
    <w:autoRedefine/>
    <w:rsid w:val="000A0CD5"/>
    <w:pPr>
      <w:spacing w:after="480"/>
    </w:pPr>
    <w:rPr>
      <w:sz w:val="22"/>
      <w:lang w:val="es-ES_tradnl"/>
    </w:rPr>
  </w:style>
  <w:style w:type="paragraph" w:customStyle="1" w:styleId="TableLegendNote">
    <w:name w:val="Table_Legend_Note"/>
    <w:basedOn w:val="Tablelegend"/>
    <w:next w:val="Tablelegend"/>
    <w:rsid w:val="000A0CD5"/>
    <w:pPr>
      <w:ind w:left="-85" w:firstLine="0"/>
    </w:pPr>
    <w:rPr>
      <w:lang w:val="en-US"/>
    </w:rPr>
  </w:style>
  <w:style w:type="paragraph" w:customStyle="1" w:styleId="Figure">
    <w:name w:val="Figure"/>
    <w:basedOn w:val="FigureNo"/>
    <w:next w:val="Normal"/>
    <w:link w:val="FigureChar"/>
    <w:rsid w:val="000A0CD5"/>
    <w:pPr>
      <w:keepNext w:val="0"/>
      <w:spacing w:before="0" w:after="240"/>
    </w:pPr>
  </w:style>
  <w:style w:type="character" w:styleId="Hyperlink">
    <w:name w:val="Hyperlink"/>
    <w:basedOn w:val="DefaultParagraphFont"/>
    <w:uiPriority w:val="99"/>
    <w:rsid w:val="007F1DE0"/>
    <w:rPr>
      <w:color w:val="0000FF"/>
      <w:u w:val="single"/>
    </w:rPr>
  </w:style>
  <w:style w:type="paragraph" w:customStyle="1" w:styleId="Artheading">
    <w:name w:val="Art_heading"/>
    <w:basedOn w:val="Normal"/>
    <w:next w:val="Normal"/>
    <w:uiPriority w:val="99"/>
    <w:rsid w:val="007F1DE0"/>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7F1DE0"/>
    <w:rPr>
      <w:vertAlign w:val="superscript"/>
    </w:rPr>
  </w:style>
  <w:style w:type="paragraph" w:customStyle="1" w:styleId="Figurewithouttitle">
    <w:name w:val="Figure_without_title"/>
    <w:basedOn w:val="FigureNo"/>
    <w:next w:val="Normal"/>
    <w:uiPriority w:val="99"/>
    <w:rsid w:val="007F1DE0"/>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7F1DE0"/>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7F1DE0"/>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7F1DE0"/>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uiPriority w:val="99"/>
    <w:rsid w:val="007F1DE0"/>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7F1DE0"/>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7F1DE0"/>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7F1DE0"/>
    <w:pPr>
      <w:spacing w:before="240"/>
    </w:pPr>
    <w:rPr>
      <w:caps w:val="0"/>
    </w:rPr>
  </w:style>
  <w:style w:type="paragraph" w:customStyle="1" w:styleId="Title4">
    <w:name w:val="Title 4"/>
    <w:basedOn w:val="Title3"/>
    <w:next w:val="Heading1"/>
    <w:uiPriority w:val="99"/>
    <w:rsid w:val="007F1DE0"/>
    <w:rPr>
      <w:b/>
    </w:rPr>
  </w:style>
  <w:style w:type="character" w:customStyle="1" w:styleId="Appdef">
    <w:name w:val="App_def"/>
    <w:basedOn w:val="DefaultParagraphFont"/>
    <w:uiPriority w:val="99"/>
    <w:rsid w:val="007F1DE0"/>
    <w:rPr>
      <w:rFonts w:ascii="Times New Roman" w:hAnsi="Times New Roman"/>
      <w:b/>
    </w:rPr>
  </w:style>
  <w:style w:type="character" w:customStyle="1" w:styleId="Appref">
    <w:name w:val="App_ref"/>
    <w:basedOn w:val="DefaultParagraphFont"/>
    <w:uiPriority w:val="99"/>
    <w:rsid w:val="007F1DE0"/>
  </w:style>
  <w:style w:type="character" w:customStyle="1" w:styleId="Artdef">
    <w:name w:val="Art_def"/>
    <w:basedOn w:val="DefaultParagraphFont"/>
    <w:uiPriority w:val="99"/>
    <w:rsid w:val="007F1DE0"/>
    <w:rPr>
      <w:rFonts w:ascii="Times New Roman" w:hAnsi="Times New Roman"/>
      <w:b/>
    </w:rPr>
  </w:style>
  <w:style w:type="character" w:customStyle="1" w:styleId="Artref">
    <w:name w:val="Art_ref"/>
    <w:basedOn w:val="DefaultParagraphFont"/>
    <w:uiPriority w:val="99"/>
    <w:rsid w:val="007F1DE0"/>
  </w:style>
  <w:style w:type="character" w:customStyle="1" w:styleId="Recdef">
    <w:name w:val="Rec_def"/>
    <w:basedOn w:val="DefaultParagraphFont"/>
    <w:uiPriority w:val="99"/>
    <w:rsid w:val="007F1DE0"/>
    <w:rPr>
      <w:b/>
    </w:rPr>
  </w:style>
  <w:style w:type="character" w:customStyle="1" w:styleId="Resdef">
    <w:name w:val="Res_def"/>
    <w:basedOn w:val="DefaultParagraphFont"/>
    <w:uiPriority w:val="99"/>
    <w:rsid w:val="007F1DE0"/>
    <w:rPr>
      <w:rFonts w:ascii="Times New Roman" w:hAnsi="Times New Roman"/>
      <w:b/>
    </w:rPr>
  </w:style>
  <w:style w:type="character" w:customStyle="1" w:styleId="Tablefreq">
    <w:name w:val="Table_freq"/>
    <w:basedOn w:val="DefaultParagraphFont"/>
    <w:uiPriority w:val="99"/>
    <w:rsid w:val="007F1DE0"/>
    <w:rPr>
      <w:b/>
      <w:color w:val="auto"/>
      <w:sz w:val="20"/>
    </w:rPr>
  </w:style>
  <w:style w:type="paragraph" w:customStyle="1" w:styleId="Formal">
    <w:name w:val="Formal"/>
    <w:basedOn w:val="ASN1"/>
    <w:uiPriority w:val="99"/>
    <w:rsid w:val="007F1DE0"/>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7F1DE0"/>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7F1DE0"/>
    <w:rPr>
      <w:b w:val="0"/>
      <w:i/>
    </w:rPr>
  </w:style>
  <w:style w:type="paragraph" w:customStyle="1" w:styleId="AnnexNo">
    <w:name w:val="Annex_No"/>
    <w:basedOn w:val="Normal"/>
    <w:next w:val="Normal"/>
    <w:link w:val="AnnexNoChar"/>
    <w:uiPriority w:val="99"/>
    <w:rsid w:val="007F1DE0"/>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7F1DE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7F1DE0"/>
  </w:style>
  <w:style w:type="paragraph" w:customStyle="1" w:styleId="Appendixtitle">
    <w:name w:val="Appendix_title"/>
    <w:basedOn w:val="Annextitle"/>
    <w:next w:val="Normal"/>
    <w:uiPriority w:val="99"/>
    <w:rsid w:val="007F1DE0"/>
  </w:style>
  <w:style w:type="paragraph" w:customStyle="1" w:styleId="Border">
    <w:name w:val="Border"/>
    <w:basedOn w:val="Normal"/>
    <w:uiPriority w:val="99"/>
    <w:rsid w:val="007F1DE0"/>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rsid w:val="007F1DE0"/>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7F1DE0"/>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7F1DE0"/>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7F1DE0"/>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7F1DE0"/>
  </w:style>
  <w:style w:type="paragraph" w:customStyle="1" w:styleId="Normalaftertitle0">
    <w:name w:val="Normal after title"/>
    <w:basedOn w:val="Normal"/>
    <w:next w:val="Normal"/>
    <w:uiPriority w:val="99"/>
    <w:rsid w:val="007F1DE0"/>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rsid w:val="007F1DE0"/>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7F1DE0"/>
    <w:pPr>
      <w:tabs>
        <w:tab w:val="clear" w:pos="794"/>
        <w:tab w:val="clear" w:pos="1191"/>
        <w:tab w:val="left" w:pos="1134"/>
      </w:tabs>
      <w:jc w:val="left"/>
    </w:pPr>
    <w:rPr>
      <w:lang w:val="en-GB"/>
    </w:rPr>
  </w:style>
  <w:style w:type="paragraph" w:customStyle="1" w:styleId="Section3">
    <w:name w:val="Section_3"/>
    <w:basedOn w:val="Section1"/>
    <w:uiPriority w:val="99"/>
    <w:rsid w:val="007F1DE0"/>
    <w:rPr>
      <w:b w:val="0"/>
    </w:rPr>
  </w:style>
  <w:style w:type="paragraph" w:customStyle="1" w:styleId="TableTextS5">
    <w:name w:val="Table_TextS5"/>
    <w:basedOn w:val="Normal"/>
    <w:uiPriority w:val="99"/>
    <w:rsid w:val="007F1DE0"/>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7F1DE0"/>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7F1DE0"/>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7F1DE0"/>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7F1DE0"/>
  </w:style>
  <w:style w:type="paragraph" w:customStyle="1" w:styleId="Committee">
    <w:name w:val="Committee"/>
    <w:basedOn w:val="Normal"/>
    <w:qFormat/>
    <w:rsid w:val="007F1DE0"/>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7F1DE0"/>
    <w:rPr>
      <w:noProof/>
      <w:sz w:val="18"/>
      <w:lang w:val="fr-FR"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 Char"/>
    <w:basedOn w:val="DefaultParagraphFont"/>
    <w:link w:val="FootnoteText"/>
    <w:uiPriority w:val="99"/>
    <w:rsid w:val="007F1DE0"/>
    <w:rPr>
      <w:sz w:val="22"/>
      <w:lang w:val="fr-FR" w:eastAsia="en-US"/>
    </w:rPr>
  </w:style>
  <w:style w:type="character" w:customStyle="1" w:styleId="HeaderChar">
    <w:name w:val="Header Char"/>
    <w:basedOn w:val="DefaultParagraphFont"/>
    <w:link w:val="Header"/>
    <w:uiPriority w:val="99"/>
    <w:rsid w:val="007F1DE0"/>
    <w:rPr>
      <w:sz w:val="24"/>
      <w:lang w:val="fr-FR" w:eastAsia="en-US"/>
    </w:rPr>
  </w:style>
  <w:style w:type="paragraph" w:customStyle="1" w:styleId="Normalend">
    <w:name w:val="Normal_end"/>
    <w:basedOn w:val="Normal"/>
    <w:next w:val="Normal"/>
    <w:qFormat/>
    <w:rsid w:val="007F1DE0"/>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7F1DE0"/>
  </w:style>
  <w:style w:type="paragraph" w:customStyle="1" w:styleId="Subsection1">
    <w:name w:val="Subsection_1"/>
    <w:basedOn w:val="Section1"/>
    <w:next w:val="Normalaftertitle0"/>
    <w:qFormat/>
    <w:rsid w:val="007F1DE0"/>
  </w:style>
  <w:style w:type="paragraph" w:customStyle="1" w:styleId="Volumetitle">
    <w:name w:val="Volume_title"/>
    <w:basedOn w:val="Normal"/>
    <w:qFormat/>
    <w:rsid w:val="007F1DE0"/>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7F1DE0"/>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7F1DE0"/>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7F1DE0"/>
    <w:rPr>
      <w:rFonts w:ascii="Times New Roman" w:hAnsi="Times New Roman"/>
      <w:b w:val="0"/>
    </w:rPr>
  </w:style>
  <w:style w:type="paragraph" w:customStyle="1" w:styleId="Tablesplit">
    <w:name w:val="Table_split"/>
    <w:basedOn w:val="Tabletext"/>
    <w:qFormat/>
    <w:rsid w:val="007F1DE0"/>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customStyle="1" w:styleId="Methodheading1">
    <w:name w:val="Method_heading1"/>
    <w:basedOn w:val="Heading1"/>
    <w:next w:val="Normal"/>
    <w:qFormat/>
    <w:rsid w:val="007F1DE0"/>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7F1DE0"/>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7F1DE0"/>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7F1DE0"/>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7F1DE0"/>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en-GB"/>
    </w:rPr>
  </w:style>
  <w:style w:type="character" w:customStyle="1" w:styleId="HeadingbChar">
    <w:name w:val="Heading_b Char"/>
    <w:basedOn w:val="DefaultParagraphFont"/>
    <w:link w:val="Headingb"/>
    <w:locked/>
    <w:rsid w:val="007F1DE0"/>
    <w:rPr>
      <w:b/>
      <w:sz w:val="24"/>
      <w:lang w:val="fr-FR" w:eastAsia="en-US"/>
    </w:rPr>
  </w:style>
  <w:style w:type="character" w:customStyle="1" w:styleId="Heading1Char">
    <w:name w:val="Heading 1 Char"/>
    <w:aliases w:val="HH1 Char,h1 Char,h11 Char,h12 Char,h13 Char,h14 Char,h15 Char,h16 Char,h17 Char,h111 Char,h121 Char,h131 Char,h141 Char,h151 Char,h161 Char,h18 Char,h112 Char,h122 Char,h132 Char,h142 Char,h152 Char,h162 Char,h19 Char,h113 Char,h123 Char"/>
    <w:basedOn w:val="DefaultParagraphFont"/>
    <w:link w:val="Heading1"/>
    <w:uiPriority w:val="99"/>
    <w:rsid w:val="007F1DE0"/>
    <w:rPr>
      <w:b/>
      <w:sz w:val="24"/>
      <w:lang w:val="fr-FR" w:eastAsia="en-US"/>
    </w:rPr>
  </w:style>
  <w:style w:type="character" w:customStyle="1" w:styleId="NormalaftertitleChar">
    <w:name w:val="Normal_after_title Char"/>
    <w:basedOn w:val="DefaultParagraphFont"/>
    <w:link w:val="Normalaftertitle"/>
    <w:uiPriority w:val="99"/>
    <w:rsid w:val="007F1DE0"/>
    <w:rPr>
      <w:sz w:val="24"/>
      <w:lang w:val="fr-FR" w:eastAsia="en-US"/>
    </w:rPr>
  </w:style>
  <w:style w:type="character" w:customStyle="1" w:styleId="SourceChar">
    <w:name w:val="Source Char"/>
    <w:basedOn w:val="DefaultParagraphFont"/>
    <w:link w:val="Source"/>
    <w:locked/>
    <w:rsid w:val="007F1DE0"/>
    <w:rPr>
      <w:b/>
      <w:sz w:val="28"/>
      <w:lang w:val="en-GB" w:eastAsia="en-US"/>
    </w:rPr>
  </w:style>
  <w:style w:type="character" w:customStyle="1" w:styleId="Title1Char">
    <w:name w:val="Title 1 Char"/>
    <w:basedOn w:val="SourceChar"/>
    <w:link w:val="Title1"/>
    <w:locked/>
    <w:rsid w:val="007F1DE0"/>
    <w:rPr>
      <w:b w:val="0"/>
      <w:caps/>
      <w:sz w:val="28"/>
      <w:lang w:val="en-GB" w:eastAsia="en-US"/>
    </w:rPr>
  </w:style>
  <w:style w:type="character" w:customStyle="1" w:styleId="RectitleChar">
    <w:name w:val="Rec_title Char"/>
    <w:link w:val="Rectitle"/>
    <w:uiPriority w:val="99"/>
    <w:locked/>
    <w:rsid w:val="007F1DE0"/>
    <w:rPr>
      <w:b/>
      <w:sz w:val="28"/>
      <w:lang w:val="fr-FR" w:eastAsia="en-US"/>
    </w:rPr>
  </w:style>
  <w:style w:type="character" w:customStyle="1" w:styleId="Heading3Char">
    <w:name w:val="Heading 3 Char"/>
    <w:basedOn w:val="DefaultParagraphFont"/>
    <w:link w:val="Heading3"/>
    <w:uiPriority w:val="99"/>
    <w:rsid w:val="007F1DE0"/>
    <w:rPr>
      <w:b/>
      <w:sz w:val="24"/>
      <w:lang w:val="fr-FR" w:eastAsia="en-US"/>
    </w:rPr>
  </w:style>
  <w:style w:type="character" w:customStyle="1" w:styleId="Heading4Char">
    <w:name w:val="Heading 4 Char"/>
    <w:basedOn w:val="DefaultParagraphFont"/>
    <w:link w:val="Heading4"/>
    <w:rsid w:val="007F1DE0"/>
    <w:rPr>
      <w:b/>
      <w:sz w:val="24"/>
      <w:lang w:val="fr-FR" w:eastAsia="en-US"/>
    </w:rPr>
  </w:style>
  <w:style w:type="paragraph" w:customStyle="1" w:styleId="Default">
    <w:name w:val="Default"/>
    <w:rsid w:val="007F1DE0"/>
    <w:pPr>
      <w:autoSpaceDE w:val="0"/>
      <w:autoSpaceDN w:val="0"/>
      <w:adjustRightInd w:val="0"/>
    </w:pPr>
    <w:rPr>
      <w:color w:val="000000"/>
      <w:sz w:val="24"/>
      <w:szCs w:val="24"/>
      <w:lang w:val="en-GB"/>
    </w:rPr>
  </w:style>
  <w:style w:type="paragraph" w:styleId="BalloonText">
    <w:name w:val="Balloon Text"/>
    <w:basedOn w:val="Normal"/>
    <w:link w:val="BalloonTextChar"/>
    <w:uiPriority w:val="99"/>
    <w:unhideWhenUsed/>
    <w:rsid w:val="007F1DE0"/>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lang w:val="en-GB"/>
    </w:rPr>
  </w:style>
  <w:style w:type="character" w:customStyle="1" w:styleId="BalloonTextChar">
    <w:name w:val="Balloon Text Char"/>
    <w:basedOn w:val="DefaultParagraphFont"/>
    <w:link w:val="BalloonText"/>
    <w:uiPriority w:val="99"/>
    <w:rsid w:val="007F1DE0"/>
    <w:rPr>
      <w:rFonts w:ascii="Segoe UI" w:hAnsi="Segoe UI" w:cs="Segoe UI"/>
      <w:sz w:val="18"/>
      <w:szCs w:val="18"/>
      <w:lang w:val="en-GB" w:eastAsia="en-US"/>
    </w:rPr>
  </w:style>
  <w:style w:type="paragraph" w:styleId="NormalWeb">
    <w:name w:val="Normal (Web)"/>
    <w:basedOn w:val="Normal"/>
    <w:uiPriority w:val="99"/>
    <w:unhideWhenUsed/>
    <w:rsid w:val="007F1DE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HAnsi"/>
      <w:color w:val="000000"/>
      <w:szCs w:val="24"/>
      <w:lang w:val="en-GB" w:eastAsia="en-GB"/>
    </w:rPr>
  </w:style>
  <w:style w:type="character" w:customStyle="1" w:styleId="Heading2Char">
    <w:name w:val="Heading 2 Char"/>
    <w:basedOn w:val="DefaultParagraphFont"/>
    <w:link w:val="Heading2"/>
    <w:uiPriority w:val="99"/>
    <w:rsid w:val="007F1DE0"/>
    <w:rPr>
      <w:b/>
      <w:sz w:val="24"/>
      <w:lang w:val="fr-FR" w:eastAsia="en-US"/>
    </w:rPr>
  </w:style>
  <w:style w:type="character" w:customStyle="1" w:styleId="FiguretitleChar">
    <w:name w:val="Figure_title Char"/>
    <w:basedOn w:val="DefaultParagraphFont"/>
    <w:link w:val="Figuretitle"/>
    <w:rsid w:val="007F1DE0"/>
    <w:rPr>
      <w:rFonts w:ascii="Times New Roman Bold" w:hAnsi="Times New Roman Bold"/>
      <w:b/>
      <w:sz w:val="18"/>
      <w:lang w:val="fr-FR" w:eastAsia="en-US"/>
    </w:rPr>
  </w:style>
  <w:style w:type="character" w:customStyle="1" w:styleId="FigureNoChar">
    <w:name w:val="Figure_No Char"/>
    <w:basedOn w:val="DefaultParagraphFont"/>
    <w:link w:val="FigureNo"/>
    <w:rsid w:val="007F1DE0"/>
    <w:rPr>
      <w:caps/>
      <w:sz w:val="18"/>
      <w:lang w:val="fr-FR" w:eastAsia="en-US"/>
    </w:rPr>
  </w:style>
  <w:style w:type="character" w:customStyle="1" w:styleId="TabletitleChar">
    <w:name w:val="Table_title Char"/>
    <w:basedOn w:val="DefaultParagraphFont"/>
    <w:link w:val="Tabletitle"/>
    <w:locked/>
    <w:rsid w:val="007F1DE0"/>
    <w:rPr>
      <w:b/>
      <w:sz w:val="24"/>
      <w:lang w:val="fr-FR" w:eastAsia="en-US"/>
    </w:rPr>
  </w:style>
  <w:style w:type="character" w:customStyle="1" w:styleId="TabletextChar">
    <w:name w:val="Table_text Char"/>
    <w:basedOn w:val="DefaultParagraphFont"/>
    <w:link w:val="Tabletext"/>
    <w:rsid w:val="009F6CA1"/>
    <w:rPr>
      <w:sz w:val="22"/>
      <w:lang w:val="fr-FR" w:eastAsia="en-US"/>
    </w:rPr>
  </w:style>
  <w:style w:type="table" w:styleId="TableGrid">
    <w:name w:val="Table Grid"/>
    <w:basedOn w:val="TableNormal"/>
    <w:uiPriority w:val="99"/>
    <w:rsid w:val="007F1DE0"/>
    <w:rPr>
      <w:rFonts w:ascii="CG Times" w:eastAsia="Malgun Gothic" w:hAnsi="CG Times"/>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nhideWhenUsed/>
    <w:qFormat/>
    <w:rsid w:val="007F1DE0"/>
    <w:pPr>
      <w:keepNext/>
      <w:tabs>
        <w:tab w:val="clear" w:pos="794"/>
        <w:tab w:val="clear" w:pos="1191"/>
        <w:tab w:val="clear" w:pos="1588"/>
        <w:tab w:val="clear" w:pos="1985"/>
      </w:tabs>
      <w:overflowPunct/>
      <w:autoSpaceDE/>
      <w:autoSpaceDN/>
      <w:adjustRightInd/>
      <w:spacing w:before="0" w:after="200"/>
      <w:jc w:val="center"/>
      <w:textAlignment w:val="auto"/>
    </w:pPr>
    <w:rPr>
      <w:rFonts w:eastAsiaTheme="minorHAnsi"/>
      <w:b/>
      <w:bCs/>
      <w:sz w:val="18"/>
      <w:szCs w:val="18"/>
      <w:lang w:val="en-US"/>
    </w:rPr>
  </w:style>
  <w:style w:type="character" w:customStyle="1" w:styleId="enumlev1Char">
    <w:name w:val="enumlev1 Char"/>
    <w:basedOn w:val="DefaultParagraphFont"/>
    <w:link w:val="enumlev1"/>
    <w:locked/>
    <w:rsid w:val="007F1DE0"/>
    <w:rPr>
      <w:sz w:val="24"/>
      <w:lang w:val="fr-FR" w:eastAsia="en-US"/>
    </w:rPr>
  </w:style>
  <w:style w:type="character" w:customStyle="1" w:styleId="TableNoChar">
    <w:name w:val="Table_No Char"/>
    <w:link w:val="TableNo"/>
    <w:locked/>
    <w:rsid w:val="007F1DE0"/>
    <w:rPr>
      <w:sz w:val="24"/>
      <w:lang w:val="fr-FR" w:eastAsia="en-US"/>
    </w:rPr>
  </w:style>
  <w:style w:type="paragraph" w:styleId="ListParagraph">
    <w:name w:val="List Paragraph"/>
    <w:basedOn w:val="Normal"/>
    <w:link w:val="ListParagraphChar"/>
    <w:uiPriority w:val="34"/>
    <w:qFormat/>
    <w:rsid w:val="007F1DE0"/>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Calibri" w:hAnsi="Calibri"/>
      <w:sz w:val="22"/>
      <w:szCs w:val="22"/>
      <w:lang w:val="en-US"/>
    </w:rPr>
  </w:style>
  <w:style w:type="character" w:customStyle="1" w:styleId="ReftextChar">
    <w:name w:val="Ref_text Char"/>
    <w:basedOn w:val="DefaultParagraphFont"/>
    <w:link w:val="Reftext"/>
    <w:rsid w:val="007F1DE0"/>
    <w:rPr>
      <w:sz w:val="22"/>
      <w:lang w:val="fr-FR" w:eastAsia="en-US"/>
    </w:rPr>
  </w:style>
  <w:style w:type="character" w:customStyle="1" w:styleId="UnresolvedMention1">
    <w:name w:val="Unresolved Mention1"/>
    <w:basedOn w:val="DefaultParagraphFont"/>
    <w:uiPriority w:val="99"/>
    <w:semiHidden/>
    <w:unhideWhenUsed/>
    <w:rsid w:val="007F1DE0"/>
    <w:rPr>
      <w:color w:val="605E5C"/>
      <w:shd w:val="clear" w:color="auto" w:fill="E1DFDD"/>
    </w:rPr>
  </w:style>
  <w:style w:type="character" w:styleId="PlaceholderText">
    <w:name w:val="Placeholder Text"/>
    <w:basedOn w:val="DefaultParagraphFont"/>
    <w:uiPriority w:val="99"/>
    <w:semiHidden/>
    <w:rsid w:val="007F1DE0"/>
    <w:rPr>
      <w:color w:val="808080"/>
    </w:rPr>
  </w:style>
  <w:style w:type="character" w:customStyle="1" w:styleId="FigureNo0">
    <w:name w:val="Figure_No (文字)"/>
    <w:basedOn w:val="DefaultParagraphFont"/>
    <w:locked/>
    <w:rsid w:val="009D1A63"/>
    <w:rPr>
      <w:rFonts w:ascii="Times New Roman" w:hAnsi="Times New Roman"/>
      <w:caps/>
      <w:lang w:val="en-GB" w:eastAsia="en-US"/>
    </w:rPr>
  </w:style>
  <w:style w:type="character" w:customStyle="1" w:styleId="Heading5Char">
    <w:name w:val="Heading 5 Char"/>
    <w:basedOn w:val="DefaultParagraphFont"/>
    <w:link w:val="Heading5"/>
    <w:uiPriority w:val="99"/>
    <w:rsid w:val="005809CC"/>
    <w:rPr>
      <w:b/>
      <w:sz w:val="24"/>
      <w:lang w:val="fr-FR" w:eastAsia="en-US"/>
    </w:rPr>
  </w:style>
  <w:style w:type="character" w:customStyle="1" w:styleId="Heading6Char">
    <w:name w:val="Heading 6 Char"/>
    <w:basedOn w:val="DefaultParagraphFont"/>
    <w:link w:val="Heading6"/>
    <w:uiPriority w:val="99"/>
    <w:rsid w:val="005809CC"/>
    <w:rPr>
      <w:b/>
      <w:sz w:val="24"/>
      <w:lang w:val="fr-FR" w:eastAsia="en-US"/>
    </w:rPr>
  </w:style>
  <w:style w:type="character" w:customStyle="1" w:styleId="Heading7Char">
    <w:name w:val="Heading 7 Char"/>
    <w:basedOn w:val="DefaultParagraphFont"/>
    <w:link w:val="Heading7"/>
    <w:uiPriority w:val="99"/>
    <w:rsid w:val="005809CC"/>
    <w:rPr>
      <w:b/>
      <w:sz w:val="24"/>
      <w:lang w:val="fr-FR" w:eastAsia="en-US"/>
    </w:rPr>
  </w:style>
  <w:style w:type="character" w:customStyle="1" w:styleId="Heading8Char">
    <w:name w:val="Heading 8 Char"/>
    <w:basedOn w:val="DefaultParagraphFont"/>
    <w:link w:val="Heading8"/>
    <w:uiPriority w:val="99"/>
    <w:rsid w:val="005809CC"/>
    <w:rPr>
      <w:b/>
      <w:sz w:val="24"/>
      <w:lang w:val="fr-FR" w:eastAsia="en-US"/>
    </w:rPr>
  </w:style>
  <w:style w:type="character" w:customStyle="1" w:styleId="Heading9Char">
    <w:name w:val="Heading 9 Char"/>
    <w:basedOn w:val="DefaultParagraphFont"/>
    <w:link w:val="Heading9"/>
    <w:uiPriority w:val="99"/>
    <w:rsid w:val="005809CC"/>
    <w:rPr>
      <w:b/>
      <w:sz w:val="24"/>
      <w:lang w:val="fr-FR" w:eastAsia="en-US"/>
    </w:rPr>
  </w:style>
  <w:style w:type="character" w:customStyle="1" w:styleId="RecNoChar">
    <w:name w:val="Rec_No Char"/>
    <w:link w:val="RecNo"/>
    <w:uiPriority w:val="99"/>
    <w:locked/>
    <w:rsid w:val="005809CC"/>
    <w:rPr>
      <w:sz w:val="28"/>
      <w:lang w:val="fr-FR" w:eastAsia="en-US"/>
    </w:rPr>
  </w:style>
  <w:style w:type="character" w:customStyle="1" w:styleId="AnnexNoTitleChar">
    <w:name w:val="Annex_NoTitle Char"/>
    <w:basedOn w:val="DefaultParagraphFont"/>
    <w:link w:val="AnnexNoTitle"/>
    <w:locked/>
    <w:rsid w:val="005809CC"/>
    <w:rPr>
      <w:b/>
      <w:sz w:val="28"/>
      <w:lang w:val="fr-FR" w:eastAsia="en-US"/>
    </w:rPr>
  </w:style>
  <w:style w:type="character" w:customStyle="1" w:styleId="TableheadChar">
    <w:name w:val="Table_head Char"/>
    <w:link w:val="Tablehead"/>
    <w:locked/>
    <w:rsid w:val="005809CC"/>
    <w:rPr>
      <w:b/>
      <w:sz w:val="22"/>
      <w:lang w:val="fr-FR" w:eastAsia="en-US"/>
    </w:rPr>
  </w:style>
  <w:style w:type="character" w:customStyle="1" w:styleId="TablelegendChar">
    <w:name w:val="Table_legend Char"/>
    <w:basedOn w:val="DefaultParagraphFont"/>
    <w:link w:val="Tablelegend"/>
    <w:uiPriority w:val="99"/>
    <w:locked/>
    <w:rsid w:val="005809CC"/>
    <w:rPr>
      <w:sz w:val="22"/>
      <w:lang w:val="fr-FR" w:eastAsia="en-US"/>
    </w:rPr>
  </w:style>
  <w:style w:type="character" w:customStyle="1" w:styleId="FigureChar">
    <w:name w:val="Figure Char"/>
    <w:basedOn w:val="FigureNoChar"/>
    <w:link w:val="Figure"/>
    <w:rsid w:val="005809CC"/>
    <w:rPr>
      <w:caps/>
      <w:sz w:val="18"/>
      <w:lang w:val="fr-FR" w:eastAsia="en-US"/>
    </w:rPr>
  </w:style>
  <w:style w:type="character" w:customStyle="1" w:styleId="CallChar">
    <w:name w:val="Call Char"/>
    <w:basedOn w:val="DefaultParagraphFont"/>
    <w:link w:val="Call"/>
    <w:uiPriority w:val="99"/>
    <w:locked/>
    <w:rsid w:val="005809CC"/>
    <w:rPr>
      <w:i/>
      <w:sz w:val="24"/>
      <w:lang w:val="fr-FR" w:eastAsia="en-US"/>
    </w:rPr>
  </w:style>
  <w:style w:type="paragraph" w:styleId="z-TopofForm">
    <w:name w:val="HTML Top of Form"/>
    <w:basedOn w:val="Normal"/>
    <w:next w:val="Normal"/>
    <w:link w:val="z-TopofFormChar"/>
    <w:hidden/>
    <w:uiPriority w:val="99"/>
    <w:rsid w:val="005809CC"/>
    <w:pPr>
      <w:pBdr>
        <w:bottom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Arial Unicode MS" w:hAnsi="Arial" w:cs="Arial"/>
      <w:vanish/>
      <w:sz w:val="16"/>
      <w:szCs w:val="16"/>
      <w:lang w:val="en-US"/>
    </w:rPr>
  </w:style>
  <w:style w:type="character" w:customStyle="1" w:styleId="z-TopofFormChar">
    <w:name w:val="z-Top of Form Char"/>
    <w:basedOn w:val="DefaultParagraphFont"/>
    <w:link w:val="z-TopofForm"/>
    <w:uiPriority w:val="99"/>
    <w:rsid w:val="005809CC"/>
    <w:rPr>
      <w:rFonts w:ascii="Arial" w:eastAsia="Arial Unicode MS" w:hAnsi="Arial" w:cs="Arial"/>
      <w:vanish/>
      <w:sz w:val="16"/>
      <w:szCs w:val="16"/>
      <w:lang w:eastAsia="en-US"/>
    </w:rPr>
  </w:style>
  <w:style w:type="paragraph" w:styleId="z-BottomofForm">
    <w:name w:val="HTML Bottom of Form"/>
    <w:basedOn w:val="Normal"/>
    <w:next w:val="Normal"/>
    <w:link w:val="z-BottomofFormChar"/>
    <w:hidden/>
    <w:uiPriority w:val="99"/>
    <w:rsid w:val="005809CC"/>
    <w:pPr>
      <w:pBdr>
        <w:top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Arial Unicode MS" w:hAnsi="Arial" w:cs="Arial"/>
      <w:vanish/>
      <w:sz w:val="16"/>
      <w:szCs w:val="16"/>
      <w:lang w:val="en-US"/>
    </w:rPr>
  </w:style>
  <w:style w:type="character" w:customStyle="1" w:styleId="z-BottomofFormChar">
    <w:name w:val="z-Bottom of Form Char"/>
    <w:basedOn w:val="DefaultParagraphFont"/>
    <w:link w:val="z-BottomofForm"/>
    <w:uiPriority w:val="99"/>
    <w:rsid w:val="005809CC"/>
    <w:rPr>
      <w:rFonts w:ascii="Arial" w:eastAsia="Arial Unicode MS" w:hAnsi="Arial" w:cs="Arial"/>
      <w:vanish/>
      <w:sz w:val="16"/>
      <w:szCs w:val="16"/>
      <w:lang w:eastAsia="en-US"/>
    </w:rPr>
  </w:style>
  <w:style w:type="paragraph" w:styleId="Revision">
    <w:name w:val="Revision"/>
    <w:hidden/>
    <w:uiPriority w:val="99"/>
    <w:semiHidden/>
    <w:rsid w:val="005809CC"/>
    <w:rPr>
      <w:sz w:val="24"/>
      <w:lang w:val="en-GB" w:eastAsia="en-US"/>
    </w:rPr>
  </w:style>
  <w:style w:type="paragraph" w:customStyle="1" w:styleId="BT">
    <w:name w:val="BT&lt;"/>
    <w:basedOn w:val="Normal"/>
    <w:rsid w:val="005809CC"/>
    <w:pPr>
      <w:tabs>
        <w:tab w:val="clear" w:pos="794"/>
        <w:tab w:val="clear" w:pos="1191"/>
        <w:tab w:val="clear" w:pos="1588"/>
        <w:tab w:val="clear" w:pos="1985"/>
      </w:tabs>
      <w:suppressAutoHyphens/>
      <w:overflowPunct/>
      <w:autoSpaceDE/>
      <w:autoSpaceDN/>
      <w:adjustRightInd/>
      <w:spacing w:before="60" w:after="40" w:line="220" w:lineRule="exact"/>
      <w:jc w:val="left"/>
      <w:textAlignment w:val="auto"/>
    </w:pPr>
    <w:rPr>
      <w:color w:val="000000"/>
      <w:spacing w:val="6"/>
      <w:sz w:val="18"/>
      <w:lang w:val="en-AU"/>
    </w:rPr>
  </w:style>
  <w:style w:type="paragraph" w:customStyle="1" w:styleId="BT0">
    <w:name w:val="BT&lt;&gt;"/>
    <w:basedOn w:val="Normal"/>
    <w:rsid w:val="005809CC"/>
    <w:pPr>
      <w:tabs>
        <w:tab w:val="clear" w:pos="794"/>
        <w:tab w:val="clear" w:pos="1191"/>
        <w:tab w:val="clear" w:pos="1588"/>
        <w:tab w:val="clear" w:pos="1985"/>
        <w:tab w:val="left" w:pos="567"/>
        <w:tab w:val="left" w:pos="1247"/>
        <w:tab w:val="left" w:pos="1814"/>
        <w:tab w:val="left" w:pos="2268"/>
      </w:tabs>
      <w:suppressAutoHyphens/>
      <w:overflowPunct/>
      <w:autoSpaceDE/>
      <w:autoSpaceDN/>
      <w:adjustRightInd/>
      <w:spacing w:before="60" w:after="40" w:line="220" w:lineRule="exact"/>
      <w:jc w:val="center"/>
      <w:textAlignment w:val="auto"/>
    </w:pPr>
    <w:rPr>
      <w:color w:val="000000"/>
      <w:spacing w:val="6"/>
      <w:sz w:val="18"/>
      <w:lang w:val="en-AU"/>
    </w:rPr>
  </w:style>
  <w:style w:type="character" w:customStyle="1" w:styleId="AnnexNoChar">
    <w:name w:val="Annex_No Char"/>
    <w:link w:val="AnnexNo"/>
    <w:uiPriority w:val="99"/>
    <w:locked/>
    <w:rsid w:val="005809CC"/>
    <w:rPr>
      <w:caps/>
      <w:sz w:val="28"/>
      <w:lang w:val="en-GB" w:eastAsia="en-US"/>
    </w:rPr>
  </w:style>
  <w:style w:type="paragraph" w:styleId="ListBullet">
    <w:name w:val="List Bullet"/>
    <w:basedOn w:val="Normal"/>
    <w:rsid w:val="005809CC"/>
    <w:pPr>
      <w:tabs>
        <w:tab w:val="clear" w:pos="794"/>
        <w:tab w:val="clear" w:pos="1191"/>
        <w:tab w:val="clear" w:pos="1588"/>
        <w:tab w:val="clear" w:pos="1985"/>
        <w:tab w:val="num" w:pos="295"/>
      </w:tabs>
      <w:overflowPunct/>
      <w:autoSpaceDE/>
      <w:autoSpaceDN/>
      <w:adjustRightInd/>
      <w:spacing w:before="0" w:after="80" w:line="240" w:lineRule="atLeast"/>
      <w:ind w:left="295" w:hanging="295"/>
      <w:jc w:val="left"/>
      <w:textAlignment w:val="auto"/>
    </w:pPr>
    <w:rPr>
      <w:rFonts w:ascii="HelveticaNeueLT Std Lt" w:hAnsi="HelveticaNeueLT Std Lt"/>
      <w:sz w:val="20"/>
      <w:szCs w:val="24"/>
      <w:lang w:val="en-AU" w:eastAsia="en-AU"/>
    </w:rPr>
  </w:style>
  <w:style w:type="paragraph" w:styleId="NoSpacing">
    <w:name w:val="No Spacing"/>
    <w:uiPriority w:val="1"/>
    <w:qFormat/>
    <w:rsid w:val="005809CC"/>
    <w:rPr>
      <w:rFonts w:eastAsia="Calibri"/>
      <w:sz w:val="24"/>
      <w:szCs w:val="22"/>
      <w:lang w:val="en-GB" w:eastAsia="en-US"/>
    </w:rPr>
  </w:style>
  <w:style w:type="character" w:styleId="FollowedHyperlink">
    <w:name w:val="FollowedHyperlink"/>
    <w:basedOn w:val="DefaultParagraphFont"/>
    <w:rsid w:val="005809CC"/>
    <w:rPr>
      <w:color w:val="800080" w:themeColor="followedHyperlink"/>
      <w:u w:val="single"/>
    </w:rPr>
  </w:style>
  <w:style w:type="character" w:customStyle="1" w:styleId="nowrap1">
    <w:name w:val="nowrap1"/>
    <w:rsid w:val="005809CC"/>
  </w:style>
  <w:style w:type="paragraph" w:styleId="Title">
    <w:name w:val="Title"/>
    <w:basedOn w:val="Normal"/>
    <w:next w:val="Normal"/>
    <w:link w:val="TitleChar"/>
    <w:uiPriority w:val="10"/>
    <w:qFormat/>
    <w:rsid w:val="005809CC"/>
    <w:pPr>
      <w:tabs>
        <w:tab w:val="clear" w:pos="794"/>
        <w:tab w:val="clear" w:pos="1191"/>
        <w:tab w:val="clear" w:pos="1588"/>
        <w:tab w:val="clear" w:pos="1985"/>
        <w:tab w:val="left" w:pos="1134"/>
        <w:tab w:val="left" w:pos="1871"/>
        <w:tab w:val="left" w:pos="2268"/>
      </w:tabs>
      <w:spacing w:before="240" w:after="60"/>
      <w:jc w:val="center"/>
      <w:outlineLvl w:val="0"/>
    </w:pPr>
    <w:rPr>
      <w:rFonts w:ascii="Cambria" w:hAnsi="Cambria"/>
      <w:b/>
      <w:bCs/>
      <w:kern w:val="28"/>
      <w:sz w:val="32"/>
      <w:szCs w:val="32"/>
      <w:lang w:val="en-GB"/>
    </w:rPr>
  </w:style>
  <w:style w:type="character" w:customStyle="1" w:styleId="TitleChar">
    <w:name w:val="Title Char"/>
    <w:basedOn w:val="DefaultParagraphFont"/>
    <w:link w:val="Title"/>
    <w:uiPriority w:val="10"/>
    <w:rsid w:val="005809CC"/>
    <w:rPr>
      <w:rFonts w:ascii="Cambria" w:eastAsia="MS Mincho" w:hAnsi="Cambria"/>
      <w:b/>
      <w:bCs/>
      <w:kern w:val="28"/>
      <w:sz w:val="32"/>
      <w:szCs w:val="32"/>
      <w:lang w:val="en-GB" w:eastAsia="en-US"/>
    </w:rPr>
  </w:style>
  <w:style w:type="paragraph" w:customStyle="1" w:styleId="Tabletext0">
    <w:name w:val="Table text"/>
    <w:basedOn w:val="Normal"/>
    <w:qFormat/>
    <w:rsid w:val="005809CC"/>
    <w:pPr>
      <w:tabs>
        <w:tab w:val="clear" w:pos="794"/>
        <w:tab w:val="clear" w:pos="1191"/>
        <w:tab w:val="clear" w:pos="1588"/>
        <w:tab w:val="clear" w:pos="1985"/>
        <w:tab w:val="left" w:pos="1134"/>
        <w:tab w:val="left" w:pos="1871"/>
        <w:tab w:val="left" w:pos="2268"/>
      </w:tabs>
      <w:jc w:val="left"/>
    </w:pPr>
    <w:rPr>
      <w:sz w:val="22"/>
      <w:szCs w:val="24"/>
      <w:lang w:val="en-GB"/>
    </w:rPr>
  </w:style>
  <w:style w:type="character" w:customStyle="1" w:styleId="AnnexNoCar">
    <w:name w:val="Annex_No Car"/>
    <w:uiPriority w:val="99"/>
    <w:locked/>
    <w:rsid w:val="005809CC"/>
    <w:rPr>
      <w:rFonts w:ascii="Times New Roman" w:hAnsi="Times New Roman"/>
      <w:caps/>
      <w:sz w:val="28"/>
      <w:lang w:val="en-GB" w:eastAsia="en-US"/>
    </w:rPr>
  </w:style>
  <w:style w:type="character" w:customStyle="1" w:styleId="Rectitle0">
    <w:name w:val="Rec_title Знак"/>
    <w:uiPriority w:val="99"/>
    <w:locked/>
    <w:rsid w:val="005809CC"/>
    <w:rPr>
      <w:rFonts w:ascii="Times New Roman Bold" w:hAnsi="Times New Roman Bold"/>
      <w:b/>
      <w:sz w:val="28"/>
      <w:lang w:val="en-GB" w:eastAsia="en-US"/>
    </w:rPr>
  </w:style>
  <w:style w:type="character" w:styleId="CommentReference">
    <w:name w:val="annotation reference"/>
    <w:basedOn w:val="DefaultParagraphFont"/>
    <w:uiPriority w:val="99"/>
    <w:rsid w:val="005809CC"/>
    <w:rPr>
      <w:rFonts w:cs="Times New Roman"/>
      <w:sz w:val="18"/>
    </w:rPr>
  </w:style>
  <w:style w:type="paragraph" w:styleId="CommentText">
    <w:name w:val="annotation text"/>
    <w:basedOn w:val="Normal"/>
    <w:link w:val="CommentTextChar"/>
    <w:uiPriority w:val="99"/>
    <w:rsid w:val="005809CC"/>
    <w:pPr>
      <w:jc w:val="left"/>
    </w:pPr>
    <w:rPr>
      <w:noProof/>
    </w:rPr>
  </w:style>
  <w:style w:type="character" w:customStyle="1" w:styleId="CommentTextChar">
    <w:name w:val="Comment Text Char"/>
    <w:basedOn w:val="DefaultParagraphFont"/>
    <w:link w:val="CommentText"/>
    <w:uiPriority w:val="99"/>
    <w:rsid w:val="005809CC"/>
    <w:rPr>
      <w:rFonts w:eastAsia="MS Mincho"/>
      <w:noProof/>
      <w:sz w:val="24"/>
      <w:lang w:val="fr-FR" w:eastAsia="en-US"/>
    </w:rPr>
  </w:style>
  <w:style w:type="character" w:customStyle="1" w:styleId="Tabletitle0">
    <w:name w:val="Table_title Знак"/>
    <w:uiPriority w:val="99"/>
    <w:locked/>
    <w:rsid w:val="005809CC"/>
    <w:rPr>
      <w:rFonts w:ascii="Times New Roman Bold" w:hAnsi="Times New Roman Bold"/>
      <w:b/>
    </w:rPr>
  </w:style>
  <w:style w:type="character" w:customStyle="1" w:styleId="InternetLink">
    <w:name w:val="Internet Link"/>
    <w:basedOn w:val="DefaultParagraphFont"/>
    <w:rsid w:val="005809CC"/>
    <w:rPr>
      <w:rFonts w:cs="Times New Roman"/>
      <w:color w:val="0000FF"/>
      <w:u w:val="single"/>
      <w:lang w:val="en-US" w:eastAsia="en-US"/>
    </w:rPr>
  </w:style>
  <w:style w:type="paragraph" w:styleId="CommentSubject">
    <w:name w:val="annotation subject"/>
    <w:basedOn w:val="CommentText"/>
    <w:next w:val="CommentText"/>
    <w:link w:val="CommentSubjectChar"/>
    <w:rsid w:val="005809CC"/>
    <w:pPr>
      <w:tabs>
        <w:tab w:val="clear" w:pos="794"/>
        <w:tab w:val="clear" w:pos="1191"/>
        <w:tab w:val="clear" w:pos="1588"/>
        <w:tab w:val="clear" w:pos="1985"/>
        <w:tab w:val="left" w:pos="1134"/>
        <w:tab w:val="left" w:pos="1871"/>
        <w:tab w:val="left" w:pos="2268"/>
      </w:tabs>
    </w:pPr>
    <w:rPr>
      <w:rFonts w:eastAsia="Times New Roman"/>
      <w:b/>
      <w:bCs/>
      <w:noProof w:val="0"/>
      <w:sz w:val="20"/>
      <w:lang w:val="en-GB"/>
    </w:rPr>
  </w:style>
  <w:style w:type="character" w:customStyle="1" w:styleId="CommentSubjectChar">
    <w:name w:val="Comment Subject Char"/>
    <w:basedOn w:val="CommentTextChar"/>
    <w:link w:val="CommentSubject"/>
    <w:rsid w:val="005809CC"/>
    <w:rPr>
      <w:rFonts w:eastAsia="MS Mincho"/>
      <w:b/>
      <w:bCs/>
      <w:noProof/>
      <w:sz w:val="24"/>
      <w:lang w:val="en-GB" w:eastAsia="en-US"/>
    </w:rPr>
  </w:style>
  <w:style w:type="paragraph" w:customStyle="1" w:styleId="ITUS1">
    <w:name w:val="ITU ÜS 1"/>
    <w:basedOn w:val="Heading1"/>
    <w:qFormat/>
    <w:rsid w:val="005809CC"/>
    <w:pPr>
      <w:numPr>
        <w:numId w:val="11"/>
      </w:numPr>
      <w:tabs>
        <w:tab w:val="clear" w:pos="794"/>
        <w:tab w:val="clear" w:pos="1191"/>
        <w:tab w:val="clear" w:pos="1588"/>
        <w:tab w:val="clear" w:pos="1985"/>
        <w:tab w:val="left" w:pos="1134"/>
        <w:tab w:val="left" w:pos="1871"/>
        <w:tab w:val="left" w:pos="2268"/>
      </w:tabs>
      <w:spacing w:before="280"/>
      <w:jc w:val="left"/>
    </w:pPr>
    <w:rPr>
      <w:sz w:val="28"/>
      <w:lang w:val="en-GB"/>
    </w:rPr>
  </w:style>
  <w:style w:type="paragraph" w:customStyle="1" w:styleId="ITUS2">
    <w:name w:val="ITU ÜS 2"/>
    <w:basedOn w:val="ITUS1"/>
    <w:qFormat/>
    <w:rsid w:val="005809CC"/>
    <w:pPr>
      <w:numPr>
        <w:ilvl w:val="1"/>
      </w:numPr>
      <w:ind w:left="792" w:hanging="792"/>
    </w:pPr>
    <w:rPr>
      <w:sz w:val="24"/>
    </w:rPr>
  </w:style>
  <w:style w:type="paragraph" w:customStyle="1" w:styleId="ITUS3">
    <w:name w:val="ITU ÜS3"/>
    <w:basedOn w:val="ITUS2"/>
    <w:qFormat/>
    <w:rsid w:val="005809CC"/>
    <w:pPr>
      <w:numPr>
        <w:ilvl w:val="2"/>
      </w:numPr>
      <w:ind w:hanging="1224"/>
    </w:pPr>
    <w:rPr>
      <w:lang w:eastAsia="en-GB"/>
    </w:rPr>
  </w:style>
  <w:style w:type="paragraph" w:customStyle="1" w:styleId="ITUS1a">
    <w:name w:val="ITU ÜS 1a"/>
    <w:basedOn w:val="Heading1"/>
    <w:qFormat/>
    <w:rsid w:val="005809CC"/>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ITUS2a">
    <w:name w:val="ITU ÜS 2a"/>
    <w:basedOn w:val="Heading2"/>
    <w:qFormat/>
    <w:rsid w:val="005809CC"/>
    <w:pPr>
      <w:numPr>
        <w:ilvl w:val="1"/>
      </w:num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styleId="TOCHeading">
    <w:name w:val="TOC Heading"/>
    <w:basedOn w:val="Heading1"/>
    <w:next w:val="Normal"/>
    <w:uiPriority w:val="39"/>
    <w:unhideWhenUsed/>
    <w:qFormat/>
    <w:rsid w:val="005809CC"/>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Theme="majorHAnsi" w:eastAsiaTheme="majorEastAsia" w:hAnsiTheme="majorHAnsi" w:cstheme="majorBidi"/>
      <w:bCs/>
      <w:color w:val="365F91" w:themeColor="accent1" w:themeShade="BF"/>
      <w:sz w:val="28"/>
      <w:szCs w:val="28"/>
      <w:lang w:val="de-DE" w:eastAsia="de-DE"/>
    </w:rPr>
  </w:style>
  <w:style w:type="character" w:styleId="Strong">
    <w:name w:val="Strong"/>
    <w:basedOn w:val="DefaultParagraphFont"/>
    <w:qFormat/>
    <w:rsid w:val="005809CC"/>
    <w:rPr>
      <w:b/>
      <w:bCs/>
    </w:rPr>
  </w:style>
  <w:style w:type="character" w:customStyle="1" w:styleId="FootnoteTextChar2">
    <w:name w:val="Footnote Text Char2"/>
    <w:aliases w:val="DNV-FT Char Char1,DNV-FT Char2,DNV-FT Char Char Char Char1,Char1 Char1,Footnote Text Char1 Char1,Footnote Text Char Char1 Char1,Footnote Text Char4 Char Char Char1,Footnote Text Char1 Char1 Char1 Char Char1,ABA Footnote Text Char1"/>
    <w:uiPriority w:val="99"/>
    <w:locked/>
    <w:rsid w:val="005809CC"/>
    <w:rPr>
      <w:rFonts w:ascii="Times New Roman" w:hAnsi="Times New Roman"/>
      <w:sz w:val="24"/>
      <w:lang w:val="en-GB" w:eastAsia="en-US"/>
    </w:rPr>
  </w:style>
  <w:style w:type="character" w:customStyle="1" w:styleId="TableNo0">
    <w:name w:val="Table_No Знак"/>
    <w:uiPriority w:val="99"/>
    <w:locked/>
    <w:rsid w:val="005809CC"/>
    <w:rPr>
      <w:rFonts w:ascii="Times New Roman" w:hAnsi="Times New Roman"/>
      <w:caps/>
    </w:rPr>
  </w:style>
  <w:style w:type="paragraph" w:styleId="PlainText">
    <w:name w:val="Plain Text"/>
    <w:basedOn w:val="Normal"/>
    <w:link w:val="PlainTextChar"/>
    <w:uiPriority w:val="99"/>
    <w:semiHidden/>
    <w:unhideWhenUsed/>
    <w:rsid w:val="005809CC"/>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de-DE"/>
    </w:rPr>
  </w:style>
  <w:style w:type="character" w:customStyle="1" w:styleId="PlainTextChar">
    <w:name w:val="Plain Text Char"/>
    <w:basedOn w:val="DefaultParagraphFont"/>
    <w:link w:val="PlainText"/>
    <w:uiPriority w:val="99"/>
    <w:semiHidden/>
    <w:rsid w:val="005809CC"/>
    <w:rPr>
      <w:rFonts w:ascii="Calibri" w:eastAsiaTheme="minorHAnsi" w:hAnsi="Calibri" w:cstheme="minorBidi"/>
      <w:sz w:val="22"/>
      <w:szCs w:val="21"/>
      <w:lang w:val="de-DE" w:eastAsia="en-US"/>
    </w:rPr>
  </w:style>
  <w:style w:type="paragraph" w:customStyle="1" w:styleId="ITUS4">
    <w:name w:val="ITU ÜS 4"/>
    <w:basedOn w:val="ITUS3"/>
    <w:next w:val="Normal"/>
    <w:qFormat/>
    <w:rsid w:val="005809CC"/>
    <w:pPr>
      <w:numPr>
        <w:ilvl w:val="3"/>
      </w:numPr>
      <w:ind w:hanging="1728"/>
    </w:pPr>
    <w:rPr>
      <w:lang w:eastAsia="ja-JP"/>
    </w:rPr>
  </w:style>
  <w:style w:type="paragraph" w:customStyle="1" w:styleId="Heading10">
    <w:name w:val="Heading1"/>
    <w:basedOn w:val="Normal"/>
    <w:rsid w:val="005809CC"/>
    <w:pPr>
      <w:tabs>
        <w:tab w:val="clear" w:pos="794"/>
        <w:tab w:val="clear" w:pos="1191"/>
        <w:tab w:val="clear" w:pos="1588"/>
        <w:tab w:val="clear" w:pos="1985"/>
        <w:tab w:val="left" w:pos="1134"/>
        <w:tab w:val="left" w:pos="1871"/>
        <w:tab w:val="left" w:pos="2268"/>
      </w:tabs>
      <w:jc w:val="left"/>
    </w:pPr>
    <w:rPr>
      <w:lang w:val="en-GB"/>
    </w:rPr>
  </w:style>
  <w:style w:type="character" w:customStyle="1" w:styleId="ListParagraphChar">
    <w:name w:val="List Paragraph Char"/>
    <w:basedOn w:val="DefaultParagraphFont"/>
    <w:link w:val="ListParagraph"/>
    <w:uiPriority w:val="34"/>
    <w:locked/>
    <w:rsid w:val="005809CC"/>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itu.int/pub/R-REP-BT.2265" TargetMode="External"/><Relationship Id="rId26" Type="http://schemas.openxmlformats.org/officeDocument/2006/relationships/image" Target="media/image3.png"/><Relationship Id="rId39" Type="http://schemas.openxmlformats.org/officeDocument/2006/relationships/hyperlink" Target="http://www.itu.int/rec/R-REC-BT.500-13-201201-I/en" TargetMode="External"/><Relationship Id="rId21" Type="http://schemas.openxmlformats.org/officeDocument/2006/relationships/hyperlink" Target="http://www.itu.int/pub/R-REP-BT.2265" TargetMode="External"/><Relationship Id="rId34" Type="http://schemas.openxmlformats.org/officeDocument/2006/relationships/image" Target="media/image9.jpeg"/><Relationship Id="rId42" Type="http://schemas.openxmlformats.org/officeDocument/2006/relationships/hyperlink" Target="http://www.itu.int/pub/R-HDB-39" TargetMode="External"/><Relationship Id="rId47" Type="http://schemas.openxmlformats.org/officeDocument/2006/relationships/hyperlink" Target="http://www.itu.int/rec/R-REC-BT.1735-3-201502-I/en" TargetMode="External"/><Relationship Id="rId50" Type="http://schemas.openxmlformats.org/officeDocument/2006/relationships/hyperlink" Target="http://www.itu.int/pub/R-REP-BT.2215-4-2014" TargetMode="External"/><Relationship Id="rId55" Type="http://schemas.openxmlformats.org/officeDocument/2006/relationships/hyperlink" Target="http://www.itu.int/pub/R-REP-BT.2248-2011"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itu.int/publ/R-REP/en" TargetMode="External"/><Relationship Id="rId20" Type="http://schemas.openxmlformats.org/officeDocument/2006/relationships/hyperlink" Target="http://www.itu.int/rec/R-REC-BT.1895/en" TargetMode="External"/><Relationship Id="rId29" Type="http://schemas.openxmlformats.org/officeDocument/2006/relationships/image" Target="media/image5.wmf"/><Relationship Id="rId41" Type="http://schemas.openxmlformats.org/officeDocument/2006/relationships/hyperlink" Target="http://www.itu.int/ITU-R/index.asp?category=conferences&amp;rlink=rrc&amp;lang=en" TargetMode="External"/><Relationship Id="rId54" Type="http://schemas.openxmlformats.org/officeDocument/2006/relationships/hyperlink" Target="http://www.itu.int/pub/R-REP-BT/publications.aspx?lang=en&amp;parent=R-REP-BT.2247"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5.gif"/><Relationship Id="rId32" Type="http://schemas.openxmlformats.org/officeDocument/2006/relationships/image" Target="media/image7.png"/><Relationship Id="rId37" Type="http://schemas.openxmlformats.org/officeDocument/2006/relationships/oleObject" Target="embeddings/oleObject4.bin"/><Relationship Id="rId40" Type="http://schemas.openxmlformats.org/officeDocument/2006/relationships/hyperlink" Target="http://www.itu.int/rec/R-REC-BT.1368/en" TargetMode="External"/><Relationship Id="rId45" Type="http://schemas.openxmlformats.org/officeDocument/2006/relationships/hyperlink" Target="http://www.itu.int/rec/R-REC-BT.1306/en" TargetMode="External"/><Relationship Id="rId53" Type="http://schemas.openxmlformats.org/officeDocument/2006/relationships/hyperlink" Target="http://www.itu.int/pub/R-REP-BT.2254" TargetMode="External"/><Relationship Id="rId58" Type="http://schemas.openxmlformats.org/officeDocument/2006/relationships/hyperlink" Target="http://www.itu.int/rec/R-REC-P.1546-5-201309-I/en" TargetMode="External"/><Relationship Id="rId5" Type="http://schemas.openxmlformats.org/officeDocument/2006/relationships/numbering" Target="numbering.xml"/><Relationship Id="rId15" Type="http://schemas.openxmlformats.org/officeDocument/2006/relationships/hyperlink" Target="http://www.itu.int/ITU-R/go/patents/en" TargetMode="External"/><Relationship Id="rId23" Type="http://schemas.openxmlformats.org/officeDocument/2006/relationships/image" Target="media/image4.gif"/><Relationship Id="rId28" Type="http://schemas.openxmlformats.org/officeDocument/2006/relationships/oleObject" Target="embeddings/oleObject2.bin"/><Relationship Id="rId36" Type="http://schemas.openxmlformats.org/officeDocument/2006/relationships/image" Target="media/image11.wmf"/><Relationship Id="rId49" Type="http://schemas.openxmlformats.org/officeDocument/2006/relationships/hyperlink" Target="http://www.itu.int/rec/R-REC-BT.2033/en" TargetMode="External"/><Relationship Id="rId57" Type="http://schemas.openxmlformats.org/officeDocument/2006/relationships/hyperlink" Target="http://www.itu.int/pub/R-REP-BT/publications.aspx?lang=en&amp;parent=R-REP-BT.2339" TargetMode="External"/><Relationship Id="rId61"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www.itu.int/pub/R-REP-BT.2265" TargetMode="External"/><Relationship Id="rId31" Type="http://schemas.openxmlformats.org/officeDocument/2006/relationships/image" Target="media/image6.png"/><Relationship Id="rId44" Type="http://schemas.openxmlformats.org/officeDocument/2006/relationships/hyperlink" Target="http://www.itu.int/rec/R-REC-BT.1877/en" TargetMode="External"/><Relationship Id="rId52" Type="http://schemas.openxmlformats.org/officeDocument/2006/relationships/hyperlink" Target="http://www.itu.int/rec/R-REC-BT.2036/en" TargetMode="External"/><Relationship Id="rId60"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3.gif"/><Relationship Id="rId27" Type="http://schemas.openxmlformats.org/officeDocument/2006/relationships/image" Target="media/image4.wmf"/><Relationship Id="rId30" Type="http://schemas.openxmlformats.org/officeDocument/2006/relationships/oleObject" Target="embeddings/oleObject3.bin"/><Relationship Id="rId35" Type="http://schemas.openxmlformats.org/officeDocument/2006/relationships/image" Target="media/image10.emf"/><Relationship Id="rId43" Type="http://schemas.openxmlformats.org/officeDocument/2006/relationships/hyperlink" Target="http://www.itu.int/rec/R-REC-BT.1206/en" TargetMode="External"/><Relationship Id="rId48" Type="http://schemas.openxmlformats.org/officeDocument/2006/relationships/hyperlink" Target="http://www.itu.int/rec/R-REC-BT.1895/en" TargetMode="External"/><Relationship Id="rId56" Type="http://schemas.openxmlformats.org/officeDocument/2006/relationships/hyperlink" Target="http://www.itu.int/pub/R-REP-BT/publications.aspx?lang=en&amp;parent=R-REP-BT.2337" TargetMode="External"/><Relationship Id="rId8" Type="http://schemas.openxmlformats.org/officeDocument/2006/relationships/webSettings" Target="webSettings.xml"/><Relationship Id="rId51" Type="http://schemas.openxmlformats.org/officeDocument/2006/relationships/hyperlink" Target="http://www.itu.int/pub/R-REP-BT.2265" TargetMode="Externa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hyperlink" Target="https://www.itu.int/rec/R-REC-V.573-5-200709-S/en" TargetMode="External"/><Relationship Id="rId25" Type="http://schemas.openxmlformats.org/officeDocument/2006/relationships/image" Target="media/image6.gif"/><Relationship Id="rId33" Type="http://schemas.openxmlformats.org/officeDocument/2006/relationships/image" Target="media/image8.jpeg"/><Relationship Id="rId38" Type="http://schemas.openxmlformats.org/officeDocument/2006/relationships/hyperlink" Target="http://www.itu.int/rec/R-REC-BT.419/en" TargetMode="External"/><Relationship Id="rId46" Type="http://schemas.openxmlformats.org/officeDocument/2006/relationships/hyperlink" Target="http://www.itu.int/rec/R-REC-BT.1368/en" TargetMode="External"/><Relationship Id="rId59" Type="http://schemas.openxmlformats.org/officeDocument/2006/relationships/hyperlink" Target="http://www.itu.int/rec/R-REC-P.1812-3-201309-I/en"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itu.int/pub/R-REP-BT.2248" TargetMode="External"/><Relationship Id="rId2" Type="http://schemas.openxmlformats.org/officeDocument/2006/relationships/hyperlink" Target="http://www.itu.int/rec/R-REC-BT.1735/en" TargetMode="External"/><Relationship Id="rId1" Type="http://schemas.openxmlformats.org/officeDocument/2006/relationships/hyperlink" Target="http://www.itu.int/rec/R-REC-BT.500/en" TargetMode="External"/><Relationship Id="rId6" Type="http://schemas.openxmlformats.org/officeDocument/2006/relationships/hyperlink" Target="http://www.itu.int/rec/R-REC-BT.419/en" TargetMode="External"/><Relationship Id="rId5" Type="http://schemas.openxmlformats.org/officeDocument/2006/relationships/hyperlink" Target="http://transition.fcc.gov/Bureaus/Engineering_Technology/Documents/bulletins/oet69/oet69.pdf" TargetMode="External"/><Relationship Id="rId4" Type="http://schemas.openxmlformats.org/officeDocument/2006/relationships/hyperlink" Target="http://transition.fcc.gov/ftp/Bureaus/MB/Databases/cdbs/index.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2f7ab86cdd985606dbe15984672cc11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47c08f871b88e1ec87f6718f80cdb513"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6F83AE-4EB1-4136-8558-8919A4DFFF8B}">
  <ds:schemaRefs>
    <ds:schemaRef ds:uri="http://schemas.microsoft.com/office/2006/metadata/properties"/>
    <ds:schemaRef ds:uri="http://schemas.microsoft.com/office/infopath/2007/PartnerControls"/>
    <ds:schemaRef ds:uri="4c6a61cb-1973-4fc6-92ae-f4d7a4471404"/>
  </ds:schemaRefs>
</ds:datastoreItem>
</file>

<file path=customXml/itemProps2.xml><?xml version="1.0" encoding="utf-8"?>
<ds:datastoreItem xmlns:ds="http://schemas.openxmlformats.org/officeDocument/2006/customXml" ds:itemID="{7D71023E-912C-4E74-B6BC-D8BED5A9F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43D477-8537-4371-8453-31E3F71BEDDF}">
  <ds:schemaRefs>
    <ds:schemaRef ds:uri="http://schemas.microsoft.com/sharepoint/v3/contenttype/forms"/>
  </ds:schemaRefs>
</ds:datastoreItem>
</file>

<file path=customXml/itemProps4.xml><?xml version="1.0" encoding="utf-8"?>
<ds:datastoreItem xmlns:ds="http://schemas.openxmlformats.org/officeDocument/2006/customXml" ds:itemID="{FC9DF17B-C668-45E4-B7F1-903DA8BD7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TotalTime>
  <Pages>39</Pages>
  <Words>9809</Words>
  <Characters>57308</Characters>
  <Application>Microsoft Office Word</Application>
  <DocSecurity>0</DocSecurity>
  <Lines>477</Lines>
  <Paragraphs>133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Template BR_Rec_2005.dot</vt:lpstr>
      <vt:lpstr>Template BR_Rec_2005.dot</vt:lpstr>
    </vt:vector>
  </TitlesOfParts>
  <Manager/>
  <Company>ITU</Company>
  <LinksUpToDate>false</LinksUpToDate>
  <CharactersWithSpaces>66984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Al-Yammouni, Hala</cp:lastModifiedBy>
  <cp:revision>4</cp:revision>
  <cp:lastPrinted>2019-09-04T13:22:00Z</cp:lastPrinted>
  <dcterms:created xsi:type="dcterms:W3CDTF">2019-09-18T07:35:00Z</dcterms:created>
  <dcterms:modified xsi:type="dcterms:W3CDTF">2019-09-30T13:57:00Z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ies>
</file>