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tbl>
      <w:tblPr>
        <w:tblW w:w="10089" w:type="dxa"/>
        <w:tblLook w:val="01E0" w:firstRow="1" w:lastRow="1" w:firstColumn="1" w:lastColumn="1" w:noHBand="0" w:noVBand="0"/>
      </w:tblPr>
      <w:tblGrid>
        <w:gridCol w:w="10089"/>
      </w:tblGrid>
      <w:tr w:rsidR="001C416E" w:rsidRPr="008723FB" w:rsidTr="005B7900">
        <w:tc>
          <w:tcPr>
            <w:tcW w:w="10089" w:type="dxa"/>
          </w:tcPr>
          <w:p w:rsidR="001C416E" w:rsidRPr="0004612A" w:rsidRDefault="001C416E" w:rsidP="005B7900">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5pt" o:ole="">
                  <v:imagedata r:id="rId7" o:title=""/>
                </v:shape>
                <o:OLEObject Type="Embed" ProgID="Equation.3" ShapeID="_x0000_i1025" DrawAspect="Content" ObjectID="_1609926420" r:id="rId8"/>
              </w:object>
            </w:r>
          </w:p>
          <w:p w:rsidR="001C416E" w:rsidRPr="0004612A" w:rsidRDefault="001C416E" w:rsidP="00117649">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2380-</w:t>
            </w:r>
            <w:r w:rsidR="00117649">
              <w:rPr>
                <w:rFonts w:ascii="Tahoma" w:hAnsi="Tahoma" w:cs="Tahoma"/>
                <w:b/>
                <w:bCs/>
                <w:iCs/>
                <w:color w:val="509141"/>
                <w:sz w:val="36"/>
                <w:szCs w:val="36"/>
                <w:lang w:val="en-US"/>
              </w:rPr>
              <w:t>2</w:t>
            </w:r>
          </w:p>
          <w:p w:rsidR="001C416E" w:rsidRPr="0004612A" w:rsidRDefault="001C416E" w:rsidP="00117649">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117649">
              <w:rPr>
                <w:rFonts w:ascii="Tahoma" w:hAnsi="Tahoma" w:cs="Tahoma"/>
                <w:b/>
                <w:bCs/>
                <w:iCs/>
                <w:color w:val="509141"/>
                <w:szCs w:val="24"/>
                <w:lang w:val="en-US"/>
              </w:rPr>
              <w:t>10</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117649">
              <w:rPr>
                <w:rFonts w:ascii="Tahoma" w:hAnsi="Tahoma" w:cs="Tahoma"/>
                <w:b/>
                <w:bCs/>
                <w:iCs/>
                <w:color w:val="509141"/>
                <w:szCs w:val="24"/>
                <w:lang w:val="en-US"/>
              </w:rPr>
              <w:t>8</w:t>
            </w:r>
            <w:r w:rsidRPr="0004612A">
              <w:rPr>
                <w:rFonts w:ascii="Tahoma" w:hAnsi="Tahoma" w:cs="Tahoma"/>
                <w:b/>
                <w:bCs/>
                <w:iCs/>
                <w:color w:val="509141"/>
                <w:szCs w:val="24"/>
                <w:lang w:val="en-US"/>
              </w:rPr>
              <w:t>)</w:t>
            </w:r>
          </w:p>
        </w:tc>
      </w:tr>
      <w:tr w:rsidR="001C416E" w:rsidRPr="0004612A" w:rsidTr="005B7900">
        <w:tc>
          <w:tcPr>
            <w:tcW w:w="10089" w:type="dxa"/>
          </w:tcPr>
          <w:p w:rsidR="001C416E" w:rsidRPr="0004612A" w:rsidRDefault="001C416E" w:rsidP="005B7900">
            <w:pPr>
              <w:spacing w:before="80" w:line="500" w:lineRule="exact"/>
              <w:jc w:val="right"/>
              <w:rPr>
                <w:rFonts w:ascii="Tahoma" w:hAnsi="Tahoma" w:cs="Tahoma"/>
                <w:b/>
                <w:bCs/>
                <w:iCs/>
                <w:color w:val="509141"/>
                <w:sz w:val="44"/>
                <w:szCs w:val="44"/>
                <w:lang w:val="en-US"/>
              </w:rPr>
            </w:pPr>
          </w:p>
          <w:p w:rsidR="001C416E" w:rsidRPr="0004612A" w:rsidRDefault="0046033B" w:rsidP="0046033B">
            <w:pPr>
              <w:spacing w:before="80" w:line="500" w:lineRule="exact"/>
              <w:jc w:val="right"/>
              <w:rPr>
                <w:rFonts w:ascii="Tahoma" w:hAnsi="Tahoma" w:cs="Tahoma"/>
                <w:b/>
                <w:bCs/>
                <w:iCs/>
                <w:color w:val="509141"/>
                <w:sz w:val="44"/>
                <w:szCs w:val="44"/>
                <w:lang w:val="en-US"/>
              </w:rPr>
            </w:pPr>
            <w:r w:rsidRPr="0046033B">
              <w:rPr>
                <w:rFonts w:ascii="Tahoma" w:hAnsi="Tahoma" w:cs="Tahoma"/>
                <w:b/>
                <w:bCs/>
                <w:iCs/>
                <w:color w:val="509141"/>
                <w:sz w:val="44"/>
                <w:szCs w:val="44"/>
                <w:lang w:val="en-GB"/>
              </w:rPr>
              <w:t>Television colorimetry elements</w:t>
            </w:r>
          </w:p>
          <w:p w:rsidR="001C416E" w:rsidRPr="0004612A" w:rsidRDefault="001C416E" w:rsidP="005B790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1C416E" w:rsidRPr="0027374B" w:rsidTr="005B7900">
        <w:tc>
          <w:tcPr>
            <w:tcW w:w="10089" w:type="dxa"/>
          </w:tcPr>
          <w:p w:rsidR="001C416E" w:rsidRPr="0004612A" w:rsidRDefault="001C416E" w:rsidP="005B7900">
            <w:pPr>
              <w:spacing w:before="80" w:line="280" w:lineRule="exact"/>
              <w:ind w:right="640"/>
              <w:rPr>
                <w:rFonts w:ascii="Tahoma" w:hAnsi="Tahoma" w:cs="Tahoma"/>
                <w:b/>
                <w:bCs/>
                <w:iCs/>
                <w:color w:val="243285"/>
                <w:sz w:val="32"/>
                <w:szCs w:val="32"/>
                <w:lang w:val="en-US"/>
              </w:rPr>
            </w:pPr>
          </w:p>
          <w:p w:rsidR="001C416E" w:rsidRPr="0004612A" w:rsidRDefault="001C416E" w:rsidP="005B7900">
            <w:pPr>
              <w:spacing w:before="80" w:line="280" w:lineRule="exact"/>
              <w:ind w:right="640"/>
              <w:rPr>
                <w:rFonts w:ascii="Tahoma" w:hAnsi="Tahoma" w:cs="Tahoma"/>
                <w:b/>
                <w:bCs/>
                <w:iCs/>
                <w:color w:val="243285"/>
                <w:sz w:val="32"/>
                <w:szCs w:val="32"/>
                <w:lang w:val="en-US"/>
              </w:rPr>
            </w:pPr>
          </w:p>
          <w:p w:rsidR="001C416E" w:rsidRPr="0004612A" w:rsidRDefault="001C416E" w:rsidP="005B7900">
            <w:pPr>
              <w:spacing w:before="80" w:line="280" w:lineRule="exact"/>
              <w:ind w:right="640"/>
              <w:rPr>
                <w:rFonts w:ascii="Tahoma" w:hAnsi="Tahoma" w:cs="Tahoma"/>
                <w:b/>
                <w:bCs/>
                <w:iCs/>
                <w:color w:val="243285"/>
                <w:sz w:val="32"/>
                <w:szCs w:val="32"/>
                <w:lang w:val="en-US"/>
              </w:rPr>
            </w:pPr>
          </w:p>
          <w:p w:rsidR="001C416E" w:rsidRPr="0004612A" w:rsidRDefault="001C416E" w:rsidP="005B7900">
            <w:pPr>
              <w:spacing w:before="80" w:after="180" w:line="360" w:lineRule="exact"/>
              <w:jc w:val="right"/>
              <w:rPr>
                <w:rFonts w:ascii="Tahoma" w:hAnsi="Tahoma" w:cs="Tahoma"/>
                <w:b/>
                <w:bCs/>
                <w:iCs/>
                <w:color w:val="243285"/>
                <w:sz w:val="36"/>
                <w:szCs w:val="36"/>
                <w:lang w:val="en-US"/>
              </w:rPr>
            </w:pPr>
          </w:p>
          <w:p w:rsidR="001C416E" w:rsidRPr="0004612A" w:rsidRDefault="001C416E" w:rsidP="005B790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1C416E" w:rsidRPr="0004612A" w:rsidRDefault="001C416E" w:rsidP="005B790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1C416E" w:rsidRPr="0004612A" w:rsidRDefault="001C416E" w:rsidP="005B790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rPr>
          <w:rFonts w:ascii="Palatino Linotype" w:hAnsi="Palatino Linotype"/>
          <w:lang w:val="en-US"/>
        </w:rPr>
        <w:sectPr w:rsidR="001C416E" w:rsidSect="005B7900">
          <w:headerReference w:type="even" r:id="rId9"/>
          <w:headerReference w:type="default" r:id="rId10"/>
          <w:pgSz w:w="11907" w:h="16840" w:code="9"/>
          <w:pgMar w:top="1089" w:right="1089" w:bottom="284" w:left="1089" w:header="567" w:footer="284" w:gutter="0"/>
          <w:pgNumType w:start="1"/>
          <w:cols w:space="720"/>
        </w:sectPr>
      </w:pPr>
    </w:p>
    <w:p w:rsidR="001C416E" w:rsidRDefault="001C416E" w:rsidP="001C416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1C416E" w:rsidRDefault="001C416E" w:rsidP="001C416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C416E" w:rsidRDefault="001C416E" w:rsidP="001C416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C416E" w:rsidRDefault="001C416E" w:rsidP="001C416E">
      <w:pPr>
        <w:pStyle w:val="Heading1"/>
        <w:spacing w:before="400"/>
        <w:jc w:val="center"/>
        <w:rPr>
          <w:szCs w:val="24"/>
          <w:lang w:val="en-US"/>
        </w:rPr>
      </w:pPr>
    </w:p>
    <w:p w:rsidR="001C416E" w:rsidRDefault="001C416E" w:rsidP="001C416E">
      <w:pPr>
        <w:pStyle w:val="Heading1"/>
        <w:spacing w:before="540"/>
        <w:jc w:val="center"/>
        <w:rPr>
          <w:szCs w:val="24"/>
          <w:lang w:val="en-US"/>
        </w:rPr>
      </w:pPr>
      <w:r>
        <w:rPr>
          <w:szCs w:val="24"/>
          <w:lang w:val="en-US"/>
        </w:rPr>
        <w:t>Policy on Intellectual Property Right (IPR)</w:t>
      </w:r>
    </w:p>
    <w:p w:rsidR="001C416E" w:rsidRDefault="001C416E" w:rsidP="00714821">
      <w:pPr>
        <w:tabs>
          <w:tab w:val="left" w:pos="720"/>
        </w:tabs>
        <w:spacing w:before="240"/>
        <w:rPr>
          <w:sz w:val="20"/>
          <w:lang w:val="en-US"/>
        </w:rPr>
      </w:pPr>
      <w:r>
        <w:rPr>
          <w:sz w:val="20"/>
          <w:lang w:val="en-US"/>
        </w:rPr>
        <w:t>ITU-R policy on IPR is described in the Common Patent Policy for ITU-T/ITU-R/ISO/IEC referenced in Resolution ITU</w:t>
      </w:r>
      <w:r w:rsidR="00714821">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1C416E" w:rsidRDefault="001C416E" w:rsidP="001C416E">
      <w:pPr>
        <w:jc w:val="center"/>
        <w:rPr>
          <w:sz w:val="22"/>
          <w:lang w:val="en-US"/>
        </w:rPr>
      </w:pPr>
    </w:p>
    <w:p w:rsidR="001C416E" w:rsidRDefault="001C416E" w:rsidP="001C416E">
      <w:pPr>
        <w:jc w:val="center"/>
        <w:rPr>
          <w:sz w:val="22"/>
          <w:lang w:val="en-US"/>
        </w:rPr>
      </w:pPr>
    </w:p>
    <w:p w:rsidR="001C416E" w:rsidRDefault="001C416E" w:rsidP="001C416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C416E" w:rsidRPr="0027374B" w:rsidTr="005B7900">
        <w:tc>
          <w:tcPr>
            <w:tcW w:w="9360" w:type="dxa"/>
            <w:gridSpan w:val="2"/>
            <w:tcBorders>
              <w:top w:val="single" w:sz="12" w:space="0" w:color="000080"/>
              <w:left w:val="single" w:sz="12" w:space="0" w:color="000080"/>
              <w:bottom w:val="nil"/>
              <w:right w:val="single" w:sz="12" w:space="0" w:color="000080"/>
            </w:tcBorders>
          </w:tcPr>
          <w:p w:rsidR="001C416E" w:rsidRPr="00C7761D" w:rsidRDefault="001C416E" w:rsidP="005B7900">
            <w:pPr>
              <w:pStyle w:val="ChapNo"/>
              <w:spacing w:before="240"/>
              <w:rPr>
                <w:sz w:val="22"/>
                <w:szCs w:val="22"/>
                <w:lang w:val="en-US"/>
              </w:rPr>
            </w:pPr>
            <w:r w:rsidRPr="00C7761D">
              <w:rPr>
                <w:sz w:val="22"/>
                <w:szCs w:val="22"/>
                <w:lang w:val="en-US"/>
              </w:rPr>
              <w:t xml:space="preserve">Series of ITU-R Reports </w:t>
            </w:r>
          </w:p>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1C416E" w:rsidTr="005B7900">
        <w:tc>
          <w:tcPr>
            <w:tcW w:w="1140" w:type="dxa"/>
            <w:tcBorders>
              <w:top w:val="nil"/>
              <w:left w:val="single" w:sz="12" w:space="0" w:color="000080"/>
              <w:bottom w:val="nil"/>
              <w:right w:val="nil"/>
            </w:tcBorders>
          </w:tcPr>
          <w:p w:rsidR="001C416E" w:rsidRDefault="001C416E" w:rsidP="005B790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1C416E" w:rsidRPr="0027374B"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1C416E" w:rsidRPr="008D3D8D" w:rsidTr="005B7900">
        <w:tc>
          <w:tcPr>
            <w:tcW w:w="1140" w:type="dxa"/>
            <w:tcBorders>
              <w:top w:val="nil"/>
              <w:left w:val="single" w:sz="12" w:space="0" w:color="000080"/>
              <w:bottom w:val="nil"/>
              <w:right w:val="nil"/>
            </w:tcBorders>
            <w:shd w:val="clear" w:color="auto" w:fill="F3F3F3"/>
          </w:tcPr>
          <w:p w:rsidR="001C416E" w:rsidRPr="008D3D8D" w:rsidRDefault="001C416E" w:rsidP="005B790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1C416E" w:rsidRPr="008D3D8D"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1C416E" w:rsidRDefault="001C416E" w:rsidP="005B790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1C416E" w:rsidRPr="008D3D8D" w:rsidTr="005B7900">
        <w:tc>
          <w:tcPr>
            <w:tcW w:w="1140" w:type="dxa"/>
            <w:tcBorders>
              <w:top w:val="nil"/>
              <w:left w:val="single" w:sz="12" w:space="0" w:color="000080"/>
              <w:bottom w:val="nil"/>
              <w:right w:val="nil"/>
            </w:tcBorders>
            <w:shd w:val="clear" w:color="auto" w:fill="auto"/>
          </w:tcPr>
          <w:p w:rsidR="001C416E" w:rsidRPr="008D3D8D" w:rsidRDefault="001C416E" w:rsidP="005B790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1C416E" w:rsidRPr="008D3D8D"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fr-CH"/>
              </w:rPr>
            </w:pPr>
            <w:r>
              <w:rPr>
                <w:sz w:val="20"/>
                <w:lang w:val="fr-CH"/>
              </w:rPr>
              <w:t>Radiowave propagation</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1C416E" w:rsidRDefault="001C416E" w:rsidP="005B790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1C416E" w:rsidRDefault="001C416E" w:rsidP="005B790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en-US"/>
              </w:rPr>
            </w:pPr>
            <w:r>
              <w:rPr>
                <w:sz w:val="20"/>
                <w:lang w:val="en-US"/>
              </w:rPr>
              <w:t>Fixed-satellite service</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en-US"/>
              </w:rPr>
            </w:pPr>
            <w:r>
              <w:rPr>
                <w:sz w:val="20"/>
                <w:lang w:val="en-US"/>
              </w:rPr>
              <w:t>Space applications and meteorology</w:t>
            </w:r>
          </w:p>
        </w:tc>
      </w:tr>
      <w:tr w:rsidR="001C416E" w:rsidRPr="0027374B"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en-US"/>
              </w:rPr>
            </w:pPr>
            <w:r>
              <w:rPr>
                <w:sz w:val="20"/>
                <w:lang w:val="en-US"/>
              </w:rPr>
              <w:t>Frequency sharing and coordination between fixed-satellite and fixed service systems</w:t>
            </w:r>
          </w:p>
        </w:tc>
      </w:tr>
      <w:tr w:rsidR="001C416E" w:rsidTr="005B7900">
        <w:tc>
          <w:tcPr>
            <w:tcW w:w="1140" w:type="dxa"/>
            <w:tcBorders>
              <w:top w:val="nil"/>
              <w:left w:val="single" w:sz="12" w:space="0" w:color="000080"/>
              <w:bottom w:val="single" w:sz="12" w:space="0" w:color="000080"/>
              <w:right w:val="nil"/>
            </w:tcBorders>
          </w:tcPr>
          <w:p w:rsidR="001C416E" w:rsidRDefault="001C416E" w:rsidP="005B790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1C416E" w:rsidRDefault="001C416E" w:rsidP="005B7900">
            <w:pPr>
              <w:spacing w:before="30" w:after="180"/>
              <w:jc w:val="left"/>
              <w:rPr>
                <w:sz w:val="20"/>
                <w:lang w:val="en-US"/>
              </w:rPr>
            </w:pPr>
            <w:r>
              <w:rPr>
                <w:sz w:val="20"/>
                <w:lang w:val="en-US"/>
              </w:rPr>
              <w:t>Spectrum management</w:t>
            </w:r>
          </w:p>
        </w:tc>
      </w:tr>
    </w:tbl>
    <w:p w:rsidR="001C416E" w:rsidRDefault="001C416E" w:rsidP="001C416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416E" w:rsidTr="005B7900">
        <w:tc>
          <w:tcPr>
            <w:tcW w:w="720" w:type="dxa"/>
          </w:tcPr>
          <w:p w:rsidR="001C416E" w:rsidRDefault="001C416E" w:rsidP="005B7900">
            <w:pPr>
              <w:jc w:val="center"/>
              <w:rPr>
                <w:sz w:val="22"/>
                <w:lang w:val="en-US"/>
              </w:rPr>
            </w:pPr>
          </w:p>
        </w:tc>
      </w:tr>
    </w:tbl>
    <w:p w:rsidR="001C416E" w:rsidRDefault="001C416E" w:rsidP="001C416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1C416E" w:rsidRPr="0027374B" w:rsidTr="005B7900">
        <w:tc>
          <w:tcPr>
            <w:tcW w:w="9360" w:type="dxa"/>
            <w:tcBorders>
              <w:top w:val="single" w:sz="12" w:space="0" w:color="000080"/>
              <w:left w:val="single" w:sz="12" w:space="0" w:color="000080"/>
              <w:bottom w:val="single" w:sz="12" w:space="0" w:color="000080"/>
              <w:right w:val="single" w:sz="12" w:space="0" w:color="000080"/>
            </w:tcBorders>
          </w:tcPr>
          <w:p w:rsidR="001C416E" w:rsidRPr="0004612A" w:rsidRDefault="001C416E" w:rsidP="005B790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1C416E" w:rsidRDefault="001C416E" w:rsidP="001C416E">
      <w:pPr>
        <w:spacing w:before="0"/>
        <w:jc w:val="center"/>
        <w:rPr>
          <w:sz w:val="22"/>
          <w:lang w:val="en-US"/>
        </w:rPr>
      </w:pPr>
    </w:p>
    <w:p w:rsidR="001C416E" w:rsidRDefault="001C416E" w:rsidP="001C416E">
      <w:pPr>
        <w:spacing w:before="0"/>
        <w:jc w:val="center"/>
        <w:rPr>
          <w:sz w:val="22"/>
          <w:lang w:val="en-US"/>
        </w:rPr>
      </w:pPr>
    </w:p>
    <w:p w:rsidR="001C416E" w:rsidRDefault="001C416E" w:rsidP="001C416E">
      <w:pPr>
        <w:spacing w:before="0"/>
        <w:jc w:val="right"/>
        <w:rPr>
          <w:i/>
          <w:iCs/>
          <w:sz w:val="20"/>
          <w:lang w:val="en-US"/>
        </w:rPr>
      </w:pPr>
      <w:r>
        <w:rPr>
          <w:i/>
          <w:iCs/>
          <w:sz w:val="20"/>
          <w:lang w:val="en-US"/>
        </w:rPr>
        <w:t>Electronic Publication</w:t>
      </w:r>
    </w:p>
    <w:p w:rsidR="001C416E" w:rsidRDefault="001C416E" w:rsidP="00714821">
      <w:pPr>
        <w:spacing w:before="0"/>
        <w:jc w:val="right"/>
        <w:rPr>
          <w:sz w:val="20"/>
          <w:lang w:val="en-US"/>
        </w:rPr>
      </w:pPr>
      <w:r>
        <w:rPr>
          <w:sz w:val="20"/>
          <w:lang w:val="en-US"/>
        </w:rPr>
        <w:t>Geneva</w:t>
      </w:r>
      <w:r w:rsidR="00A678DD">
        <w:rPr>
          <w:sz w:val="20"/>
          <w:lang w:val="en-US"/>
        </w:rPr>
        <w:t>, 201</w:t>
      </w:r>
      <w:r w:rsidR="00714821">
        <w:rPr>
          <w:sz w:val="20"/>
          <w:lang w:val="en-US"/>
        </w:rPr>
        <w:t>8</w:t>
      </w:r>
    </w:p>
    <w:p w:rsidR="001C416E" w:rsidRDefault="001C416E" w:rsidP="00714821">
      <w:pPr>
        <w:jc w:val="center"/>
        <w:rPr>
          <w:sz w:val="20"/>
          <w:lang w:val="en-US"/>
        </w:rPr>
      </w:pPr>
      <w:r>
        <w:rPr>
          <w:sz w:val="20"/>
          <w:lang w:val="en-US"/>
        </w:rPr>
        <w:sym w:font="Symbol" w:char="00E3"/>
      </w:r>
      <w:r>
        <w:rPr>
          <w:sz w:val="20"/>
          <w:lang w:val="en-US"/>
        </w:rPr>
        <w:t xml:space="preserve"> ITU </w:t>
      </w:r>
      <w:bookmarkStart w:id="1" w:name="iiannee"/>
      <w:bookmarkEnd w:id="1"/>
      <w:r w:rsidR="00A678DD">
        <w:rPr>
          <w:sz w:val="20"/>
          <w:lang w:val="en-US"/>
        </w:rPr>
        <w:t>201</w:t>
      </w:r>
      <w:r w:rsidR="00714821">
        <w:rPr>
          <w:sz w:val="20"/>
          <w:lang w:val="en-US"/>
        </w:rPr>
        <w:t>8</w:t>
      </w:r>
    </w:p>
    <w:p w:rsidR="001C416E" w:rsidRDefault="001C416E" w:rsidP="001C416E">
      <w:pPr>
        <w:rPr>
          <w:sz w:val="18"/>
          <w:szCs w:val="18"/>
          <w:lang w:val="en-US"/>
        </w:rPr>
      </w:pPr>
      <w:r>
        <w:rPr>
          <w:sz w:val="18"/>
          <w:szCs w:val="18"/>
          <w:lang w:val="en-US"/>
        </w:rPr>
        <w:t>All rights reserved. No part of this publication may be reproduced, by any means whatsoever, without written permission of ITU.</w:t>
      </w:r>
    </w:p>
    <w:p w:rsidR="001C416E" w:rsidRDefault="001C416E" w:rsidP="001C416E">
      <w:pPr>
        <w:tabs>
          <w:tab w:val="clear" w:pos="794"/>
          <w:tab w:val="clear" w:pos="1191"/>
          <w:tab w:val="clear" w:pos="1588"/>
          <w:tab w:val="clear" w:pos="1985"/>
        </w:tabs>
        <w:overflowPunct/>
        <w:autoSpaceDE/>
        <w:autoSpaceDN/>
        <w:adjustRightInd/>
        <w:spacing w:before="0"/>
        <w:jc w:val="left"/>
        <w:rPr>
          <w:i/>
          <w:sz w:val="20"/>
          <w:lang w:val="en-US"/>
        </w:rPr>
        <w:sectPr w:rsidR="001C416E" w:rsidSect="001C416E">
          <w:headerReference w:type="default" r:id="rId13"/>
          <w:pgSz w:w="11907" w:h="16834" w:code="9"/>
          <w:pgMar w:top="1418" w:right="1134" w:bottom="1134" w:left="1134" w:header="720" w:footer="482" w:gutter="0"/>
          <w:paperSrc w:first="15" w:other="15"/>
          <w:pgNumType w:fmt="lowerRoman" w:start="2"/>
          <w:cols w:space="720"/>
        </w:sectPr>
      </w:pPr>
    </w:p>
    <w:p w:rsidR="001C416E" w:rsidRPr="008D3D8D" w:rsidRDefault="001C416E" w:rsidP="00714821">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2380-</w:t>
      </w:r>
      <w:r w:rsidR="00714821">
        <w:rPr>
          <w:rStyle w:val="href"/>
          <w:lang w:val="en-US"/>
        </w:rPr>
        <w:t>2</w:t>
      </w:r>
    </w:p>
    <w:p w:rsidR="00AF69CF" w:rsidRPr="00FD6958" w:rsidRDefault="0046033B" w:rsidP="0046033B">
      <w:pPr>
        <w:pStyle w:val="Reptitle"/>
        <w:rPr>
          <w:lang w:val="en-GB" w:eastAsia="ja-JP"/>
        </w:rPr>
      </w:pPr>
      <w:r w:rsidRPr="00FD6958">
        <w:rPr>
          <w:lang w:val="en-GB" w:eastAsia="ja-JP"/>
        </w:rPr>
        <w:t>Television colorimetry elements</w:t>
      </w:r>
    </w:p>
    <w:p w:rsidR="0046033B" w:rsidRPr="00FD6958" w:rsidRDefault="0046033B" w:rsidP="0046033B">
      <w:pPr>
        <w:pStyle w:val="Repref"/>
        <w:rPr>
          <w:lang w:val="en-GB" w:eastAsia="ja-JP"/>
        </w:rPr>
      </w:pPr>
    </w:p>
    <w:p w:rsidR="0046033B" w:rsidRPr="00FD6958" w:rsidRDefault="0046033B" w:rsidP="0046033B">
      <w:pPr>
        <w:pStyle w:val="Repdate"/>
        <w:rPr>
          <w:lang w:val="en-GB" w:eastAsia="ja-JP"/>
        </w:rPr>
      </w:pPr>
      <w:r w:rsidRPr="00FD6958">
        <w:rPr>
          <w:lang w:val="en-GB" w:eastAsia="ja-JP"/>
        </w:rPr>
        <w:t>(2015-2017</w:t>
      </w:r>
      <w:r w:rsidR="00714821">
        <w:rPr>
          <w:lang w:val="en-GB" w:eastAsia="ja-JP"/>
        </w:rPr>
        <w:t>-2018</w:t>
      </w:r>
      <w:r w:rsidRPr="00FD6958">
        <w:rPr>
          <w:lang w:val="en-GB" w:eastAsia="ja-JP"/>
        </w:rPr>
        <w:t>)</w:t>
      </w:r>
    </w:p>
    <w:p w:rsidR="00AF69CF" w:rsidRPr="0032484B" w:rsidRDefault="001F5B38" w:rsidP="00AF69CF">
      <w:pPr>
        <w:pStyle w:val="Headingb"/>
        <w:rPr>
          <w:lang w:val="en-US"/>
        </w:rPr>
      </w:pPr>
      <w:bookmarkStart w:id="3" w:name="_Toc425337683"/>
      <w:bookmarkStart w:id="4" w:name="_Toc425338123"/>
      <w:bookmarkStart w:id="5" w:name="_Toc424651771"/>
      <w:bookmarkStart w:id="6" w:name="_Toc424658125"/>
      <w:bookmarkStart w:id="7" w:name="_Toc424658456"/>
      <w:bookmarkStart w:id="8" w:name="_Toc424664196"/>
      <w:bookmarkStart w:id="9" w:name="_Toc431978733"/>
      <w:bookmarkStart w:id="10" w:name="_Toc373310832"/>
      <w:bookmarkStart w:id="11" w:name="_Toc415880184"/>
      <w:r>
        <w:rPr>
          <w:lang w:val="en-US"/>
        </w:rPr>
        <w:t>Foreword</w:t>
      </w:r>
    </w:p>
    <w:p w:rsidR="00AF69CF" w:rsidRPr="00A678DD" w:rsidRDefault="00AF69CF" w:rsidP="007258C6">
      <w:pPr>
        <w:rPr>
          <w:lang w:val="en-GB"/>
        </w:rPr>
      </w:pPr>
      <w:r w:rsidRPr="00A678DD">
        <w:rPr>
          <w:lang w:val="en-GB"/>
        </w:rPr>
        <w:t>This Report covers a wide range of topics including ideal colorimetry</w:t>
      </w:r>
      <w:r w:rsidR="007258C6" w:rsidRPr="00A678DD">
        <w:rPr>
          <w:lang w:val="en-GB"/>
        </w:rPr>
        <w:t xml:space="preserve"> and</w:t>
      </w:r>
      <w:r w:rsidRPr="00A678DD">
        <w:rPr>
          <w:lang w:val="en-GB"/>
        </w:rPr>
        <w:t xml:space="preserve"> future predictions, and some conclusions. It should be noted that over a period of time these predictions and conclusions may have been overtaken by the passage of time, or other industry factors. Reference is also made to an ideal camera, in this </w:t>
      </w:r>
      <w:r w:rsidR="00626F8F" w:rsidRPr="00A678DD">
        <w:rPr>
          <w:lang w:val="en-GB"/>
        </w:rPr>
        <w:t>context</w:t>
      </w:r>
      <w:r w:rsidRPr="00A678DD">
        <w:rPr>
          <w:lang w:val="en-GB"/>
        </w:rPr>
        <w:t xml:space="preserve"> a virtual camera.</w:t>
      </w:r>
    </w:p>
    <w:p w:rsidR="00AF69CF" w:rsidRPr="0032484B" w:rsidRDefault="00AF69CF" w:rsidP="00AF69CF">
      <w:pPr>
        <w:pStyle w:val="Headingb"/>
        <w:rPr>
          <w:lang w:val="en-US"/>
        </w:rPr>
      </w:pPr>
      <w:r w:rsidRPr="0032484B">
        <w:rPr>
          <w:lang w:val="en-US"/>
        </w:rPr>
        <w:t>Introduction</w:t>
      </w:r>
      <w:bookmarkEnd w:id="3"/>
      <w:bookmarkEnd w:id="4"/>
    </w:p>
    <w:p w:rsidR="00AF69CF" w:rsidRPr="00A678DD" w:rsidRDefault="00AF69CF" w:rsidP="00AF69CF">
      <w:pPr>
        <w:rPr>
          <w:lang w:val="en-GB"/>
        </w:rPr>
      </w:pPr>
      <w:r w:rsidRPr="00A678DD">
        <w:rPr>
          <w:lang w:val="en-GB"/>
        </w:rPr>
        <w:t>The intent of a television system is to give to the viewer the possibility of viewing scenes from a distant time or place. It is important that it allows the maximum possible replication of the reproduced image and the original scene, now referred to as High Dynamic Range (HDR).</w:t>
      </w:r>
      <w:r w:rsidR="00626F8F" w:rsidRPr="00A678DD">
        <w:rPr>
          <w:lang w:val="en-GB"/>
        </w:rPr>
        <w:t xml:space="preserve"> </w:t>
      </w:r>
      <w:r w:rsidRPr="00A678DD">
        <w:rPr>
          <w:lang w:val="en-GB"/>
        </w:rPr>
        <w:t>In many instances the creative community may choose to create a certain “look” for the progra</w:t>
      </w:r>
      <w:r w:rsidR="00626F8F" w:rsidRPr="00A678DD">
        <w:rPr>
          <w:lang w:val="en-GB"/>
        </w:rPr>
        <w:t>m</w:t>
      </w:r>
      <w:r w:rsidRPr="00A678DD">
        <w:rPr>
          <w:lang w:val="en-GB"/>
        </w:rPr>
        <w:t>m</w:t>
      </w:r>
      <w:r w:rsidR="00626F8F" w:rsidRPr="00A678DD">
        <w:rPr>
          <w:lang w:val="en-GB"/>
        </w:rPr>
        <w:t>e</w:t>
      </w:r>
      <w:r w:rsidRPr="00A678DD">
        <w:rPr>
          <w:lang w:val="en-GB"/>
        </w:rPr>
        <w:t xml:space="preserve">, a departure from the ideal replication. </w:t>
      </w:r>
    </w:p>
    <w:p w:rsidR="00AF69CF" w:rsidRPr="00A678DD" w:rsidRDefault="00AF69CF" w:rsidP="00626F8F">
      <w:pPr>
        <w:rPr>
          <w:lang w:val="en-GB"/>
        </w:rPr>
      </w:pPr>
      <w:r w:rsidRPr="00A678DD">
        <w:rPr>
          <w:lang w:val="en-GB"/>
        </w:rPr>
        <w:t xml:space="preserve">Using digital technologies, distortion of a video signal can be insignificant, but there remains the potential sources of distortions. The display device, the emission transmission limitations are just some of the areas where signal constraints may introduce distortions. </w:t>
      </w:r>
    </w:p>
    <w:p w:rsidR="00AF69CF" w:rsidRPr="00A678DD" w:rsidRDefault="00AF69CF" w:rsidP="00AF69CF">
      <w:pPr>
        <w:rPr>
          <w:lang w:val="en-GB"/>
        </w:rPr>
      </w:pPr>
      <w:r w:rsidRPr="00A678DD">
        <w:rPr>
          <w:lang w:val="en-GB"/>
        </w:rPr>
        <w:t xml:space="preserve">The transmission of colour information in existing systems is based on colorimetric principles. The main contributor to improve the viewer’s experience is by controlling the viewing conditions. This task is simply impossible, only recommendations can be made.  . </w:t>
      </w:r>
    </w:p>
    <w:p w:rsidR="00AF69CF" w:rsidRPr="00A678DD" w:rsidRDefault="00AF69CF" w:rsidP="00AF69CF">
      <w:pPr>
        <w:rPr>
          <w:lang w:val="en-GB"/>
        </w:rPr>
      </w:pPr>
      <w:r w:rsidRPr="00A678DD">
        <w:rPr>
          <w:lang w:val="en-GB"/>
        </w:rPr>
        <w:t xml:space="preserve">The accumulated knowledge of visual perception mechanisms and characteristics, including colour perception and display, serve as the basis for progress in image system fidelity. </w:t>
      </w:r>
    </w:p>
    <w:p w:rsidR="00AF69CF" w:rsidRPr="00A678DD" w:rsidRDefault="00AF69CF" w:rsidP="00626F8F">
      <w:pPr>
        <w:rPr>
          <w:lang w:val="en-GB"/>
        </w:rPr>
      </w:pPr>
      <w:r w:rsidRPr="00A678DD">
        <w:rPr>
          <w:lang w:val="en-GB"/>
        </w:rPr>
        <w:t xml:space="preserve">The starting point for colorimetric calculations is the XYZ system adopted by the </w:t>
      </w:r>
      <w:r w:rsidR="00626F8F" w:rsidRPr="00A678DD">
        <w:rPr>
          <w:lang w:val="en-GB"/>
        </w:rPr>
        <w:t xml:space="preserve">International Commission </w:t>
      </w:r>
      <w:r w:rsidRPr="00A678DD">
        <w:rPr>
          <w:lang w:val="en-GB"/>
        </w:rPr>
        <w:t xml:space="preserve">on </w:t>
      </w:r>
      <w:r w:rsidR="00626F8F" w:rsidRPr="00A678DD">
        <w:rPr>
          <w:lang w:val="en-GB"/>
        </w:rPr>
        <w:t xml:space="preserve">Illumination </w:t>
      </w:r>
      <w:r w:rsidRPr="00A678DD">
        <w:rPr>
          <w:lang w:val="en-GB"/>
        </w:rPr>
        <w:t xml:space="preserve">(CIE) in 1931. This is a coordinate system that describes spectral colour perception using a defined colour space. As a means of specifying colorimetry, one of the drawbacks of the system is that it does not take into account adaptation and observation conditions of the human vision system. This system does not exhibit uniform ‘distances’ between the equally perceptible colour differences across the colour space. </w:t>
      </w:r>
    </w:p>
    <w:p w:rsidR="00AF69CF" w:rsidRPr="00A678DD" w:rsidRDefault="00AF69CF" w:rsidP="00AF69CF">
      <w:pPr>
        <w:rPr>
          <w:lang w:val="en-GB"/>
        </w:rPr>
      </w:pPr>
      <w:r w:rsidRPr="00A678DD">
        <w:rPr>
          <w:lang w:val="en-GB"/>
        </w:rPr>
        <w:t>Two systems or diagrams, each with advantages, which had uniform spacing of perceived differences, CIELUV and CIELAB systems, were adopted by the CIE in 1976. The CIELUV system uses a MacAdam uniform colour scale, using experimental data for threshold colour differences. The CIELAB system uses a cube root formula to derive colour coordinates.</w:t>
      </w:r>
    </w:p>
    <w:p w:rsidR="00AF69CF" w:rsidRPr="00A678DD" w:rsidRDefault="00AF69CF" w:rsidP="00AF69CF">
      <w:pPr>
        <w:rPr>
          <w:lang w:val="en-GB"/>
        </w:rPr>
      </w:pPr>
      <w:r w:rsidRPr="00A678DD">
        <w:rPr>
          <w:lang w:val="en-GB"/>
        </w:rPr>
        <w:t xml:space="preserve">CIELUV system has largely found use in television applications, and CIELAB system has largely found use for multimedia and other applications. </w:t>
      </w:r>
    </w:p>
    <w:p w:rsidR="00AF69CF" w:rsidRPr="00A678DD" w:rsidRDefault="00AF69CF" w:rsidP="00AF69CF">
      <w:pPr>
        <w:rPr>
          <w:lang w:val="en-GB"/>
        </w:rPr>
      </w:pPr>
      <w:r w:rsidRPr="00A678DD">
        <w:rPr>
          <w:lang w:val="en-GB"/>
        </w:rPr>
        <w:t xml:space="preserve">One of the recent achievements of colorimetric science is the development of the CIECAM02 colour appearance model, which is consistent with experimental data on colour perception. It is now recommended for colour management by the CIE. In this system, real colour perception mechanisms are taken into account, including adaptation properties. </w:t>
      </w:r>
    </w:p>
    <w:p w:rsidR="00AF69CF" w:rsidRPr="00A678DD" w:rsidRDefault="00AF69CF" w:rsidP="00835E93">
      <w:pPr>
        <w:rPr>
          <w:lang w:val="en-GB"/>
        </w:rPr>
      </w:pPr>
      <w:r w:rsidRPr="00A678DD">
        <w:rPr>
          <w:lang w:val="en-GB"/>
        </w:rPr>
        <w:t>Some modifications of CIECAM02, to enhance uniformity and to account for spatial and temporal vision effects, are described in this Report.</w:t>
      </w:r>
    </w:p>
    <w:p w:rsidR="00AF69CF" w:rsidRPr="00A678DD" w:rsidRDefault="00AF69CF" w:rsidP="00AF69CF">
      <w:pPr>
        <w:rPr>
          <w:lang w:val="en-GB"/>
        </w:rPr>
      </w:pPr>
      <w:r w:rsidRPr="00A678DD">
        <w:rPr>
          <w:lang w:val="en-GB"/>
        </w:rPr>
        <w:lastRenderedPageBreak/>
        <w:t>Television</w:t>
      </w:r>
      <w:r w:rsidRPr="00A678DD" w:rsidDel="00305515">
        <w:rPr>
          <w:lang w:val="en-GB"/>
        </w:rPr>
        <w:t xml:space="preserve"> </w:t>
      </w:r>
      <w:r w:rsidRPr="00A678DD">
        <w:rPr>
          <w:lang w:val="en-GB"/>
        </w:rPr>
        <w:t xml:space="preserve">colorimetry and colorimetry of other electronic image systems are based on the use of signals that can be associated with colour space coordinates within the system and coordinate-dependent transmitted scene and reproduced images. </w:t>
      </w:r>
    </w:p>
    <w:p w:rsidR="00AF69CF" w:rsidRPr="00A678DD" w:rsidRDefault="00AF69CF" w:rsidP="00AF69CF">
      <w:pPr>
        <w:rPr>
          <w:lang w:val="en-GB"/>
        </w:rPr>
      </w:pPr>
      <w:r w:rsidRPr="00A678DD">
        <w:rPr>
          <w:lang w:val="en-GB"/>
        </w:rPr>
        <w:t>In the image systems used for different applications, the option of similarity of image colour obtained in shooting and in reproduction environment is essential. The International Color Consortium (ICC) has agreed general principles of colour rendering, according to which all colorimetric transformations should be realized in a single colour space, not dependent on the device types used, and in this space transformations for device matching should be applied.</w:t>
      </w:r>
    </w:p>
    <w:p w:rsidR="00AF69CF" w:rsidRPr="00A678DD" w:rsidRDefault="00AF69CF" w:rsidP="00AF69CF">
      <w:pPr>
        <w:rPr>
          <w:lang w:val="en-GB"/>
        </w:rPr>
      </w:pPr>
      <w:r w:rsidRPr="00A678DD">
        <w:rPr>
          <w:lang w:val="en-GB"/>
        </w:rPr>
        <w:t>Use of current colour perception models in television and related applications should form the basis for the following:</w:t>
      </w:r>
    </w:p>
    <w:p w:rsidR="00AF69CF" w:rsidRPr="00A678DD" w:rsidRDefault="00AF69CF" w:rsidP="00835E93">
      <w:pPr>
        <w:pStyle w:val="enumlev1"/>
        <w:rPr>
          <w:lang w:val="en-GB"/>
        </w:rPr>
      </w:pPr>
      <w:r w:rsidRPr="00A678DD">
        <w:rPr>
          <w:lang w:val="en-GB"/>
        </w:rPr>
        <w:t>–</w:t>
      </w:r>
      <w:r w:rsidRPr="00A678DD">
        <w:rPr>
          <w:lang w:val="en-GB"/>
        </w:rPr>
        <w:tab/>
        <w:t>Increasing of the colour reproduction quality by close replication of the transmitted scene visual colours and reproducible image colours.</w:t>
      </w:r>
    </w:p>
    <w:p w:rsidR="00AF69CF" w:rsidRPr="00A678DD" w:rsidRDefault="00AF69CF" w:rsidP="00AF69CF">
      <w:pPr>
        <w:pStyle w:val="enumlev1"/>
        <w:rPr>
          <w:lang w:val="en-GB"/>
        </w:rPr>
      </w:pPr>
      <w:r w:rsidRPr="00A678DD">
        <w:rPr>
          <w:lang w:val="en-GB"/>
        </w:rPr>
        <w:t>–</w:t>
      </w:r>
      <w:r w:rsidRPr="00A678DD">
        <w:rPr>
          <w:lang w:val="en-GB"/>
        </w:rPr>
        <w:tab/>
        <w:t>Further coding efficiency increase with video information compression taking into account both current colour perception models and transmitted scene types information, and also statistics of colour image composition, detail and other characteristics of transmitted scenes.</w:t>
      </w:r>
    </w:p>
    <w:p w:rsidR="00AF69CF" w:rsidRPr="00A678DD" w:rsidRDefault="00AF69CF" w:rsidP="00AF69CF">
      <w:pPr>
        <w:pStyle w:val="enumlev1"/>
        <w:rPr>
          <w:lang w:val="en-GB"/>
        </w:rPr>
      </w:pPr>
      <w:r w:rsidRPr="00A678DD">
        <w:rPr>
          <w:lang w:val="en-GB"/>
        </w:rPr>
        <w:t>–</w:t>
      </w:r>
      <w:r w:rsidRPr="00A678DD">
        <w:rPr>
          <w:lang w:val="en-GB"/>
        </w:rPr>
        <w:tab/>
        <w:t>Improvement of colour reproduction quality assessment methods by using better human colour perception considerations.</w:t>
      </w:r>
    </w:p>
    <w:p w:rsidR="00AF69CF" w:rsidRPr="00A678DD" w:rsidRDefault="00AF69CF" w:rsidP="00AF69CF">
      <w:pPr>
        <w:pStyle w:val="enumlev1"/>
        <w:rPr>
          <w:lang w:val="en-GB"/>
        </w:rPr>
      </w:pPr>
      <w:r w:rsidRPr="00A678DD">
        <w:rPr>
          <w:lang w:val="en-GB"/>
        </w:rPr>
        <w:t>–</w:t>
      </w:r>
      <w:r w:rsidRPr="00A678DD">
        <w:rPr>
          <w:lang w:val="en-GB"/>
        </w:rPr>
        <w:tab/>
        <w:t>Optimal image quality management in the broadcast production chain.</w:t>
      </w:r>
    </w:p>
    <w:p w:rsidR="00AF69CF" w:rsidRPr="00A678DD" w:rsidRDefault="00AF69CF" w:rsidP="00835E93">
      <w:pPr>
        <w:rPr>
          <w:lang w:val="en-GB"/>
        </w:rPr>
      </w:pPr>
      <w:r w:rsidRPr="00A678DD">
        <w:rPr>
          <w:lang w:val="en-GB"/>
        </w:rPr>
        <w:t>The advent of new components in television systems, and improvements in system models, may result in transformations of increasing complexity. This will become more practical with the evolution of mathematical transforms.</w:t>
      </w:r>
    </w:p>
    <w:p w:rsidR="00AF69CF" w:rsidRPr="00A678DD" w:rsidRDefault="00AF69CF" w:rsidP="00AF69CF">
      <w:pPr>
        <w:rPr>
          <w:lang w:val="en-GB"/>
        </w:rPr>
      </w:pPr>
      <w:r w:rsidRPr="00A678DD">
        <w:rPr>
          <w:lang w:val="en-GB"/>
        </w:rPr>
        <w:t>An important task is the achievement of backwards compatibility of new systems with former systems. It may be achieved in television and related applications when innovation is such that systems operate according to former standards but include the option of new components giving additional opportunities that are not compatible with the old systems. In some cases, the backwards compatibility may limit quality and mean that certain quality levels never become available.</w:t>
      </w:r>
    </w:p>
    <w:p w:rsidR="00AF69CF" w:rsidRPr="00A678DD" w:rsidRDefault="00AF69CF" w:rsidP="00626F8F">
      <w:pPr>
        <w:rPr>
          <w:lang w:val="en-GB"/>
        </w:rPr>
      </w:pPr>
      <w:r w:rsidRPr="00A678DD">
        <w:rPr>
          <w:lang w:val="en-GB"/>
        </w:rPr>
        <w:t>At the current stage of technical progress of image systems, enhancements of the colorimetry system are already embodied in UHDTV systems, in digital cinema, and ACES large screen digital imagery systems. Improvements are towards a wider colour gamut, HDR and colour accuracy enhancement. Some new applications such as using Free Scale-Gamut (FS-Gamut) a</w:t>
      </w:r>
      <w:r w:rsidR="00835E93" w:rsidRPr="00A678DD">
        <w:rPr>
          <w:lang w:val="en-GB"/>
        </w:rPr>
        <w:t>nd Free Scale-Log (FS-Log) opto</w:t>
      </w:r>
      <w:r w:rsidR="00835E93" w:rsidRPr="00A678DD">
        <w:rPr>
          <w:lang w:val="en-GB"/>
        </w:rPr>
        <w:noBreakHyphen/>
      </w:r>
      <w:r w:rsidRPr="00A678DD">
        <w:rPr>
          <w:lang w:val="en-GB"/>
        </w:rPr>
        <w:t>electronic transfer function are now possible along with the proposed HDR systems.</w:t>
      </w:r>
    </w:p>
    <w:p w:rsidR="00AF69CF" w:rsidRDefault="00AF69CF" w:rsidP="00AF69CF">
      <w:pPr>
        <w:rPr>
          <w:szCs w:val="24"/>
          <w:lang w:val="en-GB"/>
        </w:rPr>
      </w:pPr>
      <w:r w:rsidRPr="00A678DD">
        <w:rPr>
          <w:szCs w:val="24"/>
          <w:lang w:val="en-GB"/>
        </w:rPr>
        <w:t>In the sections of this Report, all these aspects, particularly, technical aspects correlated with colorimetry characteristics of TV and, to some extent, with other image systems, colour rendering quality aspects and aspects associated with the state-of-the-art of colour perception models, are considered.</w:t>
      </w:r>
      <w:bookmarkEnd w:id="5"/>
      <w:bookmarkEnd w:id="6"/>
      <w:bookmarkEnd w:id="7"/>
      <w:bookmarkEnd w:id="8"/>
      <w:bookmarkEnd w:id="9"/>
      <w:bookmarkEnd w:id="10"/>
      <w:bookmarkEnd w:id="11"/>
    </w:p>
    <w:p w:rsidR="00135FD6" w:rsidRDefault="00AF69CF" w:rsidP="00135FD6">
      <w:pPr>
        <w:pStyle w:val="ChapNo"/>
        <w:rPr>
          <w:b w:val="0"/>
          <w:bCs/>
          <w:lang w:val="en-GB"/>
        </w:rPr>
      </w:pPr>
      <w:bookmarkStart w:id="12" w:name="_Toc425337684"/>
      <w:bookmarkStart w:id="13" w:name="_Toc425338124"/>
      <w:bookmarkStart w:id="14" w:name="_Toc433319122"/>
      <w:r w:rsidRPr="00135FD6">
        <w:rPr>
          <w:b w:val="0"/>
          <w:bCs/>
          <w:lang w:val="en-GB"/>
        </w:rPr>
        <w:t>CHAPTER 1</w:t>
      </w:r>
      <w:bookmarkStart w:id="15" w:name="_Toc425337685"/>
      <w:bookmarkStart w:id="16" w:name="_Toc425338125"/>
      <w:bookmarkEnd w:id="12"/>
      <w:bookmarkEnd w:id="13"/>
      <w:bookmarkEnd w:id="14"/>
    </w:p>
    <w:p w:rsidR="00AF69CF" w:rsidRPr="00A678DD" w:rsidRDefault="00AF69CF" w:rsidP="00135FD6">
      <w:pPr>
        <w:pStyle w:val="ChapNo"/>
        <w:rPr>
          <w:lang w:val="en-GB"/>
        </w:rPr>
      </w:pPr>
      <w:r w:rsidRPr="00A678DD">
        <w:rPr>
          <w:lang w:val="en-GB"/>
        </w:rPr>
        <w:t xml:space="preserve">General model of light-to-light television </w:t>
      </w:r>
      <w:r w:rsidRPr="00A678DD">
        <w:rPr>
          <w:lang w:val="en-GB"/>
        </w:rPr>
        <w:br/>
        <w:t>and related imaging systems</w:t>
      </w:r>
      <w:bookmarkEnd w:id="15"/>
      <w:bookmarkEnd w:id="16"/>
    </w:p>
    <w:p w:rsidR="00AF69CF" w:rsidRPr="00A678DD" w:rsidRDefault="00AF69CF" w:rsidP="00E5370E">
      <w:pPr>
        <w:pStyle w:val="Normalaftertitle"/>
        <w:rPr>
          <w:lang w:val="en-GB"/>
        </w:rPr>
      </w:pPr>
      <w:r w:rsidRPr="00A678DD">
        <w:rPr>
          <w:lang w:val="en-GB"/>
        </w:rPr>
        <w:t>Current television image systems can be represented as shown in Fig. 1.1. The generic end-to-end system is shown as a serial connection of light-to-signal conversion (via the camera), the electrical transmission path, and signal-to-light conversion (via the reproducing device). Fig</w:t>
      </w:r>
      <w:r w:rsidR="004A3934" w:rsidRPr="00A678DD">
        <w:rPr>
          <w:lang w:val="en-GB"/>
        </w:rPr>
        <w:t xml:space="preserve">ure </w:t>
      </w:r>
      <w:r w:rsidRPr="00A678DD">
        <w:rPr>
          <w:lang w:val="en-GB"/>
        </w:rPr>
        <w:t xml:space="preserve">1 does not take </w:t>
      </w:r>
      <w:r w:rsidRPr="00A678DD">
        <w:rPr>
          <w:lang w:val="en-GB"/>
        </w:rPr>
        <w:lastRenderedPageBreak/>
        <w:t>account of the artistic adjustments that are made at the camera signal output, or later in the production process.</w:t>
      </w:r>
    </w:p>
    <w:p w:rsidR="00AF69CF" w:rsidRPr="00A678DD" w:rsidRDefault="00AF69CF" w:rsidP="00AF69CF">
      <w:pPr>
        <w:rPr>
          <w:lang w:val="en-GB"/>
        </w:rPr>
      </w:pPr>
      <w:r w:rsidRPr="00A678DD">
        <w:rPr>
          <w:lang w:val="en-GB"/>
        </w:rPr>
        <w:t xml:space="preserve">In the electrical path of a television system, the transmitted signals are usually expressed as the </w:t>
      </w:r>
      <w:r w:rsidRPr="00E97BC8">
        <w:rPr>
          <w:i/>
          <w:position w:val="-10"/>
        </w:rPr>
        <w:object w:dxaOrig="740" w:dyaOrig="320" w14:anchorId="6A102D76">
          <v:shape id="_x0000_i1026" type="#_x0000_t75" style="width:41pt;height:15.5pt" o:ole="">
            <v:imagedata r:id="rId14" o:title=""/>
          </v:shape>
          <o:OLEObject Type="Embed" ProgID="Equation.DSMT4" ShapeID="_x0000_i1026" DrawAspect="Content" ObjectID="_1609926421" r:id="rId15"/>
        </w:object>
      </w:r>
      <w:r w:rsidRPr="00A678DD">
        <w:rPr>
          <w:lang w:val="en-GB"/>
        </w:rPr>
        <w:t xml:space="preserve"> primary signals or </w:t>
      </w:r>
      <w:r w:rsidRPr="00A678DD">
        <w:rPr>
          <w:i/>
          <w:lang w:val="en-GB"/>
        </w:rPr>
        <w:t>Yʹ Cʹ</w:t>
      </w:r>
      <w:r w:rsidRPr="00A678DD">
        <w:rPr>
          <w:i/>
          <w:vertAlign w:val="subscript"/>
          <w:lang w:val="en-GB"/>
        </w:rPr>
        <w:t>R</w:t>
      </w:r>
      <w:r w:rsidRPr="00A678DD">
        <w:rPr>
          <w:i/>
          <w:lang w:val="en-GB"/>
        </w:rPr>
        <w:t xml:space="preserve"> Cʹ</w:t>
      </w:r>
      <w:r w:rsidRPr="00A678DD">
        <w:rPr>
          <w:i/>
          <w:vertAlign w:val="subscript"/>
          <w:lang w:val="en-GB"/>
        </w:rPr>
        <w:t xml:space="preserve">B </w:t>
      </w:r>
      <w:r w:rsidRPr="00A678DD">
        <w:rPr>
          <w:lang w:val="en-GB"/>
        </w:rPr>
        <w:t>luminance and colour difference signals. These signals can be considered as coordinates of the three-dimensional colour space of the system.</w:t>
      </w:r>
    </w:p>
    <w:p w:rsidR="00AF69CF" w:rsidRPr="00A678DD" w:rsidRDefault="00AF69CF" w:rsidP="00AF69CF">
      <w:pPr>
        <w:rPr>
          <w:lang w:val="en-GB"/>
        </w:rPr>
      </w:pPr>
      <w:r w:rsidRPr="00A678DD">
        <w:rPr>
          <w:lang w:val="en-GB"/>
        </w:rPr>
        <w:t xml:space="preserve">OETF (opto-electron transfer function) conversion and EOTF (electro-optical transfer function) conversion in the terminal devices may be represented as the transition from </w:t>
      </w:r>
      <w:r w:rsidRPr="00E97BC8">
        <w:rPr>
          <w:position w:val="-12"/>
        </w:rPr>
        <w:object w:dxaOrig="680" w:dyaOrig="360" w14:anchorId="09ACF005">
          <v:shape id="_x0000_i1027" type="#_x0000_t75" style="width:36.5pt;height:15.5pt" o:ole="">
            <v:imagedata r:id="rId16" o:title=""/>
          </v:shape>
          <o:OLEObject Type="Embed" ProgID="Equation.DSMT4" ShapeID="_x0000_i1027" DrawAspect="Content" ObjectID="_1609926422" r:id="rId17"/>
        </w:object>
      </w:r>
      <w:r w:rsidRPr="00A678DD">
        <w:rPr>
          <w:lang w:val="en-GB"/>
        </w:rPr>
        <w:t xml:space="preserve"> using non</w:t>
      </w:r>
      <w:r w:rsidRPr="00A678DD">
        <w:rPr>
          <w:lang w:val="en-GB"/>
        </w:rPr>
        <w:noBreakHyphen/>
        <w:t>constrained</w:t>
      </w:r>
      <w:r w:rsidRPr="00A678DD">
        <w:rPr>
          <w:i/>
          <w:lang w:val="en-GB"/>
        </w:rPr>
        <w:t xml:space="preserve"> </w:t>
      </w:r>
      <w:r w:rsidRPr="00A678DD">
        <w:rPr>
          <w:lang w:val="en-GB"/>
        </w:rPr>
        <w:t xml:space="preserve">colour space coordinates (for example </w:t>
      </w:r>
      <w:r w:rsidRPr="00E97BC8">
        <w:rPr>
          <w:i/>
          <w:position w:val="-4"/>
        </w:rPr>
        <w:object w:dxaOrig="520" w:dyaOrig="260" w14:anchorId="4A80B5B9">
          <v:shape id="_x0000_i1028" type="#_x0000_t75" style="width:31pt;height:10.5pt" o:ole="">
            <v:imagedata r:id="rId18" o:title=""/>
          </v:shape>
          <o:OLEObject Type="Embed" ProgID="Equation.DSMT4" ShapeID="_x0000_i1028" DrawAspect="Content" ObjectID="_1609926423" r:id="rId19"/>
        </w:object>
      </w:r>
      <w:r w:rsidRPr="00A678DD">
        <w:rPr>
          <w:iCs/>
          <w:lang w:val="en-GB"/>
        </w:rPr>
        <w:t>)</w:t>
      </w:r>
      <w:r w:rsidRPr="00A678DD">
        <w:rPr>
          <w:i/>
          <w:lang w:val="en-GB"/>
        </w:rPr>
        <w:t xml:space="preserve"> </w:t>
      </w:r>
      <w:r w:rsidRPr="00A678DD">
        <w:rPr>
          <w:iCs/>
          <w:lang w:val="en-GB"/>
        </w:rPr>
        <w:t>to</w:t>
      </w:r>
      <w:r w:rsidRPr="00A678DD">
        <w:rPr>
          <w:i/>
          <w:lang w:val="en-GB"/>
        </w:rPr>
        <w:t xml:space="preserve"> </w:t>
      </w:r>
      <w:r w:rsidRPr="00A678DD">
        <w:rPr>
          <w:iCs/>
          <w:lang w:val="en-GB"/>
        </w:rPr>
        <w:t xml:space="preserve">the constrained signals </w:t>
      </w:r>
      <w:r w:rsidRPr="00E97BC8">
        <w:rPr>
          <w:position w:val="-12"/>
        </w:rPr>
        <w:object w:dxaOrig="980" w:dyaOrig="360" w14:anchorId="46C8661B">
          <v:shape id="_x0000_i1029" type="#_x0000_t75" style="width:46pt;height:15.5pt" o:ole="">
            <v:imagedata r:id="rId20" o:title=""/>
          </v:shape>
          <o:OLEObject Type="Embed" ProgID="Equation.DSMT4" ShapeID="_x0000_i1029" DrawAspect="Content" ObjectID="_1609926424" r:id="rId21"/>
        </w:object>
      </w:r>
      <w:r w:rsidRPr="00A678DD">
        <w:rPr>
          <w:lang w:val="en-GB"/>
        </w:rPr>
        <w:t xml:space="preserve"> (for example </w:t>
      </w:r>
      <w:r w:rsidRPr="00E97BC8">
        <w:rPr>
          <w:i/>
          <w:position w:val="-10"/>
        </w:rPr>
        <w:object w:dxaOrig="740" w:dyaOrig="320" w14:anchorId="1101E2DE">
          <v:shape id="_x0000_i1030" type="#_x0000_t75" style="width:41pt;height:15.5pt" o:ole="">
            <v:imagedata r:id="rId22" o:title=""/>
          </v:shape>
          <o:OLEObject Type="Embed" ProgID="Equation.DSMT4" ShapeID="_x0000_i1030" DrawAspect="Content" ObjectID="_1609926425" r:id="rId23"/>
        </w:object>
      </w:r>
      <w:r w:rsidRPr="00A678DD">
        <w:rPr>
          <w:i/>
          <w:lang w:val="en-GB"/>
        </w:rPr>
        <w:t xml:space="preserve"> </w:t>
      </w:r>
      <w:r w:rsidRPr="00A678DD">
        <w:rPr>
          <w:lang w:val="en-GB"/>
        </w:rPr>
        <w:t>or</w:t>
      </w:r>
      <w:r w:rsidRPr="00A678DD">
        <w:rPr>
          <w:i/>
          <w:lang w:val="en-GB"/>
        </w:rPr>
        <w:t xml:space="preserve"> Yʹ Cʹ</w:t>
      </w:r>
      <w:r w:rsidRPr="00A678DD">
        <w:rPr>
          <w:i/>
          <w:vertAlign w:val="subscript"/>
          <w:lang w:val="en-GB"/>
        </w:rPr>
        <w:t>R</w:t>
      </w:r>
      <w:r w:rsidRPr="00A678DD">
        <w:rPr>
          <w:i/>
          <w:lang w:val="en-GB"/>
        </w:rPr>
        <w:t xml:space="preserve"> Cʹ</w:t>
      </w:r>
      <w:r w:rsidRPr="00A678DD">
        <w:rPr>
          <w:i/>
          <w:vertAlign w:val="subscript"/>
          <w:lang w:val="en-GB"/>
        </w:rPr>
        <w:t>B</w:t>
      </w:r>
      <w:r w:rsidRPr="00A678DD">
        <w:rPr>
          <w:lang w:val="en-GB"/>
        </w:rPr>
        <w:t xml:space="preserve">) on the transmission path, and as the transition from the signals </w:t>
      </w:r>
      <w:r w:rsidRPr="00E97BC8">
        <w:rPr>
          <w:position w:val="-12"/>
        </w:rPr>
        <w:object w:dxaOrig="980" w:dyaOrig="360" w14:anchorId="106915F3">
          <v:shape id="_x0000_i1031" type="#_x0000_t75" style="width:41pt;height:15.5pt" o:ole="">
            <v:imagedata r:id="rId24" o:title=""/>
          </v:shape>
          <o:OLEObject Type="Embed" ProgID="Equation.DSMT4" ShapeID="_x0000_i1031" DrawAspect="Content" ObjectID="_1609926426" r:id="rId25"/>
        </w:object>
      </w:r>
      <w:r w:rsidRPr="00A678DD">
        <w:rPr>
          <w:lang w:val="en-GB"/>
        </w:rPr>
        <w:t xml:space="preserve"> to </w:t>
      </w:r>
      <w:r w:rsidRPr="00E97BC8">
        <w:rPr>
          <w:position w:val="-12"/>
        </w:rPr>
        <w:object w:dxaOrig="960" w:dyaOrig="380" w14:anchorId="2A7BC0B4">
          <v:shape id="_x0000_i1032" type="#_x0000_t75" style="width:46pt;height:15.5pt" o:ole="">
            <v:imagedata r:id="rId26" o:title=""/>
          </v:shape>
          <o:OLEObject Type="Embed" ProgID="Equation.DSMT4" ShapeID="_x0000_i1032" DrawAspect="Content" ObjectID="_1609926427" r:id="rId27"/>
        </w:object>
      </w:r>
      <w:r w:rsidRPr="00A678DD">
        <w:rPr>
          <w:lang w:val="en-GB"/>
        </w:rPr>
        <w:t xml:space="preserve"> coordinates of reproduced image colour space on the receiving side, which is constrained by the characteristics of the display.</w:t>
      </w:r>
    </w:p>
    <w:p w:rsidR="00AF69CF" w:rsidRPr="00A678DD" w:rsidRDefault="00AF69CF" w:rsidP="00AF69CF">
      <w:pPr>
        <w:rPr>
          <w:lang w:val="en-GB"/>
        </w:rPr>
      </w:pPr>
      <w:r w:rsidRPr="00A678DD">
        <w:rPr>
          <w:lang w:val="en-GB"/>
        </w:rPr>
        <w:t>Figure 1.2 is a block diagram of a potential adaptive image system, providing colour reproduction, independent of devices used (regarding any colorimetric transformations used in them). A principal distinction of such a system compared to a non-adaptive system may be the use of a colour space in the transmitting channel that is independent of the colorimetric transformations in devices used and independent of viewing conditions.</w:t>
      </w:r>
    </w:p>
    <w:p w:rsidR="00AF69CF" w:rsidRPr="00A678DD" w:rsidRDefault="00AF69CF" w:rsidP="00AF69CF">
      <w:pPr>
        <w:rPr>
          <w:lang w:val="en-GB"/>
        </w:rPr>
      </w:pPr>
      <w:r w:rsidRPr="00A678DD">
        <w:rPr>
          <w:iCs/>
          <w:lang w:val="en-GB"/>
        </w:rPr>
        <w:t xml:space="preserve">For colour reproduction quality assessment, a uniform colour space may be used, in which visual perception of object in the image is associated with the </w:t>
      </w:r>
      <w:r w:rsidRPr="00E97BC8">
        <w:rPr>
          <w:position w:val="-12"/>
        </w:rPr>
        <w:object w:dxaOrig="920" w:dyaOrig="360" w14:anchorId="689C806C">
          <v:shape id="_x0000_i1033" type="#_x0000_t75" style="width:41pt;height:15.5pt" o:ole="">
            <v:imagedata r:id="rId28" o:title=""/>
          </v:shape>
          <o:OLEObject Type="Embed" ProgID="Equation.DSMT4" ShapeID="_x0000_i1033" DrawAspect="Content" ObjectID="_1609926428" r:id="rId29"/>
        </w:object>
      </w:r>
      <w:r w:rsidRPr="00A678DD">
        <w:rPr>
          <w:lang w:val="en-GB"/>
        </w:rPr>
        <w:t xml:space="preserve"> </w:t>
      </w:r>
      <w:r w:rsidRPr="00A678DD">
        <w:rPr>
          <w:iCs/>
          <w:lang w:val="en-GB"/>
        </w:rPr>
        <w:t xml:space="preserve">coordinates </w:t>
      </w:r>
      <w:r w:rsidRPr="00A678DD">
        <w:rPr>
          <w:lang w:val="en-GB"/>
        </w:rPr>
        <w:t xml:space="preserve">of this colour space at the transmitting side, and visual perception of reproduced image </w:t>
      </w:r>
      <w:r w:rsidRPr="00A678DD">
        <w:rPr>
          <w:iCs/>
          <w:lang w:val="en-GB"/>
        </w:rPr>
        <w:t xml:space="preserve">is associated with colour coordinates, </w:t>
      </w:r>
      <w:r w:rsidRPr="00E97BC8">
        <w:rPr>
          <w:position w:val="-12"/>
        </w:rPr>
        <w:object w:dxaOrig="960" w:dyaOrig="380" w14:anchorId="56F79091">
          <v:shape id="_x0000_i1034" type="#_x0000_t75" style="width:46pt;height:15.5pt" o:ole="">
            <v:imagedata r:id="rId26" o:title=""/>
          </v:shape>
          <o:OLEObject Type="Embed" ProgID="Equation.DSMT4" ShapeID="_x0000_i1034" DrawAspect="Content" ObjectID="_1609926429" r:id="rId30"/>
        </w:object>
      </w:r>
      <w:r w:rsidRPr="00A678DD">
        <w:rPr>
          <w:lang w:val="en-GB"/>
        </w:rPr>
        <w:t xml:space="preserve"> on the reproduction side.</w:t>
      </w:r>
    </w:p>
    <w:p w:rsidR="00AF69CF" w:rsidRPr="00A678DD" w:rsidRDefault="00AF69CF" w:rsidP="00AF69CF">
      <w:pPr>
        <w:rPr>
          <w:lang w:val="en-GB"/>
        </w:rPr>
      </w:pPr>
      <w:r w:rsidRPr="00406FFE">
        <w:rPr>
          <w:position w:val="-12"/>
        </w:rPr>
        <w:object w:dxaOrig="920" w:dyaOrig="360" w14:anchorId="7271E2A4">
          <v:shape id="_x0000_i1035" type="#_x0000_t75" style="width:41pt;height:15.5pt" o:ole="">
            <v:imagedata r:id="rId28" o:title=""/>
          </v:shape>
          <o:OLEObject Type="Embed" ProgID="Equation.DSMT4" ShapeID="_x0000_i1035" DrawAspect="Content" ObjectID="_1609926430" r:id="rId31"/>
        </w:object>
      </w:r>
      <w:r w:rsidRPr="00A678DD">
        <w:rPr>
          <w:lang w:val="en-GB"/>
        </w:rPr>
        <w:t xml:space="preserve"> colour spaces coordinates, expressed with different degree of accuracy with respect to the human vision, may be used. Colour spaces include those developed by the CIE: CIELUV, CIELAB, and CIECAM02. As a measure of colour reproduction quality in such a case, distances in the </w:t>
      </w:r>
      <w:r w:rsidRPr="00E97BC8">
        <w:rPr>
          <w:position w:val="-12"/>
        </w:rPr>
        <w:object w:dxaOrig="880" w:dyaOrig="360" w14:anchorId="161090DC">
          <v:shape id="_x0000_i1036" type="#_x0000_t75" style="width:41pt;height:15.5pt" o:ole="">
            <v:imagedata r:id="rId32" o:title=""/>
          </v:shape>
          <o:OLEObject Type="Embed" ProgID="Equation.DSMT4" ShapeID="_x0000_i1036" DrawAspect="Content" ObjectID="_1609926431" r:id="rId33"/>
        </w:object>
      </w:r>
      <w:r w:rsidRPr="00A678DD">
        <w:rPr>
          <w:lang w:val="en-GB"/>
        </w:rPr>
        <w:t xml:space="preserve"> space may be used with appropriate conversion.</w:t>
      </w:r>
    </w:p>
    <w:p w:rsidR="00AF69CF" w:rsidRPr="00A678DD" w:rsidRDefault="00AF69CF" w:rsidP="00626F8F">
      <w:pPr>
        <w:rPr>
          <w:lang w:val="en-GB"/>
        </w:rPr>
      </w:pPr>
      <w:r w:rsidRPr="00A678DD">
        <w:rPr>
          <w:lang w:val="en-GB"/>
        </w:rPr>
        <w:t xml:space="preserve">ICC has defined profiles for multimedia applications, independent of the capture and reproduction devices. For television, such approach is not in </w:t>
      </w:r>
      <w:r w:rsidR="00835E93" w:rsidRPr="00A678DD">
        <w:rPr>
          <w:lang w:val="en-GB"/>
        </w:rPr>
        <w:t>use</w:t>
      </w:r>
      <w:r w:rsidR="00626F8F" w:rsidRPr="00A678DD">
        <w:rPr>
          <w:lang w:val="en-GB"/>
        </w:rPr>
        <w:t>:</w:t>
      </w:r>
      <w:r w:rsidRPr="00A678DD">
        <w:rPr>
          <w:lang w:val="en-GB"/>
        </w:rPr>
        <w:t xml:space="preserve"> however, it may be desirable to develop systems independent of viewing conditions for any point of the light-to-light video chain (transmission path). </w:t>
      </w:r>
    </w:p>
    <w:p w:rsidR="00AF69CF" w:rsidRPr="00A678DD" w:rsidRDefault="00AF69CF" w:rsidP="00626F8F">
      <w:pPr>
        <w:rPr>
          <w:szCs w:val="24"/>
          <w:lang w:val="en-GB"/>
        </w:rPr>
      </w:pPr>
      <w:r w:rsidRPr="00A678DD">
        <w:rPr>
          <w:szCs w:val="24"/>
          <w:lang w:val="en-GB"/>
        </w:rPr>
        <w:t xml:space="preserve">For television applications, these principles are described in </w:t>
      </w:r>
      <w:r w:rsidRPr="00D0623C">
        <w:rPr>
          <w:szCs w:val="24"/>
        </w:rPr>
        <w:sym w:font="Symbol" w:char="F05B"/>
      </w:r>
      <w:r w:rsidRPr="00A678DD">
        <w:rPr>
          <w:szCs w:val="24"/>
          <w:lang w:val="en-GB"/>
        </w:rPr>
        <w:t>1.3</w:t>
      </w:r>
      <w:r w:rsidR="00626F8F" w:rsidRPr="00A678DD">
        <w:rPr>
          <w:szCs w:val="24"/>
          <w:lang w:val="en-GB"/>
        </w:rPr>
        <w:t>] to [</w:t>
      </w:r>
      <w:r w:rsidRPr="00A678DD">
        <w:rPr>
          <w:szCs w:val="24"/>
          <w:lang w:val="en-GB"/>
        </w:rPr>
        <w:t>1.8</w:t>
      </w:r>
      <w:r w:rsidRPr="00D0623C">
        <w:rPr>
          <w:szCs w:val="24"/>
        </w:rPr>
        <w:sym w:font="Symbol" w:char="F05D"/>
      </w:r>
      <w:r w:rsidRPr="00A678DD">
        <w:rPr>
          <w:szCs w:val="24"/>
          <w:lang w:val="en-GB"/>
        </w:rPr>
        <w:t>.</w:t>
      </w:r>
    </w:p>
    <w:p w:rsidR="00AF69CF" w:rsidRPr="00A678DD" w:rsidRDefault="00AF69CF" w:rsidP="00AF69CF">
      <w:pPr>
        <w:pStyle w:val="FigureNo"/>
        <w:rPr>
          <w:lang w:val="en-GB"/>
        </w:rPr>
      </w:pPr>
      <w:r w:rsidRPr="00A678DD">
        <w:rPr>
          <w:lang w:val="en-GB"/>
        </w:rPr>
        <w:t>Figure 1.1</w:t>
      </w:r>
    </w:p>
    <w:p w:rsidR="00AF69CF" w:rsidRPr="00A678DD" w:rsidRDefault="00AF69CF" w:rsidP="00AF69CF">
      <w:pPr>
        <w:pStyle w:val="Figuretitle"/>
        <w:rPr>
          <w:rFonts w:ascii="Times New Roman" w:hAnsi="Times New Roman"/>
          <w:lang w:val="en-GB"/>
        </w:rPr>
      </w:pPr>
      <w:r w:rsidRPr="00A678DD">
        <w:rPr>
          <w:rFonts w:ascii="Times New Roman" w:hAnsi="Times New Roman"/>
          <w:lang w:val="en-GB"/>
        </w:rPr>
        <w:t>Block diagram of a non-adaptive system</w:t>
      </w:r>
    </w:p>
    <w:p w:rsidR="00AF69CF" w:rsidRPr="007726BC" w:rsidRDefault="0027374B" w:rsidP="007726BC">
      <w:pPr>
        <w:pStyle w:val="Figure"/>
      </w:pPr>
      <w:r>
        <w:rPr>
          <w:noProof/>
          <w:lang w:val="en-GB" w:eastAsia="en-GB"/>
        </w:rPr>
        <w:drawing>
          <wp:inline distT="0" distB="0" distL="0" distR="0">
            <wp:extent cx="6053340" cy="88087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380-1-01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53340" cy="880874"/>
                    </a:xfrm>
                    <a:prstGeom prst="rect">
                      <a:avLst/>
                    </a:prstGeom>
                  </pic:spPr>
                </pic:pic>
              </a:graphicData>
            </a:graphic>
          </wp:inline>
        </w:drawing>
      </w:r>
    </w:p>
    <w:p w:rsidR="00AF69CF" w:rsidRPr="00A678DD" w:rsidRDefault="00AF69CF" w:rsidP="00AF69CF">
      <w:pPr>
        <w:pStyle w:val="FigureNo"/>
        <w:spacing w:before="1080"/>
        <w:rPr>
          <w:lang w:val="en-GB"/>
        </w:rPr>
      </w:pPr>
      <w:r w:rsidRPr="00A678DD">
        <w:rPr>
          <w:lang w:val="en-GB"/>
        </w:rPr>
        <w:lastRenderedPageBreak/>
        <w:t>figure 1.2</w:t>
      </w:r>
    </w:p>
    <w:p w:rsidR="00AF69CF" w:rsidRPr="00A678DD" w:rsidRDefault="00AF69CF" w:rsidP="00AF69CF">
      <w:pPr>
        <w:pStyle w:val="Figuretitle"/>
        <w:rPr>
          <w:rFonts w:ascii="Times New Roman" w:hAnsi="Times New Roman"/>
          <w:lang w:val="en-GB"/>
        </w:rPr>
      </w:pPr>
      <w:r w:rsidRPr="00A678DD">
        <w:rPr>
          <w:rFonts w:ascii="Times New Roman" w:hAnsi="Times New Roman"/>
          <w:lang w:val="en-GB"/>
        </w:rPr>
        <w:t>Block diagram of a potential adaptive system</w:t>
      </w:r>
    </w:p>
    <w:p w:rsidR="00AF69CF" w:rsidRDefault="0027374B" w:rsidP="00AF69CF">
      <w:pPr>
        <w:pStyle w:val="Figure"/>
      </w:pPr>
      <w:r>
        <w:rPr>
          <w:noProof/>
          <w:lang w:val="en-GB" w:eastAsia="en-GB"/>
        </w:rPr>
        <w:drawing>
          <wp:inline distT="0" distB="0" distL="0" distR="0">
            <wp:extent cx="6092964" cy="347472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380-1-02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92964" cy="3474727"/>
                    </a:xfrm>
                    <a:prstGeom prst="rect">
                      <a:avLst/>
                    </a:prstGeom>
                  </pic:spPr>
                </pic:pic>
              </a:graphicData>
            </a:graphic>
          </wp:inline>
        </w:drawing>
      </w:r>
    </w:p>
    <w:p w:rsidR="00D35B5C" w:rsidRDefault="00D35B5C" w:rsidP="00D35B5C"/>
    <w:p w:rsidR="00D35B5C" w:rsidRPr="00A678DD" w:rsidRDefault="00D35B5C" w:rsidP="00276ED0">
      <w:pPr>
        <w:pStyle w:val="AnnexNoTitle"/>
        <w:rPr>
          <w:lang w:val="en-GB"/>
        </w:rPr>
      </w:pPr>
      <w:r w:rsidRPr="00A678DD">
        <w:rPr>
          <w:lang w:val="en-GB"/>
        </w:rPr>
        <w:t>Bibliography for Chapter 1</w:t>
      </w:r>
    </w:p>
    <w:p w:rsidR="00276ED0" w:rsidRDefault="00276ED0" w:rsidP="00276ED0">
      <w:pPr>
        <w:pStyle w:val="Reftext"/>
        <w:spacing w:before="0"/>
        <w:rPr>
          <w:lang w:val="en-GB"/>
        </w:rPr>
      </w:pPr>
    </w:p>
    <w:p w:rsidR="00D35B5C" w:rsidRPr="00A678DD" w:rsidRDefault="00D35B5C" w:rsidP="00D35B5C">
      <w:pPr>
        <w:pStyle w:val="Reftext"/>
        <w:rPr>
          <w:lang w:val="en-GB"/>
        </w:rPr>
      </w:pPr>
      <w:r w:rsidRPr="00A678DD">
        <w:rPr>
          <w:lang w:val="en-GB"/>
        </w:rPr>
        <w:t>[1.1]</w:t>
      </w:r>
      <w:r w:rsidRPr="00A678DD">
        <w:rPr>
          <w:lang w:val="en-GB"/>
        </w:rPr>
        <w:tab/>
        <w:t xml:space="preserve">P. </w:t>
      </w:r>
      <w:r w:rsidRPr="00A678DD">
        <w:rPr>
          <w:lang w:val="en-GB" w:eastAsia="zh-CN"/>
        </w:rPr>
        <w:t>Green</w:t>
      </w:r>
      <w:r w:rsidRPr="00A678DD">
        <w:rPr>
          <w:lang w:val="en-GB"/>
        </w:rPr>
        <w:t xml:space="preserve">, L. MacDonald </w:t>
      </w:r>
      <w:r w:rsidRPr="00A678DD">
        <w:rPr>
          <w:i/>
          <w:lang w:val="en-GB"/>
        </w:rPr>
        <w:t>Colour engineering. Achieving device independent colour</w:t>
      </w:r>
      <w:r w:rsidRPr="00A678DD">
        <w:rPr>
          <w:lang w:val="en-GB"/>
        </w:rPr>
        <w:t>. John Wiley and Sons Ltd, 2003</w:t>
      </w:r>
    </w:p>
    <w:p w:rsidR="00D35B5C" w:rsidRPr="00A678DD" w:rsidRDefault="00D35B5C" w:rsidP="00D35B5C">
      <w:pPr>
        <w:pStyle w:val="Reftext"/>
        <w:rPr>
          <w:lang w:val="en-GB"/>
        </w:rPr>
      </w:pPr>
      <w:r w:rsidRPr="00A678DD">
        <w:rPr>
          <w:lang w:val="en-GB" w:eastAsia="zh-CN"/>
        </w:rPr>
        <w:t>[1.2]</w:t>
      </w:r>
      <w:r w:rsidRPr="00A678DD">
        <w:rPr>
          <w:lang w:val="en-GB" w:eastAsia="zh-CN"/>
        </w:rPr>
        <w:tab/>
        <w:t>Mark</w:t>
      </w:r>
      <w:r w:rsidRPr="00A678DD">
        <w:rPr>
          <w:lang w:val="en-GB"/>
        </w:rPr>
        <w:t xml:space="preserve"> D. Fairchild </w:t>
      </w:r>
      <w:r w:rsidRPr="00A678DD">
        <w:rPr>
          <w:i/>
          <w:lang w:val="en-GB"/>
        </w:rPr>
        <w:t>Color Appearance Models, 3</w:t>
      </w:r>
      <w:r w:rsidRPr="00A678DD">
        <w:rPr>
          <w:i/>
          <w:vertAlign w:val="superscript"/>
          <w:lang w:val="en-GB"/>
        </w:rPr>
        <w:t>rd</w:t>
      </w:r>
      <w:r w:rsidRPr="00A678DD">
        <w:rPr>
          <w:i/>
          <w:lang w:val="en-GB"/>
        </w:rPr>
        <w:t xml:space="preserve"> edition,</w:t>
      </w:r>
      <w:r w:rsidRPr="00A678DD">
        <w:rPr>
          <w:lang w:val="en-GB"/>
        </w:rPr>
        <w:t xml:space="preserve"> Addison-Wesley, 2013</w:t>
      </w:r>
    </w:p>
    <w:p w:rsidR="00D35B5C" w:rsidRPr="00A678DD" w:rsidRDefault="00D35B5C" w:rsidP="00D35B5C">
      <w:pPr>
        <w:pStyle w:val="Reftext"/>
        <w:rPr>
          <w:lang w:val="en-GB"/>
        </w:rPr>
      </w:pPr>
      <w:r w:rsidRPr="00A678DD">
        <w:rPr>
          <w:lang w:val="en-GB" w:eastAsia="zh-CN"/>
        </w:rPr>
        <w:t>[1.3]</w:t>
      </w:r>
      <w:r w:rsidRPr="00A678DD">
        <w:rPr>
          <w:lang w:val="en-GB" w:eastAsia="zh-CN"/>
        </w:rPr>
        <w:tab/>
        <w:t>Gofaizen</w:t>
      </w:r>
      <w:r w:rsidRPr="00A678DD">
        <w:rPr>
          <w:lang w:val="en-GB"/>
        </w:rPr>
        <w:t xml:space="preserve"> O.V. </w:t>
      </w:r>
      <w:r w:rsidRPr="00A678DD">
        <w:rPr>
          <w:i/>
          <w:lang w:val="en-GB"/>
        </w:rPr>
        <w:t>The conception of image quality management in TV systems of future</w:t>
      </w:r>
      <w:r w:rsidRPr="00A678DD">
        <w:rPr>
          <w:lang w:val="en-GB"/>
        </w:rPr>
        <w:t xml:space="preserve">. “Pratzi of the UNIIRT” (“Proceedings of the UNIIRT”), 1996. – № 2 (6). – </w:t>
      </w:r>
      <w:r w:rsidRPr="00D0623C">
        <w:t>С</w:t>
      </w:r>
      <w:r w:rsidRPr="00A678DD">
        <w:rPr>
          <w:lang w:val="en-GB"/>
        </w:rPr>
        <w:t>. 97</w:t>
      </w:r>
    </w:p>
    <w:p w:rsidR="00D35B5C" w:rsidRPr="00A678DD" w:rsidRDefault="00D35B5C" w:rsidP="00D35B5C">
      <w:pPr>
        <w:pStyle w:val="Reftext"/>
        <w:rPr>
          <w:lang w:val="en-GB"/>
        </w:rPr>
      </w:pPr>
      <w:r w:rsidRPr="00A678DD">
        <w:rPr>
          <w:lang w:val="en-GB" w:eastAsia="zh-CN"/>
        </w:rPr>
        <w:t>[1.4]</w:t>
      </w:r>
      <w:r w:rsidRPr="00A678DD">
        <w:rPr>
          <w:lang w:val="en-GB" w:eastAsia="zh-CN"/>
        </w:rPr>
        <w:tab/>
        <w:t>Ukraine</w:t>
      </w:r>
      <w:r w:rsidRPr="00A678DD">
        <w:rPr>
          <w:lang w:val="en-GB"/>
        </w:rPr>
        <w:t xml:space="preserve">. </w:t>
      </w:r>
      <w:r w:rsidRPr="00A678DD">
        <w:rPr>
          <w:i/>
          <w:lang w:val="en-GB"/>
        </w:rPr>
        <w:t>The Concept of Adaptive Colour Image Quality Control in Future TV Systems</w:t>
      </w:r>
      <w:r w:rsidRPr="00A678DD">
        <w:rPr>
          <w:lang w:val="en-GB"/>
        </w:rPr>
        <w:t xml:space="preserve">. Doc. 11A/51, 11C/39, 06.11.96. </w:t>
      </w:r>
    </w:p>
    <w:p w:rsidR="00D35B5C" w:rsidRPr="00A678DD" w:rsidRDefault="00D35B5C" w:rsidP="00D35B5C">
      <w:pPr>
        <w:pStyle w:val="Reftext"/>
        <w:rPr>
          <w:lang w:val="en-GB" w:eastAsia="bo-BT" w:bidi="bo-BT"/>
        </w:rPr>
      </w:pPr>
      <w:r w:rsidRPr="00A678DD">
        <w:rPr>
          <w:lang w:val="en-GB" w:eastAsia="zh-CN"/>
        </w:rPr>
        <w:t>[1.5]</w:t>
      </w:r>
      <w:r w:rsidRPr="00A678DD">
        <w:rPr>
          <w:lang w:val="en-GB" w:eastAsia="zh-CN"/>
        </w:rPr>
        <w:tab/>
        <w:t>Gofaizen</w:t>
      </w:r>
      <w:r w:rsidRPr="00A678DD">
        <w:rPr>
          <w:lang w:val="en-GB"/>
        </w:rPr>
        <w:t xml:space="preserve"> O</w:t>
      </w:r>
      <w:r w:rsidRPr="00A678DD">
        <w:rPr>
          <w:lang w:val="en-GB" w:eastAsia="bo-BT" w:bidi="bo-BT"/>
        </w:rPr>
        <w:t xml:space="preserve">.V., Tepukhina A.V. </w:t>
      </w:r>
      <w:r w:rsidRPr="00A678DD">
        <w:rPr>
          <w:i/>
          <w:lang w:val="en-GB" w:eastAsia="bo-BT" w:bidi="bo-BT"/>
        </w:rPr>
        <w:t>Current Level of colorimetry and the problem of colour adaptive TV and related systems development</w:t>
      </w:r>
      <w:r w:rsidRPr="00A678DD">
        <w:rPr>
          <w:i/>
          <w:lang w:val="en-GB"/>
        </w:rPr>
        <w:t>.</w:t>
      </w:r>
      <w:r w:rsidRPr="00A678DD">
        <w:rPr>
          <w:lang w:val="en-GB"/>
        </w:rPr>
        <w:t xml:space="preserve"> “Pratzi of the UNIIRT” (“Proceedings of the UNIIRT”), </w:t>
      </w:r>
      <w:r w:rsidRPr="00A678DD">
        <w:rPr>
          <w:lang w:val="en-GB" w:eastAsia="bo-BT" w:bidi="bo-BT"/>
        </w:rPr>
        <w:t>1(41). – 2005</w:t>
      </w:r>
    </w:p>
    <w:p w:rsidR="00D35B5C" w:rsidRPr="00A678DD" w:rsidRDefault="00D35B5C" w:rsidP="00D35B5C">
      <w:pPr>
        <w:pStyle w:val="Reftext"/>
        <w:rPr>
          <w:lang w:val="en-GB"/>
        </w:rPr>
      </w:pPr>
      <w:r w:rsidRPr="00A678DD">
        <w:rPr>
          <w:lang w:val="en-GB" w:eastAsia="zh-CN"/>
        </w:rPr>
        <w:t>[1.6]</w:t>
      </w:r>
      <w:r w:rsidRPr="00A678DD">
        <w:rPr>
          <w:lang w:val="en-GB" w:eastAsia="zh-CN"/>
        </w:rPr>
        <w:tab/>
        <w:t>Gofaizen</w:t>
      </w:r>
      <w:r w:rsidRPr="00A678DD">
        <w:rPr>
          <w:lang w:val="en-GB"/>
        </w:rPr>
        <w:t xml:space="preserve"> O</w:t>
      </w:r>
      <w:r w:rsidRPr="00A678DD">
        <w:rPr>
          <w:lang w:val="en-GB" w:eastAsia="bo-BT" w:bidi="bo-BT"/>
        </w:rPr>
        <w:t xml:space="preserve">.V., Tepukhina A.V., Komarov M.M. </w:t>
      </w:r>
      <w:r w:rsidRPr="00A678DD">
        <w:rPr>
          <w:i/>
          <w:lang w:val="en-GB" w:eastAsia="bo-BT" w:bidi="bo-BT"/>
        </w:rPr>
        <w:t>Colour adaptive digital TV systems of future: The principles of development and colorimetric fundamentals</w:t>
      </w:r>
      <w:r w:rsidRPr="00A678DD">
        <w:rPr>
          <w:lang w:val="en-GB" w:eastAsia="bo-BT" w:bidi="bo-BT"/>
        </w:rPr>
        <w:t xml:space="preserve">. </w:t>
      </w:r>
      <w:r w:rsidRPr="00A678DD">
        <w:rPr>
          <w:lang w:val="en-GB"/>
        </w:rPr>
        <w:t>Pratzi of the UNIIRT” (“Proceedings of the UNIIRT”). – № 2(42) – 2005</w:t>
      </w:r>
    </w:p>
    <w:p w:rsidR="00D35B5C" w:rsidRPr="00A678DD" w:rsidRDefault="00B04419" w:rsidP="00D35B5C">
      <w:pPr>
        <w:pStyle w:val="Reftext"/>
        <w:rPr>
          <w:lang w:val="en-GB"/>
        </w:rPr>
      </w:pPr>
      <w:r w:rsidRPr="00A678DD">
        <w:rPr>
          <w:lang w:val="en-GB" w:eastAsia="zh-CN"/>
        </w:rPr>
        <w:t>[</w:t>
      </w:r>
      <w:r w:rsidR="00D35B5C" w:rsidRPr="00A678DD">
        <w:rPr>
          <w:lang w:val="en-GB" w:eastAsia="zh-CN"/>
        </w:rPr>
        <w:t>1.7</w:t>
      </w:r>
      <w:r w:rsidRPr="00A678DD">
        <w:rPr>
          <w:lang w:val="en-GB" w:eastAsia="zh-CN"/>
        </w:rPr>
        <w:t>]</w:t>
      </w:r>
      <w:r w:rsidR="00D35B5C" w:rsidRPr="00A678DD">
        <w:rPr>
          <w:lang w:val="en-GB" w:eastAsia="zh-CN"/>
        </w:rPr>
        <w:tab/>
        <w:t>Recommendation</w:t>
      </w:r>
      <w:r w:rsidR="00D35B5C" w:rsidRPr="00A678DD">
        <w:rPr>
          <w:lang w:val="en-GB"/>
        </w:rPr>
        <w:t xml:space="preserve"> ITU-R BT.1691-1 (2009) – </w:t>
      </w:r>
      <w:r w:rsidR="00D35B5C" w:rsidRPr="00A678DD">
        <w:rPr>
          <w:iCs/>
          <w:color w:val="000000"/>
          <w:shd w:val="clear" w:color="auto" w:fill="FFFFFF"/>
          <w:lang w:val="en-GB"/>
        </w:rPr>
        <w:t>Adaptive image quality control in digital television systems</w:t>
      </w:r>
    </w:p>
    <w:p w:rsidR="00D35B5C" w:rsidRPr="00A678DD" w:rsidRDefault="00B04419" w:rsidP="00D35B5C">
      <w:pPr>
        <w:pStyle w:val="Reftext"/>
        <w:rPr>
          <w:lang w:val="en-GB"/>
        </w:rPr>
      </w:pPr>
      <w:r w:rsidRPr="00A678DD">
        <w:rPr>
          <w:lang w:val="en-GB" w:eastAsia="zh-CN"/>
        </w:rPr>
        <w:t>[</w:t>
      </w:r>
      <w:r w:rsidR="00D35B5C" w:rsidRPr="00A678DD">
        <w:rPr>
          <w:lang w:val="en-GB" w:eastAsia="zh-CN"/>
        </w:rPr>
        <w:t>1.8</w:t>
      </w:r>
      <w:r w:rsidRPr="00A678DD">
        <w:rPr>
          <w:lang w:val="en-GB" w:eastAsia="zh-CN"/>
        </w:rPr>
        <w:t>]</w:t>
      </w:r>
      <w:r w:rsidR="00D35B5C" w:rsidRPr="00A678DD">
        <w:rPr>
          <w:lang w:val="en-GB" w:eastAsia="zh-CN"/>
        </w:rPr>
        <w:tab/>
        <w:t>Recommendation</w:t>
      </w:r>
      <w:r w:rsidR="00D35B5C" w:rsidRPr="00A678DD">
        <w:rPr>
          <w:lang w:val="en-GB"/>
        </w:rPr>
        <w:t xml:space="preserve"> ITU-R BT.1692-1 (2009) – </w:t>
      </w:r>
      <w:r w:rsidR="00D35B5C" w:rsidRPr="00A678DD">
        <w:rPr>
          <w:iCs/>
          <w:color w:val="000000"/>
          <w:shd w:val="clear" w:color="auto" w:fill="FFFFFF"/>
          <w:lang w:val="en-GB"/>
        </w:rPr>
        <w:t>Optimization of the quality of colour reproduction in digital television</w:t>
      </w:r>
    </w:p>
    <w:p w:rsidR="00AF69CF" w:rsidRPr="00A678DD" w:rsidRDefault="00AF69CF" w:rsidP="00AF69CF">
      <w:pPr>
        <w:overflowPunct/>
        <w:autoSpaceDE/>
        <w:autoSpaceDN/>
        <w:adjustRightInd/>
        <w:spacing w:before="0"/>
        <w:textAlignment w:val="auto"/>
        <w:rPr>
          <w:lang w:val="en-GB" w:eastAsia="zh-CN"/>
        </w:rPr>
      </w:pPr>
    </w:p>
    <w:p w:rsidR="00AF69CF" w:rsidRPr="00135FD6" w:rsidRDefault="00AF69CF" w:rsidP="00135FD6">
      <w:pPr>
        <w:pStyle w:val="ChapNo"/>
        <w:rPr>
          <w:b w:val="0"/>
          <w:bCs/>
          <w:lang w:val="en-GB"/>
        </w:rPr>
      </w:pPr>
      <w:bookmarkStart w:id="17" w:name="_Toc425337686"/>
      <w:bookmarkStart w:id="18" w:name="_Toc425338126"/>
      <w:bookmarkStart w:id="19" w:name="_Toc433319123"/>
      <w:r w:rsidRPr="00135FD6">
        <w:rPr>
          <w:b w:val="0"/>
          <w:bCs/>
          <w:lang w:val="en-GB"/>
        </w:rPr>
        <w:lastRenderedPageBreak/>
        <w:t>CHAPTER 2</w:t>
      </w:r>
      <w:bookmarkStart w:id="20" w:name="_Toc425337687"/>
      <w:bookmarkStart w:id="21" w:name="_Toc425338127"/>
      <w:bookmarkEnd w:id="17"/>
      <w:bookmarkEnd w:id="18"/>
      <w:bookmarkEnd w:id="19"/>
    </w:p>
    <w:p w:rsidR="00AF69CF" w:rsidRPr="00A678DD" w:rsidRDefault="00AF69CF" w:rsidP="00E5370E">
      <w:pPr>
        <w:pStyle w:val="Chaptitle"/>
        <w:rPr>
          <w:lang w:val="en-GB"/>
        </w:rPr>
      </w:pPr>
      <w:r w:rsidRPr="00A678DD">
        <w:rPr>
          <w:lang w:val="en-GB"/>
        </w:rPr>
        <w:t>Colorimetric characteristics of television and related systems</w:t>
      </w:r>
      <w:bookmarkEnd w:id="20"/>
      <w:bookmarkEnd w:id="21"/>
    </w:p>
    <w:p w:rsidR="00AF69CF" w:rsidRPr="00A678DD" w:rsidRDefault="00AF69CF" w:rsidP="00AF69CF">
      <w:pPr>
        <w:pStyle w:val="Heading2"/>
        <w:keepNext w:val="0"/>
        <w:keepLines w:val="0"/>
        <w:widowControl w:val="0"/>
        <w:rPr>
          <w:lang w:val="en-GB"/>
        </w:rPr>
      </w:pPr>
      <w:bookmarkStart w:id="22" w:name="_Toc425337688"/>
      <w:bookmarkStart w:id="23" w:name="_Toc425338128"/>
      <w:bookmarkStart w:id="24" w:name="_Toc433319124"/>
      <w:bookmarkStart w:id="25" w:name="_Toc465544126"/>
      <w:r w:rsidRPr="00A678DD">
        <w:rPr>
          <w:lang w:val="en-GB"/>
        </w:rPr>
        <w:t>2.1</w:t>
      </w:r>
      <w:r w:rsidRPr="00A678DD">
        <w:rPr>
          <w:lang w:val="en-GB"/>
        </w:rPr>
        <w:tab/>
        <w:t>Introductory note</w:t>
      </w:r>
      <w:bookmarkEnd w:id="22"/>
      <w:bookmarkEnd w:id="23"/>
      <w:bookmarkEnd w:id="24"/>
      <w:bookmarkEnd w:id="25"/>
    </w:p>
    <w:p w:rsidR="00AF69CF" w:rsidRPr="00A678DD" w:rsidRDefault="00AF69CF" w:rsidP="00AF69CF">
      <w:pPr>
        <w:rPr>
          <w:lang w:val="en-GB"/>
        </w:rPr>
      </w:pPr>
      <w:r w:rsidRPr="00A678DD">
        <w:rPr>
          <w:lang w:val="en-GB"/>
        </w:rPr>
        <w:t>Colorimetric characteristics have a major role in video systems characteristics; they considerably influence the overall quality of the transmitted and reproduced images. In this section information on colorimetric characteristics of television, multimedia and other related systems is summarized. The description of colour spaces for some image compression systems is also shown.</w:t>
      </w:r>
    </w:p>
    <w:p w:rsidR="00AF69CF" w:rsidRPr="00A678DD" w:rsidRDefault="00AF69CF" w:rsidP="00AF69CF">
      <w:pPr>
        <w:rPr>
          <w:lang w:val="en-GB"/>
        </w:rPr>
      </w:pPr>
      <w:r w:rsidRPr="00A678DD">
        <w:rPr>
          <w:lang w:val="en-GB"/>
        </w:rPr>
        <w:t>A complete colour space definition for digital video representation may include specification of the following aspects:</w:t>
      </w:r>
    </w:p>
    <w:p w:rsidR="00AF69CF" w:rsidRPr="00A678DD" w:rsidRDefault="00AF69CF" w:rsidP="00F87429">
      <w:pPr>
        <w:pStyle w:val="enumlev1"/>
        <w:numPr>
          <w:ilvl w:val="0"/>
          <w:numId w:val="11"/>
        </w:numPr>
        <w:tabs>
          <w:tab w:val="clear" w:pos="720"/>
        </w:tabs>
        <w:spacing w:before="40" w:after="40"/>
        <w:ind w:left="794" w:hanging="794"/>
        <w:rPr>
          <w:szCs w:val="24"/>
          <w:lang w:val="en-GB"/>
        </w:rPr>
      </w:pPr>
      <w:r w:rsidRPr="00A678DD">
        <w:rPr>
          <w:szCs w:val="24"/>
          <w:lang w:val="en-GB"/>
        </w:rPr>
        <w:t xml:space="preserve">The chromaticity coordinates </w:t>
      </w:r>
      <w:r w:rsidRPr="00E97BC8">
        <w:rPr>
          <w:position w:val="-12"/>
          <w:szCs w:val="24"/>
        </w:rPr>
        <w:object w:dxaOrig="2980" w:dyaOrig="360" w14:anchorId="4CCBACA5">
          <v:shape id="_x0000_i1037" type="#_x0000_t75" style="width:155.5pt;height:26pt" o:ole="">
            <v:imagedata r:id="rId36" o:title=""/>
          </v:shape>
          <o:OLEObject Type="Embed" ProgID="Equation.DSMT4" ShapeID="_x0000_i1037" DrawAspect="Content" ObjectID="_1609926432" r:id="rId37"/>
        </w:object>
      </w:r>
      <w:r w:rsidRPr="00A678DD">
        <w:rPr>
          <w:szCs w:val="24"/>
          <w:lang w:val="en-GB"/>
        </w:rPr>
        <w:t xml:space="preserve">of the source colour primaries </w:t>
      </w:r>
      <w:r w:rsidRPr="00E97BC8">
        <w:rPr>
          <w:i/>
          <w:position w:val="-10"/>
          <w:szCs w:val="24"/>
        </w:rPr>
        <w:object w:dxaOrig="740" w:dyaOrig="320" w14:anchorId="3CAB0810">
          <v:shape id="_x0000_i1038" type="#_x0000_t75" style="width:36.5pt;height:10.5pt" o:ole="">
            <v:imagedata r:id="rId38" o:title=""/>
          </v:shape>
          <o:OLEObject Type="Embed" ProgID="Equation.DSMT4" ShapeID="_x0000_i1038" DrawAspect="Content" ObjectID="_1609926433" r:id="rId39"/>
        </w:object>
      </w:r>
      <w:r w:rsidRPr="00A678DD">
        <w:rPr>
          <w:szCs w:val="24"/>
          <w:lang w:val="en-GB"/>
        </w:rPr>
        <w:t xml:space="preserve"> and coordinates </w:t>
      </w:r>
      <w:r w:rsidRPr="00E97BC8">
        <w:rPr>
          <w:position w:val="-12"/>
          <w:szCs w:val="24"/>
        </w:rPr>
        <w:object w:dxaOrig="1040" w:dyaOrig="360" w14:anchorId="08612AA7">
          <v:shape id="_x0000_i1039" type="#_x0000_t75" style="width:61.5pt;height:26pt" o:ole="">
            <v:imagedata r:id="rId40" o:title=""/>
          </v:shape>
          <o:OLEObject Type="Embed" ProgID="Equation.DSMT4" ShapeID="_x0000_i1039" DrawAspect="Content" ObjectID="_1609926434" r:id="rId41"/>
        </w:object>
      </w:r>
      <w:r w:rsidRPr="00A678DD">
        <w:rPr>
          <w:szCs w:val="24"/>
          <w:lang w:val="en-GB"/>
        </w:rPr>
        <w:t xml:space="preserve"> of reference white point.</w:t>
      </w:r>
    </w:p>
    <w:p w:rsidR="00AF69CF" w:rsidRPr="00A678DD" w:rsidRDefault="00AF69CF" w:rsidP="00F87429">
      <w:pPr>
        <w:pStyle w:val="enumlev1"/>
        <w:numPr>
          <w:ilvl w:val="0"/>
          <w:numId w:val="11"/>
        </w:numPr>
        <w:tabs>
          <w:tab w:val="clear" w:pos="720"/>
        </w:tabs>
        <w:spacing w:before="40" w:after="40"/>
        <w:ind w:left="794" w:hanging="794"/>
        <w:rPr>
          <w:szCs w:val="24"/>
          <w:lang w:val="en-GB"/>
        </w:rPr>
      </w:pPr>
      <w:r w:rsidRPr="00A678DD">
        <w:rPr>
          <w:szCs w:val="24"/>
          <w:lang w:val="en-GB"/>
        </w:rPr>
        <w:t xml:space="preserve">The opto-electronic transfer characteristics of the source components (e.g. definition of </w:t>
      </w:r>
      <w:r w:rsidRPr="00E97BC8">
        <w:rPr>
          <w:i/>
          <w:position w:val="-12"/>
          <w:szCs w:val="24"/>
        </w:rPr>
        <w:object w:dxaOrig="1460" w:dyaOrig="360" w14:anchorId="12ADFE2B">
          <v:shape id="_x0000_i1040" type="#_x0000_t75" style="width:76.5pt;height:15.5pt" o:ole="">
            <v:imagedata r:id="rId42" o:title=""/>
          </v:shape>
          <o:OLEObject Type="Embed" ProgID="Equation.DSMT4" ShapeID="_x0000_i1040" DrawAspect="Content" ObjectID="_1609926435" r:id="rId43"/>
        </w:object>
      </w:r>
      <w:r w:rsidRPr="00A678DD">
        <w:rPr>
          <w:szCs w:val="24"/>
          <w:lang w:val="en-GB"/>
        </w:rPr>
        <w:t xml:space="preserve"> as a function of</w:t>
      </w:r>
      <w:r w:rsidRPr="00E97BC8">
        <w:rPr>
          <w:i/>
          <w:position w:val="-10"/>
          <w:szCs w:val="24"/>
        </w:rPr>
        <w:object w:dxaOrig="1140" w:dyaOrig="320" w14:anchorId="37FC859F">
          <v:shape id="_x0000_i1041" type="#_x0000_t75" style="width:61pt;height:10.5pt" o:ole="">
            <v:imagedata r:id="rId44" o:title=""/>
          </v:shape>
          <o:OLEObject Type="Embed" ProgID="Equation.DSMT4" ShapeID="_x0000_i1041" DrawAspect="Content" ObjectID="_1609926436" r:id="rId45"/>
        </w:object>
      </w:r>
      <w:r w:rsidRPr="00A678DD">
        <w:rPr>
          <w:szCs w:val="24"/>
          <w:lang w:val="en-GB"/>
        </w:rPr>
        <w:t>).</w:t>
      </w:r>
    </w:p>
    <w:p w:rsidR="00AF69CF" w:rsidRPr="00A678DD" w:rsidRDefault="00AF69CF" w:rsidP="00F87429">
      <w:pPr>
        <w:pStyle w:val="enumlev1"/>
        <w:numPr>
          <w:ilvl w:val="0"/>
          <w:numId w:val="11"/>
        </w:numPr>
        <w:tabs>
          <w:tab w:val="clear" w:pos="720"/>
        </w:tabs>
        <w:spacing w:before="40" w:after="40"/>
        <w:ind w:left="794" w:hanging="794"/>
        <w:rPr>
          <w:szCs w:val="24"/>
          <w:lang w:val="en-GB"/>
        </w:rPr>
      </w:pPr>
      <w:r w:rsidRPr="00A678DD">
        <w:rPr>
          <w:szCs w:val="24"/>
          <w:lang w:val="en-GB"/>
        </w:rPr>
        <w:t xml:space="preserve">Matrix coefficients for transformation of the </w:t>
      </w:r>
      <w:r w:rsidRPr="00A678DD">
        <w:rPr>
          <w:i/>
          <w:szCs w:val="24"/>
          <w:lang w:val="en-GB"/>
        </w:rPr>
        <w:t>RGB</w:t>
      </w:r>
      <w:r w:rsidRPr="00A678DD">
        <w:rPr>
          <w:szCs w:val="24"/>
          <w:lang w:val="en-GB"/>
        </w:rPr>
        <w:t xml:space="preserve"> components into luma and chroma components (e.g., definition of components </w:t>
      </w:r>
      <w:r w:rsidRPr="00E97BC8">
        <w:rPr>
          <w:position w:val="-14"/>
          <w:szCs w:val="24"/>
        </w:rPr>
        <w:object w:dxaOrig="780" w:dyaOrig="380" w14:anchorId="6D9F01F8">
          <v:shape id="_x0000_i1042" type="#_x0000_t75" style="width:41pt;height:26pt" o:ole="">
            <v:imagedata r:id="rId46" o:title=""/>
          </v:shape>
          <o:OLEObject Type="Embed" ProgID="Equation.DSMT4" ShapeID="_x0000_i1042" DrawAspect="Content" ObjectID="_1609926437" r:id="rId47"/>
        </w:object>
      </w:r>
      <w:r w:rsidRPr="00A678DD">
        <w:rPr>
          <w:szCs w:val="24"/>
          <w:lang w:val="en-GB"/>
        </w:rPr>
        <w:t xml:space="preserve"> and </w:t>
      </w:r>
      <w:r w:rsidRPr="00E97BC8">
        <w:rPr>
          <w:position w:val="-14"/>
          <w:szCs w:val="24"/>
        </w:rPr>
        <w:object w:dxaOrig="400" w:dyaOrig="380" w14:anchorId="081B85CD">
          <v:shape id="_x0000_i1043" type="#_x0000_t75" style="width:31pt;height:26pt" o:ole="">
            <v:imagedata r:id="rId48" o:title=""/>
          </v:shape>
          <o:OLEObject Type="Embed" ProgID="Equation.DSMT4" ShapeID="_x0000_i1043" DrawAspect="Content" ObjectID="_1609926438" r:id="rId49"/>
        </w:object>
      </w:r>
      <w:r w:rsidRPr="00A678DD">
        <w:rPr>
          <w:szCs w:val="24"/>
          <w:lang w:val="en-GB"/>
        </w:rPr>
        <w:t xml:space="preserve"> as a function of </w:t>
      </w:r>
      <w:r w:rsidRPr="00E97BC8">
        <w:rPr>
          <w:position w:val="-12"/>
          <w:szCs w:val="24"/>
        </w:rPr>
        <w:object w:dxaOrig="720" w:dyaOrig="360" w14:anchorId="22E8C2F2">
          <v:shape id="_x0000_i1044" type="#_x0000_t75" style="width:41pt;height:15.5pt" o:ole="">
            <v:imagedata r:id="rId50" o:title=""/>
          </v:shape>
          <o:OLEObject Type="Embed" ProgID="Equation.DSMT4" ShapeID="_x0000_i1044" DrawAspect="Content" ObjectID="_1609926439" r:id="rId51"/>
        </w:object>
      </w:r>
      <w:r w:rsidRPr="00A678DD">
        <w:rPr>
          <w:szCs w:val="24"/>
          <w:lang w:val="en-GB"/>
        </w:rPr>
        <w:t>and</w:t>
      </w:r>
      <w:r w:rsidR="006030BF" w:rsidRPr="00A678DD">
        <w:rPr>
          <w:szCs w:val="24"/>
          <w:lang w:val="en-GB"/>
        </w:rPr>
        <w:t xml:space="preserve"> </w:t>
      </w:r>
      <w:r w:rsidRPr="00E97BC8">
        <w:rPr>
          <w:position w:val="-12"/>
          <w:szCs w:val="24"/>
        </w:rPr>
        <w:object w:dxaOrig="320" w:dyaOrig="360" w14:anchorId="568B7D9A">
          <v:shape id="_x0000_i1045" type="#_x0000_t75" style="width:26pt;height:15.5pt" o:ole="">
            <v:imagedata r:id="rId52" o:title=""/>
          </v:shape>
          <o:OLEObject Type="Embed" ProgID="Equation.DSMT4" ShapeID="_x0000_i1045" DrawAspect="Content" ObjectID="_1609926440" r:id="rId53"/>
        </w:object>
      </w:r>
      <w:r w:rsidRPr="00A678DD">
        <w:rPr>
          <w:szCs w:val="24"/>
          <w:lang w:val="en-GB"/>
        </w:rPr>
        <w:t>).</w:t>
      </w:r>
    </w:p>
    <w:p w:rsidR="00AF69CF" w:rsidRPr="00A678DD" w:rsidRDefault="00AF69CF" w:rsidP="00AF69CF">
      <w:pPr>
        <w:pStyle w:val="enumlev1"/>
        <w:numPr>
          <w:ilvl w:val="0"/>
          <w:numId w:val="11"/>
        </w:numPr>
        <w:tabs>
          <w:tab w:val="clear" w:pos="720"/>
        </w:tabs>
        <w:spacing w:before="40" w:after="40"/>
        <w:ind w:left="1134" w:hanging="1134"/>
        <w:rPr>
          <w:szCs w:val="24"/>
          <w:lang w:val="en-GB"/>
        </w:rPr>
      </w:pPr>
      <w:r w:rsidRPr="00A678DD">
        <w:rPr>
          <w:szCs w:val="24"/>
          <w:lang w:val="en-GB"/>
        </w:rPr>
        <w:t>Definition of scaling, offsets, and quantization for digital representation.</w:t>
      </w:r>
    </w:p>
    <w:p w:rsidR="00AF69CF" w:rsidRPr="00A678DD" w:rsidRDefault="00AF69CF" w:rsidP="00F87429">
      <w:pPr>
        <w:pStyle w:val="enumlev1"/>
        <w:numPr>
          <w:ilvl w:val="0"/>
          <w:numId w:val="11"/>
        </w:numPr>
        <w:tabs>
          <w:tab w:val="clear" w:pos="720"/>
        </w:tabs>
        <w:spacing w:before="40" w:after="40"/>
        <w:ind w:left="794" w:hanging="794"/>
        <w:rPr>
          <w:szCs w:val="24"/>
          <w:lang w:val="en-GB"/>
        </w:rPr>
      </w:pPr>
      <w:r w:rsidRPr="00A678DD">
        <w:rPr>
          <w:szCs w:val="24"/>
          <w:lang w:val="en-GB"/>
        </w:rPr>
        <w:t>A gamut boundary definition specifying the range of values over which effective representations of colours can be achieved.</w:t>
      </w:r>
    </w:p>
    <w:p w:rsidR="00AF69CF" w:rsidRPr="00A678DD" w:rsidRDefault="00AF69CF" w:rsidP="00AF69CF">
      <w:pPr>
        <w:pStyle w:val="Heading2"/>
        <w:keepNext w:val="0"/>
        <w:keepLines w:val="0"/>
        <w:widowControl w:val="0"/>
        <w:rPr>
          <w:lang w:val="en-GB"/>
        </w:rPr>
      </w:pPr>
      <w:bookmarkStart w:id="26" w:name="_Toc425337689"/>
      <w:bookmarkStart w:id="27" w:name="_Toc425338129"/>
      <w:bookmarkStart w:id="28" w:name="_Toc433319125"/>
      <w:bookmarkStart w:id="29" w:name="_Toc465544127"/>
      <w:r w:rsidRPr="00A678DD">
        <w:rPr>
          <w:lang w:val="en-GB"/>
        </w:rPr>
        <w:t>2.2</w:t>
      </w:r>
      <w:r w:rsidRPr="00A678DD">
        <w:rPr>
          <w:lang w:val="en-GB"/>
        </w:rPr>
        <w:tab/>
        <w:t>Relationship between tristimulus values in XYZ colour space and in RGB signal space</w:t>
      </w:r>
      <w:bookmarkEnd w:id="26"/>
      <w:bookmarkEnd w:id="27"/>
      <w:bookmarkEnd w:id="28"/>
      <w:bookmarkEnd w:id="29"/>
    </w:p>
    <w:p w:rsidR="00AF69CF" w:rsidRPr="00A678DD" w:rsidRDefault="00AF69CF" w:rsidP="00AF69CF">
      <w:pPr>
        <w:rPr>
          <w:lang w:val="en-GB"/>
        </w:rPr>
      </w:pPr>
      <w:r w:rsidRPr="00A678DD">
        <w:rPr>
          <w:lang w:val="en-GB"/>
        </w:rPr>
        <w:t xml:space="preserve">The correlations interrelating between </w:t>
      </w:r>
      <w:r w:rsidRPr="00254DA1">
        <w:rPr>
          <w:position w:val="-6"/>
        </w:rPr>
        <w:object w:dxaOrig="1320" w:dyaOrig="279" w14:anchorId="405E65EC">
          <v:shape id="_x0000_i1046" type="#_x0000_t75" style="width:67.5pt;height:10.5pt" o:ole="">
            <v:imagedata r:id="rId54" o:title=""/>
          </v:shape>
          <o:OLEObject Type="Embed" ProgID="Equation.DSMT4" ShapeID="_x0000_i1046" DrawAspect="Content" ObjectID="_1609926441" r:id="rId55"/>
        </w:object>
      </w:r>
      <w:r w:rsidRPr="00A678DD">
        <w:rPr>
          <w:lang w:val="en-GB"/>
        </w:rPr>
        <w:t xml:space="preserve"> colour space and RGB signal space of TV system in accordance with SMPTE RP 177 </w:t>
      </w:r>
      <w:r w:rsidRPr="00D0623C">
        <w:sym w:font="Symbol" w:char="F05B"/>
      </w:r>
      <w:r w:rsidRPr="00A678DD">
        <w:rPr>
          <w:lang w:val="en-GB"/>
        </w:rPr>
        <w:t>2.1</w:t>
      </w:r>
      <w:r w:rsidRPr="00D0623C">
        <w:sym w:font="Symbol" w:char="F05D"/>
      </w:r>
      <w:r w:rsidRPr="00A678DD">
        <w:rPr>
          <w:lang w:val="en-GB"/>
        </w:rPr>
        <w:t xml:space="preserve"> are represented in this subclause.</w:t>
      </w:r>
    </w:p>
    <w:p w:rsidR="00AF69CF" w:rsidRPr="00A678DD" w:rsidRDefault="00AF69CF" w:rsidP="00AF69CF">
      <w:pPr>
        <w:rPr>
          <w:lang w:val="en-GB"/>
        </w:rPr>
      </w:pPr>
      <w:r w:rsidRPr="00A678DD">
        <w:rPr>
          <w:lang w:val="en-GB"/>
        </w:rPr>
        <w:t xml:space="preserve">RGB signal space tristimulus values are normalized in such a way that reference white is </w:t>
      </w:r>
      <w:r w:rsidRPr="00A678DD">
        <w:rPr>
          <w:lang w:val="en-GB"/>
        </w:rPr>
        <w:br/>
        <w:t xml:space="preserve">equi-primary signal </w:t>
      </w:r>
      <w:r w:rsidRPr="00254DA1">
        <w:rPr>
          <w:position w:val="-14"/>
        </w:rPr>
        <w:object w:dxaOrig="1560" w:dyaOrig="400" w14:anchorId="0078D492">
          <v:shape id="_x0000_i1047" type="#_x0000_t75" style="width:67.5pt;height:21pt" o:ole="">
            <v:imagedata r:id="rId56" o:title=""/>
          </v:shape>
          <o:OLEObject Type="Embed" ProgID="Equation.DSMT4" ShapeID="_x0000_i1047" DrawAspect="Content" ObjectID="_1609926442" r:id="rId57"/>
        </w:object>
      </w:r>
      <w:r w:rsidRPr="00A678DD">
        <w:rPr>
          <w:lang w:val="en-GB"/>
        </w:rPr>
        <w:t>.</w:t>
      </w:r>
    </w:p>
    <w:p w:rsidR="00AF69CF" w:rsidRDefault="00AF69CF" w:rsidP="00AF69CF">
      <w:pPr>
        <w:rPr>
          <w:lang w:val="en-GB"/>
        </w:rPr>
      </w:pPr>
      <w:r w:rsidRPr="00A678DD">
        <w:rPr>
          <w:lang w:val="en-GB"/>
        </w:rPr>
        <w:t xml:space="preserve">For transformations the </w:t>
      </w:r>
      <w:r w:rsidRPr="00254DA1">
        <w:rPr>
          <w:position w:val="-4"/>
        </w:rPr>
        <w:object w:dxaOrig="220" w:dyaOrig="260" w14:anchorId="367FA39B">
          <v:shape id="_x0000_i1048" type="#_x0000_t75" style="width:10.5pt;height:10.5pt" o:ole="">
            <v:imagedata r:id="rId58" o:title=""/>
          </v:shape>
          <o:OLEObject Type="Embed" ProgID="Equation.DSMT4" ShapeID="_x0000_i1048" DrawAspect="Content" ObjectID="_1609926443" r:id="rId59"/>
        </w:object>
      </w:r>
      <w:r w:rsidRPr="00A678DD">
        <w:rPr>
          <w:lang w:val="en-GB"/>
        </w:rPr>
        <w:t xml:space="preserve"> matrix of primaries chromaticity coordinates and </w:t>
      </w:r>
      <w:r w:rsidRPr="00254DA1">
        <w:rPr>
          <w:position w:val="-6"/>
        </w:rPr>
        <w:object w:dxaOrig="260" w:dyaOrig="340" w14:anchorId="59B43E7C">
          <v:shape id="_x0000_i1049" type="#_x0000_t75" style="width:15.5pt;height:15.5pt" o:ole="">
            <v:imagedata r:id="rId60" o:title=""/>
          </v:shape>
          <o:OLEObject Type="Embed" ProgID="Equation.DSMT4" ShapeID="_x0000_i1049" DrawAspect="Content" ObjectID="_1609926444" r:id="rId61"/>
        </w:object>
      </w:r>
      <w:r w:rsidRPr="00A678DD">
        <w:rPr>
          <w:lang w:val="en-GB"/>
        </w:rPr>
        <w:t xml:space="preserve"> vector of reference white chromaticity coordinates are used.</w:t>
      </w:r>
    </w:p>
    <w:p w:rsidR="00211F7E" w:rsidRPr="00A678DD" w:rsidRDefault="00211F7E" w:rsidP="00AF69CF">
      <w:pPr>
        <w:rPr>
          <w:lang w:val="en-GB"/>
        </w:rPr>
      </w:pPr>
    </w:p>
    <w:p w:rsidR="00AF69CF" w:rsidRPr="00A678DD" w:rsidRDefault="00AF69CF" w:rsidP="00AF69CF">
      <w:pPr>
        <w:tabs>
          <w:tab w:val="left" w:pos="6237"/>
          <w:tab w:val="left" w:pos="9072"/>
        </w:tabs>
        <w:spacing w:before="60" w:after="60"/>
        <w:jc w:val="right"/>
        <w:rPr>
          <w:szCs w:val="24"/>
          <w:lang w:val="en-GB"/>
        </w:rPr>
      </w:pPr>
      <w:r w:rsidRPr="00254DA1">
        <w:rPr>
          <w:position w:val="-50"/>
          <w:szCs w:val="24"/>
        </w:rPr>
        <w:object w:dxaOrig="3739" w:dyaOrig="1120" w14:anchorId="72CE03CB">
          <v:shape id="_x0000_i1050" type="#_x0000_t75" style="width:185pt;height:60.5pt" o:ole="">
            <v:imagedata r:id="rId62" o:title=""/>
          </v:shape>
          <o:OLEObject Type="Embed" ProgID="Equation.DSMT4" ShapeID="_x0000_i1050" DrawAspect="Content" ObjectID="_1609926445" r:id="rId63"/>
        </w:object>
      </w:r>
      <w:r w:rsidRPr="00A678DD">
        <w:rPr>
          <w:szCs w:val="24"/>
          <w:lang w:val="en-GB"/>
        </w:rPr>
        <w:tab/>
        <w:t>(2.1)</w:t>
      </w:r>
    </w:p>
    <w:p w:rsidR="00AF69CF" w:rsidRPr="00A678DD" w:rsidRDefault="00AF69CF" w:rsidP="00AF69CF">
      <w:pPr>
        <w:rPr>
          <w:lang w:val="en-GB"/>
        </w:rPr>
      </w:pPr>
      <w:r w:rsidRPr="00A678DD">
        <w:rPr>
          <w:lang w:val="en-GB"/>
        </w:rPr>
        <w:t xml:space="preserve">The </w:t>
      </w:r>
      <w:r w:rsidRPr="00254DA1">
        <w:rPr>
          <w:position w:val="-6"/>
        </w:rPr>
        <w:object w:dxaOrig="260" w:dyaOrig="340" w14:anchorId="64748066">
          <v:shape id="_x0000_i1051" type="#_x0000_t75" style="width:15.5pt;height:15.5pt" o:ole="">
            <v:imagedata r:id="rId64" o:title=""/>
          </v:shape>
          <o:OLEObject Type="Embed" ProgID="Equation.DSMT4" ShapeID="_x0000_i1051" DrawAspect="Content" ObjectID="_1609926446" r:id="rId65"/>
        </w:object>
      </w:r>
      <w:r w:rsidRPr="00A678DD">
        <w:rPr>
          <w:lang w:val="en-GB"/>
        </w:rPr>
        <w:t xml:space="preserve"> vector normalization corresponds to reference white assignment with a unit luminance factor.</w:t>
      </w:r>
    </w:p>
    <w:p w:rsidR="00AF69CF" w:rsidRPr="00A678DD" w:rsidRDefault="00AF69CF" w:rsidP="00AF69CF">
      <w:pPr>
        <w:rPr>
          <w:lang w:val="en-GB"/>
        </w:rPr>
      </w:pPr>
      <w:r w:rsidRPr="00A678DD">
        <w:rPr>
          <w:lang w:val="en-GB"/>
        </w:rPr>
        <w:t xml:space="preserve">Signal space in television is normalized to the unit range of relative luminance change that corresponds to change of </w:t>
      </w:r>
      <w:r w:rsidRPr="00254DA1">
        <w:rPr>
          <w:position w:val="-10"/>
        </w:rPr>
        <w:object w:dxaOrig="800" w:dyaOrig="320" w14:anchorId="646EBA6B">
          <v:shape id="_x0000_i1052" type="#_x0000_t75" style="width:56.5pt;height:15.5pt" o:ole="">
            <v:imagedata r:id="rId66" o:title=""/>
          </v:shape>
          <o:OLEObject Type="Embed" ProgID="Equation.DSMT4" ShapeID="_x0000_i1052" DrawAspect="Content" ObjectID="_1609926447" r:id="rId67"/>
        </w:object>
      </w:r>
      <w:r w:rsidRPr="00A678DD">
        <w:rPr>
          <w:lang w:val="en-GB"/>
        </w:rPr>
        <w:t xml:space="preserve"> primary signal levels between the values 0 and 1. It corresponds to such </w:t>
      </w:r>
      <w:r w:rsidRPr="00254DA1">
        <w:rPr>
          <w:position w:val="-4"/>
        </w:rPr>
        <w:object w:dxaOrig="520" w:dyaOrig="260" w14:anchorId="06F29442">
          <v:shape id="_x0000_i1053" type="#_x0000_t75" style="width:26pt;height:10.5pt" o:ole="">
            <v:imagedata r:id="rId68" o:title=""/>
          </v:shape>
          <o:OLEObject Type="Embed" ProgID="Equation.DSMT4" ShapeID="_x0000_i1053" DrawAspect="Content" ObjectID="_1609926448" r:id="rId69"/>
        </w:object>
      </w:r>
      <w:r w:rsidRPr="00A678DD">
        <w:rPr>
          <w:position w:val="-4"/>
          <w:lang w:val="en-GB"/>
        </w:rPr>
        <w:t xml:space="preserve"> </w:t>
      </w:r>
      <w:r w:rsidRPr="00A678DD">
        <w:rPr>
          <w:lang w:val="en-GB"/>
        </w:rPr>
        <w:t xml:space="preserve">space normalization that </w:t>
      </w:r>
      <w:r w:rsidRPr="00254DA1">
        <w:rPr>
          <w:position w:val="-4"/>
        </w:rPr>
        <w:object w:dxaOrig="220" w:dyaOrig="260" w14:anchorId="232E6558">
          <v:shape id="_x0000_i1054" type="#_x0000_t75" style="width:10.5pt;height:10.5pt" o:ole="">
            <v:imagedata r:id="rId70" o:title=""/>
          </v:shape>
          <o:OLEObject Type="Embed" ProgID="Equation.DSMT4" ShapeID="_x0000_i1054" DrawAspect="Content" ObjectID="_1609926449" r:id="rId71"/>
        </w:object>
      </w:r>
      <w:r w:rsidRPr="00A678DD">
        <w:rPr>
          <w:lang w:val="en-GB"/>
        </w:rPr>
        <w:t xml:space="preserve"> coordinate, characterizing the image relative luminance values, takes 0 values on black and 1 on white. </w:t>
      </w:r>
    </w:p>
    <w:p w:rsidR="00AF69CF" w:rsidRPr="00A678DD" w:rsidRDefault="00AF69CF" w:rsidP="006030BF">
      <w:pPr>
        <w:rPr>
          <w:lang w:val="en-GB"/>
        </w:rPr>
      </w:pPr>
      <w:r w:rsidRPr="00A678DD">
        <w:rPr>
          <w:lang w:val="en-GB"/>
        </w:rPr>
        <w:t xml:space="preserve">Relationship between </w:t>
      </w:r>
      <w:r w:rsidRPr="00254DA1">
        <w:rPr>
          <w:position w:val="-6"/>
        </w:rPr>
        <w:object w:dxaOrig="1020" w:dyaOrig="279" w14:anchorId="45F2B1BE">
          <v:shape id="_x0000_i1055" type="#_x0000_t75" style="width:61.5pt;height:10.5pt" o:ole="">
            <v:imagedata r:id="rId72" o:title=""/>
          </v:shape>
          <o:OLEObject Type="Embed" ProgID="Equation.DSMT4" ShapeID="_x0000_i1055" DrawAspect="Content" ObjectID="_1609926450" r:id="rId73"/>
        </w:object>
      </w:r>
      <w:r w:rsidRPr="00A678DD">
        <w:rPr>
          <w:lang w:val="en-GB"/>
        </w:rPr>
        <w:t xml:space="preserve"> colour space and </w:t>
      </w:r>
      <w:r w:rsidRPr="00254DA1">
        <w:rPr>
          <w:position w:val="-6"/>
        </w:rPr>
        <w:object w:dxaOrig="560" w:dyaOrig="279" w14:anchorId="0A999886">
          <v:shape id="_x0000_i1056" type="#_x0000_t75" style="width:31pt;height:10.5pt" o:ole="">
            <v:imagedata r:id="rId74" o:title=""/>
          </v:shape>
          <o:OLEObject Type="Embed" ProgID="Equation.DSMT4" ShapeID="_x0000_i1056" DrawAspect="Content" ObjectID="_1609926451" r:id="rId75"/>
        </w:object>
      </w:r>
      <w:r w:rsidRPr="00A678DD">
        <w:rPr>
          <w:lang w:val="en-GB"/>
        </w:rPr>
        <w:t xml:space="preserve"> signal space is carried out as</w:t>
      </w:r>
    </w:p>
    <w:p w:rsidR="00AF69CF" w:rsidRPr="00A678DD" w:rsidRDefault="00AF69CF" w:rsidP="00AF69CF">
      <w:pPr>
        <w:tabs>
          <w:tab w:val="left" w:pos="6521"/>
        </w:tabs>
        <w:spacing w:before="60" w:after="60"/>
        <w:jc w:val="right"/>
        <w:rPr>
          <w:szCs w:val="24"/>
          <w:lang w:val="en-GB"/>
        </w:rPr>
      </w:pPr>
      <w:r w:rsidRPr="00254DA1">
        <w:rPr>
          <w:position w:val="-50"/>
          <w:szCs w:val="24"/>
        </w:rPr>
        <w:object w:dxaOrig="4320" w:dyaOrig="1120" w14:anchorId="417CFFA2">
          <v:shape id="_x0000_i1057" type="#_x0000_t75" style="width:3in;height:60.5pt" o:ole="">
            <v:imagedata r:id="rId76" o:title=""/>
          </v:shape>
          <o:OLEObject Type="Embed" ProgID="Equation.DSMT4" ShapeID="_x0000_i1057" DrawAspect="Content" ObjectID="_1609926452" r:id="rId77"/>
        </w:object>
      </w:r>
      <w:r w:rsidRPr="00A678DD">
        <w:rPr>
          <w:szCs w:val="24"/>
          <w:lang w:val="en-GB"/>
        </w:rPr>
        <w:tab/>
        <w:t>(2.2)</w:t>
      </w:r>
    </w:p>
    <w:p w:rsidR="00AF69CF" w:rsidRDefault="00AF69CF" w:rsidP="00AF69CF">
      <w:pPr>
        <w:spacing w:before="0"/>
        <w:rPr>
          <w:lang w:val="en-GB"/>
        </w:rPr>
      </w:pPr>
      <w:r w:rsidRPr="00A678DD">
        <w:rPr>
          <w:lang w:val="en-GB"/>
        </w:rPr>
        <w:t>where the system primaries coordinates matrix is:</w:t>
      </w:r>
    </w:p>
    <w:p w:rsidR="00211F7E" w:rsidRPr="00A678DD" w:rsidRDefault="00211F7E" w:rsidP="00AF69CF">
      <w:pPr>
        <w:spacing w:before="0"/>
        <w:rPr>
          <w:lang w:val="en-GB"/>
        </w:rPr>
      </w:pPr>
    </w:p>
    <w:p w:rsidR="00AF69CF" w:rsidRPr="00A678DD" w:rsidRDefault="00AF69CF" w:rsidP="00AF69CF">
      <w:pPr>
        <w:widowControl w:val="0"/>
        <w:tabs>
          <w:tab w:val="left" w:pos="5812"/>
          <w:tab w:val="left" w:pos="9072"/>
        </w:tabs>
        <w:spacing w:before="60" w:after="60"/>
        <w:jc w:val="right"/>
        <w:rPr>
          <w:szCs w:val="24"/>
          <w:lang w:val="en-GB"/>
        </w:rPr>
      </w:pPr>
      <w:r w:rsidRPr="00254DA1">
        <w:rPr>
          <w:position w:val="-50"/>
          <w:szCs w:val="24"/>
        </w:rPr>
        <w:object w:dxaOrig="2480" w:dyaOrig="1120" w14:anchorId="7367B11B">
          <v:shape id="_x0000_i1058" type="#_x0000_t75" style="width:139.5pt;height:57pt" o:ole="">
            <v:imagedata r:id="rId78" o:title=""/>
          </v:shape>
          <o:OLEObject Type="Embed" ProgID="Equation.DSMT4" ShapeID="_x0000_i1058" DrawAspect="Content" ObjectID="_1609926453" r:id="rId79"/>
        </w:object>
      </w:r>
      <w:r w:rsidRPr="00A678DD">
        <w:rPr>
          <w:szCs w:val="24"/>
          <w:lang w:val="en-GB"/>
        </w:rPr>
        <w:tab/>
        <w:t>(2.3)</w:t>
      </w:r>
    </w:p>
    <w:p w:rsidR="00AF69CF" w:rsidRPr="00A678DD" w:rsidRDefault="00AF69CF" w:rsidP="00AF69CF">
      <w:pPr>
        <w:spacing w:before="80"/>
        <w:rPr>
          <w:lang w:val="en-GB"/>
        </w:rPr>
      </w:pPr>
      <w:r w:rsidRPr="00A678DD">
        <w:rPr>
          <w:lang w:val="en-GB"/>
        </w:rPr>
        <w:t>It is calculated with use of formula:</w:t>
      </w:r>
    </w:p>
    <w:p w:rsidR="00AF69CF" w:rsidRPr="00A678DD" w:rsidRDefault="00AF69CF" w:rsidP="00AF69CF">
      <w:pPr>
        <w:tabs>
          <w:tab w:val="left" w:pos="5697"/>
        </w:tabs>
        <w:spacing w:before="40" w:after="40"/>
        <w:jc w:val="right"/>
        <w:rPr>
          <w:szCs w:val="24"/>
          <w:lang w:val="en-GB"/>
        </w:rPr>
      </w:pPr>
      <w:r w:rsidRPr="00254DA1">
        <w:rPr>
          <w:position w:val="-18"/>
          <w:szCs w:val="24"/>
        </w:rPr>
        <w:object w:dxaOrig="2400" w:dyaOrig="480" w14:anchorId="6C024F0B">
          <v:shape id="_x0000_i1059" type="#_x0000_t75" style="width:118pt;height:26pt" o:ole="">
            <v:imagedata r:id="rId80" o:title=""/>
          </v:shape>
          <o:OLEObject Type="Embed" ProgID="Equation.DSMT4" ShapeID="_x0000_i1059" DrawAspect="Content" ObjectID="_1609926454" r:id="rId81"/>
        </w:object>
      </w:r>
      <w:r w:rsidRPr="00A678DD">
        <w:rPr>
          <w:szCs w:val="24"/>
          <w:lang w:val="en-GB"/>
        </w:rPr>
        <w:tab/>
        <w:t>(2.4)</w:t>
      </w:r>
    </w:p>
    <w:p w:rsidR="00AF69CF" w:rsidRPr="00A678DD" w:rsidRDefault="00AF69CF" w:rsidP="00AF69CF">
      <w:pPr>
        <w:spacing w:before="0"/>
        <w:rPr>
          <w:lang w:val="en-GB"/>
        </w:rPr>
      </w:pPr>
      <w:r w:rsidRPr="00A678DD">
        <w:rPr>
          <w:lang w:val="en-GB"/>
        </w:rPr>
        <w:t>The second row of normalized system primaries coordinates matrix represents the vector of primaries luminance factors, relative colour luminance coordinates being determined as</w:t>
      </w:r>
    </w:p>
    <w:p w:rsidR="00AF69CF" w:rsidRPr="0046033B" w:rsidRDefault="00AF69CF" w:rsidP="00AF69CF">
      <w:pPr>
        <w:pStyle w:val="Equation"/>
        <w:spacing w:before="80"/>
        <w:rPr>
          <w:lang w:val="en-GB"/>
        </w:rPr>
      </w:pPr>
      <w:r w:rsidRPr="00A678DD">
        <w:rPr>
          <w:lang w:val="en-GB"/>
        </w:rPr>
        <w:tab/>
      </w:r>
      <w:r w:rsidRPr="00A678DD">
        <w:rPr>
          <w:lang w:val="en-GB"/>
        </w:rPr>
        <w:tab/>
      </w:r>
      <w:r w:rsidRPr="00E97BC8">
        <w:object w:dxaOrig="2020" w:dyaOrig="360" w14:anchorId="2F9F4B1D">
          <v:shape id="_x0000_i1060" type="#_x0000_t75" style="width:98pt;height:15.5pt" o:ole="">
            <v:imagedata r:id="rId82" o:title=""/>
          </v:shape>
          <o:OLEObject Type="Embed" ProgID="Equation.DSMT4" ShapeID="_x0000_i1060" DrawAspect="Content" ObjectID="_1609926455" r:id="rId83"/>
        </w:object>
      </w:r>
      <w:r w:rsidRPr="0046033B">
        <w:rPr>
          <w:lang w:val="en-GB"/>
        </w:rPr>
        <w:t>.</w:t>
      </w:r>
      <w:r w:rsidRPr="0046033B">
        <w:rPr>
          <w:lang w:val="en-GB"/>
        </w:rPr>
        <w:tab/>
        <w:t>(2.5)</w:t>
      </w:r>
    </w:p>
    <w:p w:rsidR="00AF69CF" w:rsidRPr="0046033B" w:rsidRDefault="00AF69CF" w:rsidP="00AF69CF">
      <w:pPr>
        <w:rPr>
          <w:lang w:val="en-GB"/>
        </w:rPr>
      </w:pPr>
      <w:r w:rsidRPr="0046033B">
        <w:rPr>
          <w:lang w:val="en-GB"/>
        </w:rPr>
        <w:t xml:space="preserve">Thus </w:t>
      </w:r>
      <w:r w:rsidRPr="00254DA1">
        <w:rPr>
          <w:position w:val="-12"/>
        </w:rPr>
        <w:object w:dxaOrig="900" w:dyaOrig="360" w14:anchorId="0D116397">
          <v:shape id="_x0000_i1061" type="#_x0000_t75" style="width:41pt;height:15.5pt" o:ole="">
            <v:imagedata r:id="rId84" o:title=""/>
          </v:shape>
          <o:OLEObject Type="Embed" ProgID="Equation.DSMT4" ShapeID="_x0000_i1061" DrawAspect="Content" ObjectID="_1609926456" r:id="rId85"/>
        </w:object>
      </w:r>
      <w:r w:rsidRPr="0046033B">
        <w:rPr>
          <w:lang w:val="en-GB"/>
        </w:rPr>
        <w:t xml:space="preserve"> characterize primaries relative luminance. They are also named primaries luminance factors and designated:</w:t>
      </w:r>
    </w:p>
    <w:p w:rsidR="00AF69CF" w:rsidRPr="0046033B" w:rsidRDefault="00AF69CF" w:rsidP="00AF69CF">
      <w:pPr>
        <w:pStyle w:val="Equation"/>
        <w:spacing w:before="80"/>
        <w:rPr>
          <w:lang w:val="en-GB"/>
        </w:rPr>
      </w:pPr>
      <w:r w:rsidRPr="0046033B">
        <w:rPr>
          <w:lang w:val="en-GB"/>
        </w:rPr>
        <w:tab/>
      </w:r>
      <w:r w:rsidRPr="0046033B">
        <w:rPr>
          <w:lang w:val="en-GB"/>
        </w:rPr>
        <w:tab/>
      </w:r>
      <w:r w:rsidRPr="00E97BC8">
        <w:object w:dxaOrig="2780" w:dyaOrig="360" w14:anchorId="6F265957">
          <v:shape id="_x0000_i1062" type="#_x0000_t75" style="width:134pt;height:15.5pt" o:ole="">
            <v:imagedata r:id="rId86" o:title=""/>
          </v:shape>
          <o:OLEObject Type="Embed" ProgID="Equation.DSMT4" ShapeID="_x0000_i1062" DrawAspect="Content" ObjectID="_1609926457" r:id="rId87"/>
        </w:object>
      </w:r>
      <w:r w:rsidRPr="0046033B">
        <w:rPr>
          <w:lang w:val="en-GB"/>
        </w:rPr>
        <w:t>.</w:t>
      </w:r>
    </w:p>
    <w:p w:rsidR="00AF69CF" w:rsidRPr="0046033B" w:rsidRDefault="00AF69CF" w:rsidP="00AF69CF">
      <w:pPr>
        <w:rPr>
          <w:lang w:val="en-GB"/>
        </w:rPr>
      </w:pPr>
      <w:r w:rsidRPr="0046033B">
        <w:rPr>
          <w:lang w:val="en-GB"/>
        </w:rPr>
        <w:t xml:space="preserve">It has been noted in </w:t>
      </w:r>
      <w:r w:rsidRPr="00D0623C">
        <w:sym w:font="Symbol" w:char="F05B"/>
      </w:r>
      <w:r w:rsidRPr="0046033B">
        <w:rPr>
          <w:lang w:val="en-GB"/>
        </w:rPr>
        <w:t>2.1</w:t>
      </w:r>
      <w:r w:rsidRPr="00D0623C">
        <w:sym w:font="Symbol" w:char="F05D"/>
      </w:r>
      <w:r w:rsidRPr="0046033B">
        <w:rPr>
          <w:lang w:val="en-GB"/>
        </w:rPr>
        <w:t xml:space="preserve"> that as a result of calculations with the limited number of digits (because of rounding) coefficients of the second row can turn out in the calculation of </w:t>
      </w:r>
      <w:r w:rsidRPr="00254DA1">
        <w:rPr>
          <w:position w:val="-6"/>
        </w:rPr>
        <w:object w:dxaOrig="639" w:dyaOrig="279" w14:anchorId="2D3E555E">
          <v:shape id="_x0000_i1063" type="#_x0000_t75" style="width:36.5pt;height:10.5pt" o:ole="">
            <v:imagedata r:id="rId88" o:title=""/>
          </v:shape>
          <o:OLEObject Type="Embed" ProgID="Equation.DSMT4" ShapeID="_x0000_i1063" DrawAspect="Content" ObjectID="_1609926458" r:id="rId89"/>
        </w:object>
      </w:r>
      <w:r w:rsidRPr="0046033B">
        <w:rPr>
          <w:lang w:val="en-GB"/>
        </w:rPr>
        <w:t xml:space="preserve">matrix, to give a sum that will differ from unity. In this case it is recommended to normalize the matrix columns so as to obtain this sum equal to unity. </w:t>
      </w:r>
    </w:p>
    <w:p w:rsidR="00AF69CF" w:rsidRPr="0046033B" w:rsidRDefault="00AF69CF" w:rsidP="00AF69CF">
      <w:pPr>
        <w:spacing w:before="80"/>
        <w:rPr>
          <w:lang w:val="en-GB"/>
        </w:rPr>
      </w:pPr>
      <w:r w:rsidRPr="0046033B">
        <w:rPr>
          <w:lang w:val="en-GB"/>
        </w:rPr>
        <w:t xml:space="preserve">The examples of colour space conversion of </w:t>
      </w:r>
      <w:r w:rsidR="004A3934" w:rsidRPr="0046033B">
        <w:rPr>
          <w:lang w:val="en-GB"/>
        </w:rPr>
        <w:t>standard-definition television (</w:t>
      </w:r>
      <w:r w:rsidRPr="0046033B">
        <w:rPr>
          <w:lang w:val="en-GB"/>
        </w:rPr>
        <w:t>SDTV</w:t>
      </w:r>
      <w:r w:rsidR="004A3934" w:rsidRPr="0046033B">
        <w:rPr>
          <w:lang w:val="en-GB"/>
        </w:rPr>
        <w:t>)</w:t>
      </w:r>
      <w:r w:rsidRPr="0046033B">
        <w:rPr>
          <w:lang w:val="en-GB"/>
        </w:rPr>
        <w:t xml:space="preserve"> and HDTV signals from one colour space to another, based on formulas of direct conversion of </w:t>
      </w:r>
      <w:r w:rsidRPr="00254DA1">
        <w:rPr>
          <w:i/>
          <w:position w:val="-10"/>
        </w:rPr>
        <w:object w:dxaOrig="740" w:dyaOrig="320" w14:anchorId="4B5DCD3E">
          <v:shape id="_x0000_i1064" type="#_x0000_t75" style="width:36.5pt;height:15.5pt" o:ole="">
            <v:imagedata r:id="rId90" o:title=""/>
          </v:shape>
          <o:OLEObject Type="Embed" ProgID="Equation.DSMT4" ShapeID="_x0000_i1064" DrawAspect="Content" ObjectID="_1609926459" r:id="rId91"/>
        </w:object>
      </w:r>
      <w:r w:rsidRPr="0046033B">
        <w:rPr>
          <w:i/>
          <w:lang w:val="en-GB"/>
        </w:rPr>
        <w:t xml:space="preserve"> </w:t>
      </w:r>
      <w:r w:rsidRPr="0046033B">
        <w:rPr>
          <w:lang w:val="en-GB"/>
        </w:rPr>
        <w:t xml:space="preserve">signals to </w:t>
      </w:r>
      <w:r w:rsidRPr="00254DA1">
        <w:rPr>
          <w:i/>
          <w:position w:val="-10"/>
        </w:rPr>
        <w:object w:dxaOrig="760" w:dyaOrig="320" w14:anchorId="6897920C">
          <v:shape id="_x0000_i1065" type="#_x0000_t75" style="width:35.5pt;height:15.5pt" o:ole="">
            <v:imagedata r:id="rId92" o:title=""/>
          </v:shape>
          <o:OLEObject Type="Embed" ProgID="Equation.DSMT4" ShapeID="_x0000_i1065" DrawAspect="Content" ObjectID="_1609926460" r:id="rId93"/>
        </w:object>
      </w:r>
      <w:r w:rsidRPr="0046033B">
        <w:rPr>
          <w:lang w:val="en-GB"/>
        </w:rPr>
        <w:t xml:space="preserve"> values and of inverse conversion of </w:t>
      </w:r>
      <w:r w:rsidRPr="00254DA1">
        <w:rPr>
          <w:i/>
          <w:position w:val="-10"/>
        </w:rPr>
        <w:object w:dxaOrig="760" w:dyaOrig="320" w14:anchorId="19CABDFD">
          <v:shape id="_x0000_i1066" type="#_x0000_t75" style="width:35.5pt;height:15.5pt" o:ole="">
            <v:imagedata r:id="rId92" o:title=""/>
          </v:shape>
          <o:OLEObject Type="Embed" ProgID="Equation.DSMT4" ShapeID="_x0000_i1066" DrawAspect="Content" ObjectID="_1609926461" r:id="rId94"/>
        </w:object>
      </w:r>
      <w:r w:rsidRPr="0046033B">
        <w:rPr>
          <w:lang w:val="en-GB"/>
        </w:rPr>
        <w:t xml:space="preserve"> values to </w:t>
      </w:r>
      <w:r w:rsidRPr="00254DA1">
        <w:rPr>
          <w:i/>
          <w:position w:val="-10"/>
        </w:rPr>
        <w:object w:dxaOrig="740" w:dyaOrig="320" w14:anchorId="11E74E68">
          <v:shape id="_x0000_i1067" type="#_x0000_t75" style="width:36.5pt;height:15.5pt" o:ole="">
            <v:imagedata r:id="rId90" o:title=""/>
          </v:shape>
          <o:OLEObject Type="Embed" ProgID="Equation.DSMT4" ShapeID="_x0000_i1067" DrawAspect="Content" ObjectID="_1609926462" r:id="rId95"/>
        </w:object>
      </w:r>
      <w:r w:rsidRPr="0046033B">
        <w:rPr>
          <w:lang w:val="en-GB"/>
        </w:rPr>
        <w:t xml:space="preserve"> signals, are presented in the Report ITU-R BT.2250 [2.31].</w:t>
      </w:r>
    </w:p>
    <w:p w:rsidR="00AF69CF" w:rsidRPr="0046033B" w:rsidRDefault="00AF69CF" w:rsidP="00AF69CF">
      <w:pPr>
        <w:pStyle w:val="Heading2"/>
        <w:keepNext w:val="0"/>
        <w:keepLines w:val="0"/>
        <w:widowControl w:val="0"/>
        <w:rPr>
          <w:lang w:val="en-GB"/>
        </w:rPr>
      </w:pPr>
      <w:r w:rsidRPr="0046033B">
        <w:rPr>
          <w:lang w:val="en-GB"/>
        </w:rPr>
        <w:t>2.3</w:t>
      </w:r>
      <w:r w:rsidRPr="0046033B">
        <w:rPr>
          <w:lang w:val="en-GB"/>
        </w:rPr>
        <w:tab/>
        <w:t>Relationship between spectral reflectance of transmitted scene object and tristimulus values in RGB signal space</w:t>
      </w:r>
    </w:p>
    <w:p w:rsidR="00AF69CF" w:rsidRPr="0046033B" w:rsidRDefault="00AF69CF" w:rsidP="00AF69CF">
      <w:pPr>
        <w:rPr>
          <w:lang w:val="en-GB" w:eastAsia="ja-JP"/>
        </w:rPr>
      </w:pPr>
      <w:r w:rsidRPr="0046033B">
        <w:rPr>
          <w:lang w:val="en-GB" w:eastAsia="ja-JP"/>
        </w:rPr>
        <w:t xml:space="preserve">Matrix </w:t>
      </w:r>
      <w:r w:rsidRPr="00254DA1">
        <w:rPr>
          <w:position w:val="-6"/>
          <w:lang w:eastAsia="ja-JP"/>
        </w:rPr>
        <w:object w:dxaOrig="639" w:dyaOrig="279" w14:anchorId="71B7A7CC">
          <v:shape id="_x0000_i1068" type="#_x0000_t75" style="width:31pt;height:15.5pt" o:ole="">
            <v:imagedata r:id="rId96" o:title=""/>
          </v:shape>
          <o:OLEObject Type="Embed" ProgID="Equation.DSMT4" ShapeID="_x0000_i1068" DrawAspect="Content" ObjectID="_1609926463" r:id="rId97"/>
        </w:object>
      </w:r>
      <w:r w:rsidRPr="0046033B">
        <w:rPr>
          <w:lang w:val="en-GB" w:eastAsia="ja-JP"/>
        </w:rPr>
        <w:t xml:space="preserve"> can be used to convert the vector of colour matching functions </w:t>
      </w:r>
      <w:r w:rsidR="00F87429" w:rsidRPr="00254DA1">
        <w:rPr>
          <w:position w:val="-14"/>
          <w:lang w:eastAsia="ja-JP"/>
        </w:rPr>
        <w:object w:dxaOrig="1780" w:dyaOrig="400" w14:anchorId="2DAD29E8">
          <v:shape id="_x0000_i1069" type="#_x0000_t75" style="width:90.5pt;height:21pt" o:ole="">
            <v:imagedata r:id="rId98" o:title=""/>
          </v:shape>
          <o:OLEObject Type="Embed" ProgID="Equation.DSMT4" ShapeID="_x0000_i1069" DrawAspect="Content" ObjectID="_1609926464" r:id="rId99"/>
        </w:object>
      </w:r>
      <w:r w:rsidRPr="0046033B">
        <w:rPr>
          <w:lang w:val="en-GB" w:eastAsia="ja-JP"/>
        </w:rPr>
        <w:t xml:space="preserve"> depending on the wavelength </w:t>
      </w:r>
      <w:r w:rsidR="00F87429" w:rsidRPr="00254DA1">
        <w:rPr>
          <w:position w:val="-6"/>
          <w:lang w:eastAsia="ja-JP"/>
        </w:rPr>
        <w:object w:dxaOrig="200" w:dyaOrig="279" w14:anchorId="672D793A">
          <v:shape id="_x0000_i1070" type="#_x0000_t75" style="width:9pt;height:15.5pt" o:ole="">
            <v:imagedata r:id="rId100" o:title=""/>
          </v:shape>
          <o:OLEObject Type="Embed" ProgID="Equation.DSMT4" ShapeID="_x0000_i1070" DrawAspect="Content" ObjectID="_1609926465" r:id="rId101"/>
        </w:object>
      </w:r>
      <w:r w:rsidRPr="0046033B">
        <w:rPr>
          <w:lang w:val="en-GB" w:eastAsia="ja-JP"/>
        </w:rPr>
        <w:t xml:space="preserve"> of the monochromatic radiation in CIE space to the vector of  </w:t>
      </w:r>
      <w:r w:rsidR="00F87429" w:rsidRPr="00254DA1">
        <w:rPr>
          <w:position w:val="-14"/>
          <w:lang w:eastAsia="ja-JP"/>
        </w:rPr>
        <w:object w:dxaOrig="1780" w:dyaOrig="400" w14:anchorId="56909F01">
          <v:shape id="_x0000_i1071" type="#_x0000_t75" style="width:90.5pt;height:21pt" o:ole="">
            <v:imagedata r:id="rId102" o:title=""/>
          </v:shape>
          <o:OLEObject Type="Embed" ProgID="Equation.DSMT4" ShapeID="_x0000_i1071" DrawAspect="Content" ObjectID="_1609926466" r:id="rId103"/>
        </w:object>
      </w:r>
      <w:r w:rsidRPr="0046033B">
        <w:rPr>
          <w:lang w:val="en-GB" w:eastAsia="ja-JP"/>
        </w:rPr>
        <w:t xml:space="preserve"> primaries colour matching functions which, assuming that as primary colours of this colour space the primaries of TV system are chosen, is the vector of spectral sensitivity characteristics </w:t>
      </w:r>
      <w:r w:rsidR="00F87429" w:rsidRPr="00254DA1">
        <w:rPr>
          <w:position w:val="-14"/>
          <w:lang w:eastAsia="ja-JP"/>
        </w:rPr>
        <w:object w:dxaOrig="2200" w:dyaOrig="400" w14:anchorId="0530C9A6">
          <v:shape id="_x0000_i1072" type="#_x0000_t75" style="width:113.5pt;height:21pt" o:ole="">
            <v:imagedata r:id="rId104" o:title=""/>
          </v:shape>
          <o:OLEObject Type="Embed" ProgID="Equation.DSMT4" ShapeID="_x0000_i1072" DrawAspect="Content" ObjectID="_1609926467" r:id="rId105"/>
        </w:object>
      </w:r>
      <w:r w:rsidRPr="0046033B">
        <w:rPr>
          <w:lang w:val="en-GB" w:eastAsia="ja-JP"/>
        </w:rPr>
        <w:t xml:space="preserve"> of the TV camera primary channels. If these characteristics are implemented and the spectral distribution </w:t>
      </w:r>
      <w:r w:rsidR="00F87429" w:rsidRPr="00254DA1">
        <w:rPr>
          <w:position w:val="-14"/>
          <w:lang w:eastAsia="ja-JP"/>
        </w:rPr>
        <w:object w:dxaOrig="580" w:dyaOrig="400" w14:anchorId="3BB4A871">
          <v:shape id="_x0000_i1073" type="#_x0000_t75" style="width:30pt;height:21pt" o:ole="">
            <v:imagedata r:id="rId106" o:title=""/>
          </v:shape>
          <o:OLEObject Type="Embed" ProgID="Equation.DSMT4" ShapeID="_x0000_i1073" DrawAspect="Content" ObjectID="_1609926468" r:id="rId107"/>
        </w:object>
      </w:r>
      <w:r w:rsidRPr="0046033B">
        <w:rPr>
          <w:lang w:val="en-GB" w:eastAsia="ja-JP"/>
        </w:rPr>
        <w:t xml:space="preserve"> of the light source corresponds to the standardized for TV system, undistorted colour rendering will be ensured.</w:t>
      </w:r>
    </w:p>
    <w:p w:rsidR="00AF69CF" w:rsidRPr="0046033B" w:rsidRDefault="00AF69CF" w:rsidP="006030BF">
      <w:pPr>
        <w:rPr>
          <w:lang w:val="en-GB"/>
        </w:rPr>
      </w:pPr>
      <w:r w:rsidRPr="0046033B">
        <w:rPr>
          <w:lang w:val="en-GB" w:eastAsia="ja-JP"/>
        </w:rPr>
        <w:t xml:space="preserve">The spectral characteristics of an ideal camera may be determined using the relationships corresponding to </w:t>
      </w:r>
      <w:r w:rsidR="006030BF" w:rsidRPr="0046033B">
        <w:rPr>
          <w:lang w:val="en-GB" w:eastAsia="ja-JP"/>
        </w:rPr>
        <w:t xml:space="preserve">equation </w:t>
      </w:r>
      <w:r w:rsidRPr="0046033B">
        <w:rPr>
          <w:lang w:val="en-GB" w:eastAsia="ja-JP"/>
        </w:rPr>
        <w:t>(2.2):</w:t>
      </w:r>
    </w:p>
    <w:p w:rsidR="00AF69CF" w:rsidRPr="0046033B" w:rsidRDefault="00F87429" w:rsidP="00AF69CF">
      <w:pPr>
        <w:widowControl w:val="0"/>
        <w:tabs>
          <w:tab w:val="left" w:pos="7088"/>
        </w:tabs>
        <w:spacing w:before="60" w:after="60"/>
        <w:ind w:firstLine="709"/>
        <w:jc w:val="right"/>
        <w:rPr>
          <w:lang w:val="en-GB" w:eastAsia="ja-JP"/>
        </w:rPr>
      </w:pPr>
      <w:r w:rsidRPr="00254DA1">
        <w:rPr>
          <w:position w:val="-52"/>
        </w:rPr>
        <w:object w:dxaOrig="3519" w:dyaOrig="1160" w14:anchorId="1CAEC74D">
          <v:shape id="_x0000_i1074" type="#_x0000_t75" style="width:174pt;height:61.5pt" o:ole="">
            <v:imagedata r:id="rId108" o:title=""/>
          </v:shape>
          <o:OLEObject Type="Embed" ProgID="Equation.DSMT4" ShapeID="_x0000_i1074" DrawAspect="Content" ObjectID="_1609926469" r:id="rId109"/>
        </w:object>
      </w:r>
      <w:r w:rsidR="00AF69CF" w:rsidRPr="0046033B">
        <w:rPr>
          <w:lang w:val="en-GB"/>
        </w:rPr>
        <w:t>.</w:t>
      </w:r>
      <w:r w:rsidR="00AF69CF" w:rsidRPr="0046033B">
        <w:rPr>
          <w:lang w:val="en-GB"/>
        </w:rPr>
        <w:tab/>
        <w:t>(2.6)</w:t>
      </w:r>
    </w:p>
    <w:p w:rsidR="00AF69CF" w:rsidRDefault="00AF69CF" w:rsidP="00AF69CF">
      <w:pPr>
        <w:spacing w:before="60" w:after="60"/>
        <w:rPr>
          <w:lang w:val="en-GB" w:eastAsia="ja-JP"/>
        </w:rPr>
      </w:pPr>
      <w:r w:rsidRPr="0046033B">
        <w:rPr>
          <w:lang w:val="en-GB" w:eastAsia="ja-JP"/>
        </w:rPr>
        <w:t xml:space="preserve">For these characteristics relative levels of </w:t>
      </w:r>
      <w:r w:rsidRPr="00254DA1">
        <w:rPr>
          <w:position w:val="-10"/>
          <w:lang w:eastAsia="ja-JP"/>
        </w:rPr>
        <w:object w:dxaOrig="740" w:dyaOrig="320" w14:anchorId="78209D0D">
          <v:shape id="_x0000_i1075" type="#_x0000_t75" style="width:36.5pt;height:15.5pt" o:ole="">
            <v:imagedata r:id="rId110" o:title=""/>
          </v:shape>
          <o:OLEObject Type="Embed" ProgID="Equation.DSMT4" ShapeID="_x0000_i1075" DrawAspect="Content" ObjectID="_1609926470" r:id="rId111"/>
        </w:object>
      </w:r>
      <w:r w:rsidRPr="0046033B">
        <w:rPr>
          <w:lang w:val="en-GB" w:eastAsia="ja-JP"/>
        </w:rPr>
        <w:t xml:space="preserve"> primary signals normalized to the </w:t>
      </w:r>
      <w:r w:rsidRPr="00254DA1">
        <w:rPr>
          <w:position w:val="-10"/>
          <w:lang w:eastAsia="ja-JP"/>
        </w:rPr>
        <w:object w:dxaOrig="400" w:dyaOrig="380" w14:anchorId="1635F1E3">
          <v:shape id="_x0000_i1076" type="#_x0000_t75" style="width:21pt;height:20pt" o:ole="">
            <v:imagedata r:id="rId112" o:title=""/>
          </v:shape>
          <o:OLEObject Type="Embed" ProgID="Equation.DSMT4" ShapeID="_x0000_i1076" DrawAspect="Content" ObjectID="_1609926471" r:id="rId113"/>
        </w:object>
      </w:r>
      <w:r w:rsidRPr="0046033B">
        <w:rPr>
          <w:lang w:val="en-GB" w:eastAsia="ja-JP"/>
        </w:rPr>
        <w:t xml:space="preserve"> interval are determined by the formula:</w:t>
      </w:r>
    </w:p>
    <w:p w:rsidR="00211F7E" w:rsidRPr="0046033B" w:rsidRDefault="00211F7E" w:rsidP="00AF69CF">
      <w:pPr>
        <w:spacing w:before="60" w:after="60"/>
        <w:rPr>
          <w:lang w:val="en-GB" w:eastAsia="ja-JP"/>
        </w:rPr>
      </w:pPr>
    </w:p>
    <w:p w:rsidR="00AF69CF" w:rsidRPr="0046033B" w:rsidRDefault="00F87429" w:rsidP="00AF69CF">
      <w:pPr>
        <w:widowControl w:val="0"/>
        <w:tabs>
          <w:tab w:val="left" w:pos="6379"/>
        </w:tabs>
        <w:spacing w:before="60" w:after="60"/>
        <w:ind w:firstLine="709"/>
        <w:jc w:val="right"/>
        <w:rPr>
          <w:lang w:val="en-GB" w:eastAsia="ja-JP"/>
        </w:rPr>
      </w:pPr>
      <w:r w:rsidRPr="00254DA1">
        <w:rPr>
          <w:position w:val="-66"/>
          <w:lang w:eastAsia="ja-JP"/>
        </w:rPr>
        <w:object w:dxaOrig="2720" w:dyaOrig="1440" w14:anchorId="2E8D562D">
          <v:shape id="_x0000_i1077" type="#_x0000_t75" style="width:141pt;height:82.5pt" o:ole="">
            <v:imagedata r:id="rId114" o:title=""/>
          </v:shape>
          <o:OLEObject Type="Embed" ProgID="Equation.DSMT4" ShapeID="_x0000_i1077" DrawAspect="Content" ObjectID="_1609926472" r:id="rId115"/>
        </w:object>
      </w:r>
      <w:r w:rsidR="00AF69CF" w:rsidRPr="0046033B">
        <w:rPr>
          <w:lang w:val="en-GB" w:eastAsia="ja-JP"/>
        </w:rPr>
        <w:t>,</w:t>
      </w:r>
      <w:r w:rsidR="00AF69CF" w:rsidRPr="0046033B">
        <w:rPr>
          <w:lang w:val="en-GB" w:eastAsia="ja-JP"/>
        </w:rPr>
        <w:tab/>
        <w:t>(2.7)</w:t>
      </w:r>
    </w:p>
    <w:p w:rsidR="00AF69CF" w:rsidRPr="0046033B" w:rsidRDefault="00AF69CF" w:rsidP="00AF69CF">
      <w:pPr>
        <w:spacing w:before="60" w:after="60"/>
        <w:rPr>
          <w:lang w:val="en-GB" w:eastAsia="ja-JP"/>
        </w:rPr>
      </w:pPr>
      <w:r w:rsidRPr="0046033B">
        <w:rPr>
          <w:lang w:val="en-GB" w:eastAsia="ja-JP"/>
        </w:rPr>
        <w:t xml:space="preserve">where </w:t>
      </w:r>
      <w:r w:rsidR="00F87429" w:rsidRPr="00254DA1">
        <w:rPr>
          <w:position w:val="-14"/>
          <w:lang w:eastAsia="ja-JP"/>
        </w:rPr>
        <w:object w:dxaOrig="4420" w:dyaOrig="400" w14:anchorId="7F2FC579">
          <v:shape id="_x0000_i1078" type="#_x0000_t75" style="width:3in;height:21pt" o:ole="">
            <v:imagedata r:id="rId116" o:title=""/>
          </v:shape>
          <o:OLEObject Type="Embed" ProgID="Equation.DSMT4" ShapeID="_x0000_i1078" DrawAspect="Content" ObjectID="_1609926473" r:id="rId117"/>
        </w:object>
      </w:r>
      <w:r w:rsidRPr="0046033B">
        <w:rPr>
          <w:lang w:val="en-GB" w:eastAsia="ja-JP"/>
        </w:rPr>
        <w:t xml:space="preserve">, </w:t>
      </w:r>
      <w:r w:rsidR="00F87429" w:rsidRPr="00254DA1">
        <w:rPr>
          <w:position w:val="-14"/>
          <w:lang w:eastAsia="ja-JP"/>
        </w:rPr>
        <w:object w:dxaOrig="520" w:dyaOrig="400" w14:anchorId="66B7BDF2">
          <v:shape id="_x0000_i1079" type="#_x0000_t75" style="width:29pt;height:21pt" o:ole="">
            <v:imagedata r:id="rId118" o:title=""/>
          </v:shape>
          <o:OLEObject Type="Embed" ProgID="Equation.DSMT4" ShapeID="_x0000_i1079" DrawAspect="Content" ObjectID="_1609926474" r:id="rId119"/>
        </w:object>
      </w:r>
      <w:r w:rsidRPr="0046033B">
        <w:rPr>
          <w:lang w:val="en-GB" w:eastAsia="ja-JP"/>
        </w:rPr>
        <w:t xml:space="preserve"> – the spectral reflectance of transmitted scene object.</w:t>
      </w:r>
    </w:p>
    <w:p w:rsidR="00AF69CF" w:rsidRPr="0046033B" w:rsidRDefault="00AF69CF" w:rsidP="00AF69CF">
      <w:pPr>
        <w:spacing w:before="60" w:after="60"/>
        <w:rPr>
          <w:lang w:val="en-GB" w:eastAsia="ja-JP"/>
        </w:rPr>
      </w:pPr>
      <w:r w:rsidRPr="0046033B">
        <w:rPr>
          <w:lang w:val="en-GB" w:eastAsia="ja-JP"/>
        </w:rPr>
        <w:t>The colorimetric characteristics of SDTV, HDTV and UHDTV systems in terms of CIE 1931 colorimetry in accordance with Recommendations ITU-R BT.601, ITU-R BT.709, ITU-R BT.1543, ITU-R BT.1847 and ITU-R BT.2020 (see following sub-clauses) are defined by matrixes:</w:t>
      </w:r>
    </w:p>
    <w:p w:rsidR="00AF69CF" w:rsidRDefault="00AF69CF" w:rsidP="0098788B">
      <w:pPr>
        <w:widowControl w:val="0"/>
        <w:numPr>
          <w:ilvl w:val="0"/>
          <w:numId w:val="13"/>
        </w:numPr>
        <w:spacing w:before="60" w:after="60"/>
        <w:ind w:left="0" w:firstLine="0"/>
        <w:rPr>
          <w:lang w:eastAsia="ja-JP"/>
        </w:rPr>
      </w:pPr>
      <w:r w:rsidRPr="00D0623C">
        <w:rPr>
          <w:lang w:eastAsia="ja-JP"/>
        </w:rPr>
        <w:t>for SDTV system:</w:t>
      </w:r>
    </w:p>
    <w:p w:rsidR="00211F7E" w:rsidRPr="00D0623C" w:rsidRDefault="00211F7E" w:rsidP="0098788B">
      <w:pPr>
        <w:widowControl w:val="0"/>
        <w:numPr>
          <w:ilvl w:val="0"/>
          <w:numId w:val="13"/>
        </w:numPr>
        <w:spacing w:before="60" w:after="60"/>
        <w:ind w:left="0" w:firstLine="0"/>
        <w:rPr>
          <w:lang w:eastAsia="ja-JP"/>
        </w:rPr>
      </w:pPr>
    </w:p>
    <w:p w:rsidR="00AF69CF" w:rsidRPr="00D0623C" w:rsidRDefault="00AF69CF" w:rsidP="00AF69CF">
      <w:pPr>
        <w:pStyle w:val="ListParagraph"/>
        <w:widowControl w:val="0"/>
        <w:tabs>
          <w:tab w:val="clear" w:pos="794"/>
          <w:tab w:val="clear" w:pos="1191"/>
          <w:tab w:val="clear" w:pos="1588"/>
          <w:tab w:val="clear" w:pos="1985"/>
          <w:tab w:val="left" w:pos="426"/>
          <w:tab w:val="left" w:pos="5670"/>
        </w:tabs>
        <w:spacing w:before="60" w:after="60"/>
        <w:ind w:left="0"/>
        <w:contextualSpacing w:val="0"/>
        <w:jc w:val="right"/>
        <w:rPr>
          <w:lang w:val="en-GB"/>
        </w:rPr>
      </w:pPr>
      <w:r w:rsidRPr="00E97BC8">
        <w:rPr>
          <w:position w:val="-50"/>
          <w:lang w:val="en-GB"/>
        </w:rPr>
        <w:object w:dxaOrig="2460" w:dyaOrig="1120" w14:anchorId="31FEEB05">
          <v:shape id="_x0000_i1080" type="#_x0000_t75" style="width:123pt;height:57pt" o:ole="">
            <v:imagedata r:id="rId120" o:title=""/>
          </v:shape>
          <o:OLEObject Type="Embed" ProgID="Equation.DSMT4" ShapeID="_x0000_i1080" DrawAspect="Content" ObjectID="_1609926475" r:id="rId121"/>
        </w:object>
      </w:r>
      <w:r w:rsidRPr="00D0623C">
        <w:rPr>
          <w:lang w:val="en-GB"/>
        </w:rPr>
        <w:tab/>
        <w:t>(2.8)</w:t>
      </w:r>
    </w:p>
    <w:p w:rsidR="00AF69CF" w:rsidRPr="00D0623C" w:rsidRDefault="00AF69CF" w:rsidP="0098788B">
      <w:pPr>
        <w:widowControl w:val="0"/>
        <w:numPr>
          <w:ilvl w:val="0"/>
          <w:numId w:val="13"/>
        </w:numPr>
        <w:spacing w:before="60" w:after="60"/>
        <w:ind w:left="0" w:firstLine="0"/>
        <w:rPr>
          <w:lang w:eastAsia="ja-JP"/>
        </w:rPr>
      </w:pPr>
      <w:r w:rsidRPr="00D0623C">
        <w:rPr>
          <w:lang w:eastAsia="ja-JP"/>
        </w:rPr>
        <w:t>for HDTV system:</w:t>
      </w:r>
    </w:p>
    <w:p w:rsidR="00AF69CF" w:rsidRPr="00D0623C" w:rsidRDefault="00AF69CF" w:rsidP="00AF69CF">
      <w:pPr>
        <w:pStyle w:val="ListParagraph"/>
        <w:widowControl w:val="0"/>
        <w:tabs>
          <w:tab w:val="clear" w:pos="794"/>
          <w:tab w:val="clear" w:pos="1191"/>
          <w:tab w:val="clear" w:pos="1588"/>
          <w:tab w:val="clear" w:pos="1985"/>
          <w:tab w:val="left" w:pos="426"/>
          <w:tab w:val="left" w:pos="5670"/>
        </w:tabs>
        <w:spacing w:before="60" w:after="60"/>
        <w:ind w:left="0"/>
        <w:contextualSpacing w:val="0"/>
        <w:jc w:val="right"/>
        <w:rPr>
          <w:lang w:val="en-GB"/>
        </w:rPr>
      </w:pPr>
      <w:r w:rsidRPr="00E97BC8">
        <w:rPr>
          <w:position w:val="-50"/>
          <w:lang w:val="en-GB"/>
        </w:rPr>
        <w:object w:dxaOrig="2460" w:dyaOrig="1120" w14:anchorId="1B8AED32">
          <v:shape id="_x0000_i1081" type="#_x0000_t75" style="width:123pt;height:57pt" o:ole="">
            <v:imagedata r:id="rId122" o:title=""/>
          </v:shape>
          <o:OLEObject Type="Embed" ProgID="Equation.DSMT4" ShapeID="_x0000_i1081" DrawAspect="Content" ObjectID="_1609926476" r:id="rId123"/>
        </w:object>
      </w:r>
      <w:r w:rsidRPr="00D0623C">
        <w:rPr>
          <w:lang w:val="en-GB"/>
        </w:rPr>
        <w:tab/>
        <w:t>(2.9)</w:t>
      </w:r>
    </w:p>
    <w:p w:rsidR="00AF69CF" w:rsidRPr="00D0623C" w:rsidRDefault="00AF69CF" w:rsidP="0098788B">
      <w:pPr>
        <w:widowControl w:val="0"/>
        <w:numPr>
          <w:ilvl w:val="0"/>
          <w:numId w:val="13"/>
        </w:numPr>
        <w:spacing w:before="60" w:after="60"/>
        <w:ind w:left="0" w:firstLine="0"/>
        <w:rPr>
          <w:lang w:eastAsia="ja-JP"/>
        </w:rPr>
      </w:pPr>
      <w:r w:rsidRPr="00D0623C">
        <w:rPr>
          <w:lang w:eastAsia="ja-JP"/>
        </w:rPr>
        <w:t>for UHDTV system:</w:t>
      </w:r>
    </w:p>
    <w:p w:rsidR="00AF69CF" w:rsidRPr="00D0623C" w:rsidRDefault="00AF69CF" w:rsidP="00AF69CF">
      <w:pPr>
        <w:pStyle w:val="ListParagraph"/>
        <w:widowControl w:val="0"/>
        <w:tabs>
          <w:tab w:val="clear" w:pos="794"/>
          <w:tab w:val="clear" w:pos="1191"/>
          <w:tab w:val="clear" w:pos="1588"/>
          <w:tab w:val="clear" w:pos="1985"/>
          <w:tab w:val="left" w:pos="426"/>
          <w:tab w:val="left" w:pos="5529"/>
        </w:tabs>
        <w:spacing w:before="60" w:after="60"/>
        <w:ind w:left="0"/>
        <w:contextualSpacing w:val="0"/>
        <w:jc w:val="right"/>
        <w:rPr>
          <w:lang w:val="en-GB"/>
        </w:rPr>
      </w:pPr>
      <w:r w:rsidRPr="00E97BC8">
        <w:rPr>
          <w:position w:val="-50"/>
          <w:lang w:val="en-GB"/>
        </w:rPr>
        <w:object w:dxaOrig="2820" w:dyaOrig="1120" w14:anchorId="3BBA4A7E">
          <v:shape id="_x0000_i1082" type="#_x0000_t75" style="width:138.5pt;height:57pt" o:ole="">
            <v:imagedata r:id="rId124" o:title=""/>
          </v:shape>
          <o:OLEObject Type="Embed" ProgID="Equation.DSMT4" ShapeID="_x0000_i1082" DrawAspect="Content" ObjectID="_1609926477" r:id="rId125"/>
        </w:object>
      </w:r>
      <w:r w:rsidRPr="00D0623C">
        <w:rPr>
          <w:lang w:val="en-GB"/>
        </w:rPr>
        <w:tab/>
        <w:t>(2.10)</w:t>
      </w:r>
    </w:p>
    <w:p w:rsidR="00AF69CF" w:rsidRDefault="00AF69CF" w:rsidP="00AF69CF">
      <w:pPr>
        <w:spacing w:before="60" w:after="60"/>
        <w:rPr>
          <w:lang w:val="en-GB"/>
        </w:rPr>
      </w:pPr>
      <w:r w:rsidRPr="0046033B">
        <w:rPr>
          <w:lang w:val="en-GB"/>
        </w:rPr>
        <w:t>Vector of reference white D65 normalized chromaticity coordinates is:</w:t>
      </w:r>
    </w:p>
    <w:p w:rsidR="00211F7E" w:rsidRPr="0046033B" w:rsidRDefault="00211F7E" w:rsidP="00AF69CF">
      <w:pPr>
        <w:spacing w:before="60" w:after="60"/>
        <w:rPr>
          <w:spacing w:val="-4"/>
          <w:lang w:val="en-GB"/>
        </w:rPr>
      </w:pPr>
    </w:p>
    <w:p w:rsidR="00AF69CF" w:rsidRPr="0046033B" w:rsidRDefault="00211F7E" w:rsidP="00211F7E">
      <w:pPr>
        <w:pStyle w:val="Equation"/>
        <w:rPr>
          <w:lang w:val="en-GB" w:eastAsia="ja-JP"/>
        </w:rPr>
      </w:pPr>
      <w:r w:rsidRPr="00D7441A">
        <w:rPr>
          <w:lang w:val="en-GB"/>
        </w:rPr>
        <w:tab/>
      </w:r>
      <w:r w:rsidRPr="00D7441A">
        <w:rPr>
          <w:lang w:val="en-GB"/>
        </w:rPr>
        <w:tab/>
      </w:r>
      <w:r w:rsidR="00AF69CF" w:rsidRPr="00254DA1">
        <w:object w:dxaOrig="1359" w:dyaOrig="1120" w14:anchorId="74C88781">
          <v:shape id="_x0000_i1083" type="#_x0000_t75" style="width:67.5pt;height:57pt" o:ole="">
            <v:imagedata r:id="rId126" o:title=""/>
          </v:shape>
          <o:OLEObject Type="Embed" ProgID="Equation.DSMT4" ShapeID="_x0000_i1083" DrawAspect="Content" ObjectID="_1609926478" r:id="rId127"/>
        </w:object>
      </w:r>
      <w:r w:rsidR="00AF69CF" w:rsidRPr="0046033B">
        <w:rPr>
          <w:lang w:val="en-GB"/>
        </w:rPr>
        <w:t>.</w:t>
      </w:r>
      <w:r w:rsidR="00AF69CF" w:rsidRPr="0046033B">
        <w:rPr>
          <w:lang w:val="en-GB"/>
        </w:rPr>
        <w:tab/>
        <w:t>(2.11)</w:t>
      </w:r>
    </w:p>
    <w:p w:rsidR="00AF69CF" w:rsidRPr="0046033B" w:rsidRDefault="00AF69CF" w:rsidP="006030BF">
      <w:pPr>
        <w:spacing w:before="60" w:after="60"/>
        <w:rPr>
          <w:lang w:val="en-GB"/>
        </w:rPr>
      </w:pPr>
      <w:r w:rsidRPr="0046033B">
        <w:rPr>
          <w:lang w:val="en-GB"/>
        </w:rPr>
        <w:t>Tables E.1</w:t>
      </w:r>
      <w:r w:rsidR="006030BF" w:rsidRPr="0046033B">
        <w:rPr>
          <w:lang w:val="en-GB"/>
        </w:rPr>
        <w:t xml:space="preserve"> to </w:t>
      </w:r>
      <w:r w:rsidRPr="0046033B">
        <w:rPr>
          <w:lang w:val="en-GB"/>
        </w:rPr>
        <w:t xml:space="preserve">E.3 of Annex E show the values of the characteristics of ideal cameras SDTV, HDTV and UHDTV submitted in increments of 5 nm calculated according to </w:t>
      </w:r>
      <w:r w:rsidR="006030BF" w:rsidRPr="0046033B">
        <w:rPr>
          <w:lang w:val="en-GB"/>
        </w:rPr>
        <w:t>equation</w:t>
      </w:r>
      <w:r w:rsidRPr="0046033B">
        <w:rPr>
          <w:lang w:val="en-GB"/>
        </w:rPr>
        <w:t xml:space="preserve"> (2.6).</w:t>
      </w:r>
    </w:p>
    <w:p w:rsidR="00AF69CF" w:rsidRPr="0046033B" w:rsidRDefault="00AF69CF" w:rsidP="00AF69CF">
      <w:pPr>
        <w:spacing w:before="60" w:after="60"/>
        <w:rPr>
          <w:lang w:val="en-GB" w:eastAsia="ja-JP"/>
        </w:rPr>
      </w:pPr>
      <w:r w:rsidRPr="0046033B">
        <w:rPr>
          <w:lang w:val="en-GB" w:eastAsia="ja-JP"/>
        </w:rPr>
        <w:lastRenderedPageBreak/>
        <w:t>Using these formulas and data of Tables E.1–E.3 may facilitate the implementation of further research and development in this direction. Figure 2.1 presents a comparison of characteristics of these three TV systems.</w:t>
      </w:r>
    </w:p>
    <w:p w:rsidR="00B04419" w:rsidRPr="0046033B" w:rsidRDefault="00B04419" w:rsidP="00AF69CF">
      <w:pPr>
        <w:spacing w:before="60" w:after="60"/>
        <w:rPr>
          <w:lang w:val="en-GB" w:eastAsia="ja-JP"/>
        </w:rPr>
      </w:pPr>
    </w:p>
    <w:p w:rsidR="00B04419" w:rsidRPr="0046033B" w:rsidRDefault="00B04419" w:rsidP="00B04419">
      <w:pPr>
        <w:pStyle w:val="FigureNo"/>
        <w:rPr>
          <w:lang w:val="en-GB"/>
        </w:rPr>
      </w:pPr>
      <w:r w:rsidRPr="0046033B">
        <w:rPr>
          <w:lang w:val="en-GB"/>
        </w:rPr>
        <w:t>FIGURE 2.1</w:t>
      </w:r>
    </w:p>
    <w:p w:rsidR="00B04419" w:rsidRPr="0046033B" w:rsidRDefault="00B04419" w:rsidP="00B04419">
      <w:pPr>
        <w:pStyle w:val="Figuretitle"/>
        <w:rPr>
          <w:lang w:val="en-GB"/>
        </w:rPr>
      </w:pPr>
      <w:r w:rsidRPr="0046033B">
        <w:rPr>
          <w:lang w:val="en-GB"/>
        </w:rPr>
        <w:t xml:space="preserve">Comparison of the spectral sensitivity characteristics of primary signal channels of SDTV, HDTV, </w:t>
      </w:r>
      <w:r w:rsidR="00E16D68">
        <w:rPr>
          <w:lang w:val="en-GB"/>
        </w:rPr>
        <w:br/>
      </w:r>
      <w:r w:rsidRPr="0046033B">
        <w:rPr>
          <w:lang w:val="en-GB"/>
        </w:rPr>
        <w:t xml:space="preserve">UHDTV </w:t>
      </w:r>
      <w:r w:rsidR="00411C7F">
        <w:rPr>
          <w:lang w:val="en-GB"/>
        </w:rPr>
        <w:t>in terms of CIE 1931colorimetry</w:t>
      </w:r>
    </w:p>
    <w:p w:rsidR="00B04419" w:rsidRDefault="007726BC" w:rsidP="007726BC">
      <w:pPr>
        <w:pStyle w:val="Figure"/>
        <w:rPr>
          <w:lang w:eastAsia="ja-JP"/>
        </w:rPr>
      </w:pPr>
      <w:r>
        <w:rPr>
          <w:noProof/>
          <w:lang w:val="en-GB" w:eastAsia="en-GB"/>
        </w:rPr>
        <w:drawing>
          <wp:inline distT="0" distB="0" distL="0" distR="0">
            <wp:extent cx="4023368" cy="312725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T.2380-2-01e.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023368" cy="3127254"/>
                    </a:xfrm>
                    <a:prstGeom prst="rect">
                      <a:avLst/>
                    </a:prstGeom>
                  </pic:spPr>
                </pic:pic>
              </a:graphicData>
            </a:graphic>
          </wp:inline>
        </w:drawing>
      </w:r>
    </w:p>
    <w:p w:rsidR="00AF69CF" w:rsidRPr="0046033B" w:rsidRDefault="00AF69CF" w:rsidP="00AF69CF">
      <w:pPr>
        <w:pStyle w:val="Heading2"/>
        <w:keepNext w:val="0"/>
        <w:keepLines w:val="0"/>
        <w:widowControl w:val="0"/>
        <w:rPr>
          <w:lang w:val="en-GB"/>
        </w:rPr>
      </w:pPr>
      <w:r w:rsidRPr="0046033B">
        <w:rPr>
          <w:lang w:val="en-GB"/>
        </w:rPr>
        <w:t>2.4</w:t>
      </w:r>
      <w:r w:rsidRPr="0046033B">
        <w:rPr>
          <w:lang w:val="en-GB"/>
        </w:rPr>
        <w:tab/>
        <w:t>Comparison colour rendering of through light-to-light TV path for colorimetric parameters based on CIE-1931 and CIE-2006 colorimetry systems</w:t>
      </w:r>
    </w:p>
    <w:p w:rsidR="00AF69CF" w:rsidRPr="0046033B" w:rsidRDefault="00AF69CF" w:rsidP="00AF69CF">
      <w:pPr>
        <w:rPr>
          <w:lang w:val="en-GB"/>
        </w:rPr>
      </w:pPr>
      <w:r w:rsidRPr="0046033B">
        <w:rPr>
          <w:lang w:val="en-GB"/>
        </w:rPr>
        <w:t>There are currently two systems of colour coordinates, based on colour matching functions (CMFs) adopted by CIE, which can be used for any application including television:</w:t>
      </w:r>
    </w:p>
    <w:p w:rsidR="00AF69CF" w:rsidRPr="00D0623C" w:rsidRDefault="00AF69CF" w:rsidP="00AF69CF">
      <w:pPr>
        <w:pStyle w:val="ListParagraph"/>
        <w:numPr>
          <w:ilvl w:val="0"/>
          <w:numId w:val="14"/>
        </w:numPr>
        <w:tabs>
          <w:tab w:val="clear" w:pos="794"/>
          <w:tab w:val="clear" w:pos="1191"/>
          <w:tab w:val="clear" w:pos="1588"/>
          <w:tab w:val="clear" w:pos="1985"/>
        </w:tabs>
        <w:overflowPunct/>
        <w:autoSpaceDE/>
        <w:autoSpaceDN/>
        <w:adjustRightInd/>
        <w:spacing w:before="60" w:after="60"/>
        <w:ind w:left="1134" w:hanging="1134"/>
        <w:contextualSpacing w:val="0"/>
        <w:textAlignment w:val="auto"/>
        <w:rPr>
          <w:spacing w:val="-4"/>
          <w:lang w:val="en-GB"/>
        </w:rPr>
      </w:pPr>
      <w:r w:rsidRPr="00D0623C">
        <w:rPr>
          <w:spacing w:val="-4"/>
          <w:lang w:val="en-GB"/>
        </w:rPr>
        <w:t>CIE 1931 [2.32];</w:t>
      </w:r>
    </w:p>
    <w:p w:rsidR="00AF69CF" w:rsidRPr="00D0623C" w:rsidRDefault="00AF69CF" w:rsidP="00AF69CF">
      <w:pPr>
        <w:pStyle w:val="ListParagraph"/>
        <w:numPr>
          <w:ilvl w:val="0"/>
          <w:numId w:val="14"/>
        </w:numPr>
        <w:tabs>
          <w:tab w:val="clear" w:pos="794"/>
          <w:tab w:val="clear" w:pos="1191"/>
          <w:tab w:val="clear" w:pos="1588"/>
          <w:tab w:val="clear" w:pos="1985"/>
        </w:tabs>
        <w:overflowPunct/>
        <w:autoSpaceDE/>
        <w:autoSpaceDN/>
        <w:adjustRightInd/>
        <w:spacing w:before="60" w:after="60"/>
        <w:ind w:left="1134" w:hanging="1134"/>
        <w:contextualSpacing w:val="0"/>
        <w:textAlignment w:val="auto"/>
        <w:rPr>
          <w:spacing w:val="-4"/>
          <w:lang w:val="en-GB"/>
        </w:rPr>
      </w:pPr>
      <w:r w:rsidRPr="00D0623C">
        <w:rPr>
          <w:spacing w:val="-4"/>
          <w:lang w:val="en-GB"/>
        </w:rPr>
        <w:t>CIE 2006 [2.33].</w:t>
      </w:r>
    </w:p>
    <w:p w:rsidR="00AF69CF" w:rsidRPr="0046033B" w:rsidRDefault="00AF69CF" w:rsidP="00AF69CF">
      <w:pPr>
        <w:rPr>
          <w:spacing w:val="-4"/>
          <w:lang w:val="en-GB"/>
        </w:rPr>
      </w:pPr>
      <w:r w:rsidRPr="0046033B">
        <w:rPr>
          <w:spacing w:val="-4"/>
          <w:lang w:val="en-GB"/>
        </w:rPr>
        <w:t>CIE 2006 system is more accurately expressing the spectral characteristics of human cone vision compared to CIE 1931.</w:t>
      </w:r>
    </w:p>
    <w:p w:rsidR="00AF69CF" w:rsidRPr="0046033B" w:rsidRDefault="00AF69CF" w:rsidP="00AF69CF">
      <w:pPr>
        <w:rPr>
          <w:spacing w:val="-4"/>
          <w:lang w:val="en-GB"/>
        </w:rPr>
      </w:pPr>
      <w:r w:rsidRPr="0046033B">
        <w:rPr>
          <w:spacing w:val="-4"/>
          <w:lang w:val="en-GB"/>
        </w:rPr>
        <w:t>Practically, all colorimetric standards and existing colorimetric data are based on CIE 1931 system including standards for TV applications. Therefore, it is difficult to imagine that in the next few years this system will come out of use.</w:t>
      </w:r>
    </w:p>
    <w:p w:rsidR="00AF69CF" w:rsidRPr="0046033B" w:rsidRDefault="00AF69CF" w:rsidP="00AF69CF">
      <w:pPr>
        <w:rPr>
          <w:spacing w:val="-4"/>
          <w:lang w:val="en-GB"/>
        </w:rPr>
      </w:pPr>
      <w:r w:rsidRPr="0046033B">
        <w:rPr>
          <w:spacing w:val="-4"/>
          <w:lang w:val="en-GB"/>
        </w:rPr>
        <w:t>However, with the adoption of the CIE 2006 system and the wish to obtain more stringent colorimetric assessment and thereby make more sophisticated technical solutions, including in the field of TV applications, the transition to the use of this system can be considered as possible trend of TV colorimetry progress.</w:t>
      </w:r>
    </w:p>
    <w:p w:rsidR="00AF69CF" w:rsidRPr="0046033B" w:rsidRDefault="00AF69CF" w:rsidP="006030BF">
      <w:pPr>
        <w:rPr>
          <w:spacing w:val="-4"/>
          <w:lang w:val="en-GB"/>
        </w:rPr>
      </w:pPr>
      <w:r w:rsidRPr="0046033B">
        <w:rPr>
          <w:spacing w:val="-4"/>
          <w:lang w:val="en-GB"/>
        </w:rPr>
        <w:t xml:space="preserve">Imperfection of CIE 1931 system was found by Sony </w:t>
      </w:r>
      <w:r w:rsidR="006030BF" w:rsidRPr="0046033B">
        <w:rPr>
          <w:spacing w:val="-4"/>
          <w:lang w:val="en-GB"/>
        </w:rPr>
        <w:t>Corporation</w:t>
      </w:r>
      <w:r w:rsidRPr="0046033B">
        <w:rPr>
          <w:spacing w:val="-4"/>
          <w:lang w:val="en-GB"/>
        </w:rPr>
        <w:t xml:space="preserve"> [2.34] when comparing the CRT</w:t>
      </w:r>
      <w:r w:rsidR="006030BF" w:rsidRPr="0046033B">
        <w:rPr>
          <w:spacing w:val="-4"/>
          <w:lang w:val="en-GB"/>
        </w:rPr>
        <w:noBreakHyphen/>
      </w:r>
      <w:r w:rsidRPr="0046033B">
        <w:rPr>
          <w:spacing w:val="-4"/>
          <w:lang w:val="en-GB"/>
        </w:rPr>
        <w:t>based displays and OLED-panels, and it was found that there may be noticeable colour shift.</w:t>
      </w:r>
    </w:p>
    <w:p w:rsidR="00AF69CF" w:rsidRPr="0046033B" w:rsidRDefault="00AF69CF" w:rsidP="00AF69CF">
      <w:pPr>
        <w:rPr>
          <w:spacing w:val="-4"/>
          <w:lang w:val="en-GB"/>
        </w:rPr>
      </w:pPr>
      <w:r w:rsidRPr="0046033B">
        <w:rPr>
          <w:spacing w:val="-4"/>
          <w:lang w:val="en-GB"/>
        </w:rPr>
        <w:lastRenderedPageBreak/>
        <w:t>Considering the progress of TV systems, aimed to further empowering TV technology and improving the quality of the image, it is possible to predict that the transition to the CIE 2006 system will be implemented with time.</w:t>
      </w:r>
    </w:p>
    <w:p w:rsidR="00AF69CF" w:rsidRPr="0046033B" w:rsidRDefault="00AF69CF" w:rsidP="006030BF">
      <w:pPr>
        <w:rPr>
          <w:lang w:val="en-GB"/>
        </w:rPr>
      </w:pPr>
      <w:r w:rsidRPr="0046033B">
        <w:rPr>
          <w:lang w:val="en-GB" w:eastAsia="ar-SA"/>
        </w:rPr>
        <w:t xml:space="preserve">The comparison of the colour rendering of the through light-to-light path of UHDTV systems considering the spectral characteristics of the ideal camera primary channels, calculated on the basis of using CIE 1931 and CIE 2006 colorimetric systems, is presented in Annex F. </w:t>
      </w:r>
    </w:p>
    <w:p w:rsidR="00AF69CF" w:rsidRPr="0046033B" w:rsidRDefault="00AF69CF" w:rsidP="00AF69CF">
      <w:pPr>
        <w:pStyle w:val="Heading2"/>
        <w:keepNext w:val="0"/>
        <w:keepLines w:val="0"/>
        <w:widowControl w:val="0"/>
        <w:rPr>
          <w:lang w:val="en-GB"/>
        </w:rPr>
      </w:pPr>
      <w:r w:rsidRPr="0034497A">
        <w:fldChar w:fldCharType="begin"/>
      </w:r>
      <w:r w:rsidRPr="0034497A">
        <w:fldChar w:fldCharType="end"/>
      </w:r>
      <w:bookmarkStart w:id="30" w:name="_Toc425337690"/>
      <w:bookmarkStart w:id="31" w:name="_Toc425338130"/>
      <w:bookmarkStart w:id="32" w:name="_Toc433319126"/>
      <w:bookmarkStart w:id="33" w:name="_Toc465544128"/>
      <w:r w:rsidRPr="0046033B">
        <w:rPr>
          <w:lang w:val="en-GB"/>
        </w:rPr>
        <w:t>2.5</w:t>
      </w:r>
      <w:r w:rsidRPr="0046033B">
        <w:rPr>
          <w:lang w:val="en-GB"/>
        </w:rPr>
        <w:tab/>
        <w:t>Colorimetric characteristics of digital standard definition and high definition</w:t>
      </w:r>
      <w:r w:rsidRPr="0046033B">
        <w:rPr>
          <w:lang w:val="en-GB"/>
        </w:rPr>
        <w:br/>
        <w:t>television systems</w:t>
      </w:r>
      <w:bookmarkEnd w:id="30"/>
      <w:bookmarkEnd w:id="31"/>
      <w:bookmarkEnd w:id="32"/>
      <w:bookmarkEnd w:id="33"/>
    </w:p>
    <w:p w:rsidR="00AF69CF" w:rsidRPr="0046033B" w:rsidRDefault="00AF69CF" w:rsidP="00AF69CF">
      <w:pPr>
        <w:spacing w:before="60"/>
        <w:rPr>
          <w:lang w:val="en-GB"/>
        </w:rPr>
      </w:pPr>
      <w:r w:rsidRPr="0046033B">
        <w:rPr>
          <w:lang w:val="en-GB"/>
        </w:rPr>
        <w:t>Colorimetric characteristics of standard definition and high definition digital television systems are presented in Table 2.1, where:</w:t>
      </w:r>
    </w:p>
    <w:p w:rsidR="00AF69CF" w:rsidRPr="00D0623C" w:rsidRDefault="00AF69CF" w:rsidP="00AF69CF">
      <w:pPr>
        <w:pStyle w:val="Equationlegend"/>
      </w:pPr>
      <w:r w:rsidRPr="00D0623C">
        <w:tab/>
      </w:r>
      <w:r w:rsidRPr="00E97BC8">
        <w:rPr>
          <w:position w:val="-4"/>
        </w:rPr>
        <w:object w:dxaOrig="220" w:dyaOrig="260" w14:anchorId="39B43079">
          <v:shape id="_x0000_i1084" type="#_x0000_t75" style="width:10.5pt;height:10.5pt" o:ole="">
            <v:imagedata r:id="rId129" o:title=""/>
          </v:shape>
          <o:OLEObject Type="Embed" ProgID="Equation.DSMT4" ShapeID="_x0000_i1084" DrawAspect="Content" ObjectID="_1609926479" r:id="rId130"/>
        </w:object>
      </w:r>
      <w:r w:rsidRPr="00D0623C">
        <w:t xml:space="preserve">– </w:t>
      </w:r>
      <w:r w:rsidRPr="00D0623C">
        <w:tab/>
        <w:t xml:space="preserve">relative luminance levels of </w:t>
      </w:r>
      <w:r w:rsidRPr="00E97BC8">
        <w:rPr>
          <w:i/>
          <w:position w:val="-10"/>
        </w:rPr>
        <w:object w:dxaOrig="740" w:dyaOrig="320" w14:anchorId="50B46BB8">
          <v:shape id="_x0000_i1085" type="#_x0000_t75" style="width:36.5pt;height:10.5pt" o:ole="">
            <v:imagedata r:id="rId90" o:title=""/>
          </v:shape>
          <o:OLEObject Type="Embed" ProgID="Equation.DSMT4" ShapeID="_x0000_i1085" DrawAspect="Content" ObjectID="_1609926480" r:id="rId131"/>
        </w:object>
      </w:r>
      <w:r w:rsidRPr="00D0623C">
        <w:t xml:space="preserve"> components;</w:t>
      </w:r>
    </w:p>
    <w:p w:rsidR="00AF69CF" w:rsidRPr="00D0623C" w:rsidRDefault="00AF69CF" w:rsidP="00AF69CF">
      <w:pPr>
        <w:pStyle w:val="Equationlegend"/>
        <w:rPr>
          <w:szCs w:val="24"/>
        </w:rPr>
      </w:pPr>
      <w:r w:rsidRPr="00D0623C">
        <w:rPr>
          <w:szCs w:val="24"/>
        </w:rPr>
        <w:tab/>
      </w:r>
      <w:r w:rsidRPr="00E97BC8">
        <w:rPr>
          <w:position w:val="-4"/>
          <w:szCs w:val="24"/>
        </w:rPr>
        <w:object w:dxaOrig="300" w:dyaOrig="260" w14:anchorId="349562E9">
          <v:shape id="_x0000_i1086" type="#_x0000_t75" style="width:10.5pt;height:10.5pt" o:ole="">
            <v:imagedata r:id="rId132" o:title=""/>
          </v:shape>
          <o:OLEObject Type="Embed" ProgID="Equation.DSMT4" ShapeID="_x0000_i1086" DrawAspect="Content" ObjectID="_1609926481" r:id="rId133"/>
        </w:object>
      </w:r>
      <w:r w:rsidRPr="00D0623C">
        <w:rPr>
          <w:szCs w:val="24"/>
        </w:rPr>
        <w:t xml:space="preserve">– </w:t>
      </w:r>
      <w:r w:rsidRPr="00D0623C">
        <w:rPr>
          <w:szCs w:val="24"/>
        </w:rPr>
        <w:tab/>
        <w:t>gamma-</w:t>
      </w:r>
      <w:r w:rsidRPr="00D0623C">
        <w:t>corrected</w:t>
      </w:r>
      <w:r w:rsidRPr="00D0623C">
        <w:rPr>
          <w:szCs w:val="24"/>
        </w:rPr>
        <w:t xml:space="preserve"> </w:t>
      </w:r>
      <w:r w:rsidRPr="00E97BC8">
        <w:rPr>
          <w:position w:val="-6"/>
          <w:szCs w:val="24"/>
        </w:rPr>
        <w:object w:dxaOrig="560" w:dyaOrig="279" w14:anchorId="62006227">
          <v:shape id="_x0000_i1087" type="#_x0000_t75" style="width:31pt;height:10.5pt" o:ole="">
            <v:imagedata r:id="rId134" o:title=""/>
          </v:shape>
          <o:OLEObject Type="Embed" ProgID="Equation.DSMT4" ShapeID="_x0000_i1087" DrawAspect="Content" ObjectID="_1609926482" r:id="rId135"/>
        </w:object>
      </w:r>
      <w:r w:rsidRPr="00D0623C">
        <w:rPr>
          <w:szCs w:val="24"/>
        </w:rPr>
        <w:t>signals relative levels (</w:t>
      </w:r>
      <w:r w:rsidRPr="00E97BC8">
        <w:rPr>
          <w:position w:val="-12"/>
          <w:szCs w:val="24"/>
        </w:rPr>
        <w:object w:dxaOrig="1060" w:dyaOrig="360" w14:anchorId="43C26662">
          <v:shape id="_x0000_i1088" type="#_x0000_t75" style="width:61.5pt;height:15.5pt" o:ole="">
            <v:imagedata r:id="rId136" o:title=""/>
          </v:shape>
          <o:OLEObject Type="Embed" ProgID="Equation.DSMT4" ShapeID="_x0000_i1088" DrawAspect="Content" ObjectID="_1609926483" r:id="rId137"/>
        </w:object>
      </w:r>
      <w:r w:rsidRPr="00D0623C">
        <w:rPr>
          <w:szCs w:val="24"/>
        </w:rPr>
        <w:t>);</w:t>
      </w:r>
    </w:p>
    <w:p w:rsidR="00AF69CF" w:rsidRPr="00D0623C" w:rsidRDefault="00AF69CF" w:rsidP="00AF69CF">
      <w:pPr>
        <w:pStyle w:val="Equationlegend"/>
        <w:rPr>
          <w:szCs w:val="24"/>
        </w:rPr>
      </w:pPr>
      <w:r w:rsidRPr="00D0623C">
        <w:rPr>
          <w:szCs w:val="24"/>
        </w:rPr>
        <w:tab/>
      </w:r>
      <w:r w:rsidRPr="00E97BC8">
        <w:rPr>
          <w:position w:val="-12"/>
          <w:szCs w:val="24"/>
        </w:rPr>
        <w:object w:dxaOrig="320" w:dyaOrig="360" w14:anchorId="13DE8CE1">
          <v:shape id="_x0000_i1089" type="#_x0000_t75" style="width:15.5pt;height:15.5pt" o:ole="">
            <v:imagedata r:id="rId138" o:title=""/>
          </v:shape>
          <o:OLEObject Type="Embed" ProgID="Equation.DSMT4" ShapeID="_x0000_i1089" DrawAspect="Content" ObjectID="_1609926484" r:id="rId139"/>
        </w:object>
      </w:r>
      <w:r w:rsidRPr="00D0623C">
        <w:rPr>
          <w:szCs w:val="24"/>
        </w:rPr>
        <w:t xml:space="preserve">– </w:t>
      </w:r>
      <w:r w:rsidRPr="00D0623C">
        <w:rPr>
          <w:szCs w:val="24"/>
        </w:rPr>
        <w:tab/>
      </w:r>
      <w:r w:rsidRPr="00D0623C">
        <w:t>luminance</w:t>
      </w:r>
      <w:r w:rsidRPr="00D0623C">
        <w:rPr>
          <w:szCs w:val="24"/>
        </w:rPr>
        <w:t xml:space="preserve"> signal;</w:t>
      </w:r>
    </w:p>
    <w:p w:rsidR="00AF69CF" w:rsidRPr="00D0623C" w:rsidRDefault="00AF69CF" w:rsidP="00AF69CF">
      <w:pPr>
        <w:pStyle w:val="Equationlegend"/>
        <w:rPr>
          <w:szCs w:val="24"/>
        </w:rPr>
      </w:pPr>
      <w:r w:rsidRPr="00D0623C">
        <w:rPr>
          <w:szCs w:val="24"/>
        </w:rPr>
        <w:tab/>
      </w:r>
      <w:r w:rsidRPr="00E97BC8">
        <w:rPr>
          <w:position w:val="-12"/>
          <w:szCs w:val="24"/>
        </w:rPr>
        <w:object w:dxaOrig="420" w:dyaOrig="360" w14:anchorId="5BCF4DF5">
          <v:shape id="_x0000_i1090" type="#_x0000_t75" style="width:26pt;height:15.5pt" o:ole="">
            <v:imagedata r:id="rId140" o:title=""/>
          </v:shape>
          <o:OLEObject Type="Embed" ProgID="Equation.DSMT4" ShapeID="_x0000_i1090" DrawAspect="Content" ObjectID="_1609926485" r:id="rId141"/>
        </w:object>
      </w:r>
      <w:r w:rsidRPr="00D0623C">
        <w:rPr>
          <w:szCs w:val="24"/>
        </w:rPr>
        <w:t>,</w:t>
      </w:r>
      <w:r w:rsidRPr="00E97BC8">
        <w:rPr>
          <w:position w:val="-12"/>
          <w:szCs w:val="24"/>
        </w:rPr>
        <w:object w:dxaOrig="420" w:dyaOrig="360" w14:anchorId="3AEE8F03">
          <v:shape id="_x0000_i1091" type="#_x0000_t75" style="width:26pt;height:15.5pt" o:ole="">
            <v:imagedata r:id="rId142" o:title=""/>
          </v:shape>
          <o:OLEObject Type="Embed" ProgID="Equation.DSMT4" ShapeID="_x0000_i1091" DrawAspect="Content" ObjectID="_1609926486" r:id="rId143"/>
        </w:object>
      </w:r>
      <w:r w:rsidRPr="00D0623C">
        <w:rPr>
          <w:szCs w:val="24"/>
        </w:rPr>
        <w:t>,</w:t>
      </w:r>
      <w:r w:rsidRPr="00E97BC8">
        <w:rPr>
          <w:position w:val="-12"/>
          <w:szCs w:val="24"/>
        </w:rPr>
        <w:object w:dxaOrig="400" w:dyaOrig="360" w14:anchorId="6CF14C37">
          <v:shape id="_x0000_i1092" type="#_x0000_t75" style="width:31pt;height:15.5pt" o:ole="">
            <v:imagedata r:id="rId144" o:title=""/>
          </v:shape>
          <o:OLEObject Type="Embed" ProgID="Equation.DSMT4" ShapeID="_x0000_i1092" DrawAspect="Content" ObjectID="_1609926487" r:id="rId145"/>
        </w:object>
      </w:r>
      <w:r w:rsidRPr="00D0623C">
        <w:rPr>
          <w:szCs w:val="24"/>
        </w:rPr>
        <w:t xml:space="preserve">, </w:t>
      </w:r>
      <w:r w:rsidRPr="00E97BC8">
        <w:rPr>
          <w:position w:val="-12"/>
          <w:szCs w:val="24"/>
        </w:rPr>
        <w:object w:dxaOrig="400" w:dyaOrig="360" w14:anchorId="0005C9ED">
          <v:shape id="_x0000_i1093" type="#_x0000_t75" style="width:31pt;height:15.5pt" o:ole="">
            <v:imagedata r:id="rId146" o:title=""/>
          </v:shape>
          <o:OLEObject Type="Embed" ProgID="Equation.DSMT4" ShapeID="_x0000_i1093" DrawAspect="Content" ObjectID="_1609926488" r:id="rId147"/>
        </w:object>
      </w:r>
      <w:r w:rsidRPr="00D0623C">
        <w:rPr>
          <w:szCs w:val="24"/>
        </w:rPr>
        <w:t xml:space="preserve"> – </w:t>
      </w:r>
      <w:r w:rsidRPr="00D0623C">
        <w:rPr>
          <w:szCs w:val="24"/>
        </w:rPr>
        <w:tab/>
      </w:r>
      <w:r w:rsidRPr="00D0623C">
        <w:t>colour</w:t>
      </w:r>
      <w:r w:rsidRPr="00D0623C">
        <w:rPr>
          <w:szCs w:val="24"/>
        </w:rPr>
        <w:t xml:space="preserve">-difference signals, normalized to the interval </w:t>
      </w:r>
      <w:r w:rsidRPr="00E97BC8">
        <w:rPr>
          <w:position w:val="-10"/>
          <w:szCs w:val="24"/>
        </w:rPr>
        <w:object w:dxaOrig="1080" w:dyaOrig="380" w14:anchorId="79204AF5">
          <v:shape id="_x0000_i1094" type="#_x0000_t75" style="width:41pt;height:15.5pt" o:ole="">
            <v:imagedata r:id="rId148" o:title=""/>
          </v:shape>
          <o:OLEObject Type="Embed" ProgID="Equation.DSMT4" ShapeID="_x0000_i1094" DrawAspect="Content" ObjectID="_1609926489" r:id="rId149"/>
        </w:object>
      </w:r>
      <w:r w:rsidRPr="00D0623C">
        <w:rPr>
          <w:szCs w:val="24"/>
        </w:rPr>
        <w:t>.</w:t>
      </w:r>
    </w:p>
    <w:p w:rsidR="00AF69CF" w:rsidRPr="0046033B" w:rsidRDefault="00AF69CF" w:rsidP="00AF69CF">
      <w:pPr>
        <w:spacing w:before="60"/>
        <w:rPr>
          <w:lang w:val="en-GB"/>
        </w:rPr>
      </w:pPr>
      <w:r w:rsidRPr="0046033B">
        <w:rPr>
          <w:lang w:val="en-GB"/>
        </w:rPr>
        <w:t>In Recommendation ITU-R BT.601-7 [2.4] 8-bit and 10-bit coded representation is used for digital SDTV systems and decimal values of the quantized signals are:</w:t>
      </w:r>
    </w:p>
    <w:p w:rsidR="00AF69CF" w:rsidRDefault="00411C7F" w:rsidP="00AF69CF">
      <w:pPr>
        <w:spacing w:before="40" w:after="40"/>
        <w:ind w:left="1134" w:hanging="1134"/>
        <w:rPr>
          <w:szCs w:val="24"/>
          <w:lang w:val="en-GB"/>
        </w:rPr>
      </w:pPr>
      <w:r>
        <w:rPr>
          <w:szCs w:val="24"/>
          <w:lang w:val="en-GB"/>
        </w:rPr>
        <w:t>‒</w:t>
      </w:r>
      <w:r w:rsidR="00AF69CF" w:rsidRPr="0046033B">
        <w:rPr>
          <w:szCs w:val="24"/>
          <w:lang w:val="en-GB"/>
        </w:rPr>
        <w:tab/>
        <w:t xml:space="preserve">for gamma-corrected </w:t>
      </w:r>
      <w:r w:rsidR="00AF69CF" w:rsidRPr="00254DA1">
        <w:rPr>
          <w:position w:val="-10"/>
          <w:szCs w:val="24"/>
        </w:rPr>
        <w:object w:dxaOrig="900" w:dyaOrig="320" w14:anchorId="66E88C3E">
          <v:shape id="_x0000_i1095" type="#_x0000_t75" style="width:41pt;height:10.5pt" o:ole="">
            <v:imagedata r:id="rId150" o:title=""/>
          </v:shape>
          <o:OLEObject Type="Embed" ProgID="Equation.DSMT4" ShapeID="_x0000_i1095" DrawAspect="Content" ObjectID="_1609926490" r:id="rId151"/>
        </w:object>
      </w:r>
      <w:r w:rsidR="00AF69CF" w:rsidRPr="0046033B">
        <w:rPr>
          <w:szCs w:val="24"/>
          <w:lang w:val="en-GB"/>
        </w:rPr>
        <w:t xml:space="preserve"> signals:</w:t>
      </w:r>
    </w:p>
    <w:p w:rsidR="00211F7E" w:rsidRPr="0046033B" w:rsidRDefault="00211F7E" w:rsidP="00AF69CF">
      <w:pPr>
        <w:spacing w:before="40" w:after="40"/>
        <w:ind w:left="1134" w:hanging="1134"/>
        <w:rPr>
          <w:szCs w:val="24"/>
          <w:lang w:val="en-GB"/>
        </w:rPr>
      </w:pPr>
    </w:p>
    <w:p w:rsidR="00AF69CF" w:rsidRPr="0046033B" w:rsidRDefault="00AF69CF" w:rsidP="00AF69CF">
      <w:pPr>
        <w:tabs>
          <w:tab w:val="left" w:pos="5529"/>
        </w:tabs>
        <w:spacing w:before="0"/>
        <w:jc w:val="right"/>
        <w:rPr>
          <w:rFonts w:eastAsia="MS Mincho"/>
          <w:szCs w:val="24"/>
          <w:lang w:val="en-GB" w:eastAsia="ja-JP"/>
        </w:rPr>
      </w:pPr>
      <w:r w:rsidRPr="00254DA1">
        <w:rPr>
          <w:rFonts w:eastAsia="MS Mincho"/>
          <w:position w:val="-14"/>
          <w:szCs w:val="24"/>
          <w:lang w:eastAsia="ja-JP"/>
        </w:rPr>
        <w:object w:dxaOrig="3000" w:dyaOrig="400" w14:anchorId="02591C3D">
          <v:shape id="_x0000_i1096" type="#_x0000_t75" style="width:139.5pt;height:21pt" o:ole="">
            <v:imagedata r:id="rId152" o:title=""/>
          </v:shape>
          <o:OLEObject Type="Embed" ProgID="Equation.DSMT4" ShapeID="_x0000_i1096" DrawAspect="Content" ObjectID="_1609926491" r:id="rId153"/>
        </w:object>
      </w:r>
      <w:r w:rsidRPr="0046033B">
        <w:rPr>
          <w:rFonts w:eastAsia="MS Mincho"/>
          <w:szCs w:val="24"/>
          <w:lang w:val="en-GB" w:eastAsia="ja-JP"/>
        </w:rPr>
        <w:tab/>
        <w:t>(2.12)</w:t>
      </w:r>
    </w:p>
    <w:p w:rsidR="00AF69CF" w:rsidRPr="0046033B" w:rsidRDefault="00AF69CF" w:rsidP="00AF69CF">
      <w:pPr>
        <w:tabs>
          <w:tab w:val="left" w:pos="5529"/>
        </w:tabs>
        <w:spacing w:before="0"/>
        <w:jc w:val="right"/>
        <w:rPr>
          <w:rFonts w:eastAsia="MS Mincho"/>
          <w:szCs w:val="24"/>
          <w:lang w:val="en-GB" w:eastAsia="ja-JP"/>
        </w:rPr>
      </w:pPr>
      <w:r w:rsidRPr="00254DA1">
        <w:rPr>
          <w:rFonts w:eastAsia="MS Mincho"/>
          <w:position w:val="-14"/>
          <w:szCs w:val="24"/>
          <w:lang w:eastAsia="ja-JP"/>
        </w:rPr>
        <w:object w:dxaOrig="3019" w:dyaOrig="400" w14:anchorId="2F9D1159">
          <v:shape id="_x0000_i1097" type="#_x0000_t75" style="width:139.5pt;height:21pt" o:ole="">
            <v:imagedata r:id="rId154" o:title=""/>
          </v:shape>
          <o:OLEObject Type="Embed" ProgID="Equation.DSMT4" ShapeID="_x0000_i1097" DrawAspect="Content" ObjectID="_1609926492" r:id="rId155"/>
        </w:object>
      </w:r>
      <w:r w:rsidRPr="0046033B">
        <w:rPr>
          <w:rFonts w:eastAsia="MS Mincho"/>
          <w:szCs w:val="24"/>
          <w:lang w:val="en-GB" w:eastAsia="ja-JP"/>
        </w:rPr>
        <w:tab/>
        <w:t>(2.13)</w:t>
      </w:r>
    </w:p>
    <w:p w:rsidR="00AF69CF" w:rsidRPr="0046033B" w:rsidRDefault="00AF69CF" w:rsidP="00AF69CF">
      <w:pPr>
        <w:tabs>
          <w:tab w:val="left" w:pos="5572"/>
        </w:tabs>
        <w:spacing w:before="0"/>
        <w:jc w:val="right"/>
        <w:rPr>
          <w:rFonts w:eastAsia="MS Mincho"/>
          <w:szCs w:val="24"/>
          <w:lang w:val="en-GB" w:eastAsia="ja-JP"/>
        </w:rPr>
      </w:pPr>
      <w:r w:rsidRPr="00254DA1">
        <w:rPr>
          <w:rFonts w:eastAsia="MS Mincho"/>
          <w:position w:val="-14"/>
          <w:szCs w:val="24"/>
          <w:lang w:eastAsia="ja-JP"/>
        </w:rPr>
        <w:object w:dxaOrig="3000" w:dyaOrig="400" w14:anchorId="37AF5E39">
          <v:shape id="_x0000_i1098" type="#_x0000_t75" style="width:139.5pt;height:21pt" o:ole="">
            <v:imagedata r:id="rId156" o:title=""/>
          </v:shape>
          <o:OLEObject Type="Embed" ProgID="Equation.DSMT4" ShapeID="_x0000_i1098" DrawAspect="Content" ObjectID="_1609926493" r:id="rId157"/>
        </w:object>
      </w:r>
      <w:r w:rsidRPr="0046033B">
        <w:rPr>
          <w:rFonts w:eastAsia="MS Mincho"/>
          <w:szCs w:val="24"/>
          <w:lang w:val="en-GB" w:eastAsia="ja-JP"/>
        </w:rPr>
        <w:tab/>
        <w:t>(2.14)</w:t>
      </w:r>
    </w:p>
    <w:p w:rsidR="00AF69CF" w:rsidRPr="0046033B" w:rsidRDefault="00AF69CF" w:rsidP="00AF69CF">
      <w:pPr>
        <w:tabs>
          <w:tab w:val="left" w:pos="5572"/>
        </w:tabs>
        <w:spacing w:before="40" w:after="40"/>
        <w:jc w:val="right"/>
        <w:rPr>
          <w:rFonts w:eastAsia="MS Mincho"/>
          <w:szCs w:val="24"/>
          <w:lang w:val="en-GB" w:eastAsia="ja-JP"/>
        </w:rPr>
        <w:sectPr w:rsidR="00AF69CF" w:rsidRPr="0046033B" w:rsidSect="00DC453D">
          <w:headerReference w:type="even" r:id="rId158"/>
          <w:headerReference w:type="default" r:id="rId159"/>
          <w:footerReference w:type="even" r:id="rId160"/>
          <w:footerReference w:type="default" r:id="rId161"/>
          <w:footerReference w:type="first" r:id="rId162"/>
          <w:pgSz w:w="11907" w:h="16834"/>
          <w:pgMar w:top="1418" w:right="1134" w:bottom="1418" w:left="1134" w:header="720" w:footer="720" w:gutter="0"/>
          <w:paperSrc w:first="15" w:other="15"/>
          <w:pgNumType w:start="1"/>
          <w:cols w:space="720"/>
          <w:docGrid w:linePitch="326"/>
        </w:sectPr>
      </w:pPr>
    </w:p>
    <w:p w:rsidR="00AF69CF" w:rsidRPr="0046033B" w:rsidRDefault="00AF69CF" w:rsidP="00AF69CF">
      <w:pPr>
        <w:pStyle w:val="TableNo"/>
        <w:spacing w:before="240"/>
        <w:rPr>
          <w:lang w:val="en-GB"/>
        </w:rPr>
      </w:pPr>
      <w:r w:rsidRPr="0046033B">
        <w:rPr>
          <w:lang w:val="en-GB"/>
        </w:rPr>
        <w:lastRenderedPageBreak/>
        <w:t>TABLE 2.1</w:t>
      </w:r>
    </w:p>
    <w:p w:rsidR="00AF69CF" w:rsidRPr="0046033B" w:rsidRDefault="00AF69CF" w:rsidP="00AF69CF">
      <w:pPr>
        <w:pStyle w:val="Tabletitle"/>
        <w:rPr>
          <w:lang w:val="en-GB"/>
        </w:rPr>
      </w:pPr>
      <w:r w:rsidRPr="0046033B">
        <w:rPr>
          <w:lang w:val="en-GB"/>
        </w:rPr>
        <w:t>Colorimetric characteristics of standard definition and high definition digital television systems</w:t>
      </w:r>
    </w:p>
    <w:tbl>
      <w:tblPr>
        <w:tblW w:w="14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6"/>
        <w:gridCol w:w="1211"/>
        <w:gridCol w:w="929"/>
        <w:gridCol w:w="930"/>
        <w:gridCol w:w="271"/>
        <w:gridCol w:w="4594"/>
        <w:gridCol w:w="8"/>
        <w:gridCol w:w="3571"/>
      </w:tblGrid>
      <w:tr w:rsidR="00AF69CF" w:rsidRPr="00D0623C" w:rsidTr="00135FD6">
        <w:tc>
          <w:tcPr>
            <w:tcW w:w="2808" w:type="dxa"/>
            <w:tcBorders>
              <w:top w:val="single" w:sz="4" w:space="0" w:color="auto"/>
              <w:bottom w:val="single" w:sz="4" w:space="0" w:color="auto"/>
            </w:tcBorders>
          </w:tcPr>
          <w:p w:rsidR="00AF69CF" w:rsidRPr="00D0623C" w:rsidRDefault="00AF69CF" w:rsidP="00AF69CF">
            <w:pPr>
              <w:pStyle w:val="Tablehead"/>
            </w:pPr>
            <w:r w:rsidRPr="00D0623C">
              <w:t>System</w:t>
            </w:r>
          </w:p>
        </w:tc>
        <w:tc>
          <w:tcPr>
            <w:tcW w:w="3577" w:type="dxa"/>
            <w:gridSpan w:val="5"/>
            <w:tcBorders>
              <w:top w:val="single" w:sz="4" w:space="0" w:color="auto"/>
              <w:bottom w:val="single" w:sz="4" w:space="0" w:color="auto"/>
            </w:tcBorders>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594" w:type="dxa"/>
            <w:tcBorders>
              <w:top w:val="single" w:sz="4" w:space="0" w:color="auto"/>
              <w:bottom w:val="single" w:sz="4" w:space="0" w:color="auto"/>
            </w:tcBorders>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3579" w:type="dxa"/>
            <w:gridSpan w:val="2"/>
            <w:tcBorders>
              <w:top w:val="single" w:sz="4" w:space="0" w:color="auto"/>
              <w:bottom w:val="single" w:sz="4" w:space="0" w:color="auto"/>
              <w:right w:val="single" w:sz="4" w:space="0" w:color="auto"/>
            </w:tcBorders>
          </w:tcPr>
          <w:p w:rsidR="00AF69CF" w:rsidRPr="00D0623C" w:rsidRDefault="00AF69CF" w:rsidP="00AF69CF">
            <w:pPr>
              <w:pStyle w:val="Tablehead"/>
            </w:pPr>
            <w:r w:rsidRPr="00D0623C">
              <w:t>Coding equation</w:t>
            </w:r>
          </w:p>
        </w:tc>
      </w:tr>
      <w:tr w:rsidR="00AF69CF" w:rsidRPr="00D0623C" w:rsidTr="00135FD6">
        <w:trPr>
          <w:cantSplit/>
          <w:trHeight w:val="76"/>
        </w:trPr>
        <w:tc>
          <w:tcPr>
            <w:tcW w:w="2808" w:type="dxa"/>
            <w:vMerge w:val="restart"/>
            <w:tcBorders>
              <w:top w:val="single" w:sz="4" w:space="0" w:color="auto"/>
            </w:tcBorders>
          </w:tcPr>
          <w:p w:rsidR="00AF69CF" w:rsidRPr="006030BF" w:rsidRDefault="00AF69CF" w:rsidP="00AF69CF">
            <w:pPr>
              <w:pStyle w:val="Tabletext"/>
              <w:rPr>
                <w:lang w:val="pt-BR"/>
              </w:rPr>
            </w:pPr>
            <w:r w:rsidRPr="006030BF">
              <w:rPr>
                <w:b/>
                <w:lang w:val="pt-BR"/>
              </w:rPr>
              <w:t>SDTV</w:t>
            </w:r>
            <w:r w:rsidRPr="006030BF">
              <w:rPr>
                <w:lang w:val="pt-BR"/>
              </w:rPr>
              <w:t xml:space="preserve"> </w:t>
            </w:r>
            <w:r w:rsidRPr="006030BF">
              <w:rPr>
                <w:lang w:val="pt-BR"/>
              </w:rPr>
              <w:br/>
              <w:t xml:space="preserve">(ITU-R BT.601-7 </w:t>
            </w:r>
            <w:r w:rsidRPr="00D0623C">
              <w:sym w:font="Symbol" w:char="F05B"/>
            </w:r>
            <w:r w:rsidRPr="006030BF">
              <w:rPr>
                <w:lang w:val="pt-BR"/>
              </w:rPr>
              <w:t>2.4</w:t>
            </w:r>
            <w:r w:rsidRPr="00D0623C">
              <w:sym w:font="Symbol" w:char="F05D"/>
            </w:r>
            <w:r w:rsidRPr="006030BF">
              <w:rPr>
                <w:lang w:val="pt-BR"/>
              </w:rPr>
              <w:t xml:space="preserve">, </w:t>
            </w:r>
            <w:r w:rsidRPr="006030BF">
              <w:rPr>
                <w:lang w:val="pt-BR"/>
              </w:rPr>
              <w:br/>
              <w:t>item 3.6)</w:t>
            </w:r>
          </w:p>
        </w:tc>
        <w:tc>
          <w:tcPr>
            <w:tcW w:w="236" w:type="dxa"/>
            <w:vMerge w:val="restart"/>
            <w:tcBorders>
              <w:top w:val="single" w:sz="4" w:space="0" w:color="auto"/>
              <w:right w:val="dotted" w:sz="4" w:space="0" w:color="auto"/>
            </w:tcBorders>
          </w:tcPr>
          <w:p w:rsidR="00AF69CF" w:rsidRPr="006030BF" w:rsidRDefault="00AF69CF" w:rsidP="00AF69CF">
            <w:pPr>
              <w:pStyle w:val="Tabletext"/>
              <w:rPr>
                <w:sz w:val="12"/>
                <w:szCs w:val="12"/>
                <w:lang w:val="pt-BR"/>
              </w:rPr>
            </w:pPr>
          </w:p>
        </w:tc>
        <w:tc>
          <w:tcPr>
            <w:tcW w:w="3070" w:type="dxa"/>
            <w:gridSpan w:val="3"/>
            <w:tcBorders>
              <w:top w:val="single" w:sz="4" w:space="0" w:color="auto"/>
              <w:left w:val="dotted" w:sz="4" w:space="0" w:color="auto"/>
              <w:bottom w:val="single" w:sz="4" w:space="0" w:color="auto"/>
              <w:right w:val="dotted" w:sz="4" w:space="0" w:color="auto"/>
            </w:tcBorders>
          </w:tcPr>
          <w:p w:rsidR="00AF69CF" w:rsidRPr="00D0623C" w:rsidRDefault="00AF69CF" w:rsidP="00AF69CF">
            <w:pPr>
              <w:pStyle w:val="Tabletext"/>
              <w:rPr>
                <w:b/>
              </w:rPr>
            </w:pPr>
            <w:r w:rsidRPr="00D0623C">
              <w:rPr>
                <w:b/>
              </w:rPr>
              <w:t>625/50/2:1</w:t>
            </w:r>
          </w:p>
        </w:tc>
        <w:tc>
          <w:tcPr>
            <w:tcW w:w="271" w:type="dxa"/>
            <w:vMerge w:val="restart"/>
            <w:tcBorders>
              <w:top w:val="single" w:sz="4" w:space="0" w:color="auto"/>
              <w:left w:val="nil"/>
            </w:tcBorders>
          </w:tcPr>
          <w:p w:rsidR="00AF69CF" w:rsidRPr="00D0623C" w:rsidRDefault="00AF69CF" w:rsidP="00AF69CF">
            <w:pPr>
              <w:pStyle w:val="Tabletext"/>
            </w:pPr>
          </w:p>
        </w:tc>
        <w:tc>
          <w:tcPr>
            <w:tcW w:w="4602" w:type="dxa"/>
            <w:gridSpan w:val="2"/>
            <w:vMerge w:val="restart"/>
            <w:tcBorders>
              <w:top w:val="single" w:sz="4" w:space="0" w:color="auto"/>
              <w:right w:val="single" w:sz="4" w:space="0" w:color="auto"/>
            </w:tcBorders>
          </w:tcPr>
          <w:p w:rsidR="00AF69CF" w:rsidRPr="00D0623C" w:rsidRDefault="00AF69CF" w:rsidP="00AF69CF">
            <w:pPr>
              <w:tabs>
                <w:tab w:val="left" w:pos="1080"/>
                <w:tab w:val="left" w:pos="3388"/>
              </w:tabs>
              <w:spacing w:before="1080" w:after="40"/>
              <w:rPr>
                <w:sz w:val="20"/>
              </w:rPr>
            </w:pPr>
            <w:r w:rsidRPr="00D0623C">
              <w:rPr>
                <w:sz w:val="20"/>
              </w:rPr>
              <w:t>Opto-electronic conversion:</w:t>
            </w:r>
          </w:p>
          <w:p w:rsidR="00AF69CF" w:rsidRPr="00D0623C" w:rsidRDefault="00AF69CF" w:rsidP="00AF69CF">
            <w:pPr>
              <w:tabs>
                <w:tab w:val="left" w:pos="1080"/>
                <w:tab w:val="left" w:pos="3388"/>
              </w:tabs>
              <w:spacing w:before="40" w:after="40"/>
              <w:rPr>
                <w:sz w:val="20"/>
              </w:rPr>
            </w:pPr>
            <w:r w:rsidRPr="00254DA1">
              <w:rPr>
                <w:position w:val="-10"/>
                <w:sz w:val="20"/>
              </w:rPr>
              <w:object w:dxaOrig="3560" w:dyaOrig="320" w14:anchorId="5DBE87D9">
                <v:shape id="_x0000_i1099" type="#_x0000_t75" style="width:155pt;height:10.5pt" o:ole="">
                  <v:imagedata r:id="rId163" o:title=""/>
                </v:shape>
                <o:OLEObject Type="Embed" ProgID="Equation.DSMT4" ShapeID="_x0000_i1099" DrawAspect="Content" ObjectID="_1609926494" r:id="rId164"/>
              </w:object>
            </w:r>
          </w:p>
          <w:p w:rsidR="00AF69CF" w:rsidRPr="00D0623C" w:rsidRDefault="00AF69CF" w:rsidP="00AF69CF">
            <w:pPr>
              <w:tabs>
                <w:tab w:val="left" w:pos="1080"/>
                <w:tab w:val="left" w:pos="3388"/>
              </w:tabs>
              <w:spacing w:before="40" w:after="40"/>
              <w:rPr>
                <w:position w:val="-10"/>
                <w:sz w:val="20"/>
              </w:rPr>
            </w:pPr>
            <w:r w:rsidRPr="00254DA1">
              <w:rPr>
                <w:position w:val="-10"/>
                <w:sz w:val="20"/>
              </w:rPr>
              <w:object w:dxaOrig="2760" w:dyaOrig="300" w14:anchorId="716E732F">
                <v:shape id="_x0000_i1100" type="#_x0000_t75" style="width:132.5pt;height:10.5pt" o:ole="">
                  <v:imagedata r:id="rId165" o:title=""/>
                </v:shape>
                <o:OLEObject Type="Embed" ProgID="Equation.DSMT4" ShapeID="_x0000_i1100" DrawAspect="Content" ObjectID="_1609926495" r:id="rId166"/>
              </w:object>
            </w:r>
          </w:p>
          <w:p w:rsidR="00AF69CF" w:rsidRPr="00D0623C" w:rsidRDefault="00AF69CF" w:rsidP="00AF69CF">
            <w:pPr>
              <w:tabs>
                <w:tab w:val="left" w:pos="1080"/>
                <w:tab w:val="left" w:pos="3388"/>
              </w:tabs>
              <w:spacing w:before="40" w:after="40"/>
              <w:rPr>
                <w:sz w:val="20"/>
              </w:rPr>
            </w:pPr>
            <w:r w:rsidRPr="00D0623C">
              <w:rPr>
                <w:sz w:val="20"/>
              </w:rPr>
              <w:t>Electro–optic conversion:</w:t>
            </w:r>
          </w:p>
          <w:p w:rsidR="00AF69CF" w:rsidRPr="00D0623C" w:rsidRDefault="00AF69CF" w:rsidP="00AF69CF">
            <w:pPr>
              <w:tabs>
                <w:tab w:val="left" w:pos="1080"/>
                <w:tab w:val="left" w:pos="3388"/>
              </w:tabs>
              <w:spacing w:before="40" w:after="40"/>
              <w:rPr>
                <w:sz w:val="20"/>
              </w:rPr>
            </w:pPr>
            <w:r w:rsidRPr="00254DA1">
              <w:rPr>
                <w:position w:val="-14"/>
                <w:sz w:val="20"/>
              </w:rPr>
              <w:object w:dxaOrig="4220" w:dyaOrig="420" w14:anchorId="3545CCBC">
                <v:shape id="_x0000_i1101" type="#_x0000_t75" style="width:211.5pt;height:26pt" o:ole="">
                  <v:imagedata r:id="rId167" o:title=""/>
                </v:shape>
                <o:OLEObject Type="Embed" ProgID="Equation.DSMT4" ShapeID="_x0000_i1101" DrawAspect="Content" ObjectID="_1609926496" r:id="rId168"/>
              </w:object>
            </w:r>
            <w:r w:rsidRPr="006E6742">
              <w:rPr>
                <w:position w:val="-10"/>
                <w:sz w:val="20"/>
              </w:rPr>
              <w:object w:dxaOrig="3040" w:dyaOrig="300" w14:anchorId="51CC091C">
                <v:shape id="_x0000_i1102" type="#_x0000_t75" style="width:154pt;height:10.5pt" o:ole="">
                  <v:imagedata r:id="rId169" o:title=""/>
                </v:shape>
                <o:OLEObject Type="Embed" ProgID="Equation.DSMT4" ShapeID="_x0000_i1102" DrawAspect="Content" ObjectID="_1609926497" r:id="rId170"/>
              </w:object>
            </w:r>
          </w:p>
        </w:tc>
        <w:tc>
          <w:tcPr>
            <w:tcW w:w="3571" w:type="dxa"/>
            <w:vMerge w:val="restart"/>
            <w:tcBorders>
              <w:top w:val="single" w:sz="4" w:space="0" w:color="auto"/>
              <w:left w:val="single" w:sz="4" w:space="0" w:color="auto"/>
              <w:right w:val="single" w:sz="4" w:space="0" w:color="auto"/>
            </w:tcBorders>
          </w:tcPr>
          <w:p w:rsidR="00AF69CF" w:rsidRPr="00D0623C" w:rsidRDefault="00AF69CF" w:rsidP="00AF69CF">
            <w:pPr>
              <w:tabs>
                <w:tab w:val="left" w:pos="1080"/>
                <w:tab w:val="left" w:pos="3388"/>
              </w:tabs>
              <w:spacing w:before="1560" w:after="40"/>
              <w:rPr>
                <w:sz w:val="20"/>
              </w:rPr>
            </w:pPr>
            <w:r w:rsidRPr="00254DA1">
              <w:rPr>
                <w:position w:val="-10"/>
                <w:sz w:val="20"/>
              </w:rPr>
              <w:object w:dxaOrig="2900" w:dyaOrig="300" w14:anchorId="1B865596">
                <v:shape id="_x0000_i1103" type="#_x0000_t75" style="width:2in;height:10.5pt" o:ole="">
                  <v:imagedata r:id="rId171" o:title=""/>
                </v:shape>
                <o:OLEObject Type="Embed" ProgID="Equation.DSMT4" ShapeID="_x0000_i1103" DrawAspect="Content" ObjectID="_1609926498" r:id="rId172"/>
              </w:object>
            </w:r>
          </w:p>
          <w:p w:rsidR="00AF69CF" w:rsidRPr="00D0623C" w:rsidRDefault="00AF69CF" w:rsidP="00AF69CF">
            <w:pPr>
              <w:tabs>
                <w:tab w:val="left" w:pos="1080"/>
                <w:tab w:val="left" w:pos="3388"/>
              </w:tabs>
              <w:spacing w:before="40" w:after="40"/>
              <w:rPr>
                <w:sz w:val="20"/>
              </w:rPr>
            </w:pPr>
            <w:r w:rsidRPr="00254DA1">
              <w:rPr>
                <w:position w:val="-14"/>
                <w:sz w:val="20"/>
              </w:rPr>
              <w:object w:dxaOrig="1939" w:dyaOrig="360" w14:anchorId="0B8E09E0">
                <v:shape id="_x0000_i1104" type="#_x0000_t75" style="width:97.5pt;height:15.5pt" o:ole="">
                  <v:imagedata r:id="rId173" o:title=""/>
                </v:shape>
                <o:OLEObject Type="Embed" ProgID="Equation.DSMT4" ShapeID="_x0000_i1104" DrawAspect="Content" ObjectID="_1609926499" r:id="rId174"/>
              </w:object>
            </w:r>
          </w:p>
          <w:p w:rsidR="00AF69CF" w:rsidRPr="00D0623C" w:rsidRDefault="00AF69CF" w:rsidP="00AF69CF">
            <w:pPr>
              <w:tabs>
                <w:tab w:val="left" w:pos="1080"/>
                <w:tab w:val="left" w:pos="3388"/>
              </w:tabs>
              <w:spacing w:before="40" w:after="40"/>
              <w:rPr>
                <w:sz w:val="20"/>
              </w:rPr>
            </w:pPr>
            <w:r w:rsidRPr="00254DA1">
              <w:rPr>
                <w:position w:val="-14"/>
                <w:sz w:val="20"/>
              </w:rPr>
              <w:object w:dxaOrig="1939" w:dyaOrig="360" w14:anchorId="631D9A8F">
                <v:shape id="_x0000_i1105" type="#_x0000_t75" style="width:97.5pt;height:26pt" o:ole="">
                  <v:imagedata r:id="rId175" o:title=""/>
                </v:shape>
                <o:OLEObject Type="Embed" ProgID="Equation.DSMT4" ShapeID="_x0000_i1105" DrawAspect="Content" ObjectID="_1609926500" r:id="rId176"/>
              </w:object>
            </w: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x</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y</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Red</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0.640</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0.330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Green</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0.290</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0.600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Blue</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0.150</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0.060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White D</w:t>
            </w:r>
            <w:r w:rsidRPr="00D0623C">
              <w:rPr>
                <w:vertAlign w:val="subscript"/>
              </w:rPr>
              <w:t>65</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0.3127</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0.3290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Height w:val="317"/>
        </w:trPr>
        <w:tc>
          <w:tcPr>
            <w:tcW w:w="2808" w:type="dxa"/>
            <w:vMerge/>
          </w:tcPr>
          <w:p w:rsidR="00AF69CF" w:rsidRPr="00D0623C" w:rsidRDefault="00AF69CF" w:rsidP="00AF69CF">
            <w:pPr>
              <w:pStyle w:val="Tabletext"/>
            </w:pPr>
          </w:p>
        </w:tc>
        <w:tc>
          <w:tcPr>
            <w:tcW w:w="236" w:type="dxa"/>
            <w:vMerge/>
            <w:tcBorders>
              <w:right w:val="dotted" w:sz="4" w:space="0" w:color="auto"/>
            </w:tcBorders>
          </w:tcPr>
          <w:p w:rsidR="00AF69CF" w:rsidRPr="00D0623C" w:rsidRDefault="00AF69CF" w:rsidP="00AF69CF">
            <w:pPr>
              <w:pStyle w:val="Tabletext"/>
            </w:pPr>
          </w:p>
        </w:tc>
        <w:tc>
          <w:tcPr>
            <w:tcW w:w="3070" w:type="dxa"/>
            <w:gridSpan w:val="3"/>
            <w:tcBorders>
              <w:top w:val="single" w:sz="4" w:space="0" w:color="auto"/>
              <w:left w:val="dotted" w:sz="4" w:space="0" w:color="auto"/>
              <w:right w:val="nil"/>
            </w:tcBorders>
          </w:tcPr>
          <w:p w:rsidR="00AF69CF" w:rsidRPr="00D0623C" w:rsidRDefault="00AF69CF" w:rsidP="00AF69CF">
            <w:pPr>
              <w:pStyle w:val="Tabletext"/>
              <w:rPr>
                <w:sz w:val="12"/>
                <w:szCs w:val="12"/>
              </w:rPr>
            </w:pPr>
            <w:r w:rsidRPr="00D0623C">
              <w:rPr>
                <w:b/>
              </w:rPr>
              <w:t>525/60/2:1</w:t>
            </w:r>
          </w:p>
        </w:tc>
        <w:tc>
          <w:tcPr>
            <w:tcW w:w="271" w:type="dxa"/>
            <w:vMerge/>
            <w:tcBorders>
              <w:top w:val="nil"/>
              <w:left w:val="nil"/>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Borders>
              <w:top w:val="single" w:sz="4" w:space="0" w:color="auto"/>
            </w:tcBorders>
          </w:tcPr>
          <w:p w:rsidR="00AF69CF" w:rsidRPr="00D0623C" w:rsidRDefault="00AF69CF" w:rsidP="00AF69CF">
            <w:pPr>
              <w:pStyle w:val="Tabletext"/>
            </w:pPr>
          </w:p>
        </w:tc>
        <w:tc>
          <w:tcPr>
            <w:tcW w:w="236" w:type="dxa"/>
            <w:vMerge/>
            <w:tcBorders>
              <w:top w:val="single" w:sz="4" w:space="0" w:color="auto"/>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x</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y</w:t>
            </w:r>
          </w:p>
        </w:tc>
        <w:tc>
          <w:tcPr>
            <w:tcW w:w="271" w:type="dxa"/>
            <w:vMerge w:val="restart"/>
            <w:tcBorders>
              <w:top w:val="nil"/>
              <w:left w:val="single" w:sz="4" w:space="0" w:color="auto"/>
            </w:tcBorders>
          </w:tcPr>
          <w:p w:rsidR="00AF69CF" w:rsidRPr="00D0623C" w:rsidRDefault="00AF69CF" w:rsidP="00AF69CF">
            <w:pPr>
              <w:pStyle w:val="Tabletext"/>
            </w:pPr>
          </w:p>
        </w:tc>
        <w:tc>
          <w:tcPr>
            <w:tcW w:w="4602" w:type="dxa"/>
            <w:gridSpan w:val="2"/>
            <w:vMerge/>
            <w:tcBorders>
              <w:top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top w:val="single" w:sz="4" w:space="0" w:color="auto"/>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Red</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0.630</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0.340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Green</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0.310</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0.595</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Blue</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0.155</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0.070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White D</w:t>
            </w:r>
            <w:r w:rsidRPr="00D0623C">
              <w:rPr>
                <w:vertAlign w:val="subscript"/>
              </w:rPr>
              <w:t>65</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0.3127</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0.3290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Height w:val="128"/>
        </w:trPr>
        <w:tc>
          <w:tcPr>
            <w:tcW w:w="2808" w:type="dxa"/>
            <w:vMerge/>
          </w:tcPr>
          <w:p w:rsidR="00AF69CF" w:rsidRPr="00D0623C" w:rsidRDefault="00AF69CF" w:rsidP="00AF69CF">
            <w:pPr>
              <w:pStyle w:val="Tabletext"/>
            </w:pPr>
          </w:p>
        </w:tc>
        <w:tc>
          <w:tcPr>
            <w:tcW w:w="236" w:type="dxa"/>
            <w:vMerge/>
            <w:tcBorders>
              <w:right w:val="dotted" w:sz="4" w:space="0" w:color="auto"/>
            </w:tcBorders>
          </w:tcPr>
          <w:p w:rsidR="00AF69CF" w:rsidRPr="00D0623C" w:rsidRDefault="00AF69CF" w:rsidP="00AF69CF">
            <w:pPr>
              <w:pStyle w:val="Tabletext"/>
            </w:pPr>
          </w:p>
        </w:tc>
        <w:tc>
          <w:tcPr>
            <w:tcW w:w="3070" w:type="dxa"/>
            <w:gridSpan w:val="3"/>
            <w:tcBorders>
              <w:top w:val="single" w:sz="4" w:space="0" w:color="auto"/>
              <w:left w:val="dotted" w:sz="4" w:space="0" w:color="auto"/>
              <w:right w:val="nil"/>
            </w:tcBorders>
          </w:tcPr>
          <w:p w:rsidR="00AF69CF" w:rsidRPr="00D0623C" w:rsidRDefault="00AF69CF" w:rsidP="00AF69CF">
            <w:pPr>
              <w:pStyle w:val="Tabletext"/>
              <w:rPr>
                <w:sz w:val="12"/>
                <w:szCs w:val="12"/>
              </w:rPr>
            </w:pPr>
          </w:p>
        </w:tc>
        <w:tc>
          <w:tcPr>
            <w:tcW w:w="271" w:type="dxa"/>
            <w:vMerge/>
            <w:tcBorders>
              <w:top w:val="nil"/>
              <w:left w:val="nil"/>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color w:val="FF0000"/>
                <w:sz w:val="20"/>
              </w:rPr>
            </w:pPr>
          </w:p>
        </w:tc>
        <w:tc>
          <w:tcPr>
            <w:tcW w:w="3571" w:type="dxa"/>
            <w:vMerge/>
            <w:tcBorders>
              <w:left w:val="single" w:sz="4" w:space="0" w:color="auto"/>
              <w:bottom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Height w:val="1715"/>
        </w:trPr>
        <w:tc>
          <w:tcPr>
            <w:tcW w:w="2808" w:type="dxa"/>
            <w:tcBorders>
              <w:top w:val="single" w:sz="4" w:space="0" w:color="auto"/>
              <w:bottom w:val="single" w:sz="4" w:space="0" w:color="auto"/>
            </w:tcBorders>
          </w:tcPr>
          <w:p w:rsidR="00AF69CF" w:rsidRPr="0046033B" w:rsidRDefault="00AF69CF" w:rsidP="00AF69CF">
            <w:pPr>
              <w:pStyle w:val="Tabletext"/>
              <w:rPr>
                <w:lang w:val="en-GB"/>
              </w:rPr>
            </w:pPr>
            <w:r w:rsidRPr="0046033B">
              <w:rPr>
                <w:b/>
                <w:lang w:val="en-GB"/>
              </w:rPr>
              <w:t>HDTV 1080 lines</w:t>
            </w:r>
            <w:r w:rsidRPr="0046033B">
              <w:rPr>
                <w:lang w:val="en-GB"/>
              </w:rPr>
              <w:br/>
            </w:r>
            <w:r w:rsidRPr="0046033B">
              <w:rPr>
                <w:lang w:val="en-GB"/>
              </w:rPr>
              <w:br/>
              <w:t xml:space="preserve">(ITU-R BT.709 </w:t>
            </w:r>
            <w:r w:rsidRPr="00D0623C">
              <w:sym w:font="Symbol" w:char="F05B"/>
            </w:r>
            <w:r w:rsidRPr="0046033B">
              <w:rPr>
                <w:lang w:val="en-GB"/>
              </w:rPr>
              <w:t>2.5</w:t>
            </w:r>
            <w:r w:rsidRPr="00D0623C">
              <w:sym w:font="Symbol" w:char="F05D"/>
            </w:r>
            <w:r w:rsidRPr="0046033B">
              <w:rPr>
                <w:lang w:val="en-GB"/>
              </w:rPr>
              <w:t>)</w:t>
            </w:r>
          </w:p>
          <w:p w:rsidR="00AF69CF" w:rsidRPr="006030BF" w:rsidRDefault="00AF69CF" w:rsidP="00AF69CF">
            <w:pPr>
              <w:pStyle w:val="Tabletext"/>
              <w:rPr>
                <w:lang w:val="pt-BR"/>
              </w:rPr>
            </w:pPr>
            <w:r w:rsidRPr="006030BF">
              <w:rPr>
                <w:b/>
                <w:lang w:val="pt-BR"/>
              </w:rPr>
              <w:t>720 lines</w:t>
            </w:r>
            <w:r w:rsidRPr="006030BF">
              <w:rPr>
                <w:lang w:val="pt-BR"/>
              </w:rPr>
              <w:br/>
              <w:t xml:space="preserve">(ITU-R BT.1543-1 </w:t>
            </w:r>
            <w:r w:rsidRPr="00D0623C">
              <w:sym w:font="Symbol" w:char="F05B"/>
            </w:r>
            <w:r w:rsidRPr="006030BF">
              <w:rPr>
                <w:lang w:val="pt-BR"/>
              </w:rPr>
              <w:t>2.6</w:t>
            </w:r>
            <w:r w:rsidRPr="00D0623C">
              <w:sym w:font="Symbol" w:char="F05D"/>
            </w:r>
            <w:r w:rsidRPr="006030BF">
              <w:rPr>
                <w:lang w:val="pt-BR"/>
              </w:rPr>
              <w:t>,</w:t>
            </w:r>
            <w:r w:rsidRPr="006030BF">
              <w:rPr>
                <w:lang w:val="pt-BR"/>
              </w:rPr>
              <w:br/>
              <w:t xml:space="preserve">ITU-R BT.1847-1 </w:t>
            </w:r>
            <w:r w:rsidRPr="00D0623C">
              <w:sym w:font="Symbol" w:char="F05B"/>
            </w:r>
            <w:r w:rsidRPr="006030BF">
              <w:rPr>
                <w:lang w:val="pt-BR"/>
              </w:rPr>
              <w:t>2.7</w:t>
            </w:r>
            <w:r w:rsidRPr="00D0623C">
              <w:sym w:font="Symbol" w:char="F05D"/>
            </w:r>
            <w:r w:rsidRPr="006030BF">
              <w:rPr>
                <w:lang w:val="pt-BR"/>
              </w:rPr>
              <w:t>)</w:t>
            </w:r>
          </w:p>
        </w:tc>
        <w:tc>
          <w:tcPr>
            <w:tcW w:w="3577" w:type="dxa"/>
            <w:gridSpan w:val="5"/>
            <w:tcBorders>
              <w:top w:val="single" w:sz="4" w:space="0" w:color="auto"/>
              <w:bottom w:val="single" w:sz="4" w:space="0" w:color="auto"/>
            </w:tcBorders>
          </w:tcPr>
          <w:p w:rsidR="00AF69CF" w:rsidRPr="006030BF" w:rsidRDefault="00AF69CF" w:rsidP="00AF69CF">
            <w:pPr>
              <w:pStyle w:val="Tabletext"/>
              <w:rPr>
                <w:sz w:val="12"/>
                <w:szCs w:val="12"/>
                <w:lang w:val="pt-BR"/>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930"/>
              <w:gridCol w:w="931"/>
            </w:tblGrid>
            <w:tr w:rsidR="00AF69CF" w:rsidRPr="00D0623C" w:rsidTr="00AF69CF">
              <w:tc>
                <w:tcPr>
                  <w:tcW w:w="1204" w:type="dxa"/>
                  <w:shd w:val="clear" w:color="auto" w:fill="auto"/>
                  <w:vAlign w:val="center"/>
                </w:tcPr>
                <w:p w:rsidR="00AF69CF" w:rsidRPr="006030BF" w:rsidRDefault="00AF69CF" w:rsidP="00AF69CF">
                  <w:pPr>
                    <w:pStyle w:val="Tabletext"/>
                    <w:rPr>
                      <w:lang w:val="pt-BR"/>
                    </w:rPr>
                  </w:pPr>
                </w:p>
              </w:tc>
              <w:tc>
                <w:tcPr>
                  <w:tcW w:w="930" w:type="dxa"/>
                  <w:shd w:val="clear" w:color="auto" w:fill="auto"/>
                  <w:vAlign w:val="center"/>
                </w:tcPr>
                <w:p w:rsidR="00AF69CF" w:rsidRPr="00D0623C" w:rsidRDefault="00AF69CF" w:rsidP="00AF69CF">
                  <w:pPr>
                    <w:pStyle w:val="Tabletext"/>
                    <w:jc w:val="center"/>
                    <w:rPr>
                      <w:i/>
                    </w:rPr>
                  </w:pPr>
                  <w:r w:rsidRPr="00D0623C">
                    <w:rPr>
                      <w:i/>
                    </w:rPr>
                    <w:t>x</w:t>
                  </w:r>
                </w:p>
              </w:tc>
              <w:tc>
                <w:tcPr>
                  <w:tcW w:w="931" w:type="dxa"/>
                  <w:shd w:val="clear" w:color="auto" w:fill="auto"/>
                  <w:vAlign w:val="center"/>
                </w:tcPr>
                <w:p w:rsidR="00AF69CF" w:rsidRPr="00D0623C" w:rsidRDefault="00AF69CF" w:rsidP="00AF69CF">
                  <w:pPr>
                    <w:pStyle w:val="Tabletext"/>
                    <w:jc w:val="center"/>
                    <w:rPr>
                      <w:i/>
                    </w:rPr>
                  </w:pPr>
                  <w:r w:rsidRPr="00D0623C">
                    <w:rPr>
                      <w:i/>
                    </w:rPr>
                    <w:t>y</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Red</w:t>
                  </w:r>
                </w:p>
              </w:tc>
              <w:tc>
                <w:tcPr>
                  <w:tcW w:w="930" w:type="dxa"/>
                  <w:shd w:val="clear" w:color="auto" w:fill="auto"/>
                  <w:vAlign w:val="center"/>
                </w:tcPr>
                <w:p w:rsidR="00AF69CF" w:rsidRPr="00D0623C" w:rsidRDefault="00AF69CF" w:rsidP="00AF69CF">
                  <w:pPr>
                    <w:pStyle w:val="Tabletext"/>
                    <w:jc w:val="center"/>
                  </w:pPr>
                  <w:r w:rsidRPr="00D0623C">
                    <w:t>0.640</w:t>
                  </w:r>
                </w:p>
              </w:tc>
              <w:tc>
                <w:tcPr>
                  <w:tcW w:w="931"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Green</w:t>
                  </w:r>
                </w:p>
              </w:tc>
              <w:tc>
                <w:tcPr>
                  <w:tcW w:w="930" w:type="dxa"/>
                  <w:shd w:val="clear" w:color="auto" w:fill="auto"/>
                  <w:vAlign w:val="center"/>
                </w:tcPr>
                <w:p w:rsidR="00AF69CF" w:rsidRPr="00D0623C" w:rsidRDefault="00AF69CF" w:rsidP="00AF69CF">
                  <w:pPr>
                    <w:pStyle w:val="Tabletext"/>
                    <w:jc w:val="center"/>
                  </w:pPr>
                  <w:r w:rsidRPr="00D0623C">
                    <w:t>0.300</w:t>
                  </w:r>
                </w:p>
              </w:tc>
              <w:tc>
                <w:tcPr>
                  <w:tcW w:w="931" w:type="dxa"/>
                  <w:shd w:val="clear" w:color="auto" w:fill="auto"/>
                  <w:vAlign w:val="center"/>
                </w:tcPr>
                <w:p w:rsidR="00AF69CF" w:rsidRPr="00D0623C" w:rsidRDefault="00AF69CF" w:rsidP="00AF69CF">
                  <w:pPr>
                    <w:pStyle w:val="Tabletext"/>
                    <w:jc w:val="center"/>
                  </w:pPr>
                  <w:r w:rsidRPr="00D0623C">
                    <w:t>0.600</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Blue</w:t>
                  </w:r>
                </w:p>
              </w:tc>
              <w:tc>
                <w:tcPr>
                  <w:tcW w:w="930" w:type="dxa"/>
                  <w:shd w:val="clear" w:color="auto" w:fill="auto"/>
                  <w:vAlign w:val="center"/>
                </w:tcPr>
                <w:p w:rsidR="00AF69CF" w:rsidRPr="00D0623C" w:rsidRDefault="00AF69CF" w:rsidP="00AF69CF">
                  <w:pPr>
                    <w:pStyle w:val="Tabletext"/>
                    <w:jc w:val="center"/>
                  </w:pPr>
                  <w:r w:rsidRPr="00D0623C">
                    <w:t>0.150</w:t>
                  </w:r>
                </w:p>
              </w:tc>
              <w:tc>
                <w:tcPr>
                  <w:tcW w:w="931"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White D65</w:t>
                  </w:r>
                </w:p>
              </w:tc>
              <w:tc>
                <w:tcPr>
                  <w:tcW w:w="930" w:type="dxa"/>
                  <w:shd w:val="clear" w:color="auto" w:fill="auto"/>
                  <w:vAlign w:val="center"/>
                </w:tcPr>
                <w:p w:rsidR="00AF69CF" w:rsidRPr="00D0623C" w:rsidRDefault="00AF69CF" w:rsidP="00AF69CF">
                  <w:pPr>
                    <w:pStyle w:val="Tabletext"/>
                    <w:jc w:val="center"/>
                  </w:pPr>
                  <w:r w:rsidRPr="00D0623C">
                    <w:t>0.3127</w:t>
                  </w:r>
                </w:p>
              </w:tc>
              <w:tc>
                <w:tcPr>
                  <w:tcW w:w="931" w:type="dxa"/>
                  <w:shd w:val="clear" w:color="auto" w:fill="auto"/>
                  <w:vAlign w:val="center"/>
                </w:tcPr>
                <w:p w:rsidR="00AF69CF" w:rsidRPr="00D0623C" w:rsidRDefault="00AF69CF" w:rsidP="00AF69CF">
                  <w:pPr>
                    <w:pStyle w:val="Tabletext"/>
                    <w:jc w:val="center"/>
                  </w:pPr>
                  <w:r w:rsidRPr="00D0623C">
                    <w:t>0.3290</w:t>
                  </w:r>
                </w:p>
              </w:tc>
            </w:tr>
          </w:tbl>
          <w:p w:rsidR="00AF69CF" w:rsidRPr="00D0623C" w:rsidRDefault="00AF69CF" w:rsidP="00AF69CF">
            <w:pPr>
              <w:pStyle w:val="Tabletext"/>
              <w:rPr>
                <w:sz w:val="12"/>
                <w:szCs w:val="12"/>
              </w:rPr>
            </w:pPr>
          </w:p>
        </w:tc>
        <w:tc>
          <w:tcPr>
            <w:tcW w:w="4602" w:type="dxa"/>
            <w:gridSpan w:val="2"/>
            <w:tcBorders>
              <w:top w:val="single" w:sz="4" w:space="0" w:color="auto"/>
              <w:bottom w:val="single" w:sz="4" w:space="0" w:color="auto"/>
              <w:right w:val="single" w:sz="4" w:space="0" w:color="auto"/>
            </w:tcBorders>
          </w:tcPr>
          <w:p w:rsidR="00AF69CF" w:rsidRPr="00D0623C" w:rsidRDefault="00AF69CF" w:rsidP="00AF69CF">
            <w:pPr>
              <w:tabs>
                <w:tab w:val="left" w:pos="1080"/>
                <w:tab w:val="left" w:pos="3388"/>
              </w:tabs>
              <w:spacing w:before="20" w:after="20"/>
              <w:rPr>
                <w:sz w:val="20"/>
              </w:rPr>
            </w:pPr>
            <w:r w:rsidRPr="00D0623C">
              <w:rPr>
                <w:sz w:val="20"/>
              </w:rPr>
              <w:t>Opto-electronic conversion:</w:t>
            </w:r>
          </w:p>
          <w:p w:rsidR="00AF69CF" w:rsidRPr="00D0623C" w:rsidRDefault="00AF69CF" w:rsidP="00AF69CF">
            <w:pPr>
              <w:tabs>
                <w:tab w:val="left" w:pos="1080"/>
                <w:tab w:val="left" w:pos="3388"/>
              </w:tabs>
              <w:spacing w:before="20" w:after="20"/>
              <w:rPr>
                <w:sz w:val="20"/>
              </w:rPr>
            </w:pPr>
            <w:r w:rsidRPr="00254DA1">
              <w:rPr>
                <w:position w:val="-10"/>
                <w:sz w:val="20"/>
              </w:rPr>
              <w:object w:dxaOrig="3360" w:dyaOrig="320" w14:anchorId="01BF4508">
                <v:shape id="_x0000_i1106" type="#_x0000_t75" style="width:200.5pt;height:15.5pt" o:ole="">
                  <v:imagedata r:id="rId177" o:title=""/>
                </v:shape>
                <o:OLEObject Type="Embed" ProgID="Equation.DSMT4" ShapeID="_x0000_i1106" DrawAspect="Content" ObjectID="_1609926501" r:id="rId178"/>
              </w:object>
            </w:r>
          </w:p>
          <w:p w:rsidR="00AF69CF" w:rsidRPr="00D0623C" w:rsidRDefault="00AF69CF" w:rsidP="00AF69CF">
            <w:pPr>
              <w:tabs>
                <w:tab w:val="left" w:pos="1080"/>
                <w:tab w:val="left" w:pos="3388"/>
              </w:tabs>
              <w:spacing w:before="20" w:after="20"/>
              <w:rPr>
                <w:sz w:val="20"/>
              </w:rPr>
            </w:pPr>
            <w:r w:rsidRPr="00254DA1">
              <w:rPr>
                <w:position w:val="-10"/>
                <w:sz w:val="20"/>
              </w:rPr>
              <w:object w:dxaOrig="2460" w:dyaOrig="300" w14:anchorId="21C7F8A8">
                <v:shape id="_x0000_i1107" type="#_x0000_t75" style="width:138.5pt;height:10.5pt" o:ole="">
                  <v:imagedata r:id="rId179" o:title=""/>
                </v:shape>
                <o:OLEObject Type="Embed" ProgID="Equation.DSMT4" ShapeID="_x0000_i1107" DrawAspect="Content" ObjectID="_1609926502" r:id="rId180"/>
              </w:object>
            </w:r>
          </w:p>
        </w:tc>
        <w:tc>
          <w:tcPr>
            <w:tcW w:w="357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tabs>
                <w:tab w:val="left" w:pos="1080"/>
                <w:tab w:val="left" w:pos="3388"/>
              </w:tabs>
              <w:spacing w:before="20" w:after="20"/>
              <w:rPr>
                <w:sz w:val="20"/>
              </w:rPr>
            </w:pPr>
            <w:r w:rsidRPr="00254DA1">
              <w:rPr>
                <w:position w:val="-10"/>
                <w:sz w:val="20"/>
              </w:rPr>
              <w:object w:dxaOrig="3200" w:dyaOrig="300" w14:anchorId="0F9B1A15">
                <v:shape id="_x0000_i1108" type="#_x0000_t75" style="width:149.5pt;height:10.5pt" o:ole="">
                  <v:imagedata r:id="rId181" o:title=""/>
                </v:shape>
                <o:OLEObject Type="Embed" ProgID="Equation.DSMT4" ShapeID="_x0000_i1108" DrawAspect="Content" ObjectID="_1609926503" r:id="rId182"/>
              </w:object>
            </w:r>
            <w:r w:rsidRPr="006E6742">
              <w:rPr>
                <w:position w:val="-14"/>
                <w:sz w:val="20"/>
              </w:rPr>
              <w:object w:dxaOrig="2040" w:dyaOrig="360" w14:anchorId="4C4441F7">
                <v:shape id="_x0000_i1109" type="#_x0000_t75" style="width:102.5pt;height:26pt" o:ole="">
                  <v:imagedata r:id="rId183" o:title=""/>
                </v:shape>
                <o:OLEObject Type="Embed" ProgID="Equation.DSMT4" ShapeID="_x0000_i1109" DrawAspect="Content" ObjectID="_1609926504" r:id="rId184"/>
              </w:object>
            </w:r>
          </w:p>
          <w:p w:rsidR="00AF69CF" w:rsidRPr="00D0623C" w:rsidRDefault="00AF69CF" w:rsidP="00AF69CF">
            <w:pPr>
              <w:tabs>
                <w:tab w:val="left" w:pos="1080"/>
                <w:tab w:val="left" w:pos="3388"/>
              </w:tabs>
              <w:spacing w:before="20" w:after="20"/>
              <w:rPr>
                <w:sz w:val="20"/>
              </w:rPr>
            </w:pPr>
            <w:r w:rsidRPr="00254DA1">
              <w:rPr>
                <w:position w:val="-14"/>
                <w:sz w:val="20"/>
              </w:rPr>
              <w:object w:dxaOrig="2040" w:dyaOrig="360" w14:anchorId="71A36C41">
                <v:shape id="_x0000_i1110" type="#_x0000_t75" style="width:108.5pt;height:26pt" o:ole="">
                  <v:imagedata r:id="rId185" o:title=""/>
                </v:shape>
                <o:OLEObject Type="Embed" ProgID="Equation.DSMT4" ShapeID="_x0000_i1110" DrawAspect="Content" ObjectID="_1609926505" r:id="rId186"/>
              </w:object>
            </w:r>
          </w:p>
        </w:tc>
      </w:tr>
    </w:tbl>
    <w:p w:rsidR="00AF69CF" w:rsidRPr="00D0623C" w:rsidRDefault="00AF69CF" w:rsidP="00AF69CF">
      <w:pPr>
        <w:spacing w:before="60" w:after="60"/>
        <w:jc w:val="center"/>
        <w:rPr>
          <w:rFonts w:eastAsia="MS Mincho"/>
          <w:lang w:eastAsia="ja-JP"/>
        </w:rPr>
      </w:pPr>
    </w:p>
    <w:p w:rsidR="00AF69CF" w:rsidRPr="00D0623C" w:rsidRDefault="00AF69CF" w:rsidP="00AF69CF">
      <w:pPr>
        <w:spacing w:before="60" w:after="60"/>
        <w:jc w:val="center"/>
        <w:rPr>
          <w:rFonts w:eastAsia="MS Mincho"/>
          <w:lang w:eastAsia="ja-JP"/>
        </w:rPr>
        <w:sectPr w:rsidR="00AF69CF" w:rsidRPr="00D0623C" w:rsidSect="00E7072A">
          <w:headerReference w:type="even" r:id="rId187"/>
          <w:headerReference w:type="default" r:id="rId188"/>
          <w:footerReference w:type="default" r:id="rId189"/>
          <w:footerReference w:type="first" r:id="rId190"/>
          <w:pgSz w:w="16838" w:h="11906" w:orient="landscape" w:code="9"/>
          <w:pgMar w:top="1134" w:right="1134" w:bottom="1134" w:left="1134" w:header="720" w:footer="720" w:gutter="0"/>
          <w:cols w:space="708"/>
          <w:docGrid w:linePitch="360"/>
        </w:sectPr>
      </w:pPr>
    </w:p>
    <w:p w:rsidR="00AF69CF" w:rsidRPr="0046033B" w:rsidRDefault="00AF69CF" w:rsidP="00AF69CF">
      <w:pPr>
        <w:spacing w:before="40" w:after="40"/>
        <w:ind w:left="1134" w:hanging="1134"/>
        <w:rPr>
          <w:szCs w:val="24"/>
          <w:lang w:val="en-GB"/>
        </w:rPr>
      </w:pPr>
      <w:r w:rsidRPr="0046033B">
        <w:rPr>
          <w:szCs w:val="24"/>
          <w:lang w:val="en-GB"/>
        </w:rPr>
        <w:lastRenderedPageBreak/>
        <w:t>‒</w:t>
      </w:r>
      <w:r w:rsidRPr="0046033B">
        <w:rPr>
          <w:szCs w:val="24"/>
          <w:lang w:val="en-GB"/>
        </w:rPr>
        <w:tab/>
        <w:t xml:space="preserve">for luminance and colour-difference </w:t>
      </w:r>
      <w:r w:rsidRPr="00254DA1">
        <w:rPr>
          <w:position w:val="-12"/>
          <w:szCs w:val="24"/>
        </w:rPr>
        <w:object w:dxaOrig="920" w:dyaOrig="360" w14:anchorId="257CFD6A">
          <v:shape id="_x0000_i1111" type="#_x0000_t75" style="width:36.5pt;height:26pt" o:ole="">
            <v:imagedata r:id="rId191" o:title=""/>
          </v:shape>
          <o:OLEObject Type="Embed" ProgID="Equation.DSMT4" ShapeID="_x0000_i1111" DrawAspect="Content" ObjectID="_1609926506" r:id="rId192"/>
        </w:object>
      </w:r>
      <w:r w:rsidRPr="0046033B">
        <w:rPr>
          <w:position w:val="-12"/>
          <w:szCs w:val="24"/>
          <w:lang w:val="en-GB"/>
        </w:rPr>
        <w:t xml:space="preserve"> </w:t>
      </w:r>
      <w:r w:rsidRPr="0046033B">
        <w:rPr>
          <w:szCs w:val="24"/>
          <w:lang w:val="en-GB"/>
        </w:rPr>
        <w:t>signals:</w:t>
      </w:r>
    </w:p>
    <w:p w:rsidR="00AF69CF" w:rsidRPr="0046033B" w:rsidRDefault="00AF69CF" w:rsidP="0098788B">
      <w:pPr>
        <w:pStyle w:val="Equation"/>
        <w:tabs>
          <w:tab w:val="clear" w:pos="4820"/>
          <w:tab w:val="clear" w:pos="9639"/>
          <w:tab w:val="left" w:pos="5711"/>
        </w:tabs>
        <w:spacing w:before="0" w:after="40"/>
        <w:jc w:val="right"/>
        <w:rPr>
          <w:rFonts w:eastAsia="MS Mincho"/>
          <w:szCs w:val="24"/>
          <w:lang w:val="en-GB" w:eastAsia="ja-JP"/>
        </w:rPr>
      </w:pPr>
      <w:r w:rsidRPr="00E97BC8">
        <w:rPr>
          <w:rFonts w:eastAsia="MS Mincho"/>
          <w:position w:val="-14"/>
          <w:szCs w:val="24"/>
          <w:lang w:eastAsia="ja-JP"/>
        </w:rPr>
        <w:object w:dxaOrig="2980" w:dyaOrig="400" w14:anchorId="47129277">
          <v:shape id="_x0000_i1112" type="#_x0000_t75" style="width:139.5pt;height:21pt" o:ole="">
            <v:imagedata r:id="rId193" o:title=""/>
          </v:shape>
          <o:OLEObject Type="Embed" ProgID="Equation.DSMT4" ShapeID="_x0000_i1112" DrawAspect="Content" ObjectID="_1609926507" r:id="rId194"/>
        </w:object>
      </w:r>
      <w:r w:rsidRPr="0046033B">
        <w:rPr>
          <w:rFonts w:eastAsia="MS Mincho"/>
          <w:szCs w:val="24"/>
          <w:lang w:val="en-GB" w:eastAsia="ja-JP"/>
        </w:rPr>
        <w:tab/>
        <w:t>(2.15)</w:t>
      </w:r>
    </w:p>
    <w:p w:rsidR="00AF69CF" w:rsidRPr="0046033B" w:rsidRDefault="00AF69CF" w:rsidP="0098788B">
      <w:pPr>
        <w:pStyle w:val="Equation"/>
        <w:tabs>
          <w:tab w:val="clear" w:pos="4820"/>
          <w:tab w:val="center" w:pos="5954"/>
        </w:tabs>
        <w:spacing w:before="0" w:after="40"/>
        <w:jc w:val="right"/>
        <w:rPr>
          <w:bCs/>
          <w:szCs w:val="24"/>
          <w:lang w:val="en-GB"/>
        </w:rPr>
      </w:pPr>
      <w:r w:rsidRPr="00E97BC8">
        <w:rPr>
          <w:bCs/>
          <w:position w:val="-18"/>
          <w:szCs w:val="24"/>
        </w:rPr>
        <w:object w:dxaOrig="3320" w:dyaOrig="480" w14:anchorId="2E89B998">
          <v:shape id="_x0000_i1113" type="#_x0000_t75" style="width:170pt;height:26pt" o:ole="">
            <v:imagedata r:id="rId195" o:title=""/>
          </v:shape>
          <o:OLEObject Type="Embed" ProgID="Equation.DSMT4" ShapeID="_x0000_i1113" DrawAspect="Content" ObjectID="_1609926508" r:id="rId196"/>
        </w:object>
      </w:r>
      <w:r w:rsidRPr="0046033B">
        <w:rPr>
          <w:bCs/>
          <w:szCs w:val="24"/>
          <w:lang w:val="en-GB"/>
        </w:rPr>
        <w:tab/>
        <w:t>(2.16)</w:t>
      </w:r>
    </w:p>
    <w:p w:rsidR="00AF69CF" w:rsidRPr="0046033B" w:rsidRDefault="00AF69CF" w:rsidP="0098788B">
      <w:pPr>
        <w:pStyle w:val="Equation"/>
        <w:tabs>
          <w:tab w:val="clear" w:pos="4820"/>
          <w:tab w:val="clear" w:pos="9639"/>
          <w:tab w:val="left" w:pos="5670"/>
        </w:tabs>
        <w:spacing w:before="0" w:after="40"/>
        <w:jc w:val="right"/>
        <w:rPr>
          <w:bCs/>
          <w:szCs w:val="24"/>
          <w:lang w:val="en-GB"/>
        </w:rPr>
      </w:pPr>
      <w:r w:rsidRPr="00E97BC8">
        <w:rPr>
          <w:bCs/>
          <w:position w:val="-18"/>
          <w:szCs w:val="24"/>
        </w:rPr>
        <w:object w:dxaOrig="3320" w:dyaOrig="480" w14:anchorId="74A1D84D">
          <v:shape id="_x0000_i1114" type="#_x0000_t75" style="width:170pt;height:26pt" o:ole="">
            <v:imagedata r:id="rId197" o:title=""/>
          </v:shape>
          <o:OLEObject Type="Embed" ProgID="Equation.DSMT4" ShapeID="_x0000_i1114" DrawAspect="Content" ObjectID="_1609926509" r:id="rId198"/>
        </w:object>
      </w:r>
      <w:r w:rsidRPr="0046033B">
        <w:rPr>
          <w:bCs/>
          <w:szCs w:val="24"/>
          <w:lang w:val="en-GB"/>
        </w:rPr>
        <w:tab/>
        <w:t>(2.17)</w:t>
      </w:r>
    </w:p>
    <w:p w:rsidR="00AF69CF" w:rsidRPr="0046033B" w:rsidRDefault="00AF69CF" w:rsidP="00AF69CF">
      <w:pPr>
        <w:rPr>
          <w:lang w:val="en-GB"/>
        </w:rPr>
      </w:pPr>
      <w:r w:rsidRPr="0046033B">
        <w:rPr>
          <w:lang w:val="en-GB"/>
        </w:rPr>
        <w:t xml:space="preserve">where </w:t>
      </w:r>
      <w:r w:rsidRPr="0046033B">
        <w:rPr>
          <w:i/>
          <w:iCs/>
          <w:lang w:val="en-GB"/>
        </w:rPr>
        <w:t>D</w:t>
      </w:r>
      <w:r w:rsidRPr="0046033B">
        <w:rPr>
          <w:lang w:val="en-GB"/>
        </w:rPr>
        <w:t xml:space="preserve"> takes either the value 1 or 4, corresponding to 8-bit and 10-bit quantization respectively.</w:t>
      </w:r>
      <w:r w:rsidRPr="0046033B">
        <w:rPr>
          <w:rFonts w:eastAsia="MS Mincho"/>
          <w:lang w:val="en-GB" w:eastAsia="ja-JP"/>
        </w:rPr>
        <w:t xml:space="preserve"> The operator </w:t>
      </w:r>
      <w:r w:rsidRPr="00254DA1">
        <w:rPr>
          <w:rFonts w:eastAsia="MS Mincho"/>
          <w:position w:val="-12"/>
          <w:lang w:eastAsia="ja-JP"/>
        </w:rPr>
        <w:object w:dxaOrig="600" w:dyaOrig="360" w14:anchorId="7FF40B3D">
          <v:shape id="_x0000_i1115" type="#_x0000_t75" style="width:31pt;height:15.5pt" o:ole="">
            <v:imagedata r:id="rId199" o:title=""/>
          </v:shape>
          <o:OLEObject Type="Embed" ProgID="Equation.DSMT4" ShapeID="_x0000_i1115" DrawAspect="Content" ObjectID="_1609926510" r:id="rId200"/>
        </w:object>
      </w:r>
      <w:r w:rsidRPr="0046033B">
        <w:rPr>
          <w:rFonts w:eastAsia="MS Mincho"/>
          <w:lang w:val="en-GB" w:eastAsia="ja-JP"/>
        </w:rPr>
        <w:t xml:space="preserve"> returns the value of 0 for fractional parts in the range of 0 to 0.4999 … and +1 for fractional parts in the range 0.5 to 0.999 ..., i.e. it rounds up fractions above 0.5.</w:t>
      </w:r>
    </w:p>
    <w:p w:rsidR="00AF69CF" w:rsidRPr="0046033B" w:rsidRDefault="00AF69CF" w:rsidP="00AF69CF">
      <w:pPr>
        <w:rPr>
          <w:lang w:val="en-GB"/>
        </w:rPr>
      </w:pPr>
      <w:r w:rsidRPr="0046033B">
        <w:rPr>
          <w:lang w:val="en-GB"/>
        </w:rPr>
        <w:t xml:space="preserve">Recommendation ITU-R BT.601-7 specifies as well equations for derivation quantized luminance and colour-difference signals via quantized gamma-corrected </w:t>
      </w:r>
      <w:r w:rsidRPr="00254DA1">
        <w:rPr>
          <w:position w:val="-10"/>
        </w:rPr>
        <w:object w:dxaOrig="740" w:dyaOrig="320" w14:anchorId="50601A5F">
          <v:shape id="_x0000_i1116" type="#_x0000_t75" style="width:36.5pt;height:10.5pt" o:ole="">
            <v:imagedata r:id="rId201" o:title=""/>
          </v:shape>
          <o:OLEObject Type="Embed" ProgID="Equation.DSMT4" ShapeID="_x0000_i1116" DrawAspect="Content" ObjectID="_1609926511" r:id="rId202"/>
        </w:object>
      </w:r>
      <w:r w:rsidRPr="0046033B">
        <w:rPr>
          <w:lang w:val="en-GB"/>
        </w:rPr>
        <w:t xml:space="preserve"> signals.</w:t>
      </w:r>
    </w:p>
    <w:p w:rsidR="00AF69CF" w:rsidRPr="0046033B" w:rsidRDefault="00AF69CF" w:rsidP="00AF69CF">
      <w:pPr>
        <w:rPr>
          <w:lang w:val="en-GB"/>
        </w:rPr>
      </w:pPr>
      <w:r w:rsidRPr="0046033B">
        <w:rPr>
          <w:lang w:val="en-GB"/>
        </w:rPr>
        <w:t>In Recommendations ITU-R BT.709-6 [2.5], ITU-R BT.1543-1 [2.6] and ITU-R BT.1847-1 [2.7] 8</w:t>
      </w:r>
      <w:r w:rsidRPr="0046033B">
        <w:rPr>
          <w:lang w:val="en-GB"/>
        </w:rPr>
        <w:noBreakHyphen/>
        <w:t>bit and 10</w:t>
      </w:r>
      <w:r w:rsidRPr="0046033B">
        <w:rPr>
          <w:lang w:val="en-GB"/>
        </w:rPr>
        <w:noBreakHyphen/>
        <w:t>bit coded representation is used and decimal values of the quantized signals are:</w:t>
      </w:r>
    </w:p>
    <w:p w:rsidR="00AF69CF" w:rsidRPr="0046033B" w:rsidRDefault="00AF69CF" w:rsidP="00AF69CF">
      <w:pPr>
        <w:pStyle w:val="enumlev1"/>
        <w:rPr>
          <w:lang w:val="en-GB"/>
        </w:rPr>
      </w:pPr>
      <w:r w:rsidRPr="0046033B">
        <w:rPr>
          <w:lang w:val="en-GB"/>
        </w:rPr>
        <w:t>‒</w:t>
      </w:r>
      <w:r w:rsidRPr="0046033B">
        <w:rPr>
          <w:lang w:val="en-GB"/>
        </w:rPr>
        <w:tab/>
        <w:t xml:space="preserve">for gamma-corrected </w:t>
      </w:r>
      <w:r w:rsidRPr="00E97BC8">
        <w:rPr>
          <w:position w:val="-10"/>
        </w:rPr>
        <w:object w:dxaOrig="740" w:dyaOrig="320" w14:anchorId="11E0880E">
          <v:shape id="_x0000_i1117" type="#_x0000_t75" style="width:36.5pt;height:10.5pt" o:ole="">
            <v:imagedata r:id="rId203" o:title=""/>
          </v:shape>
          <o:OLEObject Type="Embed" ProgID="Equation.DSMT4" ShapeID="_x0000_i1117" DrawAspect="Content" ObjectID="_1609926512" r:id="rId204"/>
        </w:object>
      </w:r>
      <w:r w:rsidRPr="0046033B">
        <w:rPr>
          <w:lang w:val="en-GB"/>
        </w:rPr>
        <w:t xml:space="preserve"> signals:</w:t>
      </w:r>
    </w:p>
    <w:p w:rsidR="00AF69CF" w:rsidRPr="0046033B" w:rsidRDefault="00AF69CF" w:rsidP="00AF69CF">
      <w:pPr>
        <w:tabs>
          <w:tab w:val="left" w:pos="5529"/>
        </w:tabs>
        <w:spacing w:before="40" w:after="40"/>
        <w:jc w:val="right"/>
        <w:rPr>
          <w:szCs w:val="24"/>
          <w:lang w:val="en-GB"/>
        </w:rPr>
      </w:pPr>
      <w:r w:rsidRPr="00254DA1">
        <w:rPr>
          <w:position w:val="-18"/>
          <w:szCs w:val="24"/>
        </w:rPr>
        <w:object w:dxaOrig="3000" w:dyaOrig="440" w14:anchorId="6DD036E2">
          <v:shape id="_x0000_i1118" type="#_x0000_t75" style="width:149.5pt;height:26pt" o:ole="">
            <v:imagedata r:id="rId205" o:title=""/>
          </v:shape>
          <o:OLEObject Type="Embed" ProgID="Equation.DSMT4" ShapeID="_x0000_i1118" DrawAspect="Content" ObjectID="_1609926513" r:id="rId206"/>
        </w:object>
      </w:r>
      <w:r w:rsidRPr="0046033B">
        <w:rPr>
          <w:szCs w:val="24"/>
          <w:lang w:val="en-GB"/>
        </w:rPr>
        <w:tab/>
        <w:t>(2.18)</w:t>
      </w:r>
    </w:p>
    <w:p w:rsidR="00AF69CF" w:rsidRPr="0046033B" w:rsidRDefault="00AF69CF" w:rsidP="00AF69CF">
      <w:pPr>
        <w:tabs>
          <w:tab w:val="left" w:pos="5529"/>
        </w:tabs>
        <w:spacing w:before="40" w:after="40"/>
        <w:jc w:val="right"/>
        <w:rPr>
          <w:szCs w:val="24"/>
          <w:lang w:val="en-GB"/>
        </w:rPr>
      </w:pPr>
      <w:r w:rsidRPr="00254DA1">
        <w:rPr>
          <w:position w:val="-18"/>
          <w:szCs w:val="24"/>
        </w:rPr>
        <w:object w:dxaOrig="2940" w:dyaOrig="440" w14:anchorId="67D665F9">
          <v:shape id="_x0000_i1119" type="#_x0000_t75" style="width:2in;height:26pt" o:ole="">
            <v:imagedata r:id="rId207" o:title=""/>
          </v:shape>
          <o:OLEObject Type="Embed" ProgID="Equation.DSMT4" ShapeID="_x0000_i1119" DrawAspect="Content" ObjectID="_1609926514" r:id="rId208"/>
        </w:object>
      </w:r>
      <w:r w:rsidRPr="0046033B">
        <w:rPr>
          <w:szCs w:val="24"/>
          <w:lang w:val="en-GB"/>
        </w:rPr>
        <w:tab/>
        <w:t>(2.19)</w:t>
      </w:r>
    </w:p>
    <w:p w:rsidR="00AF69CF" w:rsidRPr="0046033B" w:rsidRDefault="00AF69CF" w:rsidP="00AF69CF">
      <w:pPr>
        <w:tabs>
          <w:tab w:val="left" w:pos="5529"/>
        </w:tabs>
        <w:spacing w:before="40" w:after="40"/>
        <w:jc w:val="right"/>
        <w:rPr>
          <w:szCs w:val="24"/>
          <w:lang w:val="en-GB"/>
        </w:rPr>
      </w:pPr>
      <w:r w:rsidRPr="00254DA1">
        <w:rPr>
          <w:position w:val="-18"/>
          <w:szCs w:val="24"/>
        </w:rPr>
        <w:object w:dxaOrig="2920" w:dyaOrig="440" w14:anchorId="2712F4A0">
          <v:shape id="_x0000_i1120" type="#_x0000_t75" style="width:2in;height:26pt" o:ole="">
            <v:imagedata r:id="rId209" o:title=""/>
          </v:shape>
          <o:OLEObject Type="Embed" ProgID="Equation.DSMT4" ShapeID="_x0000_i1120" DrawAspect="Content" ObjectID="_1609926515" r:id="rId210"/>
        </w:object>
      </w:r>
      <w:r w:rsidRPr="0046033B">
        <w:rPr>
          <w:szCs w:val="24"/>
          <w:lang w:val="en-GB"/>
        </w:rPr>
        <w:tab/>
        <w:t>(2.20)</w:t>
      </w:r>
    </w:p>
    <w:p w:rsidR="00AF69CF" w:rsidRPr="0046033B" w:rsidRDefault="00AF69CF" w:rsidP="0098788B">
      <w:pPr>
        <w:pStyle w:val="enumlev1"/>
        <w:spacing w:before="0"/>
        <w:rPr>
          <w:lang w:val="en-GB"/>
        </w:rPr>
      </w:pPr>
      <w:r w:rsidRPr="0046033B">
        <w:rPr>
          <w:lang w:val="en-GB"/>
        </w:rPr>
        <w:t>‒</w:t>
      </w:r>
      <w:r w:rsidRPr="0046033B">
        <w:rPr>
          <w:lang w:val="en-GB"/>
        </w:rPr>
        <w:tab/>
        <w:t>for luminance and colour difference signals:</w:t>
      </w:r>
    </w:p>
    <w:p w:rsidR="00AF69CF" w:rsidRPr="0046033B" w:rsidRDefault="00AF69CF" w:rsidP="00AF69CF">
      <w:pPr>
        <w:tabs>
          <w:tab w:val="left" w:pos="6237"/>
        </w:tabs>
        <w:spacing w:before="40" w:after="40"/>
        <w:ind w:firstLine="567"/>
        <w:jc w:val="right"/>
        <w:rPr>
          <w:szCs w:val="24"/>
          <w:lang w:val="en-GB"/>
        </w:rPr>
      </w:pPr>
      <w:r w:rsidRPr="00254DA1">
        <w:rPr>
          <w:position w:val="-18"/>
          <w:szCs w:val="24"/>
        </w:rPr>
        <w:object w:dxaOrig="3200" w:dyaOrig="440" w14:anchorId="1D3F5892">
          <v:shape id="_x0000_i1121" type="#_x0000_t75" style="width:165pt;height:26pt" o:ole="">
            <v:imagedata r:id="rId211" o:title=""/>
          </v:shape>
          <o:OLEObject Type="Embed" ProgID="Equation.DSMT4" ShapeID="_x0000_i1121" DrawAspect="Content" ObjectID="_1609926516" r:id="rId212"/>
        </w:object>
      </w:r>
      <w:r w:rsidRPr="0046033B">
        <w:rPr>
          <w:szCs w:val="24"/>
          <w:lang w:val="en-GB"/>
        </w:rPr>
        <w:tab/>
        <w:t>(2.21)</w:t>
      </w:r>
    </w:p>
    <w:p w:rsidR="00AF69CF" w:rsidRPr="0046033B" w:rsidRDefault="00AF69CF" w:rsidP="00AF69CF">
      <w:pPr>
        <w:tabs>
          <w:tab w:val="left" w:pos="6237"/>
        </w:tabs>
        <w:spacing w:before="40" w:after="40"/>
        <w:ind w:firstLine="567"/>
        <w:jc w:val="right"/>
        <w:rPr>
          <w:szCs w:val="24"/>
          <w:lang w:val="en-GB"/>
        </w:rPr>
      </w:pPr>
      <w:r w:rsidRPr="00254DA1">
        <w:rPr>
          <w:position w:val="-18"/>
          <w:szCs w:val="24"/>
        </w:rPr>
        <w:object w:dxaOrig="3200" w:dyaOrig="440" w14:anchorId="2235A698">
          <v:shape id="_x0000_i1122" type="#_x0000_t75" style="width:165pt;height:26pt" o:ole="">
            <v:imagedata r:id="rId213" o:title=""/>
          </v:shape>
          <o:OLEObject Type="Embed" ProgID="Equation.DSMT4" ShapeID="_x0000_i1122" DrawAspect="Content" ObjectID="_1609926517" r:id="rId214"/>
        </w:object>
      </w:r>
      <w:r w:rsidRPr="0046033B">
        <w:rPr>
          <w:szCs w:val="24"/>
          <w:lang w:val="en-GB"/>
        </w:rPr>
        <w:tab/>
        <w:t>(2.22)</w:t>
      </w:r>
    </w:p>
    <w:p w:rsidR="00AF69CF" w:rsidRPr="0046033B" w:rsidRDefault="00AF69CF" w:rsidP="00AF69CF">
      <w:pPr>
        <w:tabs>
          <w:tab w:val="left" w:pos="6379"/>
        </w:tabs>
        <w:spacing w:before="40" w:after="40"/>
        <w:ind w:firstLine="708"/>
        <w:jc w:val="right"/>
        <w:rPr>
          <w:szCs w:val="24"/>
          <w:lang w:val="en-GB"/>
        </w:rPr>
      </w:pPr>
      <w:r w:rsidRPr="00254DA1">
        <w:rPr>
          <w:position w:val="-18"/>
          <w:szCs w:val="24"/>
        </w:rPr>
        <w:object w:dxaOrig="3200" w:dyaOrig="440" w14:anchorId="7F44C89E">
          <v:shape id="_x0000_i1123" type="#_x0000_t75" style="width:165pt;height:26pt" o:ole="">
            <v:imagedata r:id="rId215" o:title=""/>
          </v:shape>
          <o:OLEObject Type="Embed" ProgID="Equation.DSMT4" ShapeID="_x0000_i1123" DrawAspect="Content" ObjectID="_1609926518" r:id="rId216"/>
        </w:object>
      </w:r>
      <w:r w:rsidRPr="0046033B">
        <w:rPr>
          <w:szCs w:val="24"/>
          <w:lang w:val="en-GB"/>
        </w:rPr>
        <w:tab/>
        <w:t>(2.23)</w:t>
      </w:r>
    </w:p>
    <w:p w:rsidR="00AF69CF" w:rsidRPr="0046033B" w:rsidRDefault="00AF69CF" w:rsidP="0098788B">
      <w:pPr>
        <w:spacing w:before="0"/>
        <w:rPr>
          <w:lang w:val="en-GB"/>
        </w:rPr>
      </w:pPr>
      <w:r w:rsidRPr="0046033B">
        <w:rPr>
          <w:lang w:val="en-GB"/>
        </w:rPr>
        <w:t xml:space="preserve">where </w:t>
      </w:r>
      <w:r w:rsidRPr="0046033B">
        <w:rPr>
          <w:i/>
          <w:lang w:val="en-GB"/>
        </w:rPr>
        <w:t>n</w:t>
      </w:r>
      <w:r w:rsidRPr="0046033B">
        <w:rPr>
          <w:lang w:val="en-GB"/>
        </w:rPr>
        <w:t xml:space="preserve"> denotes the number of the bit length of the quantized signal.</w:t>
      </w:r>
    </w:p>
    <w:p w:rsidR="00AF69CF" w:rsidRPr="0046033B" w:rsidRDefault="00AF69CF" w:rsidP="0098788B">
      <w:pPr>
        <w:spacing w:before="0"/>
        <w:rPr>
          <w:lang w:val="en-GB"/>
        </w:rPr>
      </w:pPr>
      <w:r w:rsidRPr="0046033B">
        <w:rPr>
          <w:lang w:val="en-GB"/>
        </w:rPr>
        <w:t xml:space="preserve">Derivation of luminance and colour-difference signals via quantized </w:t>
      </w:r>
      <w:r w:rsidRPr="00254DA1">
        <w:rPr>
          <w:i/>
          <w:position w:val="-10"/>
        </w:rPr>
        <w:object w:dxaOrig="740" w:dyaOrig="320" w14:anchorId="0CD14678">
          <v:shape id="_x0000_i1124" type="#_x0000_t75" style="width:36.5pt;height:10.5pt" o:ole="">
            <v:imagedata r:id="rId217" o:title=""/>
          </v:shape>
          <o:OLEObject Type="Embed" ProgID="Equation.DSMT4" ShapeID="_x0000_i1124" DrawAspect="Content" ObjectID="_1609926519" r:id="rId218"/>
        </w:object>
      </w:r>
      <w:r w:rsidRPr="0046033B">
        <w:rPr>
          <w:lang w:val="en-GB"/>
        </w:rPr>
        <w:t xml:space="preserve"> signals is realised using equations:</w:t>
      </w:r>
    </w:p>
    <w:p w:rsidR="00AF69CF" w:rsidRPr="0046033B" w:rsidRDefault="00AF69CF" w:rsidP="004C06A1">
      <w:pPr>
        <w:tabs>
          <w:tab w:val="left" w:pos="6237"/>
        </w:tabs>
        <w:spacing w:before="40" w:after="40"/>
        <w:jc w:val="right"/>
        <w:rPr>
          <w:szCs w:val="24"/>
          <w:lang w:val="en-GB"/>
        </w:rPr>
      </w:pPr>
      <w:r w:rsidRPr="00254DA1">
        <w:rPr>
          <w:position w:val="-14"/>
          <w:szCs w:val="24"/>
        </w:rPr>
        <w:object w:dxaOrig="4420" w:dyaOrig="400" w14:anchorId="538920D1">
          <v:shape id="_x0000_i1125" type="#_x0000_t75" style="width:210pt;height:26pt" o:ole="">
            <v:imagedata r:id="rId219" o:title=""/>
          </v:shape>
          <o:OLEObject Type="Embed" ProgID="Equation.DSMT4" ShapeID="_x0000_i1125" DrawAspect="Content" ObjectID="_1609926520" r:id="rId220"/>
        </w:object>
      </w:r>
      <w:r w:rsidRPr="0046033B">
        <w:rPr>
          <w:szCs w:val="24"/>
          <w:lang w:val="en-GB"/>
        </w:rPr>
        <w:tab/>
        <w:t>(2.24)</w:t>
      </w:r>
    </w:p>
    <w:p w:rsidR="00AF69CF" w:rsidRPr="0046033B" w:rsidRDefault="00AF69CF" w:rsidP="00AF69CF">
      <w:pPr>
        <w:tabs>
          <w:tab w:val="left" w:pos="7230"/>
        </w:tabs>
        <w:spacing w:before="40" w:after="40"/>
        <w:jc w:val="right"/>
        <w:rPr>
          <w:szCs w:val="24"/>
          <w:lang w:val="en-GB"/>
        </w:rPr>
      </w:pPr>
      <w:r w:rsidRPr="00254DA1">
        <w:rPr>
          <w:position w:val="-28"/>
          <w:szCs w:val="24"/>
        </w:rPr>
        <w:object w:dxaOrig="5220" w:dyaOrig="680" w14:anchorId="4EBCC6BE">
          <v:shape id="_x0000_i1126" type="#_x0000_t75" style="width:298.5pt;height:36.5pt" o:ole="">
            <v:imagedata r:id="rId221" o:title=""/>
          </v:shape>
          <o:OLEObject Type="Embed" ProgID="Equation.DSMT4" ShapeID="_x0000_i1126" DrawAspect="Content" ObjectID="_1609926521" r:id="rId222"/>
        </w:object>
      </w:r>
      <w:r w:rsidRPr="0046033B">
        <w:rPr>
          <w:szCs w:val="24"/>
          <w:lang w:val="en-GB"/>
        </w:rPr>
        <w:tab/>
        <w:t>(2.25)</w:t>
      </w:r>
    </w:p>
    <w:p w:rsidR="00AF69CF" w:rsidRPr="0046033B" w:rsidRDefault="00AF69CF" w:rsidP="00AF69CF">
      <w:pPr>
        <w:tabs>
          <w:tab w:val="left" w:pos="7230"/>
        </w:tabs>
        <w:spacing w:before="40" w:after="40"/>
        <w:jc w:val="right"/>
        <w:rPr>
          <w:szCs w:val="24"/>
          <w:lang w:val="en-GB"/>
        </w:rPr>
      </w:pPr>
      <w:r w:rsidRPr="00254DA1">
        <w:rPr>
          <w:position w:val="-28"/>
          <w:szCs w:val="24"/>
        </w:rPr>
        <w:object w:dxaOrig="5480" w:dyaOrig="680" w14:anchorId="3B21588A">
          <v:shape id="_x0000_i1127" type="#_x0000_t75" style="width:299pt;height:36.5pt" o:ole="">
            <v:imagedata r:id="rId223" o:title=""/>
          </v:shape>
          <o:OLEObject Type="Embed" ProgID="Equation.DSMT4" ShapeID="_x0000_i1127" DrawAspect="Content" ObjectID="_1609926522" r:id="rId224"/>
        </w:object>
      </w:r>
      <w:r w:rsidRPr="0046033B">
        <w:rPr>
          <w:szCs w:val="24"/>
          <w:lang w:val="en-GB"/>
        </w:rPr>
        <w:tab/>
        <w:t>(2.26)</w:t>
      </w:r>
    </w:p>
    <w:p w:rsidR="00AF69CF" w:rsidRPr="0046033B" w:rsidRDefault="00AF69CF" w:rsidP="0098788B">
      <w:pPr>
        <w:pStyle w:val="Heading2"/>
        <w:keepNext w:val="0"/>
        <w:keepLines w:val="0"/>
        <w:spacing w:before="0"/>
        <w:rPr>
          <w:lang w:val="en-GB" w:eastAsia="ko-KR"/>
        </w:rPr>
      </w:pPr>
      <w:bookmarkStart w:id="34" w:name="_Toc425337691"/>
      <w:bookmarkStart w:id="35" w:name="_Toc425338131"/>
      <w:bookmarkStart w:id="36" w:name="_Toc433319127"/>
      <w:bookmarkStart w:id="37" w:name="_Toc465544129"/>
      <w:r w:rsidRPr="0046033B">
        <w:rPr>
          <w:lang w:val="en-GB" w:eastAsia="ko-KR"/>
        </w:rPr>
        <w:t>2.6</w:t>
      </w:r>
      <w:r w:rsidRPr="0046033B">
        <w:rPr>
          <w:lang w:val="en-GB" w:eastAsia="ko-KR"/>
        </w:rPr>
        <w:tab/>
        <w:t xml:space="preserve">Colorimetric characteristics </w:t>
      </w:r>
      <w:r w:rsidRPr="0046033B">
        <w:rPr>
          <w:lang w:val="en-GB"/>
        </w:rPr>
        <w:t>of ultra-high definition digital television systems</w:t>
      </w:r>
      <w:bookmarkEnd w:id="34"/>
      <w:bookmarkEnd w:id="35"/>
      <w:bookmarkEnd w:id="36"/>
      <w:bookmarkEnd w:id="37"/>
    </w:p>
    <w:p w:rsidR="00AF69CF" w:rsidRPr="0046033B" w:rsidRDefault="00AF69CF" w:rsidP="00AF69CF">
      <w:pPr>
        <w:rPr>
          <w:lang w:val="en-GB"/>
        </w:rPr>
      </w:pPr>
      <w:r w:rsidRPr="0046033B">
        <w:rPr>
          <w:bCs/>
          <w:lang w:val="en-GB"/>
        </w:rPr>
        <w:t xml:space="preserve">Colorimetric characteristics of ultra-high definition digital television systems </w:t>
      </w:r>
      <w:r w:rsidRPr="0046033B">
        <w:rPr>
          <w:lang w:val="en-GB"/>
        </w:rPr>
        <w:t xml:space="preserve">are presented in Table 2.2. </w:t>
      </w:r>
      <w:r w:rsidRPr="0046033B">
        <w:rPr>
          <w:lang w:val="en-GB" w:eastAsia="ko-KR"/>
        </w:rPr>
        <w:t xml:space="preserve">In Recommendation ITU-R BT.2020-1 [2.8] a newly proposed signal format for UHDTV systems is specified. </w:t>
      </w:r>
      <w:r w:rsidRPr="0046033B">
        <w:rPr>
          <w:lang w:val="en-GB"/>
        </w:rPr>
        <w:t>For UHDTV systems 10</w:t>
      </w:r>
      <w:r w:rsidRPr="0046033B">
        <w:rPr>
          <w:lang w:val="en-GB"/>
        </w:rPr>
        <w:noBreakHyphen/>
        <w:t>bit, 12</w:t>
      </w:r>
      <w:r w:rsidRPr="0046033B">
        <w:rPr>
          <w:lang w:val="en-GB"/>
        </w:rPr>
        <w:noBreakHyphen/>
        <w:t>bit and 16</w:t>
      </w:r>
      <w:r w:rsidRPr="0046033B">
        <w:rPr>
          <w:lang w:val="en-GB"/>
        </w:rPr>
        <w:noBreakHyphen/>
      </w:r>
      <w:r w:rsidR="004C06A1" w:rsidRPr="0046033B">
        <w:rPr>
          <w:lang w:val="en-GB"/>
        </w:rPr>
        <w:t xml:space="preserve">bit </w:t>
      </w:r>
      <w:r w:rsidRPr="0046033B">
        <w:rPr>
          <w:lang w:val="en-GB"/>
        </w:rPr>
        <w:t>coded representation may be used, and equations decimal values of the quantized signals are the same as for HDTV systems.</w:t>
      </w:r>
    </w:p>
    <w:p w:rsidR="00AF69CF" w:rsidRPr="0046033B" w:rsidRDefault="00AF69CF" w:rsidP="00AF69CF">
      <w:pPr>
        <w:spacing w:before="40" w:after="40"/>
        <w:ind w:firstLine="567"/>
        <w:rPr>
          <w:szCs w:val="24"/>
          <w:lang w:val="en-GB"/>
        </w:rPr>
        <w:sectPr w:rsidR="00AF69CF" w:rsidRPr="0046033B" w:rsidSect="00E7072A">
          <w:headerReference w:type="even" r:id="rId225"/>
          <w:headerReference w:type="default" r:id="rId226"/>
          <w:footerReference w:type="default" r:id="rId227"/>
          <w:pgSz w:w="11906" w:h="16838" w:code="9"/>
          <w:pgMar w:top="1418" w:right="1134" w:bottom="1418" w:left="1134" w:header="720" w:footer="720" w:gutter="0"/>
          <w:cols w:space="708"/>
          <w:docGrid w:linePitch="360"/>
        </w:sectPr>
      </w:pPr>
    </w:p>
    <w:p w:rsidR="00AF69CF" w:rsidRPr="0046033B" w:rsidRDefault="00AF69CF" w:rsidP="00AF69CF">
      <w:pPr>
        <w:pStyle w:val="TableNo"/>
        <w:rPr>
          <w:lang w:val="en-GB"/>
        </w:rPr>
      </w:pPr>
      <w:r w:rsidRPr="0046033B">
        <w:rPr>
          <w:lang w:val="en-GB"/>
        </w:rPr>
        <w:lastRenderedPageBreak/>
        <w:t>TABLE 2.2</w:t>
      </w:r>
    </w:p>
    <w:p w:rsidR="00AF69CF" w:rsidRPr="0046033B" w:rsidRDefault="00AF69CF" w:rsidP="004C06A1">
      <w:pPr>
        <w:pStyle w:val="Tabletitle"/>
        <w:rPr>
          <w:lang w:val="en-GB"/>
        </w:rPr>
      </w:pPr>
      <w:r w:rsidRPr="0046033B">
        <w:rPr>
          <w:lang w:val="en-GB"/>
        </w:rPr>
        <w:t xml:space="preserve">Colorimetric characteristics of </w:t>
      </w:r>
      <w:r w:rsidR="004C06A1" w:rsidRPr="0046033B">
        <w:rPr>
          <w:lang w:val="en-GB"/>
        </w:rPr>
        <w:t>UHDTV</w:t>
      </w:r>
      <w:r w:rsidRPr="0046033B">
        <w:rPr>
          <w:lang w:val="en-GB"/>
        </w:rPr>
        <w:t xml:space="preserve"> systems </w:t>
      </w:r>
    </w:p>
    <w:tbl>
      <w:tblPr>
        <w:tblW w:w="14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325"/>
        <w:gridCol w:w="1134"/>
        <w:gridCol w:w="851"/>
        <w:gridCol w:w="850"/>
        <w:gridCol w:w="284"/>
        <w:gridCol w:w="4593"/>
        <w:gridCol w:w="4446"/>
      </w:tblGrid>
      <w:tr w:rsidR="00AF69CF" w:rsidRPr="00D0623C" w:rsidTr="00135FD6">
        <w:tc>
          <w:tcPr>
            <w:tcW w:w="2085" w:type="dxa"/>
            <w:vAlign w:val="center"/>
          </w:tcPr>
          <w:p w:rsidR="00AF69CF" w:rsidRPr="00D0623C" w:rsidRDefault="00AF69CF" w:rsidP="00AF69CF">
            <w:pPr>
              <w:pStyle w:val="Tablehead"/>
            </w:pPr>
            <w:r w:rsidRPr="00D0623C">
              <w:t>System</w:t>
            </w:r>
          </w:p>
        </w:tc>
        <w:tc>
          <w:tcPr>
            <w:tcW w:w="3444" w:type="dxa"/>
            <w:gridSpan w:val="5"/>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593" w:type="dxa"/>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46" w:type="dxa"/>
          </w:tcPr>
          <w:p w:rsidR="00AF69CF" w:rsidRPr="00D0623C" w:rsidRDefault="00AF69CF" w:rsidP="00AF69CF">
            <w:pPr>
              <w:pStyle w:val="Tablehead"/>
            </w:pPr>
            <w:r w:rsidRPr="00D0623C">
              <w:t>Coding equation</w:t>
            </w:r>
          </w:p>
        </w:tc>
      </w:tr>
      <w:tr w:rsidR="00AF69CF" w:rsidRPr="00D0623C" w:rsidTr="00135FD6">
        <w:trPr>
          <w:cantSplit/>
          <w:trHeight w:val="76"/>
        </w:trPr>
        <w:tc>
          <w:tcPr>
            <w:tcW w:w="2085" w:type="dxa"/>
            <w:vMerge w:val="restart"/>
          </w:tcPr>
          <w:p w:rsidR="00AF69CF" w:rsidRPr="00D0623C" w:rsidRDefault="00AF69CF" w:rsidP="00AF69CF">
            <w:pPr>
              <w:pStyle w:val="Tabletext"/>
            </w:pPr>
            <w:r w:rsidRPr="00D0623C">
              <w:t>UHDTV</w:t>
            </w:r>
          </w:p>
        </w:tc>
        <w:tc>
          <w:tcPr>
            <w:tcW w:w="325" w:type="dxa"/>
            <w:vMerge w:val="restart"/>
          </w:tcPr>
          <w:p w:rsidR="00AF69CF" w:rsidRPr="00D0623C" w:rsidRDefault="00AF69CF" w:rsidP="00AF69CF">
            <w:pPr>
              <w:pStyle w:val="Tabletext"/>
            </w:pPr>
          </w:p>
        </w:tc>
        <w:tc>
          <w:tcPr>
            <w:tcW w:w="2835" w:type="dxa"/>
            <w:gridSpan w:val="3"/>
          </w:tcPr>
          <w:p w:rsidR="00AF69CF" w:rsidRPr="00D0623C" w:rsidRDefault="00AF69CF" w:rsidP="00AF69CF">
            <w:pPr>
              <w:pStyle w:val="Tabletext"/>
            </w:pPr>
          </w:p>
        </w:tc>
        <w:tc>
          <w:tcPr>
            <w:tcW w:w="284" w:type="dxa"/>
            <w:vMerge w:val="restart"/>
          </w:tcPr>
          <w:p w:rsidR="00AF69CF" w:rsidRPr="00D0623C" w:rsidRDefault="00AF69CF" w:rsidP="00AF69CF">
            <w:pPr>
              <w:pStyle w:val="Tabletext"/>
            </w:pPr>
          </w:p>
        </w:tc>
        <w:tc>
          <w:tcPr>
            <w:tcW w:w="4593" w:type="dxa"/>
            <w:vMerge w:val="restart"/>
          </w:tcPr>
          <w:p w:rsidR="00AF69CF" w:rsidRDefault="00AF69CF" w:rsidP="00AF69CF">
            <w:pPr>
              <w:pStyle w:val="Tabletext"/>
            </w:pPr>
            <w:r w:rsidRPr="00D0623C">
              <w:t>Opto-electronic conversion:</w:t>
            </w:r>
          </w:p>
          <w:p w:rsidR="00211F7E" w:rsidRPr="00D0623C" w:rsidRDefault="00211F7E" w:rsidP="00AF69CF">
            <w:pPr>
              <w:pStyle w:val="Tabletext"/>
            </w:pPr>
          </w:p>
          <w:p w:rsidR="00AF69CF" w:rsidRPr="00D0623C" w:rsidRDefault="00AF69CF" w:rsidP="00AF69CF">
            <w:pPr>
              <w:pStyle w:val="Tabletext"/>
            </w:pPr>
            <w:r w:rsidRPr="00E97BC8">
              <w:rPr>
                <w:position w:val="-28"/>
              </w:rPr>
              <w:object w:dxaOrig="3280" w:dyaOrig="660" w14:anchorId="094E8718">
                <v:shape id="_x0000_i1128" type="#_x0000_t75" style="width:169.5pt;height:36.5pt" o:ole="">
                  <v:imagedata r:id="rId228" o:title=""/>
                </v:shape>
                <o:OLEObject Type="Embed" ProgID="Equation.DSMT4" ShapeID="_x0000_i1128" DrawAspect="Content" ObjectID="_1609926523" r:id="rId229"/>
              </w:object>
            </w:r>
          </w:p>
          <w:p w:rsidR="00AF69CF" w:rsidRPr="0046033B" w:rsidRDefault="00AF69CF" w:rsidP="00AF69CF">
            <w:pPr>
              <w:pStyle w:val="Tabletext"/>
              <w:rPr>
                <w:lang w:val="en-GB"/>
              </w:rPr>
            </w:pPr>
            <w:r w:rsidRPr="0046033B">
              <w:rPr>
                <w:lang w:val="en-GB"/>
              </w:rPr>
              <w:t xml:space="preserve">where </w:t>
            </w:r>
            <w:r w:rsidRPr="0046033B">
              <w:rPr>
                <w:i/>
                <w:lang w:val="en-GB"/>
              </w:rPr>
              <w:t>E</w:t>
            </w:r>
            <w:r w:rsidRPr="0046033B">
              <w:rPr>
                <w:lang w:val="en-GB"/>
              </w:rPr>
              <w:t xml:space="preserve"> </w:t>
            </w:r>
            <w:r w:rsidRPr="0046033B">
              <w:rPr>
                <w:lang w:val="en-GB" w:eastAsia="ko-KR"/>
              </w:rPr>
              <w:t xml:space="preserve">is </w:t>
            </w:r>
            <w:r w:rsidRPr="0046033B">
              <w:rPr>
                <w:lang w:val="en-GB"/>
              </w:rPr>
              <w:t xml:space="preserve">voltage normalized by the reference white level and proportional to the implicit light intensity that would be detected with a reference camera colour channel </w:t>
            </w:r>
            <w:r w:rsidRPr="0046033B">
              <w:rPr>
                <w:i/>
                <w:lang w:val="en-GB"/>
              </w:rPr>
              <w:t>R</w:t>
            </w:r>
            <w:r w:rsidRPr="0046033B">
              <w:rPr>
                <w:lang w:val="en-GB"/>
              </w:rPr>
              <w:t xml:space="preserve">, </w:t>
            </w:r>
            <w:r w:rsidRPr="0046033B">
              <w:rPr>
                <w:i/>
                <w:lang w:val="en-GB"/>
              </w:rPr>
              <w:t>G</w:t>
            </w:r>
            <w:r w:rsidRPr="0046033B">
              <w:rPr>
                <w:lang w:val="en-GB"/>
              </w:rPr>
              <w:t xml:space="preserve">, </w:t>
            </w:r>
            <w:r w:rsidRPr="0046033B">
              <w:rPr>
                <w:i/>
                <w:lang w:val="en-GB"/>
              </w:rPr>
              <w:t>B</w:t>
            </w:r>
            <w:r w:rsidRPr="0046033B">
              <w:rPr>
                <w:lang w:val="en-GB"/>
              </w:rPr>
              <w:t xml:space="preserve">; </w:t>
            </w:r>
            <w:r w:rsidRPr="0046033B">
              <w:rPr>
                <w:lang w:val="en-GB"/>
              </w:rPr>
              <w:br/>
            </w:r>
            <w:r w:rsidRPr="0046033B">
              <w:rPr>
                <w:i/>
                <w:lang w:val="en-GB"/>
              </w:rPr>
              <w:t>E</w:t>
            </w:r>
            <w:r w:rsidRPr="0046033B">
              <w:rPr>
                <w:i/>
                <w:lang w:val="en-GB" w:eastAsia="ko-KR"/>
              </w:rPr>
              <w:t>'</w:t>
            </w:r>
            <w:r w:rsidRPr="0046033B">
              <w:rPr>
                <w:lang w:val="en-GB"/>
              </w:rPr>
              <w:t xml:space="preserve"> is the resulting non-linear signal.</w:t>
            </w:r>
          </w:p>
          <w:p w:rsidR="00AF69CF" w:rsidRPr="0046033B" w:rsidRDefault="00AF69CF" w:rsidP="00AF69CF">
            <w:pPr>
              <w:pStyle w:val="Tabletext"/>
              <w:rPr>
                <w:lang w:val="en-GB"/>
              </w:rPr>
            </w:pPr>
            <w:r w:rsidRPr="00D0623C">
              <w:t>α</w:t>
            </w:r>
            <w:r w:rsidRPr="0046033B">
              <w:rPr>
                <w:lang w:val="en-GB"/>
              </w:rPr>
              <w:t xml:space="preserve"> = 1.099   and </w:t>
            </w:r>
            <w:r w:rsidRPr="00D0623C">
              <w:t>β</w:t>
            </w:r>
            <w:r w:rsidRPr="0046033B">
              <w:rPr>
                <w:lang w:val="en-GB"/>
              </w:rPr>
              <w:t xml:space="preserve"> = 0.018   for 10-bit system</w:t>
            </w:r>
            <w:r w:rsidRPr="0046033B">
              <w:rPr>
                <w:lang w:val="en-GB"/>
              </w:rPr>
              <w:br/>
            </w:r>
            <w:r w:rsidRPr="00D0623C">
              <w:t>α</w:t>
            </w:r>
            <w:r w:rsidRPr="0046033B">
              <w:rPr>
                <w:lang w:val="en-GB"/>
              </w:rPr>
              <w:t xml:space="preserve"> = 1.0993 and </w:t>
            </w:r>
            <w:r w:rsidRPr="00D0623C">
              <w:t>β</w:t>
            </w:r>
            <w:r w:rsidRPr="0046033B">
              <w:rPr>
                <w:lang w:val="en-GB"/>
              </w:rPr>
              <w:t xml:space="preserve"> = 0.0181 for 12-bit system</w:t>
            </w:r>
          </w:p>
        </w:tc>
        <w:tc>
          <w:tcPr>
            <w:tcW w:w="4446" w:type="dxa"/>
            <w:vMerge w:val="restart"/>
          </w:tcPr>
          <w:p w:rsidR="00AF69CF" w:rsidRPr="00D0623C" w:rsidRDefault="00AF69CF" w:rsidP="00AF69CF">
            <w:pPr>
              <w:pStyle w:val="Tabletext"/>
            </w:pPr>
            <w:r w:rsidRPr="00D0623C">
              <w:rPr>
                <w:spacing w:val="40"/>
              </w:rPr>
              <w:t>Constant luminance</w:t>
            </w:r>
            <w:r w:rsidRPr="00D0623C">
              <w:t xml:space="preserve"> </w:t>
            </w:r>
            <w:r w:rsidRPr="00E97BC8">
              <w:rPr>
                <w:position w:val="-12"/>
              </w:rPr>
              <w:object w:dxaOrig="999" w:dyaOrig="360" w14:anchorId="24A158D8">
                <v:shape id="_x0000_i1129" type="#_x0000_t75" style="width:60.5pt;height:15.5pt" o:ole="">
                  <v:imagedata r:id="rId230" o:title=""/>
                </v:shape>
                <o:OLEObject Type="Embed" ProgID="Equation.DSMT4" ShapeID="_x0000_i1129" DrawAspect="Content" ObjectID="_1609926524" r:id="rId231"/>
              </w:object>
            </w:r>
            <w:r w:rsidRPr="00D0623C">
              <w:t>:</w:t>
            </w:r>
          </w:p>
          <w:p w:rsidR="00AF69CF" w:rsidRPr="00D0623C" w:rsidRDefault="00AF69CF" w:rsidP="00AF69CF">
            <w:pPr>
              <w:pStyle w:val="Tabletext"/>
            </w:pPr>
            <w:r w:rsidRPr="00E97BC8">
              <w:rPr>
                <w:position w:val="-164"/>
              </w:rPr>
              <w:object w:dxaOrig="3620" w:dyaOrig="2680" w14:anchorId="5CDA27FD">
                <v:shape id="_x0000_i1130" type="#_x0000_t75" style="width:200.5pt;height:139pt" o:ole="">
                  <v:imagedata r:id="rId232" o:title=""/>
                </v:shape>
                <o:OLEObject Type="Embed" ProgID="Equation.DSMT4" ShapeID="_x0000_i1130" DrawAspect="Content" ObjectID="_1609926525" r:id="rId233"/>
              </w:object>
            </w:r>
          </w:p>
          <w:p w:rsidR="00AF69CF" w:rsidRPr="00D0623C" w:rsidRDefault="00AF69CF" w:rsidP="00AF69CF">
            <w:pPr>
              <w:pStyle w:val="Tabletext"/>
            </w:pPr>
            <w:r w:rsidRPr="00D0623C">
              <w:rPr>
                <w:spacing w:val="40"/>
              </w:rPr>
              <w:t>Non-constant luminance</w:t>
            </w:r>
            <w:r w:rsidRPr="00D0623C">
              <w:t xml:space="preserve"> </w:t>
            </w:r>
            <w:r w:rsidRPr="00E97BC8">
              <w:rPr>
                <w:position w:val="-12"/>
              </w:rPr>
              <w:object w:dxaOrig="760" w:dyaOrig="360" w14:anchorId="383D06BA">
                <v:shape id="_x0000_i1131" type="#_x0000_t75" style="width:41pt;height:15.5pt" o:ole="">
                  <v:imagedata r:id="rId234" o:title=""/>
                </v:shape>
                <o:OLEObject Type="Embed" ProgID="Equation.DSMT4" ShapeID="_x0000_i1131" DrawAspect="Content" ObjectID="_1609926526" r:id="rId235"/>
              </w:object>
            </w:r>
            <w:r w:rsidRPr="00D0623C">
              <w:t>:</w:t>
            </w:r>
          </w:p>
          <w:p w:rsidR="00AF69CF" w:rsidRPr="00D0623C" w:rsidRDefault="00AF69CF" w:rsidP="00AF69CF">
            <w:pPr>
              <w:pStyle w:val="Tabletext"/>
            </w:pPr>
            <w:r w:rsidRPr="00E97BC8">
              <w:rPr>
                <w:position w:val="-6"/>
                <w:lang w:eastAsia="ja-JP"/>
              </w:rPr>
              <w:object w:dxaOrig="3019" w:dyaOrig="240" w14:anchorId="1837E40A">
                <v:shape id="_x0000_i1132" type="#_x0000_t75" style="width:179.5pt;height:10.5pt" o:ole="">
                  <v:imagedata r:id="rId236" o:title=""/>
                </v:shape>
                <o:OLEObject Type="Embed" ProgID="Equation.3" ShapeID="_x0000_i1132" DrawAspect="Content" ObjectID="_1609926527" r:id="rId237"/>
              </w:object>
            </w:r>
          </w:p>
          <w:p w:rsidR="00AF69CF" w:rsidRPr="00D0623C" w:rsidRDefault="00AF69CF" w:rsidP="00AF69CF">
            <w:pPr>
              <w:pStyle w:val="Tabletext"/>
            </w:pPr>
            <w:r w:rsidRPr="00E97BC8">
              <w:rPr>
                <w:position w:val="-58"/>
              </w:rPr>
              <w:object w:dxaOrig="1260" w:dyaOrig="1280" w14:anchorId="33341EA3">
                <v:shape id="_x0000_i1133" type="#_x0000_t75" style="width:61.5pt;height:61.5pt" o:ole="">
                  <v:imagedata r:id="rId238" o:title=""/>
                </v:shape>
                <o:OLEObject Type="Embed" ProgID="Equation.DSMT4" ShapeID="_x0000_i1133" DrawAspect="Content" ObjectID="_1609926528" r:id="rId239"/>
              </w:object>
            </w:r>
          </w:p>
        </w:tc>
      </w:tr>
      <w:tr w:rsidR="00AF69CF" w:rsidRPr="00D0623C" w:rsidTr="00135FD6">
        <w:trPr>
          <w:cantSplit/>
          <w:trHeight w:val="338"/>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p>
        </w:tc>
        <w:tc>
          <w:tcPr>
            <w:tcW w:w="851" w:type="dxa"/>
            <w:vAlign w:val="center"/>
          </w:tcPr>
          <w:p w:rsidR="00AF69CF" w:rsidRPr="00D0623C" w:rsidRDefault="00AF69CF" w:rsidP="00AF69CF">
            <w:pPr>
              <w:pStyle w:val="Tabletext"/>
              <w:jc w:val="center"/>
              <w:rPr>
                <w:i/>
              </w:rPr>
            </w:pPr>
            <w:r w:rsidRPr="00D0623C">
              <w:rPr>
                <w:i/>
              </w:rPr>
              <w:t>x</w:t>
            </w:r>
          </w:p>
        </w:tc>
        <w:tc>
          <w:tcPr>
            <w:tcW w:w="850" w:type="dxa"/>
            <w:vAlign w:val="center"/>
          </w:tcPr>
          <w:p w:rsidR="00AF69CF" w:rsidRPr="00D0623C" w:rsidRDefault="00AF69CF" w:rsidP="00AF69CF">
            <w:pPr>
              <w:pStyle w:val="Tabletext"/>
              <w:jc w:val="center"/>
              <w:rPr>
                <w:i/>
              </w:rPr>
            </w:pPr>
            <w:r w:rsidRPr="00D0623C">
              <w:rPr>
                <w:i/>
              </w:rPr>
              <w:t>y</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38"/>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Red</w:t>
            </w:r>
          </w:p>
        </w:tc>
        <w:tc>
          <w:tcPr>
            <w:tcW w:w="851" w:type="dxa"/>
            <w:vAlign w:val="center"/>
          </w:tcPr>
          <w:p w:rsidR="00AF69CF" w:rsidRPr="00D0623C" w:rsidRDefault="00AF69CF" w:rsidP="00AF69CF">
            <w:pPr>
              <w:pStyle w:val="Tabletext"/>
              <w:jc w:val="center"/>
            </w:pPr>
            <w:r w:rsidRPr="00D0623C">
              <w:t>0.708</w:t>
            </w:r>
          </w:p>
        </w:tc>
        <w:tc>
          <w:tcPr>
            <w:tcW w:w="850" w:type="dxa"/>
            <w:vAlign w:val="center"/>
          </w:tcPr>
          <w:p w:rsidR="00AF69CF" w:rsidRPr="00D0623C" w:rsidRDefault="00AF69CF" w:rsidP="00AF69CF">
            <w:pPr>
              <w:pStyle w:val="Tabletext"/>
              <w:jc w:val="center"/>
            </w:pPr>
            <w:r w:rsidRPr="00D0623C">
              <w:t>0.292</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59"/>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Green</w:t>
            </w:r>
          </w:p>
        </w:tc>
        <w:tc>
          <w:tcPr>
            <w:tcW w:w="851" w:type="dxa"/>
            <w:vAlign w:val="center"/>
          </w:tcPr>
          <w:p w:rsidR="00AF69CF" w:rsidRPr="00D0623C" w:rsidRDefault="00AF69CF" w:rsidP="00AF69CF">
            <w:pPr>
              <w:pStyle w:val="Tabletext"/>
              <w:jc w:val="center"/>
            </w:pPr>
            <w:r w:rsidRPr="00D0623C">
              <w:t>0.170</w:t>
            </w:r>
          </w:p>
        </w:tc>
        <w:tc>
          <w:tcPr>
            <w:tcW w:w="850" w:type="dxa"/>
            <w:vAlign w:val="center"/>
          </w:tcPr>
          <w:p w:rsidR="00AF69CF" w:rsidRPr="00D0623C" w:rsidRDefault="00AF69CF" w:rsidP="00AF69CF">
            <w:pPr>
              <w:pStyle w:val="Tabletext"/>
              <w:jc w:val="center"/>
            </w:pPr>
            <w:r w:rsidRPr="00D0623C">
              <w:t>0.797</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01"/>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Blue</w:t>
            </w:r>
          </w:p>
        </w:tc>
        <w:tc>
          <w:tcPr>
            <w:tcW w:w="851" w:type="dxa"/>
            <w:vAlign w:val="center"/>
          </w:tcPr>
          <w:p w:rsidR="00AF69CF" w:rsidRPr="00D0623C" w:rsidRDefault="00AF69CF" w:rsidP="00AF69CF">
            <w:pPr>
              <w:pStyle w:val="Tabletext"/>
              <w:jc w:val="center"/>
            </w:pPr>
            <w:r w:rsidRPr="00D0623C">
              <w:t>0.131</w:t>
            </w:r>
          </w:p>
        </w:tc>
        <w:tc>
          <w:tcPr>
            <w:tcW w:w="850" w:type="dxa"/>
            <w:vAlign w:val="center"/>
          </w:tcPr>
          <w:p w:rsidR="00AF69CF" w:rsidRPr="00D0623C" w:rsidRDefault="00AF69CF" w:rsidP="00AF69CF">
            <w:pPr>
              <w:pStyle w:val="Tabletext"/>
              <w:jc w:val="center"/>
            </w:pPr>
            <w:r w:rsidRPr="00D0623C">
              <w:t>0.046</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51"/>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White D</w:t>
            </w:r>
            <w:r w:rsidRPr="00D0623C">
              <w:rPr>
                <w:vertAlign w:val="subscript"/>
              </w:rPr>
              <w:t>65</w:t>
            </w:r>
          </w:p>
        </w:tc>
        <w:tc>
          <w:tcPr>
            <w:tcW w:w="851" w:type="dxa"/>
            <w:vAlign w:val="center"/>
          </w:tcPr>
          <w:p w:rsidR="00AF69CF" w:rsidRPr="00D0623C" w:rsidRDefault="00AF69CF" w:rsidP="00AF69CF">
            <w:pPr>
              <w:pStyle w:val="Tabletext"/>
              <w:jc w:val="center"/>
            </w:pPr>
            <w:r w:rsidRPr="00D0623C">
              <w:t>0.3127</w:t>
            </w:r>
          </w:p>
        </w:tc>
        <w:tc>
          <w:tcPr>
            <w:tcW w:w="850" w:type="dxa"/>
            <w:vAlign w:val="center"/>
          </w:tcPr>
          <w:p w:rsidR="00AF69CF" w:rsidRPr="00D0623C" w:rsidRDefault="00AF69CF" w:rsidP="00AF69CF">
            <w:pPr>
              <w:pStyle w:val="Tabletext"/>
              <w:jc w:val="center"/>
            </w:pPr>
            <w:r w:rsidRPr="00D0623C">
              <w:t>0.3290</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234"/>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2835" w:type="dxa"/>
            <w:gridSpan w:val="3"/>
          </w:tcPr>
          <w:p w:rsidR="00AF69CF" w:rsidRPr="00D0623C" w:rsidRDefault="00AF69CF" w:rsidP="00AF69CF">
            <w:pPr>
              <w:pStyle w:val="Tabletext"/>
            </w:pP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bl>
    <w:p w:rsidR="00AF69CF" w:rsidRPr="00D0623C" w:rsidRDefault="00AF69CF" w:rsidP="00AF69CF">
      <w:pPr>
        <w:spacing w:before="60" w:after="60"/>
        <w:rPr>
          <w:szCs w:val="24"/>
        </w:rPr>
        <w:sectPr w:rsidR="00AF69CF" w:rsidRPr="00D0623C" w:rsidSect="00E7072A">
          <w:headerReference w:type="even" r:id="rId240"/>
          <w:headerReference w:type="default" r:id="rId241"/>
          <w:footerReference w:type="default" r:id="rId242"/>
          <w:pgSz w:w="16838" w:h="11906" w:orient="landscape" w:code="9"/>
          <w:pgMar w:top="1134" w:right="1134" w:bottom="1134" w:left="1134" w:header="720" w:footer="709" w:gutter="0"/>
          <w:cols w:space="708"/>
          <w:docGrid w:linePitch="360"/>
        </w:sectPr>
      </w:pPr>
    </w:p>
    <w:p w:rsidR="00AF69CF" w:rsidRPr="00D0623C" w:rsidRDefault="00AF69CF" w:rsidP="00AF69CF">
      <w:pPr>
        <w:pStyle w:val="Heading2"/>
        <w:keepNext w:val="0"/>
        <w:keepLines w:val="0"/>
        <w:widowControl w:val="0"/>
      </w:pPr>
      <w:bookmarkStart w:id="38" w:name="_Toc425337692"/>
      <w:bookmarkStart w:id="39" w:name="_Toc425338132"/>
      <w:bookmarkStart w:id="40" w:name="_Toc433319128"/>
      <w:bookmarkStart w:id="41" w:name="_Toc465544130"/>
      <w:r w:rsidRPr="00D0623C">
        <w:lastRenderedPageBreak/>
        <w:t>2.7</w:t>
      </w:r>
      <w:r w:rsidRPr="00D0623C">
        <w:tab/>
        <w:t>Multimedia systems colorimetric characteristics</w:t>
      </w:r>
      <w:bookmarkEnd w:id="38"/>
      <w:bookmarkEnd w:id="39"/>
      <w:bookmarkEnd w:id="40"/>
      <w:bookmarkEnd w:id="41"/>
      <w:r w:rsidRPr="00D0623C">
        <w:t xml:space="preserve"> </w:t>
      </w:r>
    </w:p>
    <w:p w:rsidR="00AF69CF" w:rsidRPr="0046033B" w:rsidRDefault="00AF69CF" w:rsidP="00AF69CF">
      <w:pPr>
        <w:rPr>
          <w:spacing w:val="-2"/>
          <w:lang w:val="en-GB"/>
        </w:rPr>
      </w:pPr>
      <w:r w:rsidRPr="0046033B">
        <w:rPr>
          <w:lang w:val="en-GB"/>
        </w:rPr>
        <w:t>Opto-electronic and electro-optic conversions and multimedia systems colorimetric characteristics</w:t>
      </w:r>
      <w:r w:rsidRPr="0046033B">
        <w:rPr>
          <w:b/>
          <w:lang w:val="en-GB"/>
        </w:rPr>
        <w:t xml:space="preserve"> </w:t>
      </w:r>
      <w:r w:rsidRPr="0046033B">
        <w:rPr>
          <w:lang w:val="en-GB"/>
        </w:rPr>
        <w:t xml:space="preserve">specified in IEC 61966-2-1 </w:t>
      </w:r>
      <w:r w:rsidRPr="00D0623C">
        <w:sym w:font="Symbol" w:char="F05B"/>
      </w:r>
      <w:r w:rsidRPr="0046033B">
        <w:rPr>
          <w:lang w:val="en-GB"/>
        </w:rPr>
        <w:t>2.9</w:t>
      </w:r>
      <w:r w:rsidRPr="00D0623C">
        <w:sym w:font="Symbol" w:char="F05D"/>
      </w:r>
      <w:r w:rsidRPr="0046033B">
        <w:rPr>
          <w:lang w:val="en-GB"/>
        </w:rPr>
        <w:t xml:space="preserve">, </w:t>
      </w:r>
      <w:r w:rsidRPr="0046033B">
        <w:rPr>
          <w:spacing w:val="-2"/>
          <w:lang w:val="en-GB"/>
        </w:rPr>
        <w:t xml:space="preserve">IEC 61966-2-2 </w:t>
      </w:r>
      <w:r w:rsidRPr="00D0623C">
        <w:rPr>
          <w:spacing w:val="-2"/>
        </w:rPr>
        <w:sym w:font="Symbol" w:char="F05B"/>
      </w:r>
      <w:r w:rsidRPr="0046033B">
        <w:rPr>
          <w:spacing w:val="-2"/>
          <w:lang w:val="en-GB"/>
        </w:rPr>
        <w:t>2.10</w:t>
      </w:r>
      <w:r w:rsidRPr="00D0623C">
        <w:rPr>
          <w:spacing w:val="-2"/>
        </w:rPr>
        <w:sym w:font="Symbol" w:char="F05D"/>
      </w:r>
      <w:r w:rsidRPr="0046033B">
        <w:rPr>
          <w:spacing w:val="-2"/>
          <w:lang w:val="en-GB"/>
        </w:rPr>
        <w:t xml:space="preserve">, 61966-2-4 </w:t>
      </w:r>
      <w:r w:rsidRPr="00D0623C">
        <w:rPr>
          <w:spacing w:val="-2"/>
        </w:rPr>
        <w:sym w:font="Symbol" w:char="F05B"/>
      </w:r>
      <w:r w:rsidRPr="0046033B">
        <w:rPr>
          <w:spacing w:val="-2"/>
          <w:lang w:val="en-GB"/>
        </w:rPr>
        <w:t>2.11</w:t>
      </w:r>
      <w:r w:rsidRPr="00D0623C">
        <w:rPr>
          <w:spacing w:val="-2"/>
        </w:rPr>
        <w:sym w:font="Symbol" w:char="F05D"/>
      </w:r>
      <w:r w:rsidRPr="0046033B">
        <w:rPr>
          <w:spacing w:val="-2"/>
          <w:lang w:val="en-GB"/>
        </w:rPr>
        <w:t xml:space="preserve">, and IEC 61966-2-5 </w:t>
      </w:r>
      <w:r w:rsidRPr="00D0623C">
        <w:rPr>
          <w:spacing w:val="-2"/>
        </w:rPr>
        <w:sym w:font="Symbol" w:char="F05B"/>
      </w:r>
      <w:r w:rsidRPr="0046033B">
        <w:rPr>
          <w:spacing w:val="-2"/>
          <w:lang w:val="en-GB"/>
        </w:rPr>
        <w:t>2.12</w:t>
      </w:r>
      <w:r w:rsidRPr="00D0623C">
        <w:rPr>
          <w:spacing w:val="-2"/>
        </w:rPr>
        <w:sym w:font="Symbol" w:char="F05D"/>
      </w:r>
      <w:r w:rsidRPr="0046033B">
        <w:rPr>
          <w:spacing w:val="-2"/>
          <w:lang w:val="en-GB"/>
        </w:rPr>
        <w:t>, are shown in Table 2.3.</w:t>
      </w:r>
    </w:p>
    <w:p w:rsidR="00AF69CF" w:rsidRPr="0046033B" w:rsidRDefault="00AF69CF" w:rsidP="00AF69CF">
      <w:pPr>
        <w:pStyle w:val="Heading2"/>
        <w:keepNext w:val="0"/>
        <w:keepLines w:val="0"/>
        <w:widowControl w:val="0"/>
        <w:rPr>
          <w:lang w:val="en-GB"/>
        </w:rPr>
      </w:pPr>
      <w:bookmarkStart w:id="42" w:name="_Toc425337693"/>
      <w:bookmarkStart w:id="43" w:name="_Toc425338133"/>
      <w:bookmarkStart w:id="44" w:name="_Toc433319129"/>
      <w:bookmarkStart w:id="45" w:name="_Toc465544131"/>
      <w:r w:rsidRPr="0046033B">
        <w:rPr>
          <w:lang w:val="en-GB"/>
        </w:rPr>
        <w:t>2.8</w:t>
      </w:r>
      <w:r w:rsidRPr="0046033B">
        <w:rPr>
          <w:lang w:val="en-GB"/>
        </w:rPr>
        <w:tab/>
        <w:t>Colorimetric characteristics of new video applications: Digital cinema systems and LSDI systems</w:t>
      </w:r>
      <w:bookmarkEnd w:id="42"/>
      <w:bookmarkEnd w:id="43"/>
      <w:bookmarkEnd w:id="44"/>
      <w:bookmarkEnd w:id="45"/>
    </w:p>
    <w:p w:rsidR="00AF69CF" w:rsidRPr="0046033B" w:rsidRDefault="00AF69CF" w:rsidP="00AF69CF">
      <w:pPr>
        <w:rPr>
          <w:lang w:val="en-GB"/>
        </w:rPr>
      </w:pPr>
      <w:r w:rsidRPr="0046033B">
        <w:rPr>
          <w:lang w:val="en-GB"/>
        </w:rPr>
        <w:t>Technological progress has led to possibility of the practical implementation of a new level of video applications, namely, the systems of production and reproduction of scenes with a number of pixels close to 2000×4000 (4k) and 4000×8000 (8k), such as digital cinema (DC) systems [2.13–2.15], LSDI system ACES [2.16] (which can be used for different applications as well as digital cinema) that are by their functionality close to UHDTV systems [2.8].</w:t>
      </w:r>
    </w:p>
    <w:p w:rsidR="00AF69CF" w:rsidRPr="0046033B" w:rsidRDefault="00AF69CF" w:rsidP="00AF69CF">
      <w:pPr>
        <w:rPr>
          <w:lang w:val="en-GB"/>
        </w:rPr>
      </w:pPr>
      <w:r w:rsidRPr="0046033B">
        <w:rPr>
          <w:lang w:val="en-GB"/>
        </w:rPr>
        <w:t>Among digital cinema systems there are two levels of systems standardized in the world:</w:t>
      </w:r>
    </w:p>
    <w:p w:rsidR="00AF69CF" w:rsidRPr="0046033B" w:rsidRDefault="00AF69CF" w:rsidP="00AF69CF">
      <w:pPr>
        <w:pStyle w:val="enumlev1"/>
        <w:rPr>
          <w:lang w:val="en-GB"/>
        </w:rPr>
      </w:pPr>
      <w:r w:rsidRPr="0046033B">
        <w:rPr>
          <w:lang w:val="en-GB"/>
        </w:rPr>
        <w:t>–</w:t>
      </w:r>
      <w:r w:rsidRPr="0046033B">
        <w:rPr>
          <w:lang w:val="en-GB"/>
        </w:rPr>
        <w:tab/>
        <w:t>DC systems, characteristics of which were specified by version 1.0 of DCI specification [2.14], which was replaced by DCI specification version 1.2 [2.15];</w:t>
      </w:r>
    </w:p>
    <w:p w:rsidR="00AF69CF" w:rsidRPr="0046033B" w:rsidRDefault="00AF69CF" w:rsidP="00AF69CF">
      <w:pPr>
        <w:pStyle w:val="enumlev1"/>
        <w:rPr>
          <w:lang w:val="en-GB"/>
        </w:rPr>
      </w:pPr>
      <w:r w:rsidRPr="0046033B">
        <w:rPr>
          <w:lang w:val="en-GB"/>
        </w:rPr>
        <w:t>–</w:t>
      </w:r>
      <w:r w:rsidRPr="0046033B">
        <w:rPr>
          <w:lang w:val="en-GB"/>
        </w:rPr>
        <w:tab/>
        <w:t>DC systems, characteristics of which are specified in the SMPTE 2048-1.</w:t>
      </w:r>
    </w:p>
    <w:p w:rsidR="00AF69CF" w:rsidRPr="0046033B" w:rsidRDefault="00AF69CF" w:rsidP="00AF69CF">
      <w:pPr>
        <w:rPr>
          <w:lang w:val="en-GB"/>
        </w:rPr>
      </w:pPr>
      <w:r w:rsidRPr="0046033B">
        <w:rPr>
          <w:lang w:val="en-GB"/>
        </w:rPr>
        <w:t xml:space="preserve">In </w:t>
      </w:r>
      <w:r w:rsidRPr="0046033B">
        <w:rPr>
          <w:i/>
          <w:lang w:val="en-GB"/>
        </w:rPr>
        <w:t>DCI specification</w:t>
      </w:r>
      <w:r w:rsidRPr="0046033B">
        <w:rPr>
          <w:lang w:val="en-GB"/>
        </w:rPr>
        <w:t xml:space="preserve"> [2.14] the use of CIE-31 tristimulus values </w:t>
      </w:r>
      <w:r w:rsidRPr="0046033B">
        <w:rPr>
          <w:i/>
          <w:lang w:val="en-GB"/>
        </w:rPr>
        <w:t>X</w:t>
      </w:r>
      <w:r w:rsidRPr="0046033B">
        <w:rPr>
          <w:lang w:val="en-GB"/>
        </w:rPr>
        <w:t>,</w:t>
      </w:r>
      <w:r w:rsidRPr="0046033B">
        <w:rPr>
          <w:i/>
          <w:lang w:val="en-GB"/>
        </w:rPr>
        <w:t>Y</w:t>
      </w:r>
      <w:r w:rsidRPr="0046033B">
        <w:rPr>
          <w:lang w:val="en-GB"/>
        </w:rPr>
        <w:t>,</w:t>
      </w:r>
      <w:r w:rsidRPr="0046033B">
        <w:rPr>
          <w:i/>
          <w:lang w:val="en-GB"/>
        </w:rPr>
        <w:t>Z</w:t>
      </w:r>
      <w:r w:rsidRPr="0046033B">
        <w:rPr>
          <w:lang w:val="en-GB"/>
        </w:rPr>
        <w:t xml:space="preserve"> as primary colour source digital cinema signals is specified. At the output of the scene capturing system the colour capturing signals </w:t>
      </w:r>
      <w:r w:rsidRPr="0046033B">
        <w:rPr>
          <w:i/>
          <w:lang w:val="en-GB"/>
        </w:rPr>
        <w:t>X,Y,Z</w:t>
      </w:r>
      <w:r w:rsidRPr="0046033B">
        <w:rPr>
          <w:lang w:val="en-GB"/>
        </w:rPr>
        <w:t xml:space="preserve"> that directly characterize t</w:t>
      </w:r>
      <w:r w:rsidR="00411C7F">
        <w:rPr>
          <w:lang w:val="en-GB"/>
        </w:rPr>
        <w:t>ristimulus values are provided.</w:t>
      </w:r>
    </w:p>
    <w:p w:rsidR="00AF69CF" w:rsidRPr="0046033B" w:rsidRDefault="00AF69CF" w:rsidP="0098788B">
      <w:pPr>
        <w:rPr>
          <w:lang w:val="en-GB"/>
        </w:rPr>
      </w:pPr>
      <w:r w:rsidRPr="0046033B">
        <w:rPr>
          <w:lang w:val="en-GB"/>
        </w:rPr>
        <w:t>A more recent version of the standard for digital cinema system specifies the colour gamut that covers the entire chromaticity diagram and thus provides the possibility of free choice of reproducible colour gamut for reproduction system (</w:t>
      </w:r>
      <w:r w:rsidRPr="0046033B">
        <w:rPr>
          <w:i/>
          <w:lang w:val="en-GB"/>
        </w:rPr>
        <w:t>FS-Gamut</w:t>
      </w:r>
      <w:r w:rsidRPr="0046033B">
        <w:rPr>
          <w:lang w:val="en-GB"/>
        </w:rPr>
        <w:t xml:space="preserve">) but this feature is somewhat limited in use relative to the first version of digital cinema. Source colour primary signals used in this system are not the CIE-31 tristimulus values </w:t>
      </w:r>
      <w:r w:rsidRPr="0046033B">
        <w:rPr>
          <w:i/>
          <w:lang w:val="en-GB"/>
        </w:rPr>
        <w:t>X,Y,Z</w:t>
      </w:r>
      <w:r w:rsidRPr="0046033B">
        <w:rPr>
          <w:lang w:val="en-GB"/>
        </w:rPr>
        <w:t xml:space="preserve"> and therefore there is a limited colour gamut with increasing luminance.</w:t>
      </w:r>
    </w:p>
    <w:p w:rsidR="00AF69CF" w:rsidRPr="0046033B" w:rsidRDefault="00AF69CF" w:rsidP="00411C7F">
      <w:pPr>
        <w:rPr>
          <w:lang w:val="en-GB"/>
        </w:rPr>
      </w:pPr>
      <w:r w:rsidRPr="0046033B">
        <w:rPr>
          <w:i/>
          <w:lang w:val="en-GB"/>
        </w:rPr>
        <w:t xml:space="preserve">SMPTE ST.2048-1 </w:t>
      </w:r>
      <w:r w:rsidRPr="0046033B">
        <w:rPr>
          <w:lang w:val="en-GB"/>
        </w:rPr>
        <w:t>[2.13] defines 4k and 8k image formats primarily for DC content acquisition and creation. These image formats may also be used for acquisition and creation of high quality content for other DC applications. This standard specifies formats compatible with ITU-R BT.709-6 HDTV formats and formats defined with tristimulus values and reference white of Free Scale-Gamut</w:t>
      </w:r>
      <w:r w:rsidR="00411C7F">
        <w:rPr>
          <w:lang w:val="en-GB"/>
        </w:rPr>
        <w:t xml:space="preserve"> </w:t>
      </w:r>
      <w:r w:rsidRPr="0046033B">
        <w:rPr>
          <w:lang w:val="en-GB"/>
        </w:rPr>
        <w:t>(</w:t>
      </w:r>
      <w:r w:rsidRPr="0046033B">
        <w:rPr>
          <w:i/>
          <w:lang w:val="en-GB"/>
        </w:rPr>
        <w:t>FS</w:t>
      </w:r>
      <w:r w:rsidR="00411C7F">
        <w:rPr>
          <w:i/>
          <w:lang w:val="en-GB"/>
        </w:rPr>
        <w:noBreakHyphen/>
      </w:r>
      <w:r w:rsidRPr="0046033B">
        <w:rPr>
          <w:i/>
          <w:lang w:val="en-GB"/>
        </w:rPr>
        <w:t>Gamut</w:t>
      </w:r>
      <w:r w:rsidRPr="0046033B">
        <w:rPr>
          <w:lang w:val="en-GB"/>
        </w:rPr>
        <w:t xml:space="preserve">), colour primary signals transmission </w:t>
      </w:r>
      <w:r w:rsidRPr="0046033B">
        <w:rPr>
          <w:i/>
          <w:lang w:val="en-GB"/>
        </w:rPr>
        <w:t xml:space="preserve">Free Scale-Log </w:t>
      </w:r>
      <w:r w:rsidRPr="0046033B">
        <w:rPr>
          <w:lang w:val="en-GB"/>
        </w:rPr>
        <w:t>(</w:t>
      </w:r>
      <w:r w:rsidRPr="0046033B">
        <w:rPr>
          <w:i/>
          <w:lang w:val="en-GB"/>
        </w:rPr>
        <w:t>FS-Log)</w:t>
      </w:r>
      <w:r w:rsidRPr="0046033B">
        <w:rPr>
          <w:lang w:val="en-GB"/>
        </w:rPr>
        <w:t xml:space="preserve"> curve and VANC (</w:t>
      </w:r>
      <w:r w:rsidRPr="0046033B">
        <w:rPr>
          <w:bCs/>
          <w:lang w:val="en-GB"/>
        </w:rPr>
        <w:t>Vertical Ancillary Code</w:t>
      </w:r>
      <w:r w:rsidRPr="0046033B">
        <w:rPr>
          <w:lang w:val="en-GB"/>
        </w:rPr>
        <w:t>) packet, which conveys the parameter values of user-defined colour space and Log curve.</w:t>
      </w:r>
    </w:p>
    <w:p w:rsidR="00AF69CF" w:rsidRPr="0046033B" w:rsidRDefault="00AF69CF" w:rsidP="00AF69CF">
      <w:pPr>
        <w:rPr>
          <w:lang w:val="en-GB"/>
        </w:rPr>
      </w:pPr>
      <w:r w:rsidRPr="0046033B">
        <w:rPr>
          <w:lang w:val="en-GB"/>
        </w:rPr>
        <w:t xml:space="preserve">Default chromaticity coordinates of the primaries and reference white for </w:t>
      </w:r>
      <w:r w:rsidRPr="0046033B">
        <w:rPr>
          <w:i/>
          <w:lang w:val="en-GB"/>
        </w:rPr>
        <w:t>FS-Gamut</w:t>
      </w:r>
      <w:r w:rsidRPr="0046033B">
        <w:rPr>
          <w:lang w:val="en-GB"/>
        </w:rPr>
        <w:t xml:space="preserve"> systems are defined in the standard in compliance with Table 2.4.</w:t>
      </w:r>
    </w:p>
    <w:p w:rsidR="00AF69CF" w:rsidRPr="0046033B" w:rsidRDefault="00AF69CF" w:rsidP="00AF69CF">
      <w:pPr>
        <w:rPr>
          <w:lang w:val="en-GB"/>
        </w:rPr>
      </w:pPr>
      <w:r w:rsidRPr="0046033B">
        <w:rPr>
          <w:i/>
          <w:lang w:val="en-GB"/>
        </w:rPr>
        <w:t xml:space="preserve">SMPTE ST.2065-2 </w:t>
      </w:r>
      <w:r w:rsidRPr="0046033B">
        <w:rPr>
          <w:lang w:val="en-GB"/>
        </w:rPr>
        <w:t xml:space="preserve">[2.16] specifies the Academy Color Encoding Specification (ACES) which defines a digital colour image encoding appropriate for both photographed and computer-generated images. </w:t>
      </w:r>
    </w:p>
    <w:p w:rsidR="00AF69CF" w:rsidRPr="0046033B" w:rsidRDefault="00AF69CF" w:rsidP="00AF69CF">
      <w:pPr>
        <w:rPr>
          <w:szCs w:val="24"/>
          <w:lang w:val="en-GB"/>
        </w:rPr>
      </w:pPr>
      <w:r w:rsidRPr="0046033B">
        <w:rPr>
          <w:szCs w:val="24"/>
          <w:lang w:val="en-GB"/>
        </w:rPr>
        <w:t xml:space="preserve">The colour space type shall be colorimetric: additive RGB. The ACES colour space type can also be considered to be of the type input-device-dependent and as such has an associated reference image capture device (RICD). The RGB primaries chromaticity values shall be those found in Table 2.6. </w:t>
      </w:r>
    </w:p>
    <w:p w:rsidR="00AF69CF" w:rsidRPr="0046033B" w:rsidRDefault="00AF69CF" w:rsidP="00AF69CF">
      <w:pPr>
        <w:spacing w:before="60" w:after="60"/>
        <w:rPr>
          <w:szCs w:val="24"/>
          <w:lang w:val="en-GB"/>
        </w:rPr>
        <w:sectPr w:rsidR="00AF69CF" w:rsidRPr="0046033B" w:rsidSect="00E7072A">
          <w:headerReference w:type="even" r:id="rId243"/>
          <w:headerReference w:type="default" r:id="rId244"/>
          <w:footerReference w:type="default" r:id="rId245"/>
          <w:pgSz w:w="11906" w:h="16838" w:code="9"/>
          <w:pgMar w:top="1418" w:right="1134" w:bottom="1418" w:left="1134" w:header="720" w:footer="709" w:gutter="0"/>
          <w:cols w:space="708"/>
          <w:docGrid w:linePitch="360"/>
        </w:sectPr>
      </w:pPr>
    </w:p>
    <w:p w:rsidR="00AF69CF" w:rsidRPr="00D0623C" w:rsidRDefault="00AF69CF" w:rsidP="00AF69CF">
      <w:pPr>
        <w:pStyle w:val="TableNo"/>
        <w:spacing w:before="120"/>
      </w:pPr>
      <w:r w:rsidRPr="00D0623C">
        <w:lastRenderedPageBreak/>
        <w:t>TABLE 2.3</w:t>
      </w:r>
    </w:p>
    <w:p w:rsidR="00AF69CF" w:rsidRPr="00D0623C" w:rsidRDefault="00AF69CF" w:rsidP="00AF69CF">
      <w:pPr>
        <w:pStyle w:val="Tabletitle"/>
      </w:pPr>
      <w:r w:rsidRPr="00D0623C">
        <w:t>Multimedia systems colorimetric characteristics</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545"/>
        <w:gridCol w:w="4457"/>
        <w:gridCol w:w="4457"/>
      </w:tblGrid>
      <w:tr w:rsidR="00AF69CF" w:rsidRPr="00D0623C" w:rsidTr="00135FD6">
        <w:tc>
          <w:tcPr>
            <w:tcW w:w="2127" w:type="dxa"/>
            <w:vAlign w:val="center"/>
          </w:tcPr>
          <w:p w:rsidR="00AF69CF" w:rsidRPr="00D0623C" w:rsidRDefault="00AF69CF" w:rsidP="00AF69CF">
            <w:pPr>
              <w:pStyle w:val="Tablehead"/>
            </w:pPr>
            <w:r w:rsidRPr="00D0623C">
              <w:t>Colour space</w:t>
            </w:r>
          </w:p>
        </w:tc>
        <w:tc>
          <w:tcPr>
            <w:tcW w:w="3545" w:type="dxa"/>
            <w:vAlign w:val="center"/>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457" w:type="dxa"/>
            <w:vAlign w:val="center"/>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57" w:type="dxa"/>
            <w:vAlign w:val="center"/>
          </w:tcPr>
          <w:p w:rsidR="00AF69CF" w:rsidRPr="00D0623C" w:rsidRDefault="00AF69CF" w:rsidP="00AF69CF">
            <w:pPr>
              <w:pStyle w:val="Tablehead"/>
            </w:pPr>
            <w:r w:rsidRPr="00D0623C">
              <w:t>Coding equation</w:t>
            </w:r>
          </w:p>
        </w:tc>
      </w:tr>
      <w:tr w:rsidR="00AF69CF" w:rsidRPr="00D0623C" w:rsidTr="00135FD6">
        <w:trPr>
          <w:cantSplit/>
          <w:trHeight w:val="3085"/>
        </w:trPr>
        <w:tc>
          <w:tcPr>
            <w:tcW w:w="2127" w:type="dxa"/>
          </w:tcPr>
          <w:p w:rsidR="00AF69CF" w:rsidRPr="00D0623C" w:rsidRDefault="00AF69CF" w:rsidP="00AF69CF">
            <w:pPr>
              <w:pStyle w:val="Tabletext"/>
            </w:pPr>
            <w:r w:rsidRPr="00D0623C">
              <w:rPr>
                <w:b/>
              </w:rPr>
              <w:t>sRGB</w:t>
            </w:r>
            <w:r w:rsidRPr="00D0623C">
              <w:t xml:space="preserve"> </w:t>
            </w:r>
            <w:r w:rsidRPr="00D0623C">
              <w:br/>
              <w:t xml:space="preserve">IEC 61966-2-1 Annex F </w:t>
            </w:r>
            <w:r w:rsidRPr="00D0623C">
              <w:sym w:font="Symbol" w:char="F05B"/>
            </w:r>
            <w:r w:rsidRPr="00D0623C">
              <w:t>2.9</w:t>
            </w:r>
            <w:r w:rsidRPr="00D0623C">
              <w:sym w:font="Symbol" w:char="F05D"/>
            </w:r>
          </w:p>
        </w:tc>
        <w:tc>
          <w:tcPr>
            <w:tcW w:w="3545" w:type="dxa"/>
          </w:tcPr>
          <w:p w:rsidR="00AF69CF" w:rsidRPr="00D0623C" w:rsidRDefault="00AF69CF" w:rsidP="00AF69CF">
            <w:pPr>
              <w:pStyle w:val="Tabletext"/>
              <w:rPr>
                <w:sz w:val="16"/>
                <w:szCs w:val="16"/>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AF69CF" w:rsidRPr="00D0623C" w:rsidTr="00AF69CF">
              <w:tc>
                <w:tcPr>
                  <w:tcW w:w="1289" w:type="dxa"/>
                  <w:shd w:val="clear" w:color="auto" w:fill="auto"/>
                </w:tcPr>
                <w:p w:rsidR="00AF69CF" w:rsidRPr="00D0623C" w:rsidRDefault="00AF69CF" w:rsidP="00AF69CF">
                  <w:pPr>
                    <w:pStyle w:val="Tabletext"/>
                    <w:jc w:val="center"/>
                  </w:pPr>
                </w:p>
              </w:tc>
              <w:tc>
                <w:tcPr>
                  <w:tcW w:w="944" w:type="dxa"/>
                  <w:shd w:val="clear" w:color="auto" w:fill="auto"/>
                </w:tcPr>
                <w:p w:rsidR="00AF69CF" w:rsidRPr="00D0623C" w:rsidRDefault="00AF69CF" w:rsidP="00AF69CF">
                  <w:pPr>
                    <w:pStyle w:val="Tabletext"/>
                    <w:jc w:val="center"/>
                    <w:rPr>
                      <w:i/>
                    </w:rPr>
                  </w:pPr>
                  <w:r w:rsidRPr="00D0623C">
                    <w:rPr>
                      <w:i/>
                    </w:rPr>
                    <w:t>x</w:t>
                  </w:r>
                </w:p>
              </w:tc>
              <w:tc>
                <w:tcPr>
                  <w:tcW w:w="944" w:type="dxa"/>
                  <w:shd w:val="clear" w:color="auto" w:fill="auto"/>
                </w:tcPr>
                <w:p w:rsidR="00AF69CF" w:rsidRPr="00D0623C" w:rsidRDefault="00AF69CF" w:rsidP="00AF69CF">
                  <w:pPr>
                    <w:pStyle w:val="Tabletext"/>
                    <w:jc w:val="center"/>
                    <w:rPr>
                      <w:i/>
                    </w:rPr>
                  </w:pPr>
                  <w:r w:rsidRPr="00D0623C">
                    <w:rPr>
                      <w:i/>
                    </w:rPr>
                    <w:t>y</w:t>
                  </w:r>
                </w:p>
              </w:tc>
            </w:tr>
            <w:tr w:rsidR="00AF69CF" w:rsidRPr="00D0623C" w:rsidTr="00AF69CF">
              <w:tc>
                <w:tcPr>
                  <w:tcW w:w="1289" w:type="dxa"/>
                  <w:shd w:val="clear" w:color="auto" w:fill="auto"/>
                </w:tcPr>
                <w:p w:rsidR="00AF69CF" w:rsidRPr="00D0623C" w:rsidRDefault="00AF69CF" w:rsidP="00AF69CF">
                  <w:pPr>
                    <w:pStyle w:val="Tabletext"/>
                  </w:pPr>
                  <w:r w:rsidRPr="00D0623C">
                    <w:t>Red</w:t>
                  </w:r>
                </w:p>
              </w:tc>
              <w:tc>
                <w:tcPr>
                  <w:tcW w:w="944" w:type="dxa"/>
                  <w:shd w:val="clear" w:color="auto" w:fill="auto"/>
                  <w:vAlign w:val="center"/>
                </w:tcPr>
                <w:p w:rsidR="00AF69CF" w:rsidRPr="00D0623C" w:rsidRDefault="00AF69CF" w:rsidP="00AF69CF">
                  <w:pPr>
                    <w:pStyle w:val="Tabletext"/>
                    <w:jc w:val="center"/>
                  </w:pPr>
                  <w:r w:rsidRPr="00D0623C">
                    <w:t>0.640</w:t>
                  </w:r>
                </w:p>
              </w:tc>
              <w:tc>
                <w:tcPr>
                  <w:tcW w:w="944"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89" w:type="dxa"/>
                  <w:shd w:val="clear" w:color="auto" w:fill="auto"/>
                </w:tcPr>
                <w:p w:rsidR="00AF69CF" w:rsidRPr="00D0623C" w:rsidRDefault="00AF69CF" w:rsidP="00AF69CF">
                  <w:pPr>
                    <w:pStyle w:val="Tabletext"/>
                  </w:pPr>
                  <w:r w:rsidRPr="00D0623C">
                    <w:t>Green</w:t>
                  </w:r>
                </w:p>
              </w:tc>
              <w:tc>
                <w:tcPr>
                  <w:tcW w:w="944" w:type="dxa"/>
                  <w:shd w:val="clear" w:color="auto" w:fill="auto"/>
                  <w:vAlign w:val="center"/>
                </w:tcPr>
                <w:p w:rsidR="00AF69CF" w:rsidRPr="00D0623C" w:rsidRDefault="00AF69CF" w:rsidP="00AF69CF">
                  <w:pPr>
                    <w:pStyle w:val="Tabletext"/>
                    <w:jc w:val="center"/>
                  </w:pPr>
                  <w:r w:rsidRPr="00D0623C">
                    <w:t>0.300</w:t>
                  </w:r>
                </w:p>
              </w:tc>
              <w:tc>
                <w:tcPr>
                  <w:tcW w:w="944" w:type="dxa"/>
                  <w:shd w:val="clear" w:color="auto" w:fill="auto"/>
                  <w:vAlign w:val="center"/>
                </w:tcPr>
                <w:p w:rsidR="00AF69CF" w:rsidRPr="00D0623C" w:rsidRDefault="00AF69CF" w:rsidP="00AF69CF">
                  <w:pPr>
                    <w:pStyle w:val="Tabletext"/>
                    <w:jc w:val="center"/>
                  </w:pPr>
                  <w:r w:rsidRPr="00D0623C">
                    <w:t>0.600</w:t>
                  </w:r>
                </w:p>
              </w:tc>
            </w:tr>
            <w:tr w:rsidR="00AF69CF" w:rsidRPr="00D0623C" w:rsidTr="00AF69CF">
              <w:tc>
                <w:tcPr>
                  <w:tcW w:w="1289" w:type="dxa"/>
                  <w:shd w:val="clear" w:color="auto" w:fill="auto"/>
                </w:tcPr>
                <w:p w:rsidR="00AF69CF" w:rsidRPr="00D0623C" w:rsidRDefault="00AF69CF" w:rsidP="00AF69CF">
                  <w:pPr>
                    <w:pStyle w:val="Tabletext"/>
                  </w:pPr>
                  <w:r w:rsidRPr="00D0623C">
                    <w:t>Blue</w:t>
                  </w:r>
                </w:p>
              </w:tc>
              <w:tc>
                <w:tcPr>
                  <w:tcW w:w="944" w:type="dxa"/>
                  <w:shd w:val="clear" w:color="auto" w:fill="auto"/>
                  <w:vAlign w:val="center"/>
                </w:tcPr>
                <w:p w:rsidR="00AF69CF" w:rsidRPr="00D0623C" w:rsidRDefault="00AF69CF" w:rsidP="00AF69CF">
                  <w:pPr>
                    <w:pStyle w:val="Tabletext"/>
                    <w:jc w:val="center"/>
                  </w:pPr>
                  <w:r w:rsidRPr="00D0623C">
                    <w:t>0.150</w:t>
                  </w:r>
                </w:p>
              </w:tc>
              <w:tc>
                <w:tcPr>
                  <w:tcW w:w="944"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89" w:type="dxa"/>
                  <w:shd w:val="clear" w:color="auto" w:fill="auto"/>
                </w:tcPr>
                <w:p w:rsidR="00AF69CF" w:rsidRPr="00D0623C" w:rsidRDefault="00AF69CF" w:rsidP="00AF69CF">
                  <w:pPr>
                    <w:pStyle w:val="Tabletext"/>
                  </w:pPr>
                  <w:r w:rsidRPr="00D0623C">
                    <w:t>White D65</w:t>
                  </w:r>
                </w:p>
              </w:tc>
              <w:tc>
                <w:tcPr>
                  <w:tcW w:w="944" w:type="dxa"/>
                  <w:shd w:val="clear" w:color="auto" w:fill="auto"/>
                </w:tcPr>
                <w:p w:rsidR="00AF69CF" w:rsidRPr="00D0623C" w:rsidRDefault="00AF69CF" w:rsidP="00AF69CF">
                  <w:pPr>
                    <w:pStyle w:val="Tabletext"/>
                    <w:jc w:val="center"/>
                  </w:pPr>
                  <w:r w:rsidRPr="00D0623C">
                    <w:t>0.3127</w:t>
                  </w:r>
                </w:p>
              </w:tc>
              <w:tc>
                <w:tcPr>
                  <w:tcW w:w="944" w:type="dxa"/>
                  <w:shd w:val="clear" w:color="auto" w:fill="auto"/>
                </w:tcPr>
                <w:p w:rsidR="00AF69CF" w:rsidRPr="00D0623C" w:rsidRDefault="00AF69CF" w:rsidP="00AF69CF">
                  <w:pPr>
                    <w:pStyle w:val="Tabletext"/>
                    <w:jc w:val="center"/>
                  </w:pPr>
                  <w:r w:rsidRPr="00D0623C">
                    <w:t>0.3290</w:t>
                  </w:r>
                </w:p>
              </w:tc>
            </w:tr>
          </w:tbl>
          <w:p w:rsidR="00AF69CF" w:rsidRPr="00D0623C" w:rsidRDefault="00AF69CF" w:rsidP="00AF69CF">
            <w:pPr>
              <w:pStyle w:val="Tabletext"/>
            </w:pPr>
          </w:p>
        </w:tc>
        <w:tc>
          <w:tcPr>
            <w:tcW w:w="4457" w:type="dxa"/>
          </w:tcPr>
          <w:p w:rsidR="00AF69CF" w:rsidRPr="00D0623C" w:rsidRDefault="00AF69CF" w:rsidP="00AF69CF">
            <w:pPr>
              <w:pStyle w:val="Tabletext"/>
            </w:pPr>
            <w:r w:rsidRPr="00D0623C">
              <w:rPr>
                <w:u w:val="single"/>
              </w:rPr>
              <w:t>Opto-electronic conversion</w:t>
            </w:r>
            <w:r w:rsidRPr="00D0623C">
              <w:t>:</w:t>
            </w:r>
          </w:p>
          <w:p w:rsidR="00AF69CF" w:rsidRPr="00D0623C" w:rsidRDefault="00AF69CF" w:rsidP="00AF69CF">
            <w:pPr>
              <w:pStyle w:val="Tabletext"/>
              <w:rPr>
                <w:position w:val="-10"/>
              </w:rPr>
            </w:pPr>
            <w:r w:rsidRPr="00E97BC8">
              <w:rPr>
                <w:position w:val="-26"/>
              </w:rPr>
              <w:object w:dxaOrig="4060" w:dyaOrig="620" w14:anchorId="7188263C">
                <v:shape id="_x0000_i1134" type="#_x0000_t75" style="width:200.5pt;height:35.5pt" o:ole="">
                  <v:imagedata r:id="rId246" o:title=""/>
                </v:shape>
                <o:OLEObject Type="Embed" ProgID="Equation.DSMT4" ShapeID="_x0000_i1134" DrawAspect="Content" ObjectID="_1609926529" r:id="rId247"/>
              </w:object>
            </w:r>
          </w:p>
          <w:p w:rsidR="00AF69CF" w:rsidRPr="0046033B" w:rsidRDefault="00AF69CF" w:rsidP="00AF69CF">
            <w:pPr>
              <w:pStyle w:val="Tabletext"/>
              <w:rPr>
                <w:lang w:val="en-GB"/>
              </w:rPr>
            </w:pPr>
            <w:r w:rsidRPr="0046033B">
              <w:rPr>
                <w:lang w:val="en-GB"/>
              </w:rPr>
              <w:t xml:space="preserve">where </w:t>
            </w:r>
            <w:r w:rsidRPr="00E97BC8">
              <w:rPr>
                <w:position w:val="-10"/>
              </w:rPr>
              <w:object w:dxaOrig="1820" w:dyaOrig="300" w14:anchorId="0F2FAF88">
                <v:shape id="_x0000_i1135" type="#_x0000_t75" style="width:108.5pt;height:10.5pt" o:ole="">
                  <v:imagedata r:id="rId248" o:title=""/>
                </v:shape>
                <o:OLEObject Type="Embed" ProgID="Equation.DSMT4" ShapeID="_x0000_i1135" DrawAspect="Content" ObjectID="_1609926530" r:id="rId249"/>
              </w:object>
            </w:r>
            <w:r w:rsidRPr="0046033B">
              <w:rPr>
                <w:lang w:val="en-GB"/>
              </w:rPr>
              <w:t>– tristimulus</w:t>
            </w:r>
            <w:r w:rsidRPr="0046033B">
              <w:rPr>
                <w:lang w:val="en-GB"/>
              </w:rPr>
              <w:br/>
              <w:t xml:space="preserve">values of </w:t>
            </w:r>
            <w:r w:rsidRPr="00E97BC8">
              <w:rPr>
                <w:position w:val="-6"/>
              </w:rPr>
              <w:object w:dxaOrig="560" w:dyaOrig="240" w14:anchorId="336D9EE4">
                <v:shape id="_x0000_i1136" type="#_x0000_t75" style="width:31pt;height:10.5pt" o:ole="">
                  <v:imagedata r:id="rId250" o:title=""/>
                </v:shape>
                <o:OLEObject Type="Embed" ProgID="Equation.DSMT4" ShapeID="_x0000_i1136" DrawAspect="Content" ObjectID="_1609926531" r:id="rId251"/>
              </w:object>
            </w:r>
            <w:r w:rsidRPr="0046033B">
              <w:rPr>
                <w:lang w:val="en-GB"/>
              </w:rPr>
              <w:t xml:space="preserve"> colour space</w:t>
            </w:r>
          </w:p>
          <w:p w:rsidR="00AF69CF" w:rsidRPr="0046033B" w:rsidRDefault="00AF69CF" w:rsidP="00AF69CF">
            <w:pPr>
              <w:pStyle w:val="Tabletext"/>
              <w:rPr>
                <w:lang w:val="en-GB"/>
              </w:rPr>
            </w:pPr>
            <w:r w:rsidRPr="00E97BC8">
              <w:rPr>
                <w:position w:val="-10"/>
              </w:rPr>
              <w:object w:dxaOrig="1880" w:dyaOrig="300" w14:anchorId="0F756A4C">
                <v:shape id="_x0000_i1137" type="#_x0000_t75" style="width:113pt;height:10.5pt" o:ole="">
                  <v:imagedata r:id="rId252" o:title=""/>
                </v:shape>
                <o:OLEObject Type="Embed" ProgID="Equation.DSMT4" ShapeID="_x0000_i1137" DrawAspect="Content" ObjectID="_1609926532" r:id="rId253"/>
              </w:object>
            </w:r>
            <w:r w:rsidRPr="0046033B">
              <w:rPr>
                <w:lang w:val="en-GB"/>
              </w:rPr>
              <w:t xml:space="preserve"> – colour primary</w:t>
            </w:r>
            <w:r w:rsidRPr="0046033B">
              <w:rPr>
                <w:lang w:val="en-GB"/>
              </w:rPr>
              <w:br/>
              <w:t xml:space="preserve">coordinates of </w:t>
            </w:r>
            <w:r w:rsidRPr="00E97BC8">
              <w:rPr>
                <w:position w:val="-6"/>
              </w:rPr>
              <w:object w:dxaOrig="700" w:dyaOrig="260" w14:anchorId="267B9471">
                <v:shape id="_x0000_i1138" type="#_x0000_t75" style="width:36.5pt;height:10.5pt" o:ole="">
                  <v:imagedata r:id="rId254" o:title=""/>
                </v:shape>
                <o:OLEObject Type="Embed" ProgID="Equation.DSMT4" ShapeID="_x0000_i1138" DrawAspect="Content" ObjectID="_1609926533" r:id="rId255"/>
              </w:object>
            </w:r>
            <w:r w:rsidRPr="0046033B">
              <w:rPr>
                <w:lang w:val="en-GB"/>
              </w:rPr>
              <w:t xml:space="preserve"> signal space</w:t>
            </w:r>
          </w:p>
          <w:p w:rsidR="00AF69CF" w:rsidRPr="00D0623C" w:rsidRDefault="00AF69CF" w:rsidP="00AF69CF">
            <w:pPr>
              <w:pStyle w:val="Tabletext"/>
            </w:pPr>
            <w:r w:rsidRPr="00D0623C">
              <w:rPr>
                <w:u w:val="single"/>
              </w:rPr>
              <w:t>Electro–optic conversion</w:t>
            </w:r>
            <w:r w:rsidRPr="00D0623C">
              <w:t>:</w:t>
            </w:r>
          </w:p>
          <w:p w:rsidR="00AF69CF" w:rsidRPr="00D0623C" w:rsidRDefault="00AF69CF" w:rsidP="00AF69CF">
            <w:pPr>
              <w:pStyle w:val="Tabletext"/>
              <w:rPr>
                <w:position w:val="-14"/>
              </w:rPr>
            </w:pPr>
            <w:r w:rsidRPr="00E97BC8">
              <w:rPr>
                <w:position w:val="-30"/>
              </w:rPr>
              <w:object w:dxaOrig="4599" w:dyaOrig="700" w14:anchorId="6DFA7AAE">
                <v:shape id="_x0000_i1139" type="#_x0000_t75" style="width:210pt;height:36.5pt" o:ole="">
                  <v:imagedata r:id="rId256" o:title=""/>
                </v:shape>
                <o:OLEObject Type="Embed" ProgID="Equation.DSMT4" ShapeID="_x0000_i1139" DrawAspect="Content" ObjectID="_1609926534" r:id="rId257"/>
              </w:object>
            </w:r>
          </w:p>
          <w:p w:rsidR="00AF69CF" w:rsidRPr="0046033B" w:rsidRDefault="00AF69CF" w:rsidP="00AF69CF">
            <w:pPr>
              <w:pStyle w:val="Tabletext"/>
              <w:rPr>
                <w:lang w:val="en-GB"/>
              </w:rPr>
            </w:pPr>
            <w:r w:rsidRPr="0046033B">
              <w:rPr>
                <w:u w:val="single"/>
                <w:lang w:val="en-GB"/>
              </w:rPr>
              <w:t>Quantized signal representation</w:t>
            </w:r>
            <w:r w:rsidRPr="0046033B">
              <w:rPr>
                <w:lang w:val="en-GB"/>
              </w:rPr>
              <w:t>:</w:t>
            </w:r>
          </w:p>
          <w:p w:rsidR="00AF69CF" w:rsidRPr="0046033B" w:rsidRDefault="00AF69CF" w:rsidP="00AF69CF">
            <w:pPr>
              <w:pStyle w:val="Tabletext"/>
              <w:rPr>
                <w:lang w:val="en-GB"/>
              </w:rPr>
            </w:pPr>
            <w:r w:rsidRPr="0046033B">
              <w:rPr>
                <w:lang w:val="en-GB"/>
              </w:rPr>
              <w:t>8-bit representation:</w:t>
            </w:r>
          </w:p>
          <w:p w:rsidR="00AF69CF" w:rsidRPr="0046033B" w:rsidRDefault="00AF69CF" w:rsidP="00AF69CF">
            <w:pPr>
              <w:pStyle w:val="Tabletext"/>
              <w:rPr>
                <w:lang w:val="en-GB"/>
              </w:rPr>
            </w:pPr>
            <w:r w:rsidRPr="00E97BC8">
              <w:rPr>
                <w:position w:val="-14"/>
              </w:rPr>
              <w:object w:dxaOrig="1960" w:dyaOrig="360" w14:anchorId="3D4157ED">
                <v:shape id="_x0000_i1140" type="#_x0000_t75" style="width:102.5pt;height:15.5pt" o:ole="">
                  <v:imagedata r:id="rId258" o:title=""/>
                </v:shape>
                <o:OLEObject Type="Embed" ProgID="Equation.DSMT4" ShapeID="_x0000_i1140" DrawAspect="Content" ObjectID="_1609926535" r:id="rId259"/>
              </w:object>
            </w:r>
            <w:r w:rsidRPr="0046033B">
              <w:rPr>
                <w:lang w:val="en-GB"/>
              </w:rPr>
              <w:br/>
              <w:t xml:space="preserve">where </w:t>
            </w:r>
            <w:r w:rsidRPr="00E97BC8">
              <w:rPr>
                <w:position w:val="-14"/>
              </w:rPr>
              <w:object w:dxaOrig="2140" w:dyaOrig="340" w14:anchorId="0ED6FC89">
                <v:shape id="_x0000_i1141" type="#_x0000_t75" style="width:113pt;height:15.5pt" o:ole="">
                  <v:imagedata r:id="rId260" o:title=""/>
                </v:shape>
                <o:OLEObject Type="Embed" ProgID="Equation.DSMT4" ShapeID="_x0000_i1141" DrawAspect="Content" ObjectID="_1609926536" r:id="rId261"/>
              </w:object>
            </w:r>
          </w:p>
        </w:tc>
        <w:tc>
          <w:tcPr>
            <w:tcW w:w="4457" w:type="dxa"/>
          </w:tcPr>
          <w:p w:rsidR="00AF69CF" w:rsidRPr="00D0623C" w:rsidRDefault="00AF69CF" w:rsidP="00AF69CF">
            <w:pPr>
              <w:pStyle w:val="Tabletext"/>
            </w:pPr>
            <w:r w:rsidRPr="00E97BC8">
              <w:rPr>
                <w:b/>
                <w:position w:val="-6"/>
              </w:rPr>
              <w:object w:dxaOrig="580" w:dyaOrig="240" w14:anchorId="68A2DAA6">
                <v:shape id="_x0000_i1142" type="#_x0000_t75" style="width:31pt;height:10.5pt" o:ole="">
                  <v:imagedata r:id="rId262" o:title=""/>
                </v:shape>
                <o:OLEObject Type="Embed" ProgID="Equation.DSMT4" ShapeID="_x0000_i1142" DrawAspect="Content" ObjectID="_1609926537" r:id="rId263"/>
              </w:object>
            </w:r>
            <w:r w:rsidRPr="00D0623C">
              <w:rPr>
                <w:b/>
              </w:rPr>
              <w:t>:</w:t>
            </w:r>
          </w:p>
          <w:p w:rsidR="00AF69CF" w:rsidRPr="00D0623C" w:rsidRDefault="00AF69CF" w:rsidP="00AF69CF">
            <w:pPr>
              <w:pStyle w:val="Tabletext"/>
              <w:rPr>
                <w:position w:val="-10"/>
              </w:rPr>
            </w:pPr>
            <w:r w:rsidRPr="00E97BC8">
              <w:rPr>
                <w:position w:val="-48"/>
              </w:rPr>
              <w:object w:dxaOrig="3660" w:dyaOrig="999" w14:anchorId="4AAB0C10">
                <v:shape id="_x0000_i1143" type="#_x0000_t75" style="width:200.5pt;height:60.5pt" o:ole="">
                  <v:imagedata r:id="rId264" o:title=""/>
                </v:shape>
                <o:OLEObject Type="Embed" ProgID="Equation.DSMT4" ShapeID="_x0000_i1143" DrawAspect="Content" ObjectID="_1609926538" r:id="rId265"/>
              </w:object>
            </w:r>
          </w:p>
          <w:p w:rsidR="00AF69CF" w:rsidRPr="00D0623C" w:rsidRDefault="00AF69CF" w:rsidP="00AF69CF">
            <w:pPr>
              <w:pStyle w:val="Tabletext"/>
              <w:rPr>
                <w:position w:val="-10"/>
              </w:rPr>
            </w:pPr>
            <w:r w:rsidRPr="00D0623C">
              <w:rPr>
                <w:position w:val="-10"/>
                <w:u w:val="single"/>
              </w:rPr>
              <w:t>Quantized signal representation</w:t>
            </w:r>
            <w:r w:rsidRPr="00D0623C">
              <w:rPr>
                <w:position w:val="-10"/>
              </w:rPr>
              <w:t>:</w:t>
            </w:r>
          </w:p>
          <w:p w:rsidR="00AF69CF" w:rsidRPr="00D0623C" w:rsidRDefault="00AF69CF" w:rsidP="00AF69CF">
            <w:pPr>
              <w:pStyle w:val="Tabletext"/>
            </w:pPr>
            <w:r w:rsidRPr="00D0623C">
              <w:rPr>
                <w:i/>
              </w:rPr>
              <w:t>n</w:t>
            </w:r>
            <w:r w:rsidRPr="00D0623C">
              <w:t>-bit representation:</w:t>
            </w:r>
          </w:p>
          <w:p w:rsidR="00AF69CF" w:rsidRPr="00D0623C" w:rsidRDefault="00AF69CF" w:rsidP="00AF69CF">
            <w:pPr>
              <w:pStyle w:val="Tabletext"/>
            </w:pPr>
            <w:r w:rsidRPr="00E97BC8">
              <w:rPr>
                <w:position w:val="-62"/>
              </w:rPr>
              <w:object w:dxaOrig="3560" w:dyaOrig="1320" w14:anchorId="1EFAA206">
                <v:shape id="_x0000_i1144" type="#_x0000_t75" style="width:211.5pt;height:1in" o:ole="">
                  <v:imagedata r:id="rId266" o:title=""/>
                </v:shape>
                <o:OLEObject Type="Embed" ProgID="Equation.DSMT4" ShapeID="_x0000_i1144" DrawAspect="Content" ObjectID="_1609926539" r:id="rId267"/>
              </w:object>
            </w:r>
          </w:p>
        </w:tc>
      </w:tr>
      <w:tr w:rsidR="00AF69CF" w:rsidRPr="00D0623C" w:rsidTr="00135FD6">
        <w:trPr>
          <w:cantSplit/>
          <w:trHeight w:val="3085"/>
        </w:trPr>
        <w:tc>
          <w:tcPr>
            <w:tcW w:w="2127" w:type="dxa"/>
          </w:tcPr>
          <w:p w:rsidR="00AF69CF" w:rsidRPr="0046033B" w:rsidRDefault="00AF69CF" w:rsidP="00AF69CF">
            <w:pPr>
              <w:pStyle w:val="Tabletext"/>
              <w:rPr>
                <w:lang w:val="en-GB"/>
              </w:rPr>
            </w:pPr>
            <w:r w:rsidRPr="0046033B">
              <w:rPr>
                <w:lang w:val="en-GB"/>
              </w:rPr>
              <w:t>bg-sRGB</w:t>
            </w:r>
          </w:p>
          <w:p w:rsidR="00AF69CF" w:rsidRPr="0046033B" w:rsidRDefault="00AF69CF" w:rsidP="00AF69CF">
            <w:pPr>
              <w:pStyle w:val="Tabletext"/>
              <w:rPr>
                <w:lang w:val="en-GB"/>
              </w:rPr>
            </w:pPr>
            <w:r w:rsidRPr="0046033B">
              <w:rPr>
                <w:lang w:val="en-GB"/>
              </w:rPr>
              <w:t xml:space="preserve">IEC 61966-2-1 Annex G </w:t>
            </w:r>
            <w:r w:rsidRPr="00D0623C">
              <w:sym w:font="Symbol" w:char="F05B"/>
            </w:r>
            <w:r w:rsidRPr="0046033B">
              <w:rPr>
                <w:lang w:val="en-GB"/>
              </w:rPr>
              <w:t>2.9</w:t>
            </w:r>
            <w:r w:rsidRPr="00D0623C">
              <w:sym w:font="Symbol" w:char="F05D"/>
            </w:r>
            <w:r w:rsidRPr="0046033B">
              <w:rPr>
                <w:lang w:val="en-GB"/>
              </w:rPr>
              <w:t xml:space="preserve"> </w:t>
            </w:r>
          </w:p>
        </w:tc>
        <w:tc>
          <w:tcPr>
            <w:tcW w:w="3545" w:type="dxa"/>
          </w:tcPr>
          <w:p w:rsidR="00AF69CF" w:rsidRPr="0046033B" w:rsidRDefault="00AF69CF" w:rsidP="00AF69CF">
            <w:pPr>
              <w:pStyle w:val="Tabletext"/>
              <w:rPr>
                <w:lang w:val="en-GB"/>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944"/>
              <w:gridCol w:w="944"/>
            </w:tblGrid>
            <w:tr w:rsidR="00AF69CF" w:rsidRPr="00D0623C" w:rsidTr="00AF69CF">
              <w:tc>
                <w:tcPr>
                  <w:tcW w:w="1206" w:type="dxa"/>
                  <w:shd w:val="clear" w:color="auto" w:fill="auto"/>
                </w:tcPr>
                <w:p w:rsidR="00AF69CF" w:rsidRPr="0046033B" w:rsidRDefault="00AF69CF" w:rsidP="00AF69CF">
                  <w:pPr>
                    <w:pStyle w:val="Tabletext"/>
                    <w:rPr>
                      <w:lang w:val="en-GB"/>
                    </w:rPr>
                  </w:pPr>
                </w:p>
              </w:tc>
              <w:tc>
                <w:tcPr>
                  <w:tcW w:w="944" w:type="dxa"/>
                  <w:shd w:val="clear" w:color="auto" w:fill="auto"/>
                </w:tcPr>
                <w:p w:rsidR="00AF69CF" w:rsidRPr="00D0623C" w:rsidRDefault="00AF69CF" w:rsidP="00AF69CF">
                  <w:pPr>
                    <w:pStyle w:val="Tabletext"/>
                    <w:jc w:val="center"/>
                    <w:rPr>
                      <w:i/>
                    </w:rPr>
                  </w:pPr>
                  <w:r w:rsidRPr="00D0623C">
                    <w:rPr>
                      <w:i/>
                    </w:rPr>
                    <w:t>x</w:t>
                  </w:r>
                </w:p>
              </w:tc>
              <w:tc>
                <w:tcPr>
                  <w:tcW w:w="944" w:type="dxa"/>
                  <w:shd w:val="clear" w:color="auto" w:fill="auto"/>
                </w:tcPr>
                <w:p w:rsidR="00AF69CF" w:rsidRPr="00D0623C" w:rsidRDefault="00AF69CF" w:rsidP="00AF69CF">
                  <w:pPr>
                    <w:pStyle w:val="Tabletext"/>
                    <w:jc w:val="center"/>
                    <w:rPr>
                      <w:i/>
                    </w:rPr>
                  </w:pPr>
                  <w:r w:rsidRPr="00D0623C">
                    <w:rPr>
                      <w:i/>
                    </w:rPr>
                    <w:t>y</w:t>
                  </w:r>
                </w:p>
              </w:tc>
            </w:tr>
            <w:tr w:rsidR="00AF69CF" w:rsidRPr="00D0623C" w:rsidTr="00AF69CF">
              <w:tc>
                <w:tcPr>
                  <w:tcW w:w="1206" w:type="dxa"/>
                  <w:shd w:val="clear" w:color="auto" w:fill="auto"/>
                </w:tcPr>
                <w:p w:rsidR="00AF69CF" w:rsidRPr="00D0623C" w:rsidRDefault="00AF69CF" w:rsidP="00AF69CF">
                  <w:pPr>
                    <w:pStyle w:val="Tabletext"/>
                  </w:pPr>
                  <w:r w:rsidRPr="00D0623C">
                    <w:t>Red</w:t>
                  </w:r>
                </w:p>
              </w:tc>
              <w:tc>
                <w:tcPr>
                  <w:tcW w:w="944" w:type="dxa"/>
                  <w:shd w:val="clear" w:color="auto" w:fill="auto"/>
                  <w:vAlign w:val="center"/>
                </w:tcPr>
                <w:p w:rsidR="00AF69CF" w:rsidRPr="00D0623C" w:rsidRDefault="00AF69CF" w:rsidP="00AF69CF">
                  <w:pPr>
                    <w:pStyle w:val="Tabletext"/>
                    <w:jc w:val="center"/>
                  </w:pPr>
                  <w:r w:rsidRPr="00D0623C">
                    <w:t>0.640</w:t>
                  </w:r>
                </w:p>
              </w:tc>
              <w:tc>
                <w:tcPr>
                  <w:tcW w:w="944"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06" w:type="dxa"/>
                  <w:shd w:val="clear" w:color="auto" w:fill="auto"/>
                </w:tcPr>
                <w:p w:rsidR="00AF69CF" w:rsidRPr="00D0623C" w:rsidRDefault="00AF69CF" w:rsidP="00AF69CF">
                  <w:pPr>
                    <w:pStyle w:val="Tabletext"/>
                  </w:pPr>
                  <w:r w:rsidRPr="00D0623C">
                    <w:t>Green</w:t>
                  </w:r>
                </w:p>
              </w:tc>
              <w:tc>
                <w:tcPr>
                  <w:tcW w:w="944" w:type="dxa"/>
                  <w:shd w:val="clear" w:color="auto" w:fill="auto"/>
                  <w:vAlign w:val="center"/>
                </w:tcPr>
                <w:p w:rsidR="00AF69CF" w:rsidRPr="00D0623C" w:rsidRDefault="00AF69CF" w:rsidP="00AF69CF">
                  <w:pPr>
                    <w:pStyle w:val="Tabletext"/>
                    <w:jc w:val="center"/>
                  </w:pPr>
                  <w:r w:rsidRPr="00D0623C">
                    <w:t>0.300</w:t>
                  </w:r>
                </w:p>
              </w:tc>
              <w:tc>
                <w:tcPr>
                  <w:tcW w:w="944" w:type="dxa"/>
                  <w:shd w:val="clear" w:color="auto" w:fill="auto"/>
                  <w:vAlign w:val="center"/>
                </w:tcPr>
                <w:p w:rsidR="00AF69CF" w:rsidRPr="00D0623C" w:rsidRDefault="00AF69CF" w:rsidP="00AF69CF">
                  <w:pPr>
                    <w:pStyle w:val="Tabletext"/>
                    <w:jc w:val="center"/>
                  </w:pPr>
                  <w:r w:rsidRPr="00D0623C">
                    <w:t>0.600</w:t>
                  </w:r>
                </w:p>
              </w:tc>
            </w:tr>
            <w:tr w:rsidR="00AF69CF" w:rsidRPr="00D0623C" w:rsidTr="00AF69CF">
              <w:tc>
                <w:tcPr>
                  <w:tcW w:w="1206" w:type="dxa"/>
                  <w:shd w:val="clear" w:color="auto" w:fill="auto"/>
                </w:tcPr>
                <w:p w:rsidR="00AF69CF" w:rsidRPr="00D0623C" w:rsidRDefault="00AF69CF" w:rsidP="00AF69CF">
                  <w:pPr>
                    <w:pStyle w:val="Tabletext"/>
                  </w:pPr>
                  <w:r w:rsidRPr="00D0623C">
                    <w:t>Blue</w:t>
                  </w:r>
                </w:p>
              </w:tc>
              <w:tc>
                <w:tcPr>
                  <w:tcW w:w="944" w:type="dxa"/>
                  <w:shd w:val="clear" w:color="auto" w:fill="auto"/>
                  <w:vAlign w:val="center"/>
                </w:tcPr>
                <w:p w:rsidR="00AF69CF" w:rsidRPr="00D0623C" w:rsidRDefault="00AF69CF" w:rsidP="00AF69CF">
                  <w:pPr>
                    <w:pStyle w:val="Tabletext"/>
                    <w:jc w:val="center"/>
                  </w:pPr>
                  <w:r w:rsidRPr="00D0623C">
                    <w:t>0.150</w:t>
                  </w:r>
                </w:p>
              </w:tc>
              <w:tc>
                <w:tcPr>
                  <w:tcW w:w="944"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06" w:type="dxa"/>
                  <w:shd w:val="clear" w:color="auto" w:fill="auto"/>
                </w:tcPr>
                <w:p w:rsidR="00AF69CF" w:rsidRPr="00D0623C" w:rsidRDefault="00AF69CF" w:rsidP="00AF69CF">
                  <w:pPr>
                    <w:pStyle w:val="Tabletext"/>
                  </w:pPr>
                  <w:r w:rsidRPr="00D0623C">
                    <w:t>White D65</w:t>
                  </w:r>
                </w:p>
              </w:tc>
              <w:tc>
                <w:tcPr>
                  <w:tcW w:w="944" w:type="dxa"/>
                  <w:shd w:val="clear" w:color="auto" w:fill="auto"/>
                </w:tcPr>
                <w:p w:rsidR="00AF69CF" w:rsidRPr="00D0623C" w:rsidRDefault="00AF69CF" w:rsidP="00AF69CF">
                  <w:pPr>
                    <w:pStyle w:val="Tabletext"/>
                    <w:jc w:val="center"/>
                  </w:pPr>
                  <w:r w:rsidRPr="00D0623C">
                    <w:t>0.3127</w:t>
                  </w:r>
                </w:p>
              </w:tc>
              <w:tc>
                <w:tcPr>
                  <w:tcW w:w="944" w:type="dxa"/>
                  <w:shd w:val="clear" w:color="auto" w:fill="auto"/>
                </w:tcPr>
                <w:p w:rsidR="00AF69CF" w:rsidRPr="00D0623C" w:rsidRDefault="00AF69CF" w:rsidP="00AF69CF">
                  <w:pPr>
                    <w:pStyle w:val="Tabletext"/>
                    <w:jc w:val="center"/>
                  </w:pPr>
                  <w:r w:rsidRPr="00D0623C">
                    <w:t>0.3290</w:t>
                  </w:r>
                </w:p>
              </w:tc>
            </w:tr>
          </w:tbl>
          <w:p w:rsidR="00AF69CF" w:rsidRPr="00D0623C" w:rsidRDefault="00AF69CF" w:rsidP="00AF69CF">
            <w:pPr>
              <w:pStyle w:val="Tabletext"/>
            </w:pPr>
          </w:p>
        </w:tc>
        <w:tc>
          <w:tcPr>
            <w:tcW w:w="4457" w:type="dxa"/>
          </w:tcPr>
          <w:p w:rsidR="00AF69CF" w:rsidRPr="0046033B" w:rsidRDefault="00AF69CF" w:rsidP="00AF69CF">
            <w:pPr>
              <w:pStyle w:val="Tabletext"/>
              <w:rPr>
                <w:lang w:val="en-GB"/>
              </w:rPr>
            </w:pPr>
            <w:r w:rsidRPr="0046033B">
              <w:rPr>
                <w:u w:val="single"/>
                <w:lang w:val="en-GB"/>
              </w:rPr>
              <w:t>Opto-electronic conversion</w:t>
            </w:r>
            <w:r w:rsidRPr="0046033B">
              <w:rPr>
                <w:lang w:val="en-GB"/>
              </w:rPr>
              <w:t>:</w:t>
            </w:r>
          </w:p>
          <w:p w:rsidR="00AF69CF" w:rsidRPr="0046033B" w:rsidRDefault="00AF69CF" w:rsidP="00AF69CF">
            <w:pPr>
              <w:pStyle w:val="Tabletext"/>
              <w:rPr>
                <w:lang w:val="en-GB"/>
              </w:rPr>
            </w:pPr>
            <w:r w:rsidRPr="00E97BC8">
              <w:rPr>
                <w:position w:val="-48"/>
              </w:rPr>
              <w:object w:dxaOrig="5360" w:dyaOrig="1060" w14:anchorId="10267C5A">
                <v:shape id="_x0000_i1145" type="#_x0000_t75" style="width:3in;height:41pt" o:ole="">
                  <v:imagedata r:id="rId268" o:title=""/>
                </v:shape>
                <o:OLEObject Type="Embed" ProgID="Equation.DSMT4" ShapeID="_x0000_i1145" DrawAspect="Content" ObjectID="_1609926540" r:id="rId269"/>
              </w:object>
            </w:r>
            <w:r w:rsidRPr="0046033B">
              <w:rPr>
                <w:lang w:val="en-GB"/>
              </w:rPr>
              <w:t xml:space="preserve">where </w:t>
            </w:r>
            <w:r w:rsidRPr="00E97BC8">
              <w:rPr>
                <w:position w:val="-10"/>
              </w:rPr>
              <w:object w:dxaOrig="1820" w:dyaOrig="300" w14:anchorId="2F7D36B4">
                <v:shape id="_x0000_i1146" type="#_x0000_t75" style="width:103pt;height:10.5pt" o:ole="">
                  <v:imagedata r:id="rId270" o:title=""/>
                </v:shape>
                <o:OLEObject Type="Embed" ProgID="Equation.DSMT4" ShapeID="_x0000_i1146" DrawAspect="Content" ObjectID="_1609926541" r:id="rId271"/>
              </w:object>
            </w:r>
            <w:r w:rsidRPr="0046033B">
              <w:rPr>
                <w:lang w:val="en-GB"/>
              </w:rPr>
              <w:t>– tristimulus values</w:t>
            </w:r>
            <w:r w:rsidRPr="0046033B">
              <w:rPr>
                <w:lang w:val="en-GB"/>
              </w:rPr>
              <w:br/>
              <w:t xml:space="preserve">of </w:t>
            </w:r>
            <w:r w:rsidRPr="00E97BC8">
              <w:rPr>
                <w:position w:val="-6"/>
              </w:rPr>
              <w:object w:dxaOrig="560" w:dyaOrig="240" w14:anchorId="71A85F18">
                <v:shape id="_x0000_i1147" type="#_x0000_t75" style="width:31pt;height:10.5pt" o:ole="">
                  <v:imagedata r:id="rId272" o:title=""/>
                </v:shape>
                <o:OLEObject Type="Embed" ProgID="Equation.DSMT4" ShapeID="_x0000_i1147" DrawAspect="Content" ObjectID="_1609926542" r:id="rId273"/>
              </w:object>
            </w:r>
            <w:r w:rsidRPr="0046033B">
              <w:rPr>
                <w:lang w:val="en-GB"/>
              </w:rPr>
              <w:t xml:space="preserve"> colour space</w:t>
            </w:r>
          </w:p>
          <w:p w:rsidR="00AF69CF" w:rsidRPr="0046033B" w:rsidRDefault="00AF69CF" w:rsidP="00AF69CF">
            <w:pPr>
              <w:pStyle w:val="Tabletext"/>
              <w:rPr>
                <w:u w:val="single"/>
                <w:lang w:val="en-GB"/>
              </w:rPr>
            </w:pPr>
            <w:r w:rsidRPr="00E97BC8">
              <w:rPr>
                <w:spacing w:val="-6"/>
                <w:position w:val="-10"/>
              </w:rPr>
              <w:object w:dxaOrig="1880" w:dyaOrig="300" w14:anchorId="63551567">
                <v:shape id="_x0000_i1148" type="#_x0000_t75" style="width:108.5pt;height:10.5pt" o:ole="">
                  <v:imagedata r:id="rId274" o:title=""/>
                </v:shape>
                <o:OLEObject Type="Embed" ProgID="Equation.DSMT4" ShapeID="_x0000_i1148" DrawAspect="Content" ObjectID="_1609926543" r:id="rId275"/>
              </w:object>
            </w:r>
            <w:r w:rsidRPr="0046033B">
              <w:rPr>
                <w:spacing w:val="-6"/>
                <w:lang w:val="en-GB"/>
              </w:rPr>
              <w:t xml:space="preserve"> – colour primary coordinates</w:t>
            </w:r>
            <w:r w:rsidRPr="0046033B">
              <w:rPr>
                <w:lang w:val="en-GB"/>
              </w:rPr>
              <w:br/>
              <w:t xml:space="preserve">of </w:t>
            </w:r>
            <w:r w:rsidRPr="00E97BC8">
              <w:rPr>
                <w:position w:val="-6"/>
              </w:rPr>
              <w:object w:dxaOrig="700" w:dyaOrig="260" w14:anchorId="5222E9A8">
                <v:shape id="_x0000_i1149" type="#_x0000_t75" style="width:36.5pt;height:10.5pt" o:ole="">
                  <v:imagedata r:id="rId276" o:title=""/>
                </v:shape>
                <o:OLEObject Type="Embed" ProgID="Equation.DSMT4" ShapeID="_x0000_i1149" DrawAspect="Content" ObjectID="_1609926544" r:id="rId277"/>
              </w:object>
            </w:r>
            <w:r w:rsidRPr="0046033B">
              <w:rPr>
                <w:lang w:val="en-GB"/>
              </w:rPr>
              <w:t xml:space="preserve"> signal space</w:t>
            </w:r>
          </w:p>
        </w:tc>
        <w:tc>
          <w:tcPr>
            <w:tcW w:w="4457" w:type="dxa"/>
          </w:tcPr>
          <w:p w:rsidR="00AF69CF" w:rsidRPr="00D0623C" w:rsidRDefault="00AF69CF" w:rsidP="00AF69CF">
            <w:pPr>
              <w:pStyle w:val="Tabletext"/>
            </w:pPr>
            <w:r w:rsidRPr="00E97BC8">
              <w:rPr>
                <w:position w:val="-10"/>
              </w:rPr>
              <w:object w:dxaOrig="859" w:dyaOrig="279" w14:anchorId="206AB8AF">
                <v:shape id="_x0000_i1150" type="#_x0000_t75" style="width:41pt;height:10.5pt" o:ole="">
                  <v:imagedata r:id="rId278" o:title=""/>
                </v:shape>
                <o:OLEObject Type="Embed" ProgID="Equation.DSMT4" ShapeID="_x0000_i1150" DrawAspect="Content" ObjectID="_1609926545" r:id="rId279"/>
              </w:object>
            </w:r>
            <w:r w:rsidRPr="00D0623C">
              <w:t>:</w:t>
            </w:r>
          </w:p>
          <w:p w:rsidR="00AF69CF" w:rsidRPr="00D0623C" w:rsidRDefault="00AF69CF" w:rsidP="00AF69CF">
            <w:pPr>
              <w:pStyle w:val="Tabletext"/>
              <w:rPr>
                <w:position w:val="-10"/>
              </w:rPr>
            </w:pPr>
            <w:r w:rsidRPr="00E97BC8">
              <w:rPr>
                <w:position w:val="-48"/>
              </w:rPr>
              <w:object w:dxaOrig="3660" w:dyaOrig="999" w14:anchorId="393BE592">
                <v:shape id="_x0000_i1151" type="#_x0000_t75" style="width:185.5pt;height:51pt" o:ole="">
                  <v:imagedata r:id="rId280" o:title=""/>
                </v:shape>
                <o:OLEObject Type="Embed" ProgID="Equation.DSMT4" ShapeID="_x0000_i1151" DrawAspect="Content" ObjectID="_1609926546" r:id="rId281"/>
              </w:object>
            </w:r>
          </w:p>
        </w:tc>
      </w:tr>
    </w:tbl>
    <w:p w:rsidR="00AF69CF" w:rsidRPr="00D0623C" w:rsidRDefault="00AF69CF" w:rsidP="00AF69CF">
      <w:pPr>
        <w:pStyle w:val="TableNo"/>
        <w:spacing w:before="0" w:after="80"/>
      </w:pPr>
      <w:r w:rsidRPr="00D0623C">
        <w:lastRenderedPageBreak/>
        <w:t>TABLE 2.3 (</w:t>
      </w:r>
      <w:r w:rsidR="0098788B" w:rsidRPr="00D0623C">
        <w:rPr>
          <w:i/>
          <w:iCs/>
        </w:rPr>
        <w:t>continued</w:t>
      </w:r>
      <w:r w:rsidRPr="00D0623C">
        <w:t>)</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3488"/>
        <w:gridCol w:w="4457"/>
        <w:gridCol w:w="4457"/>
      </w:tblGrid>
      <w:tr w:rsidR="00AF69CF" w:rsidRPr="00D0623C" w:rsidTr="00135FD6">
        <w:tc>
          <w:tcPr>
            <w:tcW w:w="2184" w:type="dxa"/>
            <w:vAlign w:val="center"/>
          </w:tcPr>
          <w:p w:rsidR="00AF69CF" w:rsidRPr="00D0623C" w:rsidRDefault="00AF69CF" w:rsidP="00AF69CF">
            <w:pPr>
              <w:pStyle w:val="Tablehead"/>
            </w:pPr>
            <w:r w:rsidRPr="00D0623C">
              <w:t>Colour space</w:t>
            </w:r>
          </w:p>
        </w:tc>
        <w:tc>
          <w:tcPr>
            <w:tcW w:w="3488" w:type="dxa"/>
            <w:vAlign w:val="center"/>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457" w:type="dxa"/>
            <w:vAlign w:val="center"/>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57" w:type="dxa"/>
            <w:vAlign w:val="center"/>
          </w:tcPr>
          <w:p w:rsidR="00AF69CF" w:rsidRPr="00D0623C" w:rsidRDefault="00AF69CF" w:rsidP="00AF69CF">
            <w:pPr>
              <w:pStyle w:val="Tablehead"/>
            </w:pPr>
            <w:r w:rsidRPr="00D0623C">
              <w:t>Coding equation</w:t>
            </w:r>
          </w:p>
        </w:tc>
      </w:tr>
      <w:tr w:rsidR="00AF69CF" w:rsidRPr="00D0623C" w:rsidTr="00135FD6">
        <w:trPr>
          <w:cantSplit/>
          <w:trHeight w:val="3234"/>
        </w:trPr>
        <w:tc>
          <w:tcPr>
            <w:tcW w:w="2184" w:type="dxa"/>
          </w:tcPr>
          <w:p w:rsidR="00AF69CF" w:rsidRPr="00D0623C" w:rsidRDefault="00AF69CF" w:rsidP="00AF69CF">
            <w:pPr>
              <w:pStyle w:val="Tabletext"/>
            </w:pPr>
          </w:p>
        </w:tc>
        <w:tc>
          <w:tcPr>
            <w:tcW w:w="3488" w:type="dxa"/>
          </w:tcPr>
          <w:p w:rsidR="00AF69CF" w:rsidRPr="00D0623C" w:rsidRDefault="00AF69CF" w:rsidP="00AF69CF">
            <w:pPr>
              <w:pStyle w:val="Tabletext"/>
            </w:pPr>
          </w:p>
        </w:tc>
        <w:tc>
          <w:tcPr>
            <w:tcW w:w="4457" w:type="dxa"/>
          </w:tcPr>
          <w:p w:rsidR="00AF69CF" w:rsidRPr="0046033B" w:rsidRDefault="00AF69CF" w:rsidP="00AF69CF">
            <w:pPr>
              <w:pStyle w:val="Tabletext"/>
              <w:rPr>
                <w:lang w:val="en-GB"/>
              </w:rPr>
            </w:pPr>
            <w:r w:rsidRPr="0046033B">
              <w:rPr>
                <w:u w:val="single"/>
                <w:lang w:val="en-GB"/>
              </w:rPr>
              <w:t>Electro-optic conversion</w:t>
            </w:r>
            <w:r w:rsidRPr="0046033B">
              <w:rPr>
                <w:lang w:val="en-GB"/>
              </w:rPr>
              <w:t>:</w:t>
            </w:r>
          </w:p>
          <w:p w:rsidR="00AF69CF" w:rsidRPr="0046033B" w:rsidRDefault="00AF69CF" w:rsidP="00AF69CF">
            <w:pPr>
              <w:pStyle w:val="Tabletext"/>
              <w:rPr>
                <w:u w:val="single"/>
                <w:lang w:val="en-GB"/>
              </w:rPr>
            </w:pPr>
            <w:r w:rsidRPr="00E97BC8">
              <w:rPr>
                <w:position w:val="-52"/>
              </w:rPr>
              <w:object w:dxaOrig="5980" w:dyaOrig="1140" w14:anchorId="49E2DD44">
                <v:shape id="_x0000_i1152" type="#_x0000_t75" style="width:211pt;height:41pt" o:ole="">
                  <v:imagedata r:id="rId282" o:title=""/>
                </v:shape>
                <o:OLEObject Type="Embed" ProgID="Equation.DSMT4" ShapeID="_x0000_i1152" DrawAspect="Content" ObjectID="_1609926547" r:id="rId283"/>
              </w:object>
            </w:r>
            <w:r w:rsidRPr="0046033B">
              <w:rPr>
                <w:u w:val="single"/>
                <w:lang w:val="en-GB"/>
              </w:rPr>
              <w:t>Quantized signal representation:</w:t>
            </w:r>
          </w:p>
          <w:p w:rsidR="00AF69CF" w:rsidRPr="0046033B" w:rsidRDefault="00AF69CF" w:rsidP="00AF69CF">
            <w:pPr>
              <w:pStyle w:val="Tabletext"/>
              <w:rPr>
                <w:lang w:val="en-GB"/>
              </w:rPr>
            </w:pPr>
            <w:r w:rsidRPr="0046033B">
              <w:rPr>
                <w:lang w:val="en-GB"/>
              </w:rPr>
              <w:t>16-bit representation:</w:t>
            </w:r>
          </w:p>
          <w:p w:rsidR="00AF69CF" w:rsidRPr="0046033B" w:rsidRDefault="00AF69CF" w:rsidP="00AF69CF">
            <w:pPr>
              <w:pStyle w:val="Tabletext"/>
              <w:rPr>
                <w:lang w:val="en-GB"/>
              </w:rPr>
            </w:pPr>
            <w:r w:rsidRPr="00E97BC8">
              <w:rPr>
                <w:position w:val="-16"/>
              </w:rPr>
              <w:object w:dxaOrig="4040" w:dyaOrig="420" w14:anchorId="1F4F61A2">
                <v:shape id="_x0000_i1153" type="#_x0000_t75" style="width:195.5pt;height:26pt" o:ole="">
                  <v:imagedata r:id="rId284" o:title=""/>
                </v:shape>
                <o:OLEObject Type="Embed" ProgID="Equation.DSMT4" ShapeID="_x0000_i1153" DrawAspect="Content" ObjectID="_1609926548" r:id="rId285"/>
              </w:object>
            </w:r>
            <w:r w:rsidRPr="0046033B">
              <w:rPr>
                <w:lang w:val="en-GB"/>
              </w:rPr>
              <w:br/>
              <w:t>where</w:t>
            </w:r>
          </w:p>
          <w:p w:rsidR="00AF69CF" w:rsidRPr="0046033B" w:rsidRDefault="00AF69CF" w:rsidP="00AF69CF">
            <w:pPr>
              <w:pStyle w:val="Tabletext"/>
              <w:rPr>
                <w:u w:val="single"/>
                <w:lang w:val="en-GB"/>
              </w:rPr>
            </w:pPr>
            <w:r w:rsidRPr="00E97BC8">
              <w:rPr>
                <w:position w:val="-14"/>
              </w:rPr>
              <w:object w:dxaOrig="4040" w:dyaOrig="340" w14:anchorId="436134DB">
                <v:shape id="_x0000_i1154" type="#_x0000_t75" style="width:211pt;height:15.5pt" o:ole="">
                  <v:imagedata r:id="rId286" o:title=""/>
                </v:shape>
                <o:OLEObject Type="Embed" ProgID="Equation.DSMT4" ShapeID="_x0000_i1154" DrawAspect="Content" ObjectID="_1609926549" r:id="rId287"/>
              </w:object>
            </w:r>
            <w:r w:rsidRPr="0046033B">
              <w:rPr>
                <w:lang w:val="en-GB"/>
              </w:rPr>
              <w:br/>
              <w:t>Bit depth equals 10, 12 or 16</w:t>
            </w:r>
          </w:p>
        </w:tc>
        <w:tc>
          <w:tcPr>
            <w:tcW w:w="4457" w:type="dxa"/>
          </w:tcPr>
          <w:p w:rsidR="00AF69CF" w:rsidRPr="00D0623C" w:rsidRDefault="00AF69CF" w:rsidP="00AF69CF">
            <w:pPr>
              <w:pStyle w:val="Tabletext"/>
              <w:rPr>
                <w:position w:val="-10"/>
                <w:u w:val="single"/>
              </w:rPr>
            </w:pPr>
            <w:r w:rsidRPr="00D0623C">
              <w:rPr>
                <w:position w:val="-10"/>
                <w:u w:val="single"/>
              </w:rPr>
              <w:t>Quantized signal representation:</w:t>
            </w:r>
          </w:p>
          <w:p w:rsidR="00AF69CF" w:rsidRPr="00D0623C" w:rsidRDefault="00AF69CF" w:rsidP="00AF69CF">
            <w:pPr>
              <w:pStyle w:val="Tabletext"/>
              <w:rPr>
                <w:position w:val="-10"/>
              </w:rPr>
            </w:pPr>
            <w:r w:rsidRPr="00E97BC8">
              <w:rPr>
                <w:position w:val="-100"/>
              </w:rPr>
              <w:object w:dxaOrig="3260" w:dyaOrig="1760" w14:anchorId="03358776">
                <v:shape id="_x0000_i1155" type="#_x0000_t75" style="width:175pt;height:103pt" o:ole="">
                  <v:imagedata r:id="rId288" o:title=""/>
                </v:shape>
                <o:OLEObject Type="Embed" ProgID="Equation.DSMT4" ShapeID="_x0000_i1155" DrawAspect="Content" ObjectID="_1609926550" r:id="rId289"/>
              </w:object>
            </w:r>
          </w:p>
        </w:tc>
      </w:tr>
      <w:tr w:rsidR="00AF69CF" w:rsidRPr="00D0623C" w:rsidTr="00135FD6">
        <w:trPr>
          <w:cantSplit/>
        </w:trPr>
        <w:tc>
          <w:tcPr>
            <w:tcW w:w="2184" w:type="dxa"/>
          </w:tcPr>
          <w:p w:rsidR="00AF69CF" w:rsidRPr="00D0623C" w:rsidRDefault="00AF69CF" w:rsidP="00AF69CF">
            <w:pPr>
              <w:pStyle w:val="Tabletext"/>
              <w:rPr>
                <w:i/>
                <w:color w:val="000000"/>
              </w:rPr>
            </w:pPr>
            <w:r w:rsidRPr="00D0623C">
              <w:rPr>
                <w:color w:val="000000"/>
              </w:rPr>
              <w:t>scRGB</w:t>
            </w:r>
            <w:r w:rsidRPr="00D0623C">
              <w:rPr>
                <w:color w:val="000000"/>
              </w:rPr>
              <w:br/>
              <w:t xml:space="preserve">IEC 61966-2-2 </w:t>
            </w:r>
            <w:r w:rsidRPr="00D0623C">
              <w:rPr>
                <w:color w:val="000000"/>
              </w:rPr>
              <w:sym w:font="Symbol" w:char="F05B"/>
            </w:r>
            <w:r w:rsidRPr="00D0623C">
              <w:rPr>
                <w:color w:val="000000"/>
              </w:rPr>
              <w:t>2.10</w:t>
            </w:r>
            <w:r w:rsidRPr="00D0623C">
              <w:rPr>
                <w:color w:val="000000"/>
              </w:rPr>
              <w:sym w:font="Symbol" w:char="F05D"/>
            </w:r>
            <w:r w:rsidRPr="00D0623C">
              <w:rPr>
                <w:color w:val="000000"/>
              </w:rPr>
              <w:t xml:space="preserve"> </w:t>
            </w:r>
          </w:p>
        </w:tc>
        <w:tc>
          <w:tcPr>
            <w:tcW w:w="3488" w:type="dxa"/>
          </w:tcPr>
          <w:p w:rsidR="00AF69CF" w:rsidRPr="00D0623C" w:rsidRDefault="00AF69CF" w:rsidP="00AF69CF">
            <w:pPr>
              <w:pStyle w:val="Tabletext"/>
              <w:rPr>
                <w:color w:val="000000"/>
              </w:rP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973"/>
              <w:gridCol w:w="973"/>
            </w:tblGrid>
            <w:tr w:rsidR="00AF69CF" w:rsidRPr="00D0623C" w:rsidTr="00AF69CF">
              <w:tc>
                <w:tcPr>
                  <w:tcW w:w="1246" w:type="dxa"/>
                  <w:shd w:val="clear" w:color="auto" w:fill="auto"/>
                </w:tcPr>
                <w:p w:rsidR="00AF69CF" w:rsidRPr="00D0623C" w:rsidRDefault="00AF69CF" w:rsidP="00AF69CF">
                  <w:pPr>
                    <w:pStyle w:val="Tabletext"/>
                    <w:rPr>
                      <w:color w:val="000000"/>
                    </w:rPr>
                  </w:pPr>
                </w:p>
              </w:tc>
              <w:tc>
                <w:tcPr>
                  <w:tcW w:w="973" w:type="dxa"/>
                  <w:shd w:val="clear" w:color="auto" w:fill="auto"/>
                </w:tcPr>
                <w:p w:rsidR="00AF69CF" w:rsidRPr="00D0623C" w:rsidRDefault="00AF69CF" w:rsidP="00AF69CF">
                  <w:pPr>
                    <w:pStyle w:val="Tabletext"/>
                    <w:jc w:val="center"/>
                    <w:rPr>
                      <w:i/>
                      <w:color w:val="000000"/>
                    </w:rPr>
                  </w:pPr>
                  <w:r w:rsidRPr="00D0623C">
                    <w:rPr>
                      <w:i/>
                      <w:color w:val="000000"/>
                    </w:rPr>
                    <w:t>x</w:t>
                  </w:r>
                </w:p>
              </w:tc>
              <w:tc>
                <w:tcPr>
                  <w:tcW w:w="973" w:type="dxa"/>
                  <w:shd w:val="clear" w:color="auto" w:fill="auto"/>
                </w:tcPr>
                <w:p w:rsidR="00AF69CF" w:rsidRPr="00D0623C" w:rsidRDefault="00AF69CF" w:rsidP="00AF69CF">
                  <w:pPr>
                    <w:pStyle w:val="Tabletext"/>
                    <w:jc w:val="center"/>
                    <w:rPr>
                      <w:i/>
                      <w:color w:val="000000"/>
                    </w:rPr>
                  </w:pPr>
                  <w:r w:rsidRPr="00D0623C">
                    <w:rPr>
                      <w:i/>
                      <w:color w:val="000000"/>
                    </w:rPr>
                    <w:t>y</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Red</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0.640</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0.330</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Green</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0.300</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0.600</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Blue</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0.150</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0.060</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White D65</w:t>
                  </w:r>
                </w:p>
              </w:tc>
              <w:tc>
                <w:tcPr>
                  <w:tcW w:w="973" w:type="dxa"/>
                  <w:shd w:val="clear" w:color="auto" w:fill="auto"/>
                </w:tcPr>
                <w:p w:rsidR="00AF69CF" w:rsidRPr="00D0623C" w:rsidRDefault="00AF69CF" w:rsidP="00AF69CF">
                  <w:pPr>
                    <w:pStyle w:val="Tabletext"/>
                    <w:jc w:val="center"/>
                    <w:rPr>
                      <w:color w:val="000000"/>
                    </w:rPr>
                  </w:pPr>
                  <w:r w:rsidRPr="00D0623C">
                    <w:rPr>
                      <w:color w:val="000000"/>
                    </w:rPr>
                    <w:t>0.3127</w:t>
                  </w:r>
                </w:p>
              </w:tc>
              <w:tc>
                <w:tcPr>
                  <w:tcW w:w="973" w:type="dxa"/>
                  <w:shd w:val="clear" w:color="auto" w:fill="auto"/>
                </w:tcPr>
                <w:p w:rsidR="00AF69CF" w:rsidRPr="00D0623C" w:rsidRDefault="00AF69CF" w:rsidP="00AF69CF">
                  <w:pPr>
                    <w:pStyle w:val="Tabletext"/>
                    <w:jc w:val="center"/>
                    <w:rPr>
                      <w:color w:val="000000"/>
                    </w:rPr>
                  </w:pPr>
                  <w:r w:rsidRPr="00D0623C">
                    <w:rPr>
                      <w:color w:val="000000"/>
                    </w:rPr>
                    <w:t>0.3290</w:t>
                  </w:r>
                </w:p>
              </w:tc>
            </w:tr>
          </w:tbl>
          <w:p w:rsidR="00AF69CF" w:rsidRPr="00D0623C" w:rsidRDefault="00AF69CF" w:rsidP="00AF69CF">
            <w:pPr>
              <w:pStyle w:val="Tabletext"/>
              <w:rPr>
                <w:color w:val="000000"/>
              </w:rPr>
            </w:pPr>
          </w:p>
        </w:tc>
        <w:tc>
          <w:tcPr>
            <w:tcW w:w="4457" w:type="dxa"/>
          </w:tcPr>
          <w:p w:rsidR="00AF69CF" w:rsidRPr="00D0623C" w:rsidRDefault="00AF69CF" w:rsidP="00AF69CF">
            <w:pPr>
              <w:pStyle w:val="Tabletext"/>
              <w:rPr>
                <w:color w:val="000000"/>
              </w:rPr>
            </w:pPr>
            <w:r w:rsidRPr="00D0623C">
              <w:rPr>
                <w:color w:val="000000"/>
                <w:u w:val="single"/>
              </w:rPr>
              <w:t>Opto-electronic conversion</w:t>
            </w:r>
            <w:r w:rsidRPr="00D0623C">
              <w:rPr>
                <w:color w:val="000000"/>
              </w:rPr>
              <w:t>:</w:t>
            </w:r>
          </w:p>
          <w:p w:rsidR="00AF69CF" w:rsidRPr="00D0623C" w:rsidRDefault="00AF69CF" w:rsidP="00AF69CF">
            <w:pPr>
              <w:pStyle w:val="Tabletext"/>
              <w:rPr>
                <w:color w:val="000000"/>
                <w:position w:val="-10"/>
              </w:rPr>
            </w:pPr>
            <w:r w:rsidRPr="00E97BC8">
              <w:rPr>
                <w:color w:val="000000"/>
                <w:position w:val="-48"/>
              </w:rPr>
              <w:object w:dxaOrig="4320" w:dyaOrig="999" w14:anchorId="379A5B70">
                <v:shape id="_x0000_i1156" type="#_x0000_t75" style="width:204.5pt;height:46pt" o:ole="">
                  <v:imagedata r:id="rId290" o:title=""/>
                </v:shape>
                <o:OLEObject Type="Embed" ProgID="Equation.DSMT4" ShapeID="_x0000_i1156" DrawAspect="Content" ObjectID="_1609926551" r:id="rId291"/>
              </w:object>
            </w:r>
          </w:p>
          <w:p w:rsidR="00AF69CF" w:rsidRPr="0046033B" w:rsidRDefault="00AF69CF" w:rsidP="00AF69CF">
            <w:pPr>
              <w:pStyle w:val="Tabletext"/>
              <w:rPr>
                <w:color w:val="000000"/>
                <w:lang w:val="en-GB"/>
              </w:rPr>
            </w:pPr>
            <w:r w:rsidRPr="0046033B">
              <w:rPr>
                <w:color w:val="000000"/>
                <w:lang w:val="en-GB"/>
              </w:rPr>
              <w:t xml:space="preserve">where </w:t>
            </w:r>
            <w:r w:rsidRPr="00E97BC8">
              <w:rPr>
                <w:color w:val="000000"/>
                <w:position w:val="-10"/>
              </w:rPr>
              <w:object w:dxaOrig="1960" w:dyaOrig="300" w14:anchorId="37B2998D">
                <v:shape id="_x0000_i1157" type="#_x0000_t75" style="width:113.5pt;height:10.5pt" o:ole="">
                  <v:imagedata r:id="rId292" o:title=""/>
                </v:shape>
                <o:OLEObject Type="Embed" ProgID="Equation.DSMT4" ShapeID="_x0000_i1157" DrawAspect="Content" ObjectID="_1609926552" r:id="rId293"/>
              </w:object>
            </w:r>
            <w:r w:rsidRPr="0046033B">
              <w:rPr>
                <w:color w:val="000000"/>
                <w:lang w:val="en-GB"/>
              </w:rPr>
              <w:t>– tristimulus</w:t>
            </w:r>
            <w:r w:rsidRPr="0046033B">
              <w:rPr>
                <w:color w:val="000000"/>
                <w:lang w:val="en-GB"/>
              </w:rPr>
              <w:br/>
              <w:t xml:space="preserve">values of </w:t>
            </w:r>
            <w:r w:rsidRPr="00E97BC8">
              <w:rPr>
                <w:color w:val="000000"/>
                <w:position w:val="-6"/>
              </w:rPr>
              <w:object w:dxaOrig="560" w:dyaOrig="240" w14:anchorId="59B99A1A">
                <v:shape id="_x0000_i1158" type="#_x0000_t75" style="width:31pt;height:10.5pt" o:ole="">
                  <v:imagedata r:id="rId250" o:title=""/>
                </v:shape>
                <o:OLEObject Type="Embed" ProgID="Equation.DSMT4" ShapeID="_x0000_i1158" DrawAspect="Content" ObjectID="_1609926553" r:id="rId294"/>
              </w:object>
            </w:r>
            <w:r w:rsidRPr="0046033B">
              <w:rPr>
                <w:color w:val="000000"/>
                <w:lang w:val="en-GB"/>
              </w:rPr>
              <w:t xml:space="preserve"> colour space</w:t>
            </w:r>
          </w:p>
          <w:p w:rsidR="00AF69CF" w:rsidRPr="0046033B" w:rsidRDefault="00AF69CF" w:rsidP="00AF69CF">
            <w:pPr>
              <w:pStyle w:val="Tabletext"/>
              <w:rPr>
                <w:color w:val="000000"/>
                <w:lang w:val="en-GB"/>
              </w:rPr>
            </w:pPr>
            <w:r w:rsidRPr="00E97BC8">
              <w:rPr>
                <w:color w:val="000000"/>
                <w:position w:val="-10"/>
              </w:rPr>
              <w:object w:dxaOrig="2040" w:dyaOrig="300" w14:anchorId="4059B628">
                <v:shape id="_x0000_i1159" type="#_x0000_t75" style="width:113pt;height:10.5pt" o:ole="">
                  <v:imagedata r:id="rId295" o:title=""/>
                </v:shape>
                <o:OLEObject Type="Embed" ProgID="Equation.DSMT4" ShapeID="_x0000_i1159" DrawAspect="Content" ObjectID="_1609926554" r:id="rId296"/>
              </w:object>
            </w:r>
            <w:r w:rsidRPr="0046033B">
              <w:rPr>
                <w:color w:val="000000"/>
                <w:lang w:val="en-GB"/>
              </w:rPr>
              <w:t xml:space="preserve"> – </w:t>
            </w:r>
            <w:r w:rsidRPr="0046033B">
              <w:rPr>
                <w:color w:val="000000"/>
                <w:spacing w:val="-6"/>
                <w:lang w:val="en-GB"/>
              </w:rPr>
              <w:t>colour primary</w:t>
            </w:r>
            <w:r w:rsidRPr="0046033B">
              <w:rPr>
                <w:color w:val="000000"/>
                <w:spacing w:val="-6"/>
                <w:lang w:val="en-GB"/>
              </w:rPr>
              <w:br/>
              <w:t xml:space="preserve">coordinates </w:t>
            </w:r>
            <w:r w:rsidRPr="0046033B">
              <w:rPr>
                <w:color w:val="000000"/>
                <w:lang w:val="en-GB"/>
              </w:rPr>
              <w:t xml:space="preserve">of </w:t>
            </w:r>
            <w:r w:rsidRPr="00E97BC8">
              <w:rPr>
                <w:color w:val="000000"/>
                <w:position w:val="-6"/>
              </w:rPr>
              <w:object w:dxaOrig="700" w:dyaOrig="260" w14:anchorId="4CADE6C9">
                <v:shape id="_x0000_i1160" type="#_x0000_t75" style="width:36.5pt;height:10.5pt" o:ole="">
                  <v:imagedata r:id="rId254" o:title=""/>
                </v:shape>
                <o:OLEObject Type="Embed" ProgID="Equation.DSMT4" ShapeID="_x0000_i1160" DrawAspect="Content" ObjectID="_1609926555" r:id="rId297"/>
              </w:object>
            </w:r>
            <w:r w:rsidRPr="0046033B">
              <w:rPr>
                <w:color w:val="000000"/>
                <w:lang w:val="en-GB"/>
              </w:rPr>
              <w:t xml:space="preserve"> signal space</w:t>
            </w:r>
          </w:p>
          <w:p w:rsidR="00AF69CF" w:rsidRPr="00D0623C" w:rsidRDefault="00AF69CF" w:rsidP="00AF69CF">
            <w:pPr>
              <w:pStyle w:val="Tabletext"/>
              <w:rPr>
                <w:color w:val="000000"/>
              </w:rPr>
            </w:pPr>
            <w:r w:rsidRPr="00D0623C">
              <w:rPr>
                <w:color w:val="000000"/>
                <w:u w:val="single"/>
              </w:rPr>
              <w:t>Electro–optic conversion</w:t>
            </w:r>
            <w:r w:rsidRPr="00D0623C">
              <w:rPr>
                <w:color w:val="000000"/>
              </w:rPr>
              <w:t>:</w:t>
            </w:r>
          </w:p>
          <w:p w:rsidR="00AF69CF" w:rsidRPr="00D0623C" w:rsidRDefault="00AF69CF" w:rsidP="00AF69CF">
            <w:pPr>
              <w:pStyle w:val="Tabletext"/>
              <w:rPr>
                <w:color w:val="000000"/>
              </w:rPr>
            </w:pPr>
            <w:r w:rsidRPr="00E97BC8">
              <w:rPr>
                <w:color w:val="000000"/>
                <w:position w:val="-52"/>
              </w:rPr>
              <w:object w:dxaOrig="4760" w:dyaOrig="1140" w14:anchorId="467B8715">
                <v:shape id="_x0000_i1161" type="#_x0000_t75" style="width:210pt;height:41pt" o:ole="">
                  <v:imagedata r:id="rId298" o:title=""/>
                </v:shape>
                <o:OLEObject Type="Embed" ProgID="Equation.DSMT4" ShapeID="_x0000_i1161" DrawAspect="Content" ObjectID="_1609926556" r:id="rId299"/>
              </w:object>
            </w:r>
          </w:p>
          <w:p w:rsidR="00AF69CF" w:rsidRPr="00D0623C" w:rsidRDefault="00AF69CF" w:rsidP="00AF69CF">
            <w:pPr>
              <w:pStyle w:val="Tabletext"/>
              <w:rPr>
                <w:color w:val="000000"/>
                <w:position w:val="-14"/>
                <w:sz w:val="12"/>
                <w:szCs w:val="12"/>
              </w:rPr>
            </w:pPr>
            <w:r w:rsidRPr="00D0623C">
              <w:rPr>
                <w:color w:val="000000"/>
              </w:rPr>
              <w:t>scRGB-nl</w:t>
            </w:r>
          </w:p>
          <w:p w:rsidR="00AF69CF" w:rsidRPr="00D0623C" w:rsidRDefault="00AF69CF" w:rsidP="00AF69CF">
            <w:pPr>
              <w:pStyle w:val="Tabletext"/>
              <w:rPr>
                <w:color w:val="000000"/>
                <w:u w:val="single"/>
              </w:rPr>
            </w:pPr>
            <w:r w:rsidRPr="00D0623C">
              <w:rPr>
                <w:color w:val="000000"/>
                <w:u w:val="single"/>
              </w:rPr>
              <w:t>Quantized signal representation:</w:t>
            </w:r>
          </w:p>
          <w:p w:rsidR="00AF69CF" w:rsidRPr="00D0623C" w:rsidRDefault="00AF69CF" w:rsidP="00AF69CF">
            <w:pPr>
              <w:pStyle w:val="Tabletext"/>
              <w:rPr>
                <w:color w:val="000000"/>
              </w:rPr>
            </w:pPr>
            <w:r w:rsidRPr="00D0623C">
              <w:rPr>
                <w:color w:val="000000"/>
              </w:rPr>
              <w:t>16-bit representation:</w:t>
            </w:r>
          </w:p>
          <w:p w:rsidR="00AF69CF" w:rsidRPr="00D0623C" w:rsidRDefault="00AF69CF" w:rsidP="00AF69CF">
            <w:pPr>
              <w:pStyle w:val="Tabletext"/>
              <w:rPr>
                <w:u w:val="single"/>
              </w:rPr>
            </w:pPr>
            <w:r w:rsidRPr="00E97BC8">
              <w:rPr>
                <w:color w:val="000000"/>
                <w:position w:val="-14"/>
              </w:rPr>
              <w:object w:dxaOrig="2780" w:dyaOrig="360" w14:anchorId="0BFA1736">
                <v:shape id="_x0000_i1162" type="#_x0000_t75" style="width:139.5pt;height:15.5pt" o:ole="">
                  <v:imagedata r:id="rId300" o:title=""/>
                </v:shape>
                <o:OLEObject Type="Embed" ProgID="Equation.DSMT4" ShapeID="_x0000_i1162" DrawAspect="Content" ObjectID="_1609926557" r:id="rId301"/>
              </w:object>
            </w:r>
          </w:p>
        </w:tc>
        <w:tc>
          <w:tcPr>
            <w:tcW w:w="4457" w:type="dxa"/>
          </w:tcPr>
          <w:p w:rsidR="00AF69CF" w:rsidRPr="00D0623C" w:rsidRDefault="00AF69CF" w:rsidP="00AF69CF">
            <w:pPr>
              <w:pStyle w:val="Tabletext"/>
              <w:rPr>
                <w:color w:val="000000"/>
              </w:rPr>
            </w:pPr>
            <w:r w:rsidRPr="00E97BC8">
              <w:rPr>
                <w:color w:val="000000"/>
                <w:position w:val="-6"/>
              </w:rPr>
              <w:object w:dxaOrig="660" w:dyaOrig="240" w14:anchorId="14591948">
                <v:shape id="_x0000_i1163" type="#_x0000_t75" style="width:36.5pt;height:10.5pt" o:ole="">
                  <v:imagedata r:id="rId302" o:title=""/>
                </v:shape>
                <o:OLEObject Type="Embed" ProgID="Equation.DSMT4" ShapeID="_x0000_i1163" DrawAspect="Content" ObjectID="_1609926558" r:id="rId303"/>
              </w:object>
            </w:r>
            <w:r w:rsidRPr="00D0623C">
              <w:rPr>
                <w:color w:val="000000"/>
              </w:rPr>
              <w:t>:</w:t>
            </w:r>
          </w:p>
          <w:p w:rsidR="00AF69CF" w:rsidRPr="00D0623C" w:rsidRDefault="00AF69CF" w:rsidP="00AF69CF">
            <w:pPr>
              <w:pStyle w:val="Tabletext"/>
              <w:rPr>
                <w:color w:val="000000"/>
                <w:position w:val="-10"/>
              </w:rPr>
            </w:pPr>
            <w:r w:rsidRPr="00E97BC8">
              <w:rPr>
                <w:color w:val="000000"/>
                <w:position w:val="-48"/>
              </w:rPr>
              <w:object w:dxaOrig="3860" w:dyaOrig="999" w14:anchorId="392BAE82">
                <v:shape id="_x0000_i1164" type="#_x0000_t75" style="width:201pt;height:51pt" o:ole="">
                  <v:imagedata r:id="rId304" o:title=""/>
                </v:shape>
                <o:OLEObject Type="Embed" ProgID="Equation.DSMT4" ShapeID="_x0000_i1164" DrawAspect="Content" ObjectID="_1609926559" r:id="rId305"/>
              </w:object>
            </w:r>
          </w:p>
          <w:p w:rsidR="00AF69CF" w:rsidRPr="00D0623C" w:rsidRDefault="00AF69CF" w:rsidP="00AF69CF">
            <w:pPr>
              <w:pStyle w:val="Tabletext"/>
              <w:rPr>
                <w:color w:val="000000"/>
                <w:position w:val="-10"/>
              </w:rPr>
            </w:pPr>
            <w:r w:rsidRPr="00D0623C">
              <w:rPr>
                <w:color w:val="000000"/>
                <w:position w:val="-10"/>
                <w:u w:val="single"/>
              </w:rPr>
              <w:t>Quantized signal representation</w:t>
            </w:r>
            <w:r w:rsidRPr="00D0623C">
              <w:rPr>
                <w:color w:val="000000"/>
                <w:position w:val="-10"/>
              </w:rPr>
              <w:t>:</w:t>
            </w:r>
          </w:p>
          <w:p w:rsidR="00AF69CF" w:rsidRPr="00D0623C" w:rsidRDefault="00AF69CF" w:rsidP="00AF69CF">
            <w:pPr>
              <w:pStyle w:val="Tabletext"/>
              <w:rPr>
                <w:color w:val="000000"/>
              </w:rPr>
            </w:pPr>
            <w:r w:rsidRPr="00D0623C">
              <w:rPr>
                <w:color w:val="000000"/>
              </w:rPr>
              <w:t>12-bit representation:</w:t>
            </w:r>
          </w:p>
          <w:p w:rsidR="00AF69CF" w:rsidRPr="00D0623C" w:rsidRDefault="00AF69CF" w:rsidP="00AF69CF">
            <w:pPr>
              <w:pStyle w:val="Tabletext"/>
              <w:rPr>
                <w:position w:val="-10"/>
                <w:u w:val="single"/>
              </w:rPr>
            </w:pPr>
            <w:r w:rsidRPr="00E97BC8">
              <w:rPr>
                <w:color w:val="000000"/>
                <w:position w:val="-58"/>
              </w:rPr>
              <w:object w:dxaOrig="3500" w:dyaOrig="1200" w14:anchorId="5BD2726A">
                <v:shape id="_x0000_i1165" type="#_x0000_t75" style="width:169.5pt;height:62pt" o:ole="">
                  <v:imagedata r:id="rId306" o:title=""/>
                </v:shape>
                <o:OLEObject Type="Embed" ProgID="Equation.DSMT4" ShapeID="_x0000_i1165" DrawAspect="Content" ObjectID="_1609926560" r:id="rId307"/>
              </w:object>
            </w:r>
          </w:p>
        </w:tc>
      </w:tr>
    </w:tbl>
    <w:p w:rsidR="00AF69CF" w:rsidRPr="00D0623C" w:rsidRDefault="00AF69CF" w:rsidP="00AF69CF">
      <w:pPr>
        <w:pStyle w:val="TableNo"/>
        <w:spacing w:before="0" w:after="0"/>
        <w:rPr>
          <w:sz w:val="10"/>
          <w:szCs w:val="10"/>
        </w:rPr>
      </w:pPr>
    </w:p>
    <w:p w:rsidR="00AF69CF" w:rsidRPr="00D0623C" w:rsidRDefault="00AF69CF" w:rsidP="00AF69CF">
      <w:pPr>
        <w:pStyle w:val="TableNo"/>
        <w:spacing w:before="0"/>
        <w:rPr>
          <w:bCs/>
          <w:color w:val="000000"/>
          <w:szCs w:val="16"/>
        </w:rPr>
      </w:pPr>
      <w:r w:rsidRPr="00D0623C">
        <w:t>TABLE</w:t>
      </w:r>
      <w:r w:rsidRPr="00D0623C">
        <w:rPr>
          <w:bCs/>
          <w:color w:val="000000"/>
          <w:szCs w:val="16"/>
        </w:rPr>
        <w:t xml:space="preserve"> 2.3 (</w:t>
      </w:r>
      <w:r w:rsidR="0098788B" w:rsidRPr="00D0623C">
        <w:rPr>
          <w:bCs/>
          <w:i/>
          <w:iCs/>
          <w:color w:val="000000"/>
          <w:szCs w:val="16"/>
        </w:rPr>
        <w:t>continued</w:t>
      </w:r>
      <w:r w:rsidRPr="00D0623C">
        <w:rPr>
          <w:bCs/>
          <w:color w:val="000000"/>
          <w:szCs w:val="16"/>
        </w:rPr>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3586"/>
        <w:gridCol w:w="4449"/>
        <w:gridCol w:w="4480"/>
      </w:tblGrid>
      <w:tr w:rsidR="00AF69CF" w:rsidRPr="00D0623C" w:rsidTr="00135FD6">
        <w:tc>
          <w:tcPr>
            <w:tcW w:w="2085" w:type="dxa"/>
            <w:vAlign w:val="center"/>
          </w:tcPr>
          <w:p w:rsidR="00AF69CF" w:rsidRPr="00D0623C" w:rsidRDefault="00AF69CF" w:rsidP="00AF69CF">
            <w:pPr>
              <w:pStyle w:val="Tablehead"/>
              <w:spacing w:before="40" w:after="40"/>
            </w:pPr>
            <w:r w:rsidRPr="00D0623C">
              <w:t>Colour space</w:t>
            </w:r>
          </w:p>
        </w:tc>
        <w:tc>
          <w:tcPr>
            <w:tcW w:w="3586" w:type="dxa"/>
            <w:vAlign w:val="center"/>
          </w:tcPr>
          <w:p w:rsidR="00AF69CF" w:rsidRPr="0046033B" w:rsidRDefault="00AF69CF" w:rsidP="00AF69CF">
            <w:pPr>
              <w:pStyle w:val="Tablehead"/>
              <w:spacing w:before="40" w:after="40"/>
              <w:rPr>
                <w:lang w:val="en-GB"/>
              </w:rPr>
            </w:pPr>
            <w:r w:rsidRPr="0046033B">
              <w:rPr>
                <w:lang w:val="en-GB"/>
              </w:rPr>
              <w:t>Primaries and reference white</w:t>
            </w:r>
            <w:r w:rsidRPr="0046033B">
              <w:rPr>
                <w:lang w:val="en-GB"/>
              </w:rPr>
              <w:br/>
              <w:t>chromaticity coordinates</w:t>
            </w:r>
          </w:p>
        </w:tc>
        <w:tc>
          <w:tcPr>
            <w:tcW w:w="4449" w:type="dxa"/>
            <w:vAlign w:val="center"/>
          </w:tcPr>
          <w:p w:rsidR="00AF69CF" w:rsidRPr="0046033B" w:rsidRDefault="00AF69CF" w:rsidP="00AF69CF">
            <w:pPr>
              <w:pStyle w:val="Tablehead"/>
              <w:spacing w:before="40" w:after="40"/>
              <w:rPr>
                <w:lang w:val="en-GB"/>
              </w:rPr>
            </w:pPr>
            <w:r w:rsidRPr="0046033B">
              <w:rPr>
                <w:lang w:val="en-GB"/>
              </w:rPr>
              <w:t>Opto-electronic and electro-optic</w:t>
            </w:r>
            <w:r w:rsidRPr="0046033B">
              <w:rPr>
                <w:lang w:val="en-GB"/>
              </w:rPr>
              <w:br/>
              <w:t>conversion characteristics</w:t>
            </w:r>
          </w:p>
        </w:tc>
        <w:tc>
          <w:tcPr>
            <w:tcW w:w="4480" w:type="dxa"/>
            <w:vAlign w:val="center"/>
          </w:tcPr>
          <w:p w:rsidR="00AF69CF" w:rsidRPr="00D0623C" w:rsidRDefault="00AF69CF" w:rsidP="00AF69CF">
            <w:pPr>
              <w:pStyle w:val="Tablehead"/>
              <w:spacing w:before="40" w:after="40"/>
            </w:pPr>
            <w:r w:rsidRPr="00D0623C">
              <w:t>Coding equation</w:t>
            </w:r>
          </w:p>
        </w:tc>
      </w:tr>
      <w:tr w:rsidR="00AF69CF" w:rsidRPr="00D0623C" w:rsidTr="00135FD6">
        <w:trPr>
          <w:cantSplit/>
          <w:trHeight w:val="4175"/>
        </w:trPr>
        <w:tc>
          <w:tcPr>
            <w:tcW w:w="2085" w:type="dxa"/>
          </w:tcPr>
          <w:p w:rsidR="00AF69CF" w:rsidRPr="00D0623C" w:rsidRDefault="00AF69CF" w:rsidP="00AF69CF">
            <w:pPr>
              <w:pStyle w:val="Tabletext"/>
              <w:spacing w:before="20" w:after="20"/>
            </w:pPr>
          </w:p>
        </w:tc>
        <w:tc>
          <w:tcPr>
            <w:tcW w:w="3586" w:type="dxa"/>
          </w:tcPr>
          <w:p w:rsidR="00AF69CF" w:rsidRPr="00D0623C" w:rsidRDefault="00AF69CF" w:rsidP="00AF69CF">
            <w:pPr>
              <w:pStyle w:val="Tabletext"/>
              <w:spacing w:before="20" w:after="20"/>
            </w:pPr>
          </w:p>
        </w:tc>
        <w:tc>
          <w:tcPr>
            <w:tcW w:w="4449" w:type="dxa"/>
          </w:tcPr>
          <w:p w:rsidR="00AF69CF" w:rsidRPr="0046033B" w:rsidRDefault="00AF69CF" w:rsidP="00AF69CF">
            <w:pPr>
              <w:pStyle w:val="Tabletext"/>
              <w:spacing w:before="20" w:after="20"/>
              <w:rPr>
                <w:position w:val="-14"/>
                <w:sz w:val="12"/>
                <w:szCs w:val="12"/>
                <w:lang w:val="en-GB"/>
              </w:rPr>
            </w:pPr>
            <w:r w:rsidRPr="0046033B">
              <w:rPr>
                <w:b/>
                <w:lang w:val="en-GB"/>
              </w:rPr>
              <w:t>scRGB-nl</w:t>
            </w:r>
          </w:p>
          <w:p w:rsidR="00AF69CF" w:rsidRPr="0046033B" w:rsidRDefault="00AF69CF" w:rsidP="00AF69CF">
            <w:pPr>
              <w:pStyle w:val="Tabletext"/>
              <w:spacing w:before="20" w:after="20"/>
              <w:rPr>
                <w:u w:val="single"/>
                <w:lang w:val="en-GB"/>
              </w:rPr>
            </w:pPr>
            <w:r w:rsidRPr="0046033B">
              <w:rPr>
                <w:u w:val="single"/>
                <w:lang w:val="en-GB"/>
              </w:rPr>
              <w:t>Quantized signal representation:</w:t>
            </w:r>
          </w:p>
          <w:p w:rsidR="00AF69CF" w:rsidRPr="0046033B" w:rsidRDefault="00AF69CF" w:rsidP="00AF69CF">
            <w:pPr>
              <w:pStyle w:val="Tabletext"/>
              <w:spacing w:before="20" w:after="20"/>
              <w:rPr>
                <w:lang w:val="en-GB"/>
              </w:rPr>
            </w:pPr>
            <w:r w:rsidRPr="0046033B">
              <w:rPr>
                <w:lang w:val="en-GB"/>
              </w:rPr>
              <w:t>16-bit representation:</w:t>
            </w:r>
          </w:p>
          <w:p w:rsidR="00AF69CF" w:rsidRPr="0046033B" w:rsidRDefault="00AF69CF" w:rsidP="00AF69CF">
            <w:pPr>
              <w:pStyle w:val="Tabletext"/>
              <w:spacing w:before="20" w:after="20"/>
              <w:rPr>
                <w:lang w:val="en-GB"/>
              </w:rPr>
            </w:pPr>
            <w:r w:rsidRPr="00E97BC8">
              <w:rPr>
                <w:position w:val="-14"/>
              </w:rPr>
              <w:object w:dxaOrig="2780" w:dyaOrig="360" w14:anchorId="337C2766">
                <v:shape id="_x0000_i1166" type="#_x0000_t75" style="width:139.5pt;height:15.5pt" o:ole="">
                  <v:imagedata r:id="rId300" o:title=""/>
                </v:shape>
                <o:OLEObject Type="Embed" ProgID="Equation.DSMT4" ShapeID="_x0000_i1166" DrawAspect="Content" ObjectID="_1609926561" r:id="rId308"/>
              </w:object>
            </w:r>
            <w:r w:rsidRPr="0046033B">
              <w:rPr>
                <w:lang w:val="en-GB"/>
              </w:rPr>
              <w:br/>
              <w:t>where</w:t>
            </w:r>
          </w:p>
          <w:p w:rsidR="00AF69CF" w:rsidRPr="00D0623C" w:rsidRDefault="00AF69CF" w:rsidP="00AF69CF">
            <w:pPr>
              <w:pStyle w:val="Tabletext"/>
              <w:spacing w:before="20" w:after="20"/>
            </w:pPr>
            <w:r w:rsidRPr="0046033B">
              <w:rPr>
                <w:lang w:val="en-GB"/>
              </w:rPr>
              <w:t xml:space="preserve"> </w:t>
            </w:r>
            <w:r w:rsidRPr="00E97BC8">
              <w:rPr>
                <w:position w:val="-30"/>
              </w:rPr>
              <w:object w:dxaOrig="3140" w:dyaOrig="700" w14:anchorId="3D003432">
                <v:shape id="_x0000_i1167" type="#_x0000_t75" style="width:185pt;height:41pt" o:ole="">
                  <v:imagedata r:id="rId309" o:title=""/>
                </v:shape>
                <o:OLEObject Type="Embed" ProgID="Equation.DSMT4" ShapeID="_x0000_i1167" DrawAspect="Content" ObjectID="_1609926562" r:id="rId310"/>
              </w:object>
            </w:r>
          </w:p>
          <w:p w:rsidR="00AF69CF" w:rsidRPr="00D0623C" w:rsidRDefault="00AF69CF" w:rsidP="00AF69CF">
            <w:pPr>
              <w:pStyle w:val="Tabletext"/>
              <w:spacing w:before="20" w:after="20"/>
            </w:pPr>
            <w:r w:rsidRPr="00D0623C">
              <w:t>12-bit representation:</w:t>
            </w:r>
          </w:p>
          <w:p w:rsidR="00AF69CF" w:rsidRPr="00D0623C" w:rsidRDefault="00AF69CF" w:rsidP="00AF69CF">
            <w:pPr>
              <w:pStyle w:val="Tabletext"/>
              <w:spacing w:before="20" w:after="20"/>
            </w:pPr>
            <w:r w:rsidRPr="00E97BC8">
              <w:rPr>
                <w:position w:val="-14"/>
              </w:rPr>
              <w:object w:dxaOrig="2740" w:dyaOrig="360" w14:anchorId="4BDF2839">
                <v:shape id="_x0000_i1168" type="#_x0000_t75" style="width:149pt;height:15.5pt" o:ole="">
                  <v:imagedata r:id="rId311" o:title=""/>
                </v:shape>
                <o:OLEObject Type="Embed" ProgID="Equation.DSMT4" ShapeID="_x0000_i1168" DrawAspect="Content" ObjectID="_1609926563" r:id="rId312"/>
              </w:object>
            </w:r>
            <w:r w:rsidRPr="00D0623C">
              <w:br/>
              <w:t>where</w:t>
            </w:r>
          </w:p>
          <w:p w:rsidR="00AF69CF" w:rsidRPr="00D0623C" w:rsidRDefault="00AF69CF" w:rsidP="00AF69CF">
            <w:pPr>
              <w:pStyle w:val="Tabletext"/>
              <w:spacing w:before="20" w:after="20"/>
            </w:pPr>
            <w:r w:rsidRPr="00D0623C">
              <w:t xml:space="preserve"> </w:t>
            </w:r>
            <w:r w:rsidRPr="00E97BC8">
              <w:rPr>
                <w:position w:val="-30"/>
              </w:rPr>
              <w:object w:dxaOrig="3200" w:dyaOrig="700" w14:anchorId="4B16E62D">
                <v:shape id="_x0000_i1169" type="#_x0000_t75" style="width:200.5pt;height:41pt" o:ole="">
                  <v:imagedata r:id="rId313" o:title=""/>
                </v:shape>
                <o:OLEObject Type="Embed" ProgID="Equation.DSMT4" ShapeID="_x0000_i1169" DrawAspect="Content" ObjectID="_1609926564" r:id="rId314"/>
              </w:object>
            </w:r>
          </w:p>
        </w:tc>
        <w:tc>
          <w:tcPr>
            <w:tcW w:w="4480" w:type="dxa"/>
          </w:tcPr>
          <w:p w:rsidR="00AF69CF" w:rsidRPr="00D0623C" w:rsidRDefault="00AF69CF" w:rsidP="00AF69CF">
            <w:pPr>
              <w:pStyle w:val="Tabletext"/>
              <w:spacing w:before="20" w:after="20"/>
              <w:rPr>
                <w:b/>
              </w:rPr>
            </w:pPr>
            <w:r w:rsidRPr="00D0623C">
              <w:rPr>
                <w:b/>
                <w:sz w:val="18"/>
                <w:szCs w:val="18"/>
              </w:rPr>
              <w:t>Quantization relationships using scRGB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4"/>
              <w:gridCol w:w="1054"/>
              <w:gridCol w:w="1054"/>
              <w:gridCol w:w="1055"/>
            </w:tblGrid>
            <w:tr w:rsidR="00AF69CF" w:rsidRPr="00D0623C" w:rsidTr="00AF69CF">
              <w:tc>
                <w:tcPr>
                  <w:tcW w:w="1054" w:type="dxa"/>
                  <w:shd w:val="clear" w:color="auto" w:fill="auto"/>
                </w:tcPr>
                <w:p w:rsidR="00AF69CF" w:rsidRPr="00D0623C" w:rsidRDefault="00AF69CF" w:rsidP="00AF69CF">
                  <w:pPr>
                    <w:pStyle w:val="Tabletext"/>
                    <w:spacing w:before="20" w:after="20"/>
                    <w:jc w:val="center"/>
                    <w:rPr>
                      <w:b/>
                      <w:sz w:val="18"/>
                      <w:szCs w:val="18"/>
                    </w:rPr>
                  </w:pPr>
                  <w:r w:rsidRPr="00D0623C">
                    <w:rPr>
                      <w:b/>
                      <w:sz w:val="18"/>
                      <w:szCs w:val="18"/>
                    </w:rPr>
                    <w:t>scRGB(16)</w:t>
                  </w:r>
                </w:p>
              </w:tc>
              <w:tc>
                <w:tcPr>
                  <w:tcW w:w="1054" w:type="dxa"/>
                  <w:shd w:val="clear" w:color="auto" w:fill="auto"/>
                </w:tcPr>
                <w:p w:rsidR="00AF69CF" w:rsidRPr="00D0623C" w:rsidRDefault="00AF69CF" w:rsidP="00AF69CF">
                  <w:pPr>
                    <w:pStyle w:val="Tabletext"/>
                    <w:spacing w:before="20" w:after="20"/>
                    <w:jc w:val="center"/>
                    <w:rPr>
                      <w:b/>
                      <w:sz w:val="18"/>
                      <w:szCs w:val="18"/>
                    </w:rPr>
                  </w:pPr>
                  <w:r w:rsidRPr="00D0623C">
                    <w:rPr>
                      <w:b/>
                      <w:sz w:val="18"/>
                      <w:szCs w:val="18"/>
                    </w:rPr>
                    <w:t>scRGB</w:t>
                  </w:r>
                </w:p>
              </w:tc>
              <w:tc>
                <w:tcPr>
                  <w:tcW w:w="1054" w:type="dxa"/>
                  <w:shd w:val="clear" w:color="auto" w:fill="auto"/>
                </w:tcPr>
                <w:p w:rsidR="00AF69CF" w:rsidRPr="00D0623C" w:rsidRDefault="00AF69CF" w:rsidP="00AF69CF">
                  <w:pPr>
                    <w:pStyle w:val="Tabletext"/>
                    <w:spacing w:before="20" w:after="20"/>
                    <w:jc w:val="center"/>
                    <w:rPr>
                      <w:b/>
                      <w:sz w:val="18"/>
                      <w:szCs w:val="18"/>
                    </w:rPr>
                  </w:pPr>
                  <w:r w:rsidRPr="00E97BC8">
                    <w:rPr>
                      <w:b/>
                      <w:position w:val="-6"/>
                      <w:sz w:val="18"/>
                      <w:szCs w:val="18"/>
                    </w:rPr>
                    <w:object w:dxaOrig="720" w:dyaOrig="240" w14:anchorId="48893386">
                      <v:shape id="_x0000_i1170" type="#_x0000_t75" style="width:36.5pt;height:10.5pt" o:ole="">
                        <v:imagedata r:id="rId315" o:title=""/>
                      </v:shape>
                      <o:OLEObject Type="Embed" ProgID="Equation.DSMT4" ShapeID="_x0000_i1170" DrawAspect="Content" ObjectID="_1609926565" r:id="rId316"/>
                    </w:object>
                  </w:r>
                </w:p>
              </w:tc>
              <w:tc>
                <w:tcPr>
                  <w:tcW w:w="1055" w:type="dxa"/>
                  <w:shd w:val="clear" w:color="auto" w:fill="auto"/>
                </w:tcPr>
                <w:p w:rsidR="00AF69CF" w:rsidRPr="00D0623C" w:rsidRDefault="00AF69CF" w:rsidP="00AF69CF">
                  <w:pPr>
                    <w:pStyle w:val="Tabletext"/>
                    <w:spacing w:before="20" w:after="20"/>
                    <w:jc w:val="center"/>
                    <w:rPr>
                      <w:b/>
                      <w:sz w:val="18"/>
                      <w:szCs w:val="18"/>
                    </w:rPr>
                  </w:pPr>
                  <w:r w:rsidRPr="00D0623C">
                    <w:rPr>
                      <w:b/>
                      <w:sz w:val="18"/>
                      <w:szCs w:val="18"/>
                    </w:rPr>
                    <w:t>scRGB-nl</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N/A</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–0.6038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–0.8.000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–0.7354</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83</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2048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–0.25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–0.5371</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337</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4096</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0.0000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1024</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12288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1.0000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2304</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20480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1.3533</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2756</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28672</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1.6125</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3088</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36864</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1.8248</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3360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45056</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2.0080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3594</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53248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6</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2.1708</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3803</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61440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2.3184</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3992</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65535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7.4999</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2.3876</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4080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N/A</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2.3877</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4080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N/A</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7.5913</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2.4000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4096</w:t>
                  </w:r>
                </w:p>
              </w:tc>
            </w:tr>
          </w:tbl>
          <w:p w:rsidR="00AF69CF" w:rsidRPr="00D0623C" w:rsidRDefault="00AF69CF" w:rsidP="00AF69CF">
            <w:pPr>
              <w:pStyle w:val="Tabletext"/>
              <w:spacing w:before="20" w:after="20"/>
            </w:pPr>
          </w:p>
        </w:tc>
      </w:tr>
      <w:tr w:rsidR="00AF69CF" w:rsidRPr="00D0623C" w:rsidTr="00135FD6">
        <w:trPr>
          <w:cantSplit/>
          <w:trHeight w:val="3943"/>
        </w:trPr>
        <w:tc>
          <w:tcPr>
            <w:tcW w:w="2085" w:type="dxa"/>
          </w:tcPr>
          <w:p w:rsidR="00AF69CF" w:rsidRPr="00D0623C" w:rsidRDefault="00AF69CF" w:rsidP="00AF69CF">
            <w:pPr>
              <w:pStyle w:val="Tabletext"/>
              <w:spacing w:before="20" w:after="20"/>
            </w:pPr>
            <w:r w:rsidRPr="00D0623C">
              <w:t xml:space="preserve">xvYCC </w:t>
            </w:r>
            <w:r w:rsidRPr="00D0623C">
              <w:br/>
            </w:r>
            <w:r w:rsidRPr="00D0623C">
              <w:rPr>
                <w:spacing w:val="-6"/>
                <w:sz w:val="21"/>
                <w:szCs w:val="21"/>
              </w:rPr>
              <w:t xml:space="preserve">IEC 61966-2-4 </w:t>
            </w:r>
            <w:r w:rsidRPr="00D0623C">
              <w:rPr>
                <w:spacing w:val="-6"/>
                <w:sz w:val="21"/>
                <w:szCs w:val="21"/>
              </w:rPr>
              <w:sym w:font="Symbol" w:char="F05B"/>
            </w:r>
            <w:r w:rsidRPr="00D0623C">
              <w:rPr>
                <w:spacing w:val="-6"/>
                <w:sz w:val="21"/>
                <w:szCs w:val="21"/>
              </w:rPr>
              <w:t>2.11</w:t>
            </w:r>
            <w:r w:rsidRPr="00D0623C">
              <w:rPr>
                <w:spacing w:val="-6"/>
                <w:sz w:val="21"/>
                <w:szCs w:val="21"/>
              </w:rPr>
              <w:sym w:font="Symbol" w:char="F05D"/>
            </w:r>
          </w:p>
        </w:tc>
        <w:tc>
          <w:tcPr>
            <w:tcW w:w="3586" w:type="dxa"/>
          </w:tcPr>
          <w:p w:rsidR="00AF69CF" w:rsidRPr="00D0623C" w:rsidRDefault="00AF69CF" w:rsidP="00AF69CF">
            <w:pPr>
              <w:pStyle w:val="Tabletext"/>
              <w:spacing w:before="20" w:after="20"/>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AF69CF" w:rsidRPr="00D0623C" w:rsidTr="00AF69CF">
              <w:tc>
                <w:tcPr>
                  <w:tcW w:w="1289" w:type="dxa"/>
                  <w:shd w:val="clear" w:color="auto" w:fill="auto"/>
                </w:tcPr>
                <w:p w:rsidR="00AF69CF" w:rsidRPr="00D0623C" w:rsidRDefault="00AF69CF" w:rsidP="00AF69CF">
                  <w:pPr>
                    <w:pStyle w:val="Tabletext"/>
                    <w:spacing w:before="20" w:after="20"/>
                  </w:pPr>
                </w:p>
              </w:tc>
              <w:tc>
                <w:tcPr>
                  <w:tcW w:w="944" w:type="dxa"/>
                  <w:shd w:val="clear" w:color="auto" w:fill="auto"/>
                </w:tcPr>
                <w:p w:rsidR="00AF69CF" w:rsidRPr="00D0623C" w:rsidRDefault="00AF69CF" w:rsidP="00AF69CF">
                  <w:pPr>
                    <w:pStyle w:val="Tabletext"/>
                    <w:spacing w:before="20" w:after="20"/>
                    <w:jc w:val="center"/>
                    <w:rPr>
                      <w:i/>
                    </w:rPr>
                  </w:pPr>
                  <w:r w:rsidRPr="00D0623C">
                    <w:rPr>
                      <w:i/>
                    </w:rPr>
                    <w:t>x</w:t>
                  </w:r>
                </w:p>
              </w:tc>
              <w:tc>
                <w:tcPr>
                  <w:tcW w:w="944" w:type="dxa"/>
                  <w:shd w:val="clear" w:color="auto" w:fill="auto"/>
                </w:tcPr>
                <w:p w:rsidR="00AF69CF" w:rsidRPr="00D0623C" w:rsidRDefault="00AF69CF" w:rsidP="00AF69CF">
                  <w:pPr>
                    <w:pStyle w:val="Tabletext"/>
                    <w:spacing w:before="20" w:after="20"/>
                    <w:jc w:val="center"/>
                    <w:rPr>
                      <w:i/>
                    </w:rPr>
                  </w:pPr>
                  <w:r w:rsidRPr="00D0623C">
                    <w:rPr>
                      <w:i/>
                    </w:rPr>
                    <w:t>y</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Red</w:t>
                  </w:r>
                </w:p>
              </w:tc>
              <w:tc>
                <w:tcPr>
                  <w:tcW w:w="944" w:type="dxa"/>
                  <w:shd w:val="clear" w:color="auto" w:fill="auto"/>
                  <w:vAlign w:val="center"/>
                </w:tcPr>
                <w:p w:rsidR="00AF69CF" w:rsidRPr="00D0623C" w:rsidRDefault="00AF69CF" w:rsidP="00AF69CF">
                  <w:pPr>
                    <w:pStyle w:val="Tabletext"/>
                    <w:spacing w:before="20" w:after="20"/>
                    <w:jc w:val="center"/>
                  </w:pPr>
                  <w:r w:rsidRPr="00D0623C">
                    <w:t>0.640</w:t>
                  </w:r>
                </w:p>
              </w:tc>
              <w:tc>
                <w:tcPr>
                  <w:tcW w:w="944" w:type="dxa"/>
                  <w:shd w:val="clear" w:color="auto" w:fill="auto"/>
                  <w:vAlign w:val="center"/>
                </w:tcPr>
                <w:p w:rsidR="00AF69CF" w:rsidRPr="00D0623C" w:rsidRDefault="00AF69CF" w:rsidP="00AF69CF">
                  <w:pPr>
                    <w:pStyle w:val="Tabletext"/>
                    <w:spacing w:before="20" w:after="20"/>
                    <w:jc w:val="center"/>
                  </w:pPr>
                  <w:r w:rsidRPr="00D0623C">
                    <w:t>0.330</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Green</w:t>
                  </w:r>
                </w:p>
              </w:tc>
              <w:tc>
                <w:tcPr>
                  <w:tcW w:w="944" w:type="dxa"/>
                  <w:shd w:val="clear" w:color="auto" w:fill="auto"/>
                  <w:vAlign w:val="center"/>
                </w:tcPr>
                <w:p w:rsidR="00AF69CF" w:rsidRPr="00D0623C" w:rsidRDefault="00AF69CF" w:rsidP="00AF69CF">
                  <w:pPr>
                    <w:pStyle w:val="Tabletext"/>
                    <w:spacing w:before="20" w:after="20"/>
                    <w:jc w:val="center"/>
                  </w:pPr>
                  <w:r w:rsidRPr="00D0623C">
                    <w:t>0.300</w:t>
                  </w:r>
                </w:p>
              </w:tc>
              <w:tc>
                <w:tcPr>
                  <w:tcW w:w="944" w:type="dxa"/>
                  <w:shd w:val="clear" w:color="auto" w:fill="auto"/>
                  <w:vAlign w:val="center"/>
                </w:tcPr>
                <w:p w:rsidR="00AF69CF" w:rsidRPr="00D0623C" w:rsidRDefault="00AF69CF" w:rsidP="00AF69CF">
                  <w:pPr>
                    <w:pStyle w:val="Tabletext"/>
                    <w:spacing w:before="20" w:after="20"/>
                    <w:jc w:val="center"/>
                  </w:pPr>
                  <w:r w:rsidRPr="00D0623C">
                    <w:t>0.600</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Blue</w:t>
                  </w:r>
                </w:p>
              </w:tc>
              <w:tc>
                <w:tcPr>
                  <w:tcW w:w="944" w:type="dxa"/>
                  <w:shd w:val="clear" w:color="auto" w:fill="auto"/>
                  <w:vAlign w:val="center"/>
                </w:tcPr>
                <w:p w:rsidR="00AF69CF" w:rsidRPr="00D0623C" w:rsidRDefault="00AF69CF" w:rsidP="00AF69CF">
                  <w:pPr>
                    <w:pStyle w:val="Tabletext"/>
                    <w:spacing w:before="20" w:after="20"/>
                    <w:jc w:val="center"/>
                  </w:pPr>
                  <w:r w:rsidRPr="00D0623C">
                    <w:t>0.150</w:t>
                  </w:r>
                </w:p>
              </w:tc>
              <w:tc>
                <w:tcPr>
                  <w:tcW w:w="944" w:type="dxa"/>
                  <w:shd w:val="clear" w:color="auto" w:fill="auto"/>
                  <w:vAlign w:val="center"/>
                </w:tcPr>
                <w:p w:rsidR="00AF69CF" w:rsidRPr="00D0623C" w:rsidRDefault="00AF69CF" w:rsidP="00AF69CF">
                  <w:pPr>
                    <w:pStyle w:val="Tabletext"/>
                    <w:spacing w:before="20" w:after="20"/>
                    <w:jc w:val="center"/>
                  </w:pPr>
                  <w:r w:rsidRPr="00D0623C">
                    <w:t>0.060</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White D65</w:t>
                  </w:r>
                </w:p>
              </w:tc>
              <w:tc>
                <w:tcPr>
                  <w:tcW w:w="944" w:type="dxa"/>
                  <w:shd w:val="clear" w:color="auto" w:fill="auto"/>
                </w:tcPr>
                <w:p w:rsidR="00AF69CF" w:rsidRPr="00D0623C" w:rsidRDefault="00AF69CF" w:rsidP="00AF69CF">
                  <w:pPr>
                    <w:pStyle w:val="Tabletext"/>
                    <w:spacing w:before="20" w:after="20"/>
                    <w:jc w:val="center"/>
                  </w:pPr>
                  <w:r w:rsidRPr="00D0623C">
                    <w:t>0.3127</w:t>
                  </w:r>
                </w:p>
              </w:tc>
              <w:tc>
                <w:tcPr>
                  <w:tcW w:w="944" w:type="dxa"/>
                  <w:shd w:val="clear" w:color="auto" w:fill="auto"/>
                </w:tcPr>
                <w:p w:rsidR="00AF69CF" w:rsidRPr="00D0623C" w:rsidRDefault="00AF69CF" w:rsidP="00AF69CF">
                  <w:pPr>
                    <w:pStyle w:val="Tabletext"/>
                    <w:spacing w:before="20" w:after="20"/>
                    <w:jc w:val="center"/>
                  </w:pPr>
                  <w:r w:rsidRPr="00D0623C">
                    <w:t>0.3290</w:t>
                  </w:r>
                </w:p>
              </w:tc>
            </w:tr>
          </w:tbl>
          <w:p w:rsidR="00AF69CF" w:rsidRPr="00D0623C" w:rsidRDefault="00AF69CF" w:rsidP="00AF69CF">
            <w:pPr>
              <w:pStyle w:val="Tabletext"/>
              <w:spacing w:before="20" w:after="20"/>
            </w:pPr>
          </w:p>
        </w:tc>
        <w:tc>
          <w:tcPr>
            <w:tcW w:w="4449" w:type="dxa"/>
          </w:tcPr>
          <w:p w:rsidR="00AF69CF" w:rsidRPr="0046033B" w:rsidRDefault="00AF69CF" w:rsidP="00AF69CF">
            <w:pPr>
              <w:pStyle w:val="Tabletext"/>
              <w:spacing w:before="20" w:after="20"/>
              <w:rPr>
                <w:lang w:val="en-GB"/>
              </w:rPr>
            </w:pPr>
            <w:r w:rsidRPr="0046033B">
              <w:rPr>
                <w:u w:val="single"/>
                <w:lang w:val="en-GB"/>
              </w:rPr>
              <w:t>Opto-electronic conversion</w:t>
            </w:r>
            <w:r w:rsidRPr="0046033B">
              <w:rPr>
                <w:lang w:val="en-GB"/>
              </w:rPr>
              <w:t>:</w:t>
            </w:r>
          </w:p>
          <w:p w:rsidR="00AF69CF" w:rsidRPr="0046033B" w:rsidRDefault="00AF69CF" w:rsidP="00AF69CF">
            <w:pPr>
              <w:pStyle w:val="Tabletext"/>
              <w:spacing w:before="20" w:after="20"/>
              <w:rPr>
                <w:lang w:val="en-GB"/>
              </w:rPr>
            </w:pPr>
            <w:r w:rsidRPr="00E97BC8">
              <w:object w:dxaOrig="4320" w:dyaOrig="960" w14:anchorId="528A7A17">
                <v:shape id="_x0000_i1171" type="#_x0000_t75" style="width:3in;height:56.5pt" o:ole="">
                  <v:imagedata r:id="rId317" o:title=""/>
                </v:shape>
                <o:OLEObject Type="Embed" ProgID="Equation.DSMT4" ShapeID="_x0000_i1171" DrawAspect="Content" ObjectID="_1609926566" r:id="rId318"/>
              </w:object>
            </w:r>
            <w:r w:rsidRPr="0046033B">
              <w:rPr>
                <w:lang w:val="en-GB"/>
              </w:rPr>
              <w:t xml:space="preserve">where </w:t>
            </w:r>
            <w:r w:rsidRPr="00E97BC8">
              <w:object w:dxaOrig="1820" w:dyaOrig="300" w14:anchorId="257A991A">
                <v:shape id="_x0000_i1172" type="#_x0000_t75" style="width:113pt;height:10.5pt" o:ole="">
                  <v:imagedata r:id="rId319" o:title=""/>
                </v:shape>
                <o:OLEObject Type="Embed" ProgID="Equation.DSMT4" ShapeID="_x0000_i1172" DrawAspect="Content" ObjectID="_1609926567" r:id="rId320"/>
              </w:object>
            </w:r>
            <w:r w:rsidRPr="0046033B">
              <w:rPr>
                <w:lang w:val="en-GB"/>
              </w:rPr>
              <w:t>– tristimulus</w:t>
            </w:r>
            <w:r w:rsidRPr="0046033B">
              <w:rPr>
                <w:lang w:val="en-GB"/>
              </w:rPr>
              <w:br/>
              <w:t xml:space="preserve">values of </w:t>
            </w:r>
            <w:r w:rsidRPr="00E97BC8">
              <w:object w:dxaOrig="560" w:dyaOrig="240" w14:anchorId="6B503EA1">
                <v:shape id="_x0000_i1173" type="#_x0000_t75" style="width:31pt;height:10.5pt" o:ole="">
                  <v:imagedata r:id="rId250" o:title=""/>
                </v:shape>
                <o:OLEObject Type="Embed" ProgID="Equation.DSMT4" ShapeID="_x0000_i1173" DrawAspect="Content" ObjectID="_1609926568" r:id="rId321"/>
              </w:object>
            </w:r>
            <w:r w:rsidRPr="0046033B">
              <w:rPr>
                <w:lang w:val="en-GB"/>
              </w:rPr>
              <w:t xml:space="preserve"> colour space</w:t>
            </w:r>
          </w:p>
          <w:p w:rsidR="00AF69CF" w:rsidRPr="0046033B" w:rsidRDefault="00AF69CF" w:rsidP="00AF69CF">
            <w:pPr>
              <w:pStyle w:val="Tabletext"/>
              <w:spacing w:before="20" w:after="20"/>
              <w:rPr>
                <w:lang w:val="en-GB"/>
              </w:rPr>
            </w:pPr>
            <w:r w:rsidRPr="00E97BC8">
              <w:object w:dxaOrig="1880" w:dyaOrig="300" w14:anchorId="007F8B92">
                <v:shape id="_x0000_i1174" type="#_x0000_t75" style="width:108.5pt;height:10.5pt" o:ole="">
                  <v:imagedata r:id="rId322" o:title=""/>
                </v:shape>
                <o:OLEObject Type="Embed" ProgID="Equation.DSMT4" ShapeID="_x0000_i1174" DrawAspect="Content" ObjectID="_1609926569" r:id="rId323"/>
              </w:object>
            </w:r>
            <w:r w:rsidRPr="0046033B">
              <w:rPr>
                <w:lang w:val="en-GB"/>
              </w:rPr>
              <w:t xml:space="preserve"> – colour primary</w:t>
            </w:r>
            <w:r w:rsidRPr="0046033B">
              <w:rPr>
                <w:lang w:val="en-GB"/>
              </w:rPr>
              <w:br/>
              <w:t xml:space="preserve">coordinates of </w:t>
            </w:r>
            <w:r w:rsidRPr="00E97BC8">
              <w:object w:dxaOrig="700" w:dyaOrig="260" w14:anchorId="381A14DD">
                <v:shape id="_x0000_i1175" type="#_x0000_t75" style="width:36.5pt;height:10.5pt" o:ole="">
                  <v:imagedata r:id="rId254" o:title=""/>
                </v:shape>
                <o:OLEObject Type="Embed" ProgID="Equation.DSMT4" ShapeID="_x0000_i1175" DrawAspect="Content" ObjectID="_1609926570" r:id="rId324"/>
              </w:object>
            </w:r>
            <w:r w:rsidRPr="0046033B">
              <w:rPr>
                <w:lang w:val="en-GB"/>
              </w:rPr>
              <w:t xml:space="preserve"> signal space</w:t>
            </w:r>
          </w:p>
          <w:p w:rsidR="00AF69CF" w:rsidRPr="00D0623C" w:rsidRDefault="00AF69CF" w:rsidP="00AF69CF">
            <w:pPr>
              <w:pStyle w:val="Tabletext"/>
              <w:spacing w:before="20" w:after="20"/>
            </w:pPr>
            <w:r w:rsidRPr="00D0623C">
              <w:rPr>
                <w:u w:val="single"/>
              </w:rPr>
              <w:t>Electro-optic conversion</w:t>
            </w:r>
            <w:r w:rsidRPr="00D0623C">
              <w:t>:</w:t>
            </w:r>
          </w:p>
          <w:p w:rsidR="00AF69CF" w:rsidRPr="00D0623C" w:rsidRDefault="00AF69CF" w:rsidP="00AF69CF">
            <w:pPr>
              <w:pStyle w:val="Tabletext"/>
              <w:spacing w:before="20" w:after="20"/>
              <w:rPr>
                <w:b/>
              </w:rPr>
            </w:pPr>
            <w:r w:rsidRPr="00E97BC8">
              <w:rPr>
                <w:b/>
              </w:rPr>
              <w:object w:dxaOrig="4760" w:dyaOrig="1140" w14:anchorId="5B9F3E4C">
                <v:shape id="_x0000_i1176" type="#_x0000_t75" style="width:210pt;height:56.5pt" o:ole="">
                  <v:imagedata r:id="rId325" o:title=""/>
                </v:shape>
                <o:OLEObject Type="Embed" ProgID="Equation.DSMT4" ShapeID="_x0000_i1176" DrawAspect="Content" ObjectID="_1609926571" r:id="rId326"/>
              </w:object>
            </w:r>
          </w:p>
        </w:tc>
        <w:tc>
          <w:tcPr>
            <w:tcW w:w="4480" w:type="dxa"/>
          </w:tcPr>
          <w:p w:rsidR="00AF69CF" w:rsidRPr="00D0623C" w:rsidRDefault="00AF69CF" w:rsidP="00AF69CF">
            <w:pPr>
              <w:pStyle w:val="Tabletext"/>
              <w:spacing w:before="20" w:after="20"/>
              <w:rPr>
                <w:b/>
                <w:sz w:val="18"/>
                <w:szCs w:val="18"/>
              </w:rPr>
            </w:pPr>
            <w:r w:rsidRPr="00E97BC8">
              <w:rPr>
                <w:b/>
                <w:sz w:val="18"/>
                <w:szCs w:val="18"/>
              </w:rPr>
              <w:object w:dxaOrig="760" w:dyaOrig="300" w14:anchorId="0725D104">
                <v:shape id="_x0000_i1177" type="#_x0000_t75" style="width:35.5pt;height:10.5pt" o:ole="">
                  <v:imagedata r:id="rId327" o:title=""/>
                </v:shape>
                <o:OLEObject Type="Embed" ProgID="Equation.DSMT4" ShapeID="_x0000_i1177" DrawAspect="Content" ObjectID="_1609926572" r:id="rId328"/>
              </w:object>
            </w:r>
            <w:r w:rsidRPr="00D0623C">
              <w:rPr>
                <w:b/>
                <w:sz w:val="18"/>
                <w:szCs w:val="18"/>
              </w:rPr>
              <w:t>:</w:t>
            </w:r>
          </w:p>
          <w:p w:rsidR="00AF69CF" w:rsidRPr="00D0623C" w:rsidRDefault="00AF69CF" w:rsidP="00AF69CF">
            <w:pPr>
              <w:pStyle w:val="Tabletext"/>
              <w:spacing w:before="20" w:after="20"/>
              <w:rPr>
                <w:b/>
                <w:sz w:val="18"/>
                <w:szCs w:val="18"/>
              </w:rPr>
            </w:pPr>
            <w:r w:rsidRPr="00E97BC8">
              <w:rPr>
                <w:b/>
                <w:sz w:val="18"/>
                <w:szCs w:val="18"/>
              </w:rPr>
              <w:object w:dxaOrig="3519" w:dyaOrig="999" w14:anchorId="50D02D0A">
                <v:shape id="_x0000_i1178" type="#_x0000_t75" style="width:179.5pt;height:51pt" o:ole="">
                  <v:imagedata r:id="rId329" o:title=""/>
                </v:shape>
                <o:OLEObject Type="Embed" ProgID="Equation.DSMT4" ShapeID="_x0000_i1178" DrawAspect="Content" ObjectID="_1609926573" r:id="rId330"/>
              </w:object>
            </w:r>
          </w:p>
          <w:p w:rsidR="00AF69CF" w:rsidRPr="00D0623C" w:rsidRDefault="00AF69CF" w:rsidP="00AF69CF">
            <w:pPr>
              <w:pStyle w:val="Tabletext"/>
              <w:spacing w:before="20" w:after="20"/>
              <w:rPr>
                <w:b/>
                <w:sz w:val="18"/>
                <w:szCs w:val="18"/>
              </w:rPr>
            </w:pPr>
            <w:r w:rsidRPr="00E97BC8">
              <w:rPr>
                <w:b/>
                <w:sz w:val="18"/>
                <w:szCs w:val="18"/>
              </w:rPr>
              <w:object w:dxaOrig="760" w:dyaOrig="300" w14:anchorId="5D5CC760">
                <v:shape id="_x0000_i1179" type="#_x0000_t75" style="width:35.5pt;height:10.5pt" o:ole="">
                  <v:imagedata r:id="rId331" o:title=""/>
                </v:shape>
                <o:OLEObject Type="Embed" ProgID="Equation.DSMT4" ShapeID="_x0000_i1179" DrawAspect="Content" ObjectID="_1609926574" r:id="rId332"/>
              </w:object>
            </w:r>
            <w:r w:rsidRPr="00D0623C">
              <w:rPr>
                <w:b/>
                <w:sz w:val="18"/>
                <w:szCs w:val="18"/>
              </w:rPr>
              <w:t>:</w:t>
            </w:r>
          </w:p>
          <w:p w:rsidR="00AF69CF" w:rsidRPr="00D0623C" w:rsidRDefault="00AF69CF" w:rsidP="00AF69CF">
            <w:pPr>
              <w:pStyle w:val="Tabletext"/>
              <w:spacing w:before="20" w:after="20"/>
              <w:rPr>
                <w:b/>
                <w:sz w:val="18"/>
                <w:szCs w:val="18"/>
              </w:rPr>
            </w:pPr>
            <w:r w:rsidRPr="00E97BC8">
              <w:rPr>
                <w:b/>
                <w:sz w:val="18"/>
                <w:szCs w:val="18"/>
              </w:rPr>
              <w:object w:dxaOrig="3840" w:dyaOrig="999" w14:anchorId="4B59998C">
                <v:shape id="_x0000_i1180" type="#_x0000_t75" style="width:196pt;height:51pt" o:ole="">
                  <v:imagedata r:id="rId333" o:title=""/>
                </v:shape>
                <o:OLEObject Type="Embed" ProgID="Equation.DSMT4" ShapeID="_x0000_i1180" DrawAspect="Content" ObjectID="_1609926575" r:id="rId334"/>
              </w:object>
            </w:r>
          </w:p>
        </w:tc>
      </w:tr>
    </w:tbl>
    <w:p w:rsidR="00AF69CF" w:rsidRPr="00D0623C" w:rsidRDefault="00AF69CF" w:rsidP="00AF69CF">
      <w:pPr>
        <w:pStyle w:val="TableNo"/>
        <w:spacing w:before="0"/>
      </w:pPr>
      <w:r w:rsidRPr="00D0623C">
        <w:lastRenderedPageBreak/>
        <w:t>TABLE 2.3 (</w:t>
      </w:r>
      <w:r w:rsidR="0098788B" w:rsidRPr="00D0623C">
        <w:rPr>
          <w:i/>
          <w:iCs/>
        </w:rPr>
        <w:t>end</w:t>
      </w:r>
      <w:r w:rsidRPr="00D0623C">
        <w:t>)</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545"/>
        <w:gridCol w:w="4449"/>
        <w:gridCol w:w="8"/>
        <w:gridCol w:w="4440"/>
        <w:gridCol w:w="18"/>
      </w:tblGrid>
      <w:tr w:rsidR="00AF69CF" w:rsidRPr="00D0623C" w:rsidTr="00135FD6">
        <w:tc>
          <w:tcPr>
            <w:tcW w:w="2126" w:type="dxa"/>
            <w:vAlign w:val="center"/>
          </w:tcPr>
          <w:p w:rsidR="00AF69CF" w:rsidRPr="00D0623C" w:rsidRDefault="00AF69CF" w:rsidP="00AF69CF">
            <w:pPr>
              <w:pStyle w:val="Tablehead"/>
            </w:pPr>
            <w:r w:rsidRPr="00D0623C">
              <w:t>Colour space</w:t>
            </w:r>
          </w:p>
        </w:tc>
        <w:tc>
          <w:tcPr>
            <w:tcW w:w="3545" w:type="dxa"/>
            <w:vAlign w:val="center"/>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457" w:type="dxa"/>
            <w:gridSpan w:val="2"/>
            <w:vAlign w:val="center"/>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58" w:type="dxa"/>
            <w:gridSpan w:val="2"/>
            <w:vAlign w:val="center"/>
          </w:tcPr>
          <w:p w:rsidR="00AF69CF" w:rsidRPr="00D0623C" w:rsidRDefault="00AF69CF" w:rsidP="00AF69CF">
            <w:pPr>
              <w:pStyle w:val="Tablehead"/>
            </w:pPr>
            <w:r w:rsidRPr="00D0623C">
              <w:t>Coding equation</w:t>
            </w:r>
          </w:p>
        </w:tc>
      </w:tr>
      <w:tr w:rsidR="00AF69CF" w:rsidRPr="00D0623C" w:rsidTr="00135FD6">
        <w:trPr>
          <w:gridAfter w:val="1"/>
          <w:wAfter w:w="18" w:type="dxa"/>
          <w:cantSplit/>
          <w:trHeight w:val="3077"/>
        </w:trPr>
        <w:tc>
          <w:tcPr>
            <w:tcW w:w="2126" w:type="dxa"/>
          </w:tcPr>
          <w:p w:rsidR="00AF69CF" w:rsidRPr="00D0623C" w:rsidRDefault="00AF69CF" w:rsidP="00AF69CF">
            <w:pPr>
              <w:pStyle w:val="Tabletext"/>
            </w:pPr>
          </w:p>
        </w:tc>
        <w:tc>
          <w:tcPr>
            <w:tcW w:w="3545" w:type="dxa"/>
          </w:tcPr>
          <w:p w:rsidR="00AF69CF" w:rsidRPr="00D0623C" w:rsidRDefault="00AF69CF" w:rsidP="00AF69CF">
            <w:pPr>
              <w:pStyle w:val="Tabletext"/>
            </w:pPr>
          </w:p>
        </w:tc>
        <w:tc>
          <w:tcPr>
            <w:tcW w:w="4449" w:type="dxa"/>
          </w:tcPr>
          <w:p w:rsidR="00AF69CF" w:rsidRPr="00D0623C" w:rsidRDefault="00AF69CF" w:rsidP="00AF69CF">
            <w:pPr>
              <w:pStyle w:val="Tabletext"/>
              <w:rPr>
                <w:b/>
              </w:rPr>
            </w:pPr>
          </w:p>
        </w:tc>
        <w:tc>
          <w:tcPr>
            <w:tcW w:w="4448" w:type="dxa"/>
            <w:gridSpan w:val="2"/>
          </w:tcPr>
          <w:p w:rsidR="00AF69CF" w:rsidRPr="0046033B" w:rsidRDefault="00AF69CF" w:rsidP="00AF69CF">
            <w:pPr>
              <w:pStyle w:val="Tabletext"/>
              <w:rPr>
                <w:sz w:val="18"/>
                <w:szCs w:val="18"/>
                <w:lang w:val="en-GB"/>
              </w:rPr>
            </w:pPr>
            <w:r w:rsidRPr="0046033B">
              <w:rPr>
                <w:sz w:val="18"/>
                <w:szCs w:val="18"/>
                <w:u w:val="single"/>
                <w:lang w:val="en-GB"/>
              </w:rPr>
              <w:t>Quantized signal representation</w:t>
            </w:r>
            <w:r w:rsidRPr="0046033B">
              <w:rPr>
                <w:sz w:val="18"/>
                <w:szCs w:val="18"/>
                <w:lang w:val="en-GB"/>
              </w:rPr>
              <w:t>:</w:t>
            </w:r>
          </w:p>
          <w:p w:rsidR="00AF69CF" w:rsidRPr="0046033B" w:rsidRDefault="00AF69CF" w:rsidP="00AF69CF">
            <w:pPr>
              <w:pStyle w:val="Tabletext"/>
              <w:rPr>
                <w:sz w:val="18"/>
                <w:szCs w:val="18"/>
                <w:lang w:val="en-GB"/>
              </w:rPr>
            </w:pPr>
            <w:r w:rsidRPr="0046033B">
              <w:rPr>
                <w:sz w:val="18"/>
                <w:szCs w:val="18"/>
                <w:lang w:val="en-GB"/>
              </w:rPr>
              <w:t>n-bit representation is specified:</w:t>
            </w:r>
          </w:p>
          <w:p w:rsidR="00AF69CF" w:rsidRPr="00D0623C" w:rsidRDefault="00AF69CF" w:rsidP="00AF69CF">
            <w:pPr>
              <w:pStyle w:val="Tabletext"/>
              <w:rPr>
                <w:b/>
                <w:sz w:val="18"/>
                <w:szCs w:val="18"/>
              </w:rPr>
            </w:pPr>
            <w:r w:rsidRPr="00BD78F3">
              <w:rPr>
                <w:b/>
                <w:sz w:val="18"/>
                <w:szCs w:val="18"/>
              </w:rPr>
              <w:object w:dxaOrig="3360" w:dyaOrig="1180" w14:anchorId="47646A5F">
                <v:shape id="_x0000_i1181" type="#_x0000_t75" style="width:190pt;height:67.5pt" o:ole="">
                  <v:imagedata r:id="rId335" o:title=""/>
                </v:shape>
                <o:OLEObject Type="Embed" ProgID="Equation.DSMT4" ShapeID="_x0000_i1181" DrawAspect="Content" ObjectID="_1609926576" r:id="rId336"/>
              </w:object>
            </w:r>
          </w:p>
          <w:p w:rsidR="00AF69CF" w:rsidRPr="0046033B" w:rsidRDefault="00AF69CF" w:rsidP="00AF69CF">
            <w:pPr>
              <w:pStyle w:val="Tabletext"/>
              <w:rPr>
                <w:sz w:val="18"/>
                <w:szCs w:val="18"/>
                <w:lang w:val="en-GB"/>
              </w:rPr>
            </w:pPr>
            <w:r w:rsidRPr="00BD78F3">
              <w:rPr>
                <w:position w:val="-10"/>
                <w:sz w:val="18"/>
                <w:szCs w:val="18"/>
              </w:rPr>
              <w:object w:dxaOrig="740" w:dyaOrig="279" w14:anchorId="7251A888">
                <v:shape id="_x0000_i1182" type="#_x0000_t75" style="width:36.5pt;height:10.5pt" o:ole="">
                  <v:imagedata r:id="rId337" o:title=""/>
                </v:shape>
                <o:OLEObject Type="Embed" ProgID="Equation.DSMT4" ShapeID="_x0000_i1182" DrawAspect="Content" ObjectID="_1609926577" r:id="rId338"/>
              </w:object>
            </w:r>
            <w:r w:rsidRPr="0046033B">
              <w:rPr>
                <w:sz w:val="18"/>
                <w:szCs w:val="18"/>
                <w:lang w:val="en-GB"/>
              </w:rPr>
              <w:t xml:space="preserve"> must be limited as follows:</w:t>
            </w:r>
          </w:p>
          <w:p w:rsidR="00AF69CF" w:rsidRPr="00D0623C" w:rsidRDefault="00AF69CF" w:rsidP="00AF69CF">
            <w:pPr>
              <w:pStyle w:val="Tabletext"/>
              <w:rPr>
                <w:b/>
                <w:sz w:val="18"/>
                <w:szCs w:val="18"/>
              </w:rPr>
            </w:pPr>
            <w:r w:rsidRPr="00BD78F3">
              <w:rPr>
                <w:b/>
                <w:sz w:val="18"/>
                <w:szCs w:val="18"/>
              </w:rPr>
              <w:object w:dxaOrig="1820" w:dyaOrig="320" w14:anchorId="41BB6A6F">
                <v:shape id="_x0000_i1183" type="#_x0000_t75" style="width:87.5pt;height:10.5pt" o:ole="">
                  <v:imagedata r:id="rId339" o:title=""/>
                </v:shape>
                <o:OLEObject Type="Embed" ProgID="Equation.DSMT4" ShapeID="_x0000_i1183" DrawAspect="Content" ObjectID="_1609926578" r:id="rId340"/>
              </w:object>
            </w:r>
          </w:p>
          <w:p w:rsidR="00AF69CF" w:rsidRPr="00D0623C" w:rsidRDefault="00AF69CF" w:rsidP="00AF69CF">
            <w:pPr>
              <w:pStyle w:val="Tabletext"/>
              <w:rPr>
                <w:b/>
                <w:sz w:val="18"/>
                <w:szCs w:val="18"/>
              </w:rPr>
            </w:pPr>
            <w:r w:rsidRPr="00BD78F3">
              <w:rPr>
                <w:b/>
                <w:sz w:val="18"/>
                <w:szCs w:val="18"/>
              </w:rPr>
              <w:object w:dxaOrig="2140" w:dyaOrig="320" w14:anchorId="4DEEF612">
                <v:shape id="_x0000_i1184" type="#_x0000_t75" style="width:103pt;height:10.5pt" o:ole="">
                  <v:imagedata r:id="rId341" o:title=""/>
                </v:shape>
                <o:OLEObject Type="Embed" ProgID="Equation.DSMT4" ShapeID="_x0000_i1184" DrawAspect="Content" ObjectID="_1609926579" r:id="rId342"/>
              </w:object>
            </w:r>
          </w:p>
        </w:tc>
      </w:tr>
      <w:tr w:rsidR="00AF69CF" w:rsidRPr="00D0623C" w:rsidTr="00135FD6">
        <w:trPr>
          <w:gridAfter w:val="1"/>
          <w:wAfter w:w="18" w:type="dxa"/>
          <w:cantSplit/>
          <w:trHeight w:val="3077"/>
        </w:trPr>
        <w:tc>
          <w:tcPr>
            <w:tcW w:w="2126" w:type="dxa"/>
          </w:tcPr>
          <w:p w:rsidR="00AF69CF" w:rsidRPr="00D0623C" w:rsidRDefault="00AF69CF" w:rsidP="00AF69CF">
            <w:pPr>
              <w:pStyle w:val="Tabletext"/>
            </w:pPr>
            <w:r w:rsidRPr="00D0623C">
              <w:t xml:space="preserve">opYCC </w:t>
            </w:r>
            <w:r w:rsidRPr="00D0623C">
              <w:br/>
            </w:r>
            <w:r w:rsidRPr="00D0623C">
              <w:rPr>
                <w:spacing w:val="-6"/>
              </w:rPr>
              <w:t xml:space="preserve">IEC 61966-2-5 </w:t>
            </w:r>
            <w:r w:rsidRPr="00D0623C">
              <w:rPr>
                <w:spacing w:val="-6"/>
              </w:rPr>
              <w:sym w:font="Symbol" w:char="F05B"/>
            </w:r>
            <w:r w:rsidRPr="00D0623C">
              <w:rPr>
                <w:spacing w:val="-6"/>
              </w:rPr>
              <w:t>2.12</w:t>
            </w:r>
            <w:r w:rsidRPr="00D0623C">
              <w:rPr>
                <w:spacing w:val="-6"/>
              </w:rPr>
              <w:sym w:font="Symbol" w:char="F05D"/>
            </w:r>
          </w:p>
        </w:tc>
        <w:tc>
          <w:tcPr>
            <w:tcW w:w="3545" w:type="dxa"/>
          </w:tcPr>
          <w:p w:rsidR="00AF69CF" w:rsidRPr="00D0623C" w:rsidRDefault="00AF69CF" w:rsidP="00AF69CF">
            <w:pPr>
              <w:pStyle w:val="Tabletext"/>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AF69CF" w:rsidRPr="00D0623C" w:rsidTr="00AF69CF">
              <w:tc>
                <w:tcPr>
                  <w:tcW w:w="1289" w:type="dxa"/>
                  <w:shd w:val="clear" w:color="auto" w:fill="auto"/>
                </w:tcPr>
                <w:p w:rsidR="00AF69CF" w:rsidRPr="00D0623C" w:rsidRDefault="00AF69CF" w:rsidP="00AF69CF">
                  <w:pPr>
                    <w:pStyle w:val="Tabletext"/>
                  </w:pPr>
                </w:p>
              </w:tc>
              <w:tc>
                <w:tcPr>
                  <w:tcW w:w="944" w:type="dxa"/>
                  <w:shd w:val="clear" w:color="auto" w:fill="auto"/>
                </w:tcPr>
                <w:p w:rsidR="00AF69CF" w:rsidRPr="00D0623C" w:rsidRDefault="00AF69CF" w:rsidP="00AF69CF">
                  <w:pPr>
                    <w:pStyle w:val="Tabletext"/>
                    <w:jc w:val="center"/>
                    <w:rPr>
                      <w:i/>
                    </w:rPr>
                  </w:pPr>
                  <w:r w:rsidRPr="00D0623C">
                    <w:rPr>
                      <w:i/>
                    </w:rPr>
                    <w:t>x</w:t>
                  </w:r>
                </w:p>
              </w:tc>
              <w:tc>
                <w:tcPr>
                  <w:tcW w:w="944" w:type="dxa"/>
                  <w:shd w:val="clear" w:color="auto" w:fill="auto"/>
                </w:tcPr>
                <w:p w:rsidR="00AF69CF" w:rsidRPr="00D0623C" w:rsidRDefault="00AF69CF" w:rsidP="00AF69CF">
                  <w:pPr>
                    <w:pStyle w:val="Tabletext"/>
                    <w:jc w:val="center"/>
                    <w:rPr>
                      <w:i/>
                    </w:rPr>
                  </w:pPr>
                  <w:r w:rsidRPr="00D0623C">
                    <w:rPr>
                      <w:i/>
                    </w:rPr>
                    <w:t>y</w:t>
                  </w:r>
                </w:p>
              </w:tc>
            </w:tr>
            <w:tr w:rsidR="00AF69CF" w:rsidRPr="00D0623C" w:rsidTr="00AF69CF">
              <w:tc>
                <w:tcPr>
                  <w:tcW w:w="1289" w:type="dxa"/>
                  <w:shd w:val="clear" w:color="auto" w:fill="auto"/>
                </w:tcPr>
                <w:p w:rsidR="00AF69CF" w:rsidRPr="00D0623C" w:rsidRDefault="00AF69CF" w:rsidP="00AF69CF">
                  <w:pPr>
                    <w:pStyle w:val="Tabletext"/>
                  </w:pPr>
                  <w:r w:rsidRPr="00D0623C">
                    <w:t>Red</w:t>
                  </w:r>
                </w:p>
              </w:tc>
              <w:tc>
                <w:tcPr>
                  <w:tcW w:w="944" w:type="dxa"/>
                  <w:shd w:val="clear" w:color="auto" w:fill="auto"/>
                  <w:vAlign w:val="center"/>
                </w:tcPr>
                <w:p w:rsidR="00AF69CF" w:rsidRPr="00D0623C" w:rsidRDefault="00AF69CF" w:rsidP="00AF69CF">
                  <w:pPr>
                    <w:pStyle w:val="Tabletext"/>
                    <w:jc w:val="center"/>
                  </w:pPr>
                  <w:r w:rsidRPr="00D0623C">
                    <w:t>0.640</w:t>
                  </w:r>
                </w:p>
              </w:tc>
              <w:tc>
                <w:tcPr>
                  <w:tcW w:w="944"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89" w:type="dxa"/>
                  <w:shd w:val="clear" w:color="auto" w:fill="auto"/>
                </w:tcPr>
                <w:p w:rsidR="00AF69CF" w:rsidRPr="00D0623C" w:rsidRDefault="00AF69CF" w:rsidP="00AF69CF">
                  <w:pPr>
                    <w:pStyle w:val="Tabletext"/>
                  </w:pPr>
                  <w:r w:rsidRPr="00D0623C">
                    <w:t>Green</w:t>
                  </w:r>
                </w:p>
              </w:tc>
              <w:tc>
                <w:tcPr>
                  <w:tcW w:w="944" w:type="dxa"/>
                  <w:shd w:val="clear" w:color="auto" w:fill="auto"/>
                  <w:vAlign w:val="center"/>
                </w:tcPr>
                <w:p w:rsidR="00AF69CF" w:rsidRPr="00D0623C" w:rsidRDefault="00AF69CF" w:rsidP="00AF69CF">
                  <w:pPr>
                    <w:pStyle w:val="Tabletext"/>
                    <w:jc w:val="center"/>
                  </w:pPr>
                  <w:r w:rsidRPr="00D0623C">
                    <w:t>0.210</w:t>
                  </w:r>
                </w:p>
              </w:tc>
              <w:tc>
                <w:tcPr>
                  <w:tcW w:w="944" w:type="dxa"/>
                  <w:shd w:val="clear" w:color="auto" w:fill="auto"/>
                  <w:vAlign w:val="center"/>
                </w:tcPr>
                <w:p w:rsidR="00AF69CF" w:rsidRPr="00D0623C" w:rsidRDefault="00AF69CF" w:rsidP="00AF69CF">
                  <w:pPr>
                    <w:pStyle w:val="Tabletext"/>
                    <w:jc w:val="center"/>
                  </w:pPr>
                  <w:r w:rsidRPr="00D0623C">
                    <w:t>0.710</w:t>
                  </w:r>
                </w:p>
              </w:tc>
            </w:tr>
            <w:tr w:rsidR="00AF69CF" w:rsidRPr="00D0623C" w:rsidTr="00AF69CF">
              <w:tc>
                <w:tcPr>
                  <w:tcW w:w="1289" w:type="dxa"/>
                  <w:shd w:val="clear" w:color="auto" w:fill="auto"/>
                </w:tcPr>
                <w:p w:rsidR="00AF69CF" w:rsidRPr="00D0623C" w:rsidRDefault="00AF69CF" w:rsidP="00AF69CF">
                  <w:pPr>
                    <w:pStyle w:val="Tabletext"/>
                  </w:pPr>
                  <w:r w:rsidRPr="00D0623C">
                    <w:t>Blue</w:t>
                  </w:r>
                </w:p>
              </w:tc>
              <w:tc>
                <w:tcPr>
                  <w:tcW w:w="944" w:type="dxa"/>
                  <w:shd w:val="clear" w:color="auto" w:fill="auto"/>
                  <w:vAlign w:val="center"/>
                </w:tcPr>
                <w:p w:rsidR="00AF69CF" w:rsidRPr="00D0623C" w:rsidRDefault="00AF69CF" w:rsidP="00AF69CF">
                  <w:pPr>
                    <w:pStyle w:val="Tabletext"/>
                    <w:jc w:val="center"/>
                  </w:pPr>
                  <w:r w:rsidRPr="00D0623C">
                    <w:t>0.150</w:t>
                  </w:r>
                </w:p>
              </w:tc>
              <w:tc>
                <w:tcPr>
                  <w:tcW w:w="944"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89" w:type="dxa"/>
                  <w:shd w:val="clear" w:color="auto" w:fill="auto"/>
                </w:tcPr>
                <w:p w:rsidR="00AF69CF" w:rsidRPr="00D0623C" w:rsidRDefault="00AF69CF" w:rsidP="00AF69CF">
                  <w:pPr>
                    <w:pStyle w:val="Tabletext"/>
                  </w:pPr>
                  <w:r w:rsidRPr="00D0623C">
                    <w:t>White D65</w:t>
                  </w:r>
                </w:p>
              </w:tc>
              <w:tc>
                <w:tcPr>
                  <w:tcW w:w="944" w:type="dxa"/>
                  <w:shd w:val="clear" w:color="auto" w:fill="auto"/>
                </w:tcPr>
                <w:p w:rsidR="00AF69CF" w:rsidRPr="00D0623C" w:rsidRDefault="00AF69CF" w:rsidP="00AF69CF">
                  <w:pPr>
                    <w:pStyle w:val="Tabletext"/>
                    <w:jc w:val="center"/>
                  </w:pPr>
                  <w:r w:rsidRPr="00D0623C">
                    <w:t>0.3127</w:t>
                  </w:r>
                </w:p>
              </w:tc>
              <w:tc>
                <w:tcPr>
                  <w:tcW w:w="944" w:type="dxa"/>
                  <w:shd w:val="clear" w:color="auto" w:fill="auto"/>
                </w:tcPr>
                <w:p w:rsidR="00AF69CF" w:rsidRPr="00D0623C" w:rsidRDefault="00AF69CF" w:rsidP="00AF69CF">
                  <w:pPr>
                    <w:pStyle w:val="Tabletext"/>
                    <w:jc w:val="center"/>
                  </w:pPr>
                  <w:r w:rsidRPr="00D0623C">
                    <w:t>0.3290</w:t>
                  </w:r>
                </w:p>
              </w:tc>
            </w:tr>
          </w:tbl>
          <w:p w:rsidR="00AF69CF" w:rsidRPr="00D0623C" w:rsidRDefault="00AF69CF" w:rsidP="00AF69CF">
            <w:pPr>
              <w:pStyle w:val="Tabletext"/>
            </w:pPr>
          </w:p>
        </w:tc>
        <w:tc>
          <w:tcPr>
            <w:tcW w:w="4449" w:type="dxa"/>
          </w:tcPr>
          <w:p w:rsidR="00AF69CF" w:rsidRPr="00D0623C" w:rsidRDefault="00AF69CF" w:rsidP="00AF69CF">
            <w:pPr>
              <w:pStyle w:val="Tabletext"/>
            </w:pPr>
            <w:r w:rsidRPr="00D0623C">
              <w:rPr>
                <w:u w:val="single"/>
              </w:rPr>
              <w:t>Opto-electronic conversion</w:t>
            </w:r>
            <w:r w:rsidRPr="00D0623C">
              <w:t>:</w:t>
            </w:r>
          </w:p>
          <w:p w:rsidR="00AF69CF" w:rsidRPr="00D0623C" w:rsidRDefault="00AF69CF" w:rsidP="00AF69CF">
            <w:pPr>
              <w:pStyle w:val="Tabletext"/>
            </w:pPr>
            <w:r w:rsidRPr="00BD78F3">
              <w:object w:dxaOrig="780" w:dyaOrig="260" w14:anchorId="6362F0E5">
                <v:shape id="_x0000_i1185" type="#_x0000_t75" style="width:41pt;height:10.5pt" o:ole="">
                  <v:imagedata r:id="rId343" o:title=""/>
                </v:shape>
                <o:OLEObject Type="Embed" ProgID="Equation.DSMT4" ShapeID="_x0000_i1185" DrawAspect="Content" ObjectID="_1609926580" r:id="rId344"/>
              </w:object>
            </w:r>
          </w:p>
          <w:p w:rsidR="00AF69CF" w:rsidRPr="0046033B" w:rsidRDefault="00AF69CF" w:rsidP="00AF69CF">
            <w:pPr>
              <w:pStyle w:val="Tabletext"/>
              <w:rPr>
                <w:lang w:val="en-GB"/>
              </w:rPr>
            </w:pPr>
            <w:r w:rsidRPr="0046033B">
              <w:rPr>
                <w:lang w:val="en-GB"/>
              </w:rPr>
              <w:t xml:space="preserve">where </w:t>
            </w:r>
            <w:r w:rsidRPr="00BD78F3">
              <w:rPr>
                <w:position w:val="-12"/>
              </w:rPr>
              <w:object w:dxaOrig="2040" w:dyaOrig="320" w14:anchorId="65C071A8">
                <v:shape id="_x0000_i1186" type="#_x0000_t75" style="width:118pt;height:15.5pt" o:ole="">
                  <v:imagedata r:id="rId345" o:title=""/>
                </v:shape>
                <o:OLEObject Type="Embed" ProgID="Equation.DSMT4" ShapeID="_x0000_i1186" DrawAspect="Content" ObjectID="_1609926581" r:id="rId346"/>
              </w:object>
            </w:r>
            <w:r w:rsidRPr="0046033B">
              <w:rPr>
                <w:lang w:val="en-GB"/>
              </w:rPr>
              <w:t>– tristimulus</w:t>
            </w:r>
            <w:r w:rsidRPr="0046033B">
              <w:rPr>
                <w:lang w:val="en-GB"/>
              </w:rPr>
              <w:br/>
              <w:t xml:space="preserve">values of </w:t>
            </w:r>
            <w:r w:rsidRPr="00BD78F3">
              <w:rPr>
                <w:position w:val="-10"/>
              </w:rPr>
              <w:object w:dxaOrig="680" w:dyaOrig="279" w14:anchorId="22D52C86">
                <v:shape id="_x0000_i1187" type="#_x0000_t75" style="width:36.5pt;height:10.5pt" o:ole="">
                  <v:imagedata r:id="rId347" o:title=""/>
                </v:shape>
                <o:OLEObject Type="Embed" ProgID="Equation.DSMT4" ShapeID="_x0000_i1187" DrawAspect="Content" ObjectID="_1609926582" r:id="rId348"/>
              </w:object>
            </w:r>
            <w:r w:rsidRPr="0046033B">
              <w:rPr>
                <w:lang w:val="en-GB"/>
              </w:rPr>
              <w:t xml:space="preserve"> colour space</w:t>
            </w:r>
          </w:p>
          <w:p w:rsidR="00AF69CF" w:rsidRPr="0046033B" w:rsidRDefault="00AF69CF" w:rsidP="00AF69CF">
            <w:pPr>
              <w:pStyle w:val="Tabletext"/>
              <w:rPr>
                <w:lang w:val="en-GB"/>
              </w:rPr>
            </w:pPr>
            <w:r w:rsidRPr="00BD78F3">
              <w:rPr>
                <w:position w:val="-12"/>
              </w:rPr>
              <w:object w:dxaOrig="2100" w:dyaOrig="320" w14:anchorId="6719D922">
                <v:shape id="_x0000_i1188" type="#_x0000_t75" style="width:128.5pt;height:15.5pt" o:ole="">
                  <v:imagedata r:id="rId349" o:title=""/>
                </v:shape>
                <o:OLEObject Type="Embed" ProgID="Equation.DSMT4" ShapeID="_x0000_i1188" DrawAspect="Content" ObjectID="_1609926583" r:id="rId350"/>
              </w:object>
            </w:r>
            <w:r w:rsidRPr="0046033B">
              <w:rPr>
                <w:lang w:val="en-GB"/>
              </w:rPr>
              <w:t xml:space="preserve"> – colour primary</w:t>
            </w:r>
            <w:r w:rsidRPr="0046033B">
              <w:rPr>
                <w:lang w:val="en-GB"/>
              </w:rPr>
              <w:br/>
              <w:t xml:space="preserve">coordinates of </w:t>
            </w:r>
            <w:r w:rsidRPr="00BD78F3">
              <w:rPr>
                <w:position w:val="-10"/>
              </w:rPr>
              <w:object w:dxaOrig="820" w:dyaOrig="300" w14:anchorId="65ABDFFD">
                <v:shape id="_x0000_i1189" type="#_x0000_t75" style="width:46pt;height:10.5pt" o:ole="">
                  <v:imagedata r:id="rId351" o:title=""/>
                </v:shape>
                <o:OLEObject Type="Embed" ProgID="Equation.DSMT4" ShapeID="_x0000_i1189" DrawAspect="Content" ObjectID="_1609926584" r:id="rId352"/>
              </w:object>
            </w:r>
            <w:r w:rsidRPr="0046033B">
              <w:rPr>
                <w:lang w:val="en-GB"/>
              </w:rPr>
              <w:t xml:space="preserve"> signal space</w:t>
            </w:r>
          </w:p>
          <w:p w:rsidR="00AF69CF" w:rsidRPr="00D0623C" w:rsidRDefault="00AF69CF" w:rsidP="00AF69CF">
            <w:pPr>
              <w:pStyle w:val="Tabletext"/>
            </w:pPr>
            <w:r w:rsidRPr="00D0623C">
              <w:t>Electro-optic conversion:</w:t>
            </w:r>
          </w:p>
          <w:p w:rsidR="00AF69CF" w:rsidRPr="00D0623C" w:rsidRDefault="00AF69CF" w:rsidP="00AF69CF">
            <w:pPr>
              <w:pStyle w:val="Tabletext"/>
            </w:pPr>
            <w:r w:rsidRPr="00BD78F3">
              <w:object w:dxaOrig="900" w:dyaOrig="380" w14:anchorId="0DBCE9AB">
                <v:shape id="_x0000_i1190" type="#_x0000_t75" style="width:46pt;height:26pt" o:ole="">
                  <v:imagedata r:id="rId353" o:title=""/>
                </v:shape>
                <o:OLEObject Type="Embed" ProgID="Equation.DSMT4" ShapeID="_x0000_i1190" DrawAspect="Content" ObjectID="_1609926585" r:id="rId354"/>
              </w:object>
            </w:r>
          </w:p>
          <w:p w:rsidR="00AF69CF" w:rsidRPr="0046033B" w:rsidRDefault="00AF69CF" w:rsidP="00AF69CF">
            <w:pPr>
              <w:pStyle w:val="Tabletext"/>
              <w:rPr>
                <w:lang w:val="en-GB"/>
              </w:rPr>
            </w:pPr>
            <w:r w:rsidRPr="0046033B">
              <w:rPr>
                <w:u w:val="single"/>
                <w:lang w:val="en-GB"/>
              </w:rPr>
              <w:t>Quantized signal representation</w:t>
            </w:r>
            <w:r w:rsidRPr="0046033B">
              <w:rPr>
                <w:lang w:val="en-GB"/>
              </w:rPr>
              <w:t>:</w:t>
            </w:r>
          </w:p>
          <w:p w:rsidR="00AF69CF" w:rsidRPr="0046033B" w:rsidRDefault="00AF69CF" w:rsidP="00AF69CF">
            <w:pPr>
              <w:pStyle w:val="Tabletext"/>
              <w:rPr>
                <w:lang w:val="en-GB"/>
              </w:rPr>
            </w:pPr>
            <w:r w:rsidRPr="0046033B">
              <w:rPr>
                <w:i/>
                <w:lang w:val="en-GB"/>
              </w:rPr>
              <w:t>n</w:t>
            </w:r>
            <w:r w:rsidRPr="0046033B">
              <w:rPr>
                <w:lang w:val="en-GB"/>
              </w:rPr>
              <w:t>-bit representation:</w:t>
            </w:r>
          </w:p>
          <w:p w:rsidR="00AF69CF" w:rsidRPr="0046033B" w:rsidRDefault="00AF69CF" w:rsidP="00AF69CF">
            <w:pPr>
              <w:pStyle w:val="Tabletext"/>
              <w:rPr>
                <w:lang w:val="en-GB"/>
              </w:rPr>
            </w:pPr>
            <w:r w:rsidRPr="00BD78F3">
              <w:object w:dxaOrig="2320" w:dyaOrig="420" w14:anchorId="235D0928">
                <v:shape id="_x0000_i1191" type="#_x0000_t75" style="width:118pt;height:26pt" o:ole="">
                  <v:imagedata r:id="rId355" o:title=""/>
                </v:shape>
                <o:OLEObject Type="Embed" ProgID="Equation.DSMT4" ShapeID="_x0000_i1191" DrawAspect="Content" ObjectID="_1609926586" r:id="rId356"/>
              </w:object>
            </w:r>
            <w:r w:rsidRPr="0046033B">
              <w:rPr>
                <w:lang w:val="en-GB"/>
              </w:rPr>
              <w:br/>
              <w:t>where</w:t>
            </w:r>
          </w:p>
          <w:p w:rsidR="00AF69CF" w:rsidRPr="00D0623C" w:rsidRDefault="00AF69CF" w:rsidP="00AF69CF">
            <w:pPr>
              <w:pStyle w:val="Tabletext"/>
            </w:pPr>
            <w:r w:rsidRPr="0046033B">
              <w:rPr>
                <w:lang w:val="en-GB"/>
              </w:rPr>
              <w:t xml:space="preserve"> </w:t>
            </w:r>
            <w:r w:rsidRPr="00BD78F3">
              <w:object w:dxaOrig="2840" w:dyaOrig="700" w14:anchorId="43351AAC">
                <v:shape id="_x0000_i1192" type="#_x0000_t75" style="width:170pt;height:41pt" o:ole="">
                  <v:imagedata r:id="rId357" o:title=""/>
                </v:shape>
                <o:OLEObject Type="Embed" ProgID="Equation.DSMT4" ShapeID="_x0000_i1192" DrawAspect="Content" ObjectID="_1609926587" r:id="rId358"/>
              </w:object>
            </w:r>
          </w:p>
        </w:tc>
        <w:tc>
          <w:tcPr>
            <w:tcW w:w="4448" w:type="dxa"/>
            <w:gridSpan w:val="2"/>
          </w:tcPr>
          <w:p w:rsidR="00AF69CF" w:rsidRPr="00D0623C" w:rsidRDefault="00AF69CF" w:rsidP="00AF69CF">
            <w:pPr>
              <w:pStyle w:val="Tabletext"/>
              <w:rPr>
                <w:sz w:val="18"/>
                <w:szCs w:val="18"/>
              </w:rPr>
            </w:pPr>
            <w:r w:rsidRPr="00BD78F3">
              <w:rPr>
                <w:sz w:val="18"/>
                <w:szCs w:val="18"/>
              </w:rPr>
              <w:object w:dxaOrig="3940" w:dyaOrig="1100" w14:anchorId="674D1BD6">
                <v:shape id="_x0000_i1193" type="#_x0000_t75" style="width:205pt;height:67.5pt" o:ole="">
                  <v:imagedata r:id="rId359" o:title=""/>
                </v:shape>
                <o:OLEObject Type="Embed" ProgID="Equation.DSMT4" ShapeID="_x0000_i1193" DrawAspect="Content" ObjectID="_1609926588" r:id="rId360"/>
              </w:object>
            </w:r>
          </w:p>
          <w:p w:rsidR="00AF69CF" w:rsidRPr="0046033B" w:rsidRDefault="00AF69CF" w:rsidP="00AF69CF">
            <w:pPr>
              <w:pStyle w:val="Tabletext"/>
              <w:rPr>
                <w:sz w:val="18"/>
                <w:szCs w:val="18"/>
                <w:u w:val="single"/>
                <w:lang w:val="en-GB"/>
              </w:rPr>
            </w:pPr>
            <w:r w:rsidRPr="0046033B">
              <w:rPr>
                <w:sz w:val="18"/>
                <w:szCs w:val="18"/>
                <w:u w:val="single"/>
                <w:lang w:val="en-GB"/>
              </w:rPr>
              <w:t>Quantized signal representation:</w:t>
            </w:r>
          </w:p>
          <w:p w:rsidR="00AF69CF" w:rsidRPr="0046033B" w:rsidRDefault="00AF69CF" w:rsidP="00AF69CF">
            <w:pPr>
              <w:pStyle w:val="Tabletext"/>
              <w:rPr>
                <w:sz w:val="18"/>
                <w:szCs w:val="18"/>
                <w:lang w:val="en-GB"/>
              </w:rPr>
            </w:pPr>
            <w:r w:rsidRPr="0046033B">
              <w:rPr>
                <w:i/>
                <w:sz w:val="18"/>
                <w:szCs w:val="18"/>
                <w:lang w:val="en-GB"/>
              </w:rPr>
              <w:t>n</w:t>
            </w:r>
            <w:r w:rsidRPr="0046033B">
              <w:rPr>
                <w:sz w:val="18"/>
                <w:szCs w:val="18"/>
                <w:lang w:val="en-GB"/>
              </w:rPr>
              <w:t>-bit representation is specified:</w:t>
            </w:r>
          </w:p>
          <w:p w:rsidR="00AF69CF" w:rsidRPr="00D0623C" w:rsidRDefault="00AF69CF" w:rsidP="00AF69CF">
            <w:pPr>
              <w:pStyle w:val="Tabletext"/>
              <w:rPr>
                <w:sz w:val="18"/>
                <w:szCs w:val="18"/>
              </w:rPr>
            </w:pPr>
            <w:r w:rsidRPr="00BD78F3">
              <w:rPr>
                <w:sz w:val="18"/>
                <w:szCs w:val="18"/>
              </w:rPr>
              <w:object w:dxaOrig="3739" w:dyaOrig="1260" w14:anchorId="1431DB67">
                <v:shape id="_x0000_i1194" type="#_x0000_t75" style="width:205pt;height:67.5pt" o:ole="">
                  <v:imagedata r:id="rId361" o:title=""/>
                </v:shape>
                <o:OLEObject Type="Embed" ProgID="Equation.DSMT4" ShapeID="_x0000_i1194" DrawAspect="Content" ObjectID="_1609926589" r:id="rId362"/>
              </w:object>
            </w:r>
          </w:p>
        </w:tc>
      </w:tr>
    </w:tbl>
    <w:p w:rsidR="00AF69CF" w:rsidRPr="00A12AA4" w:rsidRDefault="00AF69CF" w:rsidP="00AF69CF">
      <w:pPr>
        <w:spacing w:before="0"/>
        <w:rPr>
          <w:sz w:val="16"/>
          <w:szCs w:val="16"/>
        </w:rPr>
      </w:pPr>
    </w:p>
    <w:p w:rsidR="00AF69CF" w:rsidRPr="00A12AA4" w:rsidRDefault="00AF69CF" w:rsidP="00AF69CF">
      <w:pPr>
        <w:spacing w:before="0"/>
        <w:rPr>
          <w:color w:val="0070C0"/>
          <w:sz w:val="16"/>
          <w:szCs w:val="16"/>
        </w:rPr>
        <w:sectPr w:rsidR="00AF69CF" w:rsidRPr="00A12AA4" w:rsidSect="00AF69CF">
          <w:headerReference w:type="even" r:id="rId363"/>
          <w:headerReference w:type="default" r:id="rId364"/>
          <w:footerReference w:type="default" r:id="rId365"/>
          <w:pgSz w:w="16838" w:h="11906" w:orient="landscape"/>
          <w:pgMar w:top="1134" w:right="1134" w:bottom="1134" w:left="1134" w:header="709" w:footer="709" w:gutter="0"/>
          <w:cols w:space="708"/>
          <w:docGrid w:linePitch="360"/>
        </w:sectPr>
      </w:pPr>
    </w:p>
    <w:p w:rsidR="00AF69CF" w:rsidRPr="0046033B" w:rsidRDefault="00AF69CF" w:rsidP="00AF69CF">
      <w:pPr>
        <w:pStyle w:val="TableNo"/>
        <w:spacing w:before="120"/>
        <w:rPr>
          <w:lang w:val="en-GB"/>
        </w:rPr>
      </w:pPr>
      <w:r w:rsidRPr="0046033B">
        <w:rPr>
          <w:lang w:val="en-GB"/>
        </w:rPr>
        <w:lastRenderedPageBreak/>
        <w:t>TABLE 2.4</w:t>
      </w:r>
    </w:p>
    <w:p w:rsidR="00AF69CF" w:rsidRPr="0046033B" w:rsidRDefault="00AF69CF" w:rsidP="00AF69CF">
      <w:pPr>
        <w:pStyle w:val="Tabletitle"/>
        <w:rPr>
          <w:lang w:val="en-GB"/>
        </w:rPr>
      </w:pPr>
      <w:r w:rsidRPr="0046033B">
        <w:rPr>
          <w:lang w:val="en-GB"/>
        </w:rPr>
        <w:t>Specified chromaticity coordinates of DCDM and ACES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989"/>
        <w:gridCol w:w="1624"/>
        <w:gridCol w:w="1622"/>
      </w:tblGrid>
      <w:tr w:rsidR="00AF69CF" w:rsidRPr="00D0623C" w:rsidTr="00135FD6">
        <w:trPr>
          <w:trHeight w:val="557"/>
          <w:jc w:val="center"/>
        </w:trPr>
        <w:tc>
          <w:tcPr>
            <w:tcW w:w="1553" w:type="dxa"/>
            <w:vMerge w:val="restart"/>
            <w:shd w:val="clear" w:color="auto" w:fill="auto"/>
            <w:vAlign w:val="center"/>
          </w:tcPr>
          <w:p w:rsidR="00AF69CF" w:rsidRPr="0046033B" w:rsidRDefault="00AF69CF" w:rsidP="00AF69CF">
            <w:pPr>
              <w:pStyle w:val="Tablehead"/>
              <w:rPr>
                <w:lang w:val="en-GB"/>
              </w:rPr>
            </w:pPr>
          </w:p>
        </w:tc>
        <w:tc>
          <w:tcPr>
            <w:tcW w:w="1989" w:type="dxa"/>
            <w:vMerge w:val="restart"/>
            <w:shd w:val="clear" w:color="auto" w:fill="auto"/>
            <w:vAlign w:val="center"/>
          </w:tcPr>
          <w:p w:rsidR="00AF69CF" w:rsidRPr="00D0623C" w:rsidRDefault="00AF69CF" w:rsidP="00AF69CF">
            <w:pPr>
              <w:pStyle w:val="Tablehead"/>
            </w:pPr>
            <w:r w:rsidRPr="00D0623C">
              <w:t>Primaries and</w:t>
            </w:r>
            <w:r w:rsidRPr="00D0623C">
              <w:br/>
              <w:t>reference white</w:t>
            </w:r>
          </w:p>
        </w:tc>
        <w:tc>
          <w:tcPr>
            <w:tcW w:w="3246" w:type="dxa"/>
            <w:gridSpan w:val="2"/>
            <w:shd w:val="clear" w:color="auto" w:fill="auto"/>
            <w:vAlign w:val="center"/>
          </w:tcPr>
          <w:p w:rsidR="00AF69CF" w:rsidRPr="00D0623C" w:rsidRDefault="00AF69CF" w:rsidP="00AF69CF">
            <w:pPr>
              <w:pStyle w:val="Tablehead"/>
            </w:pPr>
            <w:r w:rsidRPr="00D0623C">
              <w:t xml:space="preserve">Chromaticity </w:t>
            </w:r>
          </w:p>
        </w:tc>
      </w:tr>
      <w:tr w:rsidR="00AF69CF" w:rsidRPr="00D0623C" w:rsidTr="00135FD6">
        <w:trPr>
          <w:trHeight w:val="365"/>
          <w:jc w:val="center"/>
        </w:trPr>
        <w:tc>
          <w:tcPr>
            <w:tcW w:w="1553" w:type="dxa"/>
            <w:vMerge/>
            <w:shd w:val="clear" w:color="auto" w:fill="auto"/>
            <w:vAlign w:val="center"/>
          </w:tcPr>
          <w:p w:rsidR="00AF69CF" w:rsidRPr="00D0623C" w:rsidRDefault="00AF69CF" w:rsidP="00AF69CF">
            <w:pPr>
              <w:spacing w:before="20" w:after="20"/>
              <w:jc w:val="center"/>
              <w:rPr>
                <w:sz w:val="20"/>
              </w:rPr>
            </w:pPr>
          </w:p>
        </w:tc>
        <w:tc>
          <w:tcPr>
            <w:tcW w:w="1989" w:type="dxa"/>
            <w:vMerge/>
            <w:shd w:val="clear" w:color="auto" w:fill="auto"/>
            <w:vAlign w:val="center"/>
          </w:tcPr>
          <w:p w:rsidR="00AF69CF" w:rsidRPr="00D0623C" w:rsidRDefault="00AF69CF" w:rsidP="00AF69CF">
            <w:pPr>
              <w:spacing w:before="20" w:after="20"/>
              <w:jc w:val="center"/>
              <w:rPr>
                <w:sz w:val="20"/>
              </w:rPr>
            </w:pPr>
          </w:p>
        </w:tc>
        <w:tc>
          <w:tcPr>
            <w:tcW w:w="1624" w:type="dxa"/>
            <w:shd w:val="clear" w:color="auto" w:fill="auto"/>
            <w:vAlign w:val="center"/>
          </w:tcPr>
          <w:p w:rsidR="00AF69CF" w:rsidRPr="00D0623C" w:rsidRDefault="00AF69CF" w:rsidP="00AF69CF">
            <w:pPr>
              <w:pStyle w:val="Tablehead"/>
              <w:rPr>
                <w:i/>
                <w:iCs/>
              </w:rPr>
            </w:pPr>
            <w:r w:rsidRPr="00D0623C">
              <w:rPr>
                <w:i/>
                <w:iCs/>
              </w:rPr>
              <w:t>x</w:t>
            </w:r>
          </w:p>
        </w:tc>
        <w:tc>
          <w:tcPr>
            <w:tcW w:w="1622" w:type="dxa"/>
            <w:shd w:val="clear" w:color="auto" w:fill="auto"/>
            <w:vAlign w:val="center"/>
          </w:tcPr>
          <w:p w:rsidR="00AF69CF" w:rsidRPr="00D0623C" w:rsidRDefault="00AF69CF" w:rsidP="00AF69CF">
            <w:pPr>
              <w:pStyle w:val="Tablehead"/>
              <w:rPr>
                <w:i/>
                <w:iCs/>
              </w:rPr>
            </w:pPr>
            <w:r w:rsidRPr="00D0623C">
              <w:rPr>
                <w:i/>
                <w:iCs/>
              </w:rPr>
              <w:t>y</w:t>
            </w:r>
          </w:p>
        </w:tc>
      </w:tr>
      <w:tr w:rsidR="00AF69CF" w:rsidRPr="00D0623C" w:rsidTr="00135FD6">
        <w:trPr>
          <w:jc w:val="center"/>
        </w:trPr>
        <w:tc>
          <w:tcPr>
            <w:tcW w:w="1553" w:type="dxa"/>
            <w:vMerge w:val="restart"/>
            <w:shd w:val="clear" w:color="auto" w:fill="auto"/>
            <w:vAlign w:val="center"/>
          </w:tcPr>
          <w:p w:rsidR="00AF69CF" w:rsidRPr="00D0623C" w:rsidRDefault="00AF69CF" w:rsidP="00AF69CF">
            <w:pPr>
              <w:pStyle w:val="Tabletext"/>
              <w:jc w:val="center"/>
            </w:pPr>
            <w:r w:rsidRPr="00D0623C">
              <w:t>DC</w:t>
            </w:r>
            <w:r w:rsidRPr="00D0623C">
              <w:br/>
              <w:t>(FS-Gamut)</w:t>
            </w:r>
          </w:p>
        </w:tc>
        <w:tc>
          <w:tcPr>
            <w:tcW w:w="1989" w:type="dxa"/>
            <w:shd w:val="clear" w:color="auto" w:fill="auto"/>
            <w:vAlign w:val="center"/>
          </w:tcPr>
          <w:p w:rsidR="00AF69CF" w:rsidRPr="00D0623C" w:rsidRDefault="00AF69CF" w:rsidP="00AF69CF">
            <w:pPr>
              <w:pStyle w:val="Tabletext"/>
              <w:jc w:val="center"/>
            </w:pPr>
            <w:r w:rsidRPr="00D0623C">
              <w:t>R (</w:t>
            </w:r>
            <w:r w:rsidRPr="00254DA1">
              <w:rPr>
                <w:noProof/>
                <w:position w:val="-12"/>
                <w:lang w:val="en-GB" w:eastAsia="en-GB"/>
              </w:rPr>
              <w:drawing>
                <wp:inline distT="0" distB="0" distL="0" distR="0" wp14:anchorId="7CCE54F4" wp14:editId="129DFF31">
                  <wp:extent cx="228600" cy="219075"/>
                  <wp:effectExtent l="0" t="0" r="0" b="9525"/>
                  <wp:docPr id="25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D0623C">
              <w:t>)</w:t>
            </w:r>
          </w:p>
        </w:tc>
        <w:tc>
          <w:tcPr>
            <w:tcW w:w="1624" w:type="dxa"/>
            <w:shd w:val="clear" w:color="auto" w:fill="auto"/>
            <w:vAlign w:val="center"/>
          </w:tcPr>
          <w:p w:rsidR="00AF69CF" w:rsidRPr="00D0623C" w:rsidRDefault="00AF69CF" w:rsidP="00AF69CF">
            <w:pPr>
              <w:pStyle w:val="Tabletext"/>
              <w:jc w:val="center"/>
            </w:pPr>
            <w:r w:rsidRPr="00D0623C">
              <w:t>0.73470</w:t>
            </w:r>
          </w:p>
        </w:tc>
        <w:tc>
          <w:tcPr>
            <w:tcW w:w="1622" w:type="dxa"/>
            <w:shd w:val="clear" w:color="auto" w:fill="auto"/>
            <w:vAlign w:val="center"/>
          </w:tcPr>
          <w:p w:rsidR="00AF69CF" w:rsidRPr="00D0623C" w:rsidRDefault="00AF69CF" w:rsidP="00AF69CF">
            <w:pPr>
              <w:pStyle w:val="Tabletext"/>
              <w:jc w:val="center"/>
            </w:pPr>
            <w:r w:rsidRPr="00D0623C">
              <w:t>0.26530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G (</w:t>
            </w:r>
            <w:r w:rsidRPr="00254DA1">
              <w:rPr>
                <w:noProof/>
                <w:position w:val="-12"/>
                <w:lang w:val="en-GB" w:eastAsia="en-GB"/>
              </w:rPr>
              <w:drawing>
                <wp:inline distT="0" distB="0" distL="0" distR="0" wp14:anchorId="5253B9AA" wp14:editId="710697CE">
                  <wp:extent cx="228600" cy="209550"/>
                  <wp:effectExtent l="0" t="0" r="0" b="0"/>
                  <wp:docPr id="25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0623C">
              <w:t>)</w:t>
            </w:r>
          </w:p>
        </w:tc>
        <w:tc>
          <w:tcPr>
            <w:tcW w:w="1624" w:type="dxa"/>
            <w:shd w:val="clear" w:color="auto" w:fill="auto"/>
            <w:vAlign w:val="center"/>
          </w:tcPr>
          <w:p w:rsidR="00AF69CF" w:rsidRPr="00D0623C" w:rsidRDefault="00AF69CF" w:rsidP="00AF69CF">
            <w:pPr>
              <w:pStyle w:val="Tabletext"/>
              <w:jc w:val="center"/>
            </w:pPr>
            <w:r w:rsidRPr="00D0623C">
              <w:t>0.14000</w:t>
            </w:r>
          </w:p>
        </w:tc>
        <w:tc>
          <w:tcPr>
            <w:tcW w:w="1622" w:type="dxa"/>
            <w:shd w:val="clear" w:color="auto" w:fill="auto"/>
            <w:vAlign w:val="center"/>
          </w:tcPr>
          <w:p w:rsidR="00AF69CF" w:rsidRPr="00D0623C" w:rsidRDefault="00AF69CF" w:rsidP="00AF69CF">
            <w:pPr>
              <w:pStyle w:val="Tabletext"/>
              <w:jc w:val="center"/>
            </w:pPr>
            <w:r w:rsidRPr="00D0623C">
              <w:t>0.86000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B (</w:t>
            </w:r>
            <w:r w:rsidRPr="00254DA1">
              <w:rPr>
                <w:noProof/>
                <w:position w:val="-12"/>
                <w:lang w:val="en-GB" w:eastAsia="en-GB"/>
              </w:rPr>
              <w:drawing>
                <wp:inline distT="0" distB="0" distL="0" distR="0" wp14:anchorId="24FAAD01" wp14:editId="3FCBB9E2">
                  <wp:extent cx="228600" cy="209550"/>
                  <wp:effectExtent l="0" t="0" r="0" b="0"/>
                  <wp:docPr id="25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0623C">
              <w:t>)</w:t>
            </w:r>
          </w:p>
        </w:tc>
        <w:tc>
          <w:tcPr>
            <w:tcW w:w="1624" w:type="dxa"/>
            <w:shd w:val="clear" w:color="auto" w:fill="auto"/>
            <w:vAlign w:val="center"/>
          </w:tcPr>
          <w:p w:rsidR="00AF69CF" w:rsidRPr="00D0623C" w:rsidRDefault="00AF69CF" w:rsidP="00AF69CF">
            <w:pPr>
              <w:pStyle w:val="Tabletext"/>
              <w:jc w:val="center"/>
            </w:pPr>
            <w:r w:rsidRPr="00D0623C">
              <w:t>0.10000</w:t>
            </w:r>
          </w:p>
        </w:tc>
        <w:tc>
          <w:tcPr>
            <w:tcW w:w="1622" w:type="dxa"/>
            <w:shd w:val="clear" w:color="auto" w:fill="auto"/>
            <w:vAlign w:val="center"/>
          </w:tcPr>
          <w:p w:rsidR="00AF69CF" w:rsidRPr="00D0623C" w:rsidRDefault="00AF69CF" w:rsidP="00AF69CF">
            <w:pPr>
              <w:pStyle w:val="Tabletext"/>
              <w:jc w:val="center"/>
            </w:pPr>
            <w:r w:rsidRPr="00D0623C">
              <w:t>– 0.02985</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W</w:t>
            </w:r>
          </w:p>
        </w:tc>
        <w:tc>
          <w:tcPr>
            <w:tcW w:w="1624" w:type="dxa"/>
            <w:shd w:val="clear" w:color="auto" w:fill="auto"/>
            <w:vAlign w:val="center"/>
          </w:tcPr>
          <w:p w:rsidR="00AF69CF" w:rsidRPr="00D0623C" w:rsidRDefault="00AF69CF" w:rsidP="00AF69CF">
            <w:pPr>
              <w:pStyle w:val="Tabletext"/>
              <w:jc w:val="center"/>
            </w:pPr>
            <w:r w:rsidRPr="00D0623C">
              <w:t>0.31272</w:t>
            </w:r>
          </w:p>
        </w:tc>
        <w:tc>
          <w:tcPr>
            <w:tcW w:w="1622" w:type="dxa"/>
            <w:shd w:val="clear" w:color="auto" w:fill="auto"/>
            <w:vAlign w:val="center"/>
          </w:tcPr>
          <w:p w:rsidR="00AF69CF" w:rsidRPr="00D0623C" w:rsidRDefault="00AF69CF" w:rsidP="00AF69CF">
            <w:pPr>
              <w:pStyle w:val="Tabletext"/>
              <w:jc w:val="center"/>
            </w:pPr>
            <w:r w:rsidRPr="00D0623C">
              <w:t>0.32903</w:t>
            </w:r>
          </w:p>
        </w:tc>
      </w:tr>
      <w:tr w:rsidR="00AF69CF" w:rsidRPr="00D0623C" w:rsidTr="00135FD6">
        <w:trPr>
          <w:jc w:val="center"/>
        </w:trPr>
        <w:tc>
          <w:tcPr>
            <w:tcW w:w="1553" w:type="dxa"/>
            <w:vMerge w:val="restart"/>
            <w:shd w:val="clear" w:color="auto" w:fill="auto"/>
            <w:vAlign w:val="center"/>
          </w:tcPr>
          <w:p w:rsidR="00AF69CF" w:rsidRPr="00D0623C" w:rsidRDefault="00AF69CF" w:rsidP="00AF69CF">
            <w:pPr>
              <w:pStyle w:val="Tabletext"/>
              <w:jc w:val="center"/>
            </w:pPr>
            <w:r w:rsidRPr="00D0623C">
              <w:t>ACES</w:t>
            </w:r>
          </w:p>
        </w:tc>
        <w:tc>
          <w:tcPr>
            <w:tcW w:w="1989" w:type="dxa"/>
            <w:shd w:val="clear" w:color="auto" w:fill="auto"/>
            <w:vAlign w:val="center"/>
          </w:tcPr>
          <w:p w:rsidR="00AF69CF" w:rsidRPr="00D0623C" w:rsidRDefault="00AF69CF" w:rsidP="00AF69CF">
            <w:pPr>
              <w:pStyle w:val="Tabletext"/>
              <w:jc w:val="center"/>
            </w:pPr>
            <w:r w:rsidRPr="00D0623C">
              <w:t>R</w:t>
            </w:r>
          </w:p>
        </w:tc>
        <w:tc>
          <w:tcPr>
            <w:tcW w:w="1624" w:type="dxa"/>
            <w:shd w:val="clear" w:color="auto" w:fill="auto"/>
            <w:vAlign w:val="center"/>
          </w:tcPr>
          <w:p w:rsidR="00AF69CF" w:rsidRPr="00D0623C" w:rsidRDefault="00AF69CF" w:rsidP="00AF69CF">
            <w:pPr>
              <w:pStyle w:val="Tabletext"/>
              <w:jc w:val="center"/>
            </w:pPr>
            <w:r w:rsidRPr="00D0623C">
              <w:t>0.73470</w:t>
            </w:r>
          </w:p>
        </w:tc>
        <w:tc>
          <w:tcPr>
            <w:tcW w:w="1622" w:type="dxa"/>
            <w:shd w:val="clear" w:color="auto" w:fill="auto"/>
            <w:vAlign w:val="center"/>
          </w:tcPr>
          <w:p w:rsidR="00AF69CF" w:rsidRPr="00D0623C" w:rsidRDefault="00AF69CF" w:rsidP="00AF69CF">
            <w:pPr>
              <w:pStyle w:val="Tabletext"/>
              <w:jc w:val="center"/>
            </w:pPr>
            <w:r w:rsidRPr="00D0623C">
              <w:t>0.26530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G</w:t>
            </w:r>
          </w:p>
        </w:tc>
        <w:tc>
          <w:tcPr>
            <w:tcW w:w="1624" w:type="dxa"/>
            <w:shd w:val="clear" w:color="auto" w:fill="auto"/>
            <w:vAlign w:val="center"/>
          </w:tcPr>
          <w:p w:rsidR="00AF69CF" w:rsidRPr="00D0623C" w:rsidRDefault="00AF69CF" w:rsidP="00AF69CF">
            <w:pPr>
              <w:pStyle w:val="Tabletext"/>
              <w:jc w:val="center"/>
            </w:pPr>
            <w:r w:rsidRPr="00D0623C">
              <w:t>0.00000</w:t>
            </w:r>
          </w:p>
        </w:tc>
        <w:tc>
          <w:tcPr>
            <w:tcW w:w="1622" w:type="dxa"/>
            <w:shd w:val="clear" w:color="auto" w:fill="auto"/>
            <w:vAlign w:val="center"/>
          </w:tcPr>
          <w:p w:rsidR="00AF69CF" w:rsidRPr="00D0623C" w:rsidRDefault="00AF69CF" w:rsidP="00AF69CF">
            <w:pPr>
              <w:pStyle w:val="Tabletext"/>
              <w:jc w:val="center"/>
            </w:pPr>
            <w:r w:rsidRPr="00D0623C">
              <w:t>1.00000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B</w:t>
            </w:r>
          </w:p>
        </w:tc>
        <w:tc>
          <w:tcPr>
            <w:tcW w:w="1624" w:type="dxa"/>
            <w:shd w:val="clear" w:color="auto" w:fill="auto"/>
            <w:vAlign w:val="center"/>
          </w:tcPr>
          <w:p w:rsidR="00AF69CF" w:rsidRPr="00D0623C" w:rsidRDefault="00AF69CF" w:rsidP="00AF69CF">
            <w:pPr>
              <w:pStyle w:val="Tabletext"/>
              <w:jc w:val="center"/>
            </w:pPr>
            <w:r w:rsidRPr="00D0623C">
              <w:t>0.00010</w:t>
            </w:r>
          </w:p>
        </w:tc>
        <w:tc>
          <w:tcPr>
            <w:tcW w:w="1622" w:type="dxa"/>
            <w:shd w:val="clear" w:color="auto" w:fill="auto"/>
            <w:vAlign w:val="center"/>
          </w:tcPr>
          <w:p w:rsidR="00AF69CF" w:rsidRPr="00D0623C" w:rsidRDefault="00AF69CF" w:rsidP="00AF69CF">
            <w:pPr>
              <w:pStyle w:val="Tabletext"/>
              <w:jc w:val="center"/>
            </w:pPr>
            <w:r w:rsidRPr="00D0623C">
              <w:t>– 0.07700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W</w:t>
            </w:r>
          </w:p>
        </w:tc>
        <w:tc>
          <w:tcPr>
            <w:tcW w:w="1624" w:type="dxa"/>
            <w:shd w:val="clear" w:color="auto" w:fill="auto"/>
            <w:vAlign w:val="center"/>
          </w:tcPr>
          <w:p w:rsidR="00AF69CF" w:rsidRPr="00D0623C" w:rsidRDefault="00AF69CF" w:rsidP="00AF69CF">
            <w:pPr>
              <w:pStyle w:val="Tabletext"/>
              <w:jc w:val="center"/>
            </w:pPr>
            <w:r w:rsidRPr="00D0623C">
              <w:t>0.32168</w:t>
            </w:r>
          </w:p>
        </w:tc>
        <w:tc>
          <w:tcPr>
            <w:tcW w:w="1622" w:type="dxa"/>
            <w:shd w:val="clear" w:color="auto" w:fill="auto"/>
            <w:vAlign w:val="center"/>
          </w:tcPr>
          <w:p w:rsidR="00AF69CF" w:rsidRPr="00D0623C" w:rsidRDefault="00AF69CF" w:rsidP="00AF69CF">
            <w:pPr>
              <w:pStyle w:val="Tabletext"/>
              <w:jc w:val="center"/>
            </w:pPr>
            <w:r w:rsidRPr="00D0623C">
              <w:t>0.33767</w:t>
            </w:r>
          </w:p>
        </w:tc>
      </w:tr>
    </w:tbl>
    <w:p w:rsidR="00AF69CF" w:rsidRPr="00D0623C" w:rsidRDefault="00AF69CF" w:rsidP="00AF69CF">
      <w:pPr>
        <w:pStyle w:val="Tablefin"/>
      </w:pPr>
    </w:p>
    <w:p w:rsidR="00AF69CF" w:rsidRPr="0046033B" w:rsidRDefault="00AF69CF" w:rsidP="00AF69CF">
      <w:pPr>
        <w:pStyle w:val="Heading2"/>
        <w:keepNext w:val="0"/>
        <w:keepLines w:val="0"/>
        <w:widowControl w:val="0"/>
        <w:rPr>
          <w:lang w:val="en-GB"/>
        </w:rPr>
      </w:pPr>
      <w:bookmarkStart w:id="46" w:name="_Toc425337694"/>
      <w:bookmarkStart w:id="47" w:name="_Toc425338134"/>
      <w:bookmarkStart w:id="48" w:name="_Toc433319130"/>
      <w:bookmarkStart w:id="49" w:name="_Toc465544132"/>
      <w:r w:rsidRPr="0046033B">
        <w:rPr>
          <w:lang w:val="en-GB"/>
        </w:rPr>
        <w:t>2.9</w:t>
      </w:r>
      <w:r w:rsidRPr="0046033B">
        <w:rPr>
          <w:lang w:val="en-GB"/>
        </w:rPr>
        <w:tab/>
        <w:t>Colorimetric characteristics of new video applications: Video production systems in multimedia environment</w:t>
      </w:r>
      <w:bookmarkEnd w:id="46"/>
      <w:bookmarkEnd w:id="47"/>
      <w:bookmarkEnd w:id="48"/>
      <w:bookmarkEnd w:id="49"/>
    </w:p>
    <w:p w:rsidR="00AF69CF" w:rsidRPr="0046033B" w:rsidRDefault="00AF69CF" w:rsidP="00135FD6">
      <w:pPr>
        <w:rPr>
          <w:lang w:val="en-GB"/>
        </w:rPr>
      </w:pPr>
      <w:r w:rsidRPr="0046033B">
        <w:rPr>
          <w:lang w:val="en-GB"/>
        </w:rPr>
        <w:t xml:space="preserve">From the point of view of colorimetric characteristics, an important characteristic of the new image applications, including digital graphics systems, digital photography, etc., used for video production, is colour gamut. </w:t>
      </w:r>
      <w:r w:rsidRPr="0046033B">
        <w:rPr>
          <w:rStyle w:val="hps"/>
          <w:szCs w:val="24"/>
          <w:lang w:val="en-GB"/>
        </w:rPr>
        <w:t>Graphical information from such image systems as Adobe [2.</w:t>
      </w:r>
      <w:r w:rsidRPr="0046033B">
        <w:rPr>
          <w:lang w:val="en-GB"/>
        </w:rPr>
        <w:t>17] and Eastman Kodak [2.18</w:t>
      </w:r>
      <w:r w:rsidR="004C06A1" w:rsidRPr="0046033B">
        <w:rPr>
          <w:lang w:val="en-GB"/>
        </w:rPr>
        <w:t xml:space="preserve"> to </w:t>
      </w:r>
      <w:r w:rsidRPr="0046033B">
        <w:rPr>
          <w:lang w:val="en-GB"/>
        </w:rPr>
        <w:t xml:space="preserve">2.21] </w:t>
      </w:r>
      <w:r w:rsidRPr="0046033B">
        <w:rPr>
          <w:rStyle w:val="hps"/>
          <w:szCs w:val="24"/>
          <w:lang w:val="en-GB"/>
        </w:rPr>
        <w:t>with an extended range of colours</w:t>
      </w:r>
      <w:r w:rsidRPr="0046033B">
        <w:rPr>
          <w:lang w:val="en-GB"/>
        </w:rPr>
        <w:t xml:space="preserve">, </w:t>
      </w:r>
      <w:r w:rsidRPr="0046033B">
        <w:rPr>
          <w:rStyle w:val="hps"/>
          <w:szCs w:val="24"/>
          <w:lang w:val="en-GB"/>
        </w:rPr>
        <w:t>in particular, can be used as sources of video in HDTV and UHDTV programme production, in accordance with Recommendations ITU-R BT.709</w:t>
      </w:r>
      <w:r w:rsidR="00135FD6">
        <w:rPr>
          <w:rStyle w:val="hps"/>
          <w:szCs w:val="24"/>
          <w:lang w:val="en-GB"/>
        </w:rPr>
        <w:noBreakHyphen/>
      </w:r>
      <w:r w:rsidRPr="0046033B">
        <w:rPr>
          <w:rStyle w:val="hps"/>
          <w:szCs w:val="24"/>
          <w:lang w:val="en-GB"/>
        </w:rPr>
        <w:t>6 [2</w:t>
      </w:r>
      <w:r w:rsidRPr="0046033B">
        <w:rPr>
          <w:rStyle w:val="hps"/>
          <w:color w:val="0638D8"/>
          <w:szCs w:val="24"/>
          <w:lang w:val="en-GB"/>
        </w:rPr>
        <w:t>.</w:t>
      </w:r>
      <w:r w:rsidRPr="0046033B">
        <w:rPr>
          <w:rStyle w:val="hps"/>
          <w:szCs w:val="24"/>
          <w:lang w:val="en-GB"/>
        </w:rPr>
        <w:t>5] and ITU-R BT.2020-1 [2.</w:t>
      </w:r>
      <w:r w:rsidRPr="0046033B">
        <w:rPr>
          <w:lang w:val="en-GB"/>
        </w:rPr>
        <w:t>8].</w:t>
      </w:r>
    </w:p>
    <w:p w:rsidR="00AF69CF" w:rsidRPr="0046033B" w:rsidRDefault="00AF69CF" w:rsidP="00AF69CF">
      <w:pPr>
        <w:rPr>
          <w:lang w:val="en-GB" w:eastAsia="ja-JP"/>
        </w:rPr>
      </w:pPr>
      <w:r w:rsidRPr="0046033B">
        <w:rPr>
          <w:rStyle w:val="hps"/>
          <w:szCs w:val="24"/>
          <w:lang w:val="en-GB"/>
        </w:rPr>
        <w:t>In the Adobe system with an extended range of colours, and in Eastman Kodak system, the use of primary colours coordinates</w:t>
      </w:r>
      <w:r w:rsidRPr="0046033B">
        <w:rPr>
          <w:lang w:val="en-GB"/>
        </w:rPr>
        <w:t xml:space="preserve"> </w:t>
      </w:r>
      <w:r w:rsidRPr="0046033B">
        <w:rPr>
          <w:rStyle w:val="hps"/>
          <w:szCs w:val="24"/>
          <w:lang w:val="en-GB"/>
        </w:rPr>
        <w:t xml:space="preserve">different from those in the TV systems, is provided. </w:t>
      </w:r>
      <w:r w:rsidRPr="0046033B">
        <w:rPr>
          <w:lang w:val="en-GB" w:eastAsia="ja-JP"/>
        </w:rPr>
        <w:t xml:space="preserve">Tristimulus values of the primaries and reference white of </w:t>
      </w:r>
      <w:r w:rsidRPr="0046033B">
        <w:rPr>
          <w:lang w:val="en-GB"/>
        </w:rPr>
        <w:t xml:space="preserve">RIMM-ROMM (Kodak), ROM (Kodak) and Wide Gamut (Adobe) </w:t>
      </w:r>
      <w:r w:rsidRPr="0046033B">
        <w:rPr>
          <w:lang w:val="en-GB" w:eastAsia="ja-JP"/>
        </w:rPr>
        <w:t>syst</w:t>
      </w:r>
      <w:r w:rsidR="00DA34E7">
        <w:rPr>
          <w:lang w:val="en-GB" w:eastAsia="ja-JP"/>
        </w:rPr>
        <w:t>ems are presented in Table 2.5.</w:t>
      </w:r>
    </w:p>
    <w:p w:rsidR="00AF69CF" w:rsidRPr="0046033B" w:rsidRDefault="00AF69CF" w:rsidP="00AF69CF">
      <w:pPr>
        <w:pStyle w:val="TableNo"/>
        <w:rPr>
          <w:lang w:val="en-GB"/>
        </w:rPr>
      </w:pPr>
      <w:r w:rsidRPr="0046033B">
        <w:rPr>
          <w:lang w:val="en-GB"/>
        </w:rPr>
        <w:t>TABLE 2.5</w:t>
      </w:r>
    </w:p>
    <w:p w:rsidR="00AF69CF" w:rsidRPr="0046033B" w:rsidRDefault="00AF69CF" w:rsidP="00AF69CF">
      <w:pPr>
        <w:pStyle w:val="Tabletitle"/>
        <w:rPr>
          <w:lang w:val="en-GB"/>
        </w:rPr>
      </w:pPr>
      <w:r w:rsidRPr="0046033B">
        <w:rPr>
          <w:lang w:val="en-GB"/>
        </w:rPr>
        <w:t>Chromaticity coordinates of primaries and colour gamut</w:t>
      </w:r>
      <w:r w:rsidRPr="0046033B">
        <w:rPr>
          <w:lang w:val="en-GB"/>
        </w:rPr>
        <w:br/>
        <w:t>of Kodak and Adobe multimedia systems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57"/>
        <w:gridCol w:w="1158"/>
        <w:gridCol w:w="1158"/>
        <w:gridCol w:w="1157"/>
        <w:gridCol w:w="1158"/>
        <w:gridCol w:w="1158"/>
      </w:tblGrid>
      <w:tr w:rsidR="00AF69CF" w:rsidRPr="00D0623C" w:rsidTr="00135FD6">
        <w:trPr>
          <w:jc w:val="center"/>
        </w:trPr>
        <w:tc>
          <w:tcPr>
            <w:tcW w:w="1809" w:type="dxa"/>
            <w:vMerge w:val="restart"/>
            <w:shd w:val="clear" w:color="auto" w:fill="auto"/>
            <w:vAlign w:val="center"/>
          </w:tcPr>
          <w:p w:rsidR="00AF69CF" w:rsidRPr="00D0623C" w:rsidRDefault="00AF69CF" w:rsidP="00AF69CF">
            <w:pPr>
              <w:pStyle w:val="Tablehead"/>
            </w:pPr>
            <w:r w:rsidRPr="00D0623C">
              <w:t>System</w:t>
            </w:r>
          </w:p>
        </w:tc>
        <w:tc>
          <w:tcPr>
            <w:tcW w:w="2315" w:type="dxa"/>
            <w:gridSpan w:val="2"/>
            <w:shd w:val="clear" w:color="auto" w:fill="auto"/>
            <w:vAlign w:val="center"/>
          </w:tcPr>
          <w:p w:rsidR="00AF69CF" w:rsidRPr="00D0623C" w:rsidRDefault="00AF69CF" w:rsidP="00AF69CF">
            <w:pPr>
              <w:pStyle w:val="Tablehead"/>
              <w:rPr>
                <w:i/>
              </w:rPr>
            </w:pPr>
            <w:r w:rsidRPr="00D0623C">
              <w:rPr>
                <w:i/>
              </w:rPr>
              <w:t>R</w:t>
            </w:r>
          </w:p>
        </w:tc>
        <w:tc>
          <w:tcPr>
            <w:tcW w:w="2315" w:type="dxa"/>
            <w:gridSpan w:val="2"/>
            <w:shd w:val="clear" w:color="auto" w:fill="auto"/>
            <w:vAlign w:val="center"/>
          </w:tcPr>
          <w:p w:rsidR="00AF69CF" w:rsidRPr="00D0623C" w:rsidRDefault="00AF69CF" w:rsidP="00AF69CF">
            <w:pPr>
              <w:pStyle w:val="Tablehead"/>
              <w:rPr>
                <w:i/>
              </w:rPr>
            </w:pPr>
            <w:r w:rsidRPr="00D0623C">
              <w:rPr>
                <w:i/>
              </w:rPr>
              <w:t>G</w:t>
            </w:r>
          </w:p>
        </w:tc>
        <w:tc>
          <w:tcPr>
            <w:tcW w:w="2316" w:type="dxa"/>
            <w:gridSpan w:val="2"/>
            <w:shd w:val="clear" w:color="auto" w:fill="auto"/>
            <w:vAlign w:val="center"/>
          </w:tcPr>
          <w:p w:rsidR="00AF69CF" w:rsidRPr="00D0623C" w:rsidRDefault="00AF69CF" w:rsidP="00AF69CF">
            <w:pPr>
              <w:pStyle w:val="Tablehead"/>
              <w:rPr>
                <w:i/>
              </w:rPr>
            </w:pPr>
            <w:r w:rsidRPr="00D0623C">
              <w:rPr>
                <w:i/>
              </w:rPr>
              <w:t>B</w:t>
            </w:r>
          </w:p>
        </w:tc>
      </w:tr>
      <w:tr w:rsidR="00AF69CF" w:rsidRPr="00D0623C" w:rsidTr="00135FD6">
        <w:trPr>
          <w:jc w:val="center"/>
        </w:trPr>
        <w:tc>
          <w:tcPr>
            <w:tcW w:w="1809" w:type="dxa"/>
            <w:vMerge/>
            <w:shd w:val="clear" w:color="auto" w:fill="auto"/>
            <w:vAlign w:val="center"/>
          </w:tcPr>
          <w:p w:rsidR="00AF69CF" w:rsidRPr="00D0623C" w:rsidRDefault="00AF69CF" w:rsidP="00AF69CF">
            <w:pPr>
              <w:pStyle w:val="Tablehead"/>
            </w:pPr>
          </w:p>
        </w:tc>
        <w:tc>
          <w:tcPr>
            <w:tcW w:w="1157" w:type="dxa"/>
            <w:shd w:val="clear" w:color="auto" w:fill="auto"/>
            <w:vAlign w:val="center"/>
          </w:tcPr>
          <w:p w:rsidR="00AF69CF" w:rsidRPr="00D0623C" w:rsidRDefault="00AF69CF" w:rsidP="00AF69CF">
            <w:pPr>
              <w:pStyle w:val="Tablehead"/>
              <w:rPr>
                <w:i/>
              </w:rPr>
            </w:pPr>
            <w:r w:rsidRPr="00D0623C">
              <w:rPr>
                <w:i/>
              </w:rPr>
              <w:t>x</w:t>
            </w:r>
          </w:p>
        </w:tc>
        <w:tc>
          <w:tcPr>
            <w:tcW w:w="1158" w:type="dxa"/>
            <w:shd w:val="clear" w:color="auto" w:fill="auto"/>
            <w:vAlign w:val="center"/>
          </w:tcPr>
          <w:p w:rsidR="00AF69CF" w:rsidRPr="00D0623C" w:rsidRDefault="00AF69CF" w:rsidP="00AF69CF">
            <w:pPr>
              <w:pStyle w:val="Tablehead"/>
              <w:rPr>
                <w:i/>
              </w:rPr>
            </w:pPr>
            <w:r w:rsidRPr="00D0623C">
              <w:rPr>
                <w:i/>
              </w:rPr>
              <w:t>y</w:t>
            </w:r>
          </w:p>
        </w:tc>
        <w:tc>
          <w:tcPr>
            <w:tcW w:w="1158" w:type="dxa"/>
            <w:shd w:val="clear" w:color="auto" w:fill="auto"/>
            <w:vAlign w:val="center"/>
          </w:tcPr>
          <w:p w:rsidR="00AF69CF" w:rsidRPr="00D0623C" w:rsidRDefault="00AF69CF" w:rsidP="00AF69CF">
            <w:pPr>
              <w:pStyle w:val="Tablehead"/>
              <w:rPr>
                <w:i/>
              </w:rPr>
            </w:pPr>
            <w:r w:rsidRPr="00D0623C">
              <w:rPr>
                <w:i/>
              </w:rPr>
              <w:t>x</w:t>
            </w:r>
          </w:p>
        </w:tc>
        <w:tc>
          <w:tcPr>
            <w:tcW w:w="1157" w:type="dxa"/>
            <w:shd w:val="clear" w:color="auto" w:fill="auto"/>
            <w:vAlign w:val="center"/>
          </w:tcPr>
          <w:p w:rsidR="00AF69CF" w:rsidRPr="00D0623C" w:rsidRDefault="00AF69CF" w:rsidP="00AF69CF">
            <w:pPr>
              <w:pStyle w:val="Tablehead"/>
              <w:rPr>
                <w:i/>
              </w:rPr>
            </w:pPr>
            <w:r w:rsidRPr="00D0623C">
              <w:rPr>
                <w:i/>
              </w:rPr>
              <w:t>y</w:t>
            </w:r>
          </w:p>
        </w:tc>
        <w:tc>
          <w:tcPr>
            <w:tcW w:w="1158" w:type="dxa"/>
            <w:shd w:val="clear" w:color="auto" w:fill="auto"/>
            <w:vAlign w:val="center"/>
          </w:tcPr>
          <w:p w:rsidR="00AF69CF" w:rsidRPr="00D0623C" w:rsidRDefault="00AF69CF" w:rsidP="00AF69CF">
            <w:pPr>
              <w:pStyle w:val="Tablehead"/>
              <w:rPr>
                <w:i/>
              </w:rPr>
            </w:pPr>
            <w:r w:rsidRPr="00D0623C">
              <w:rPr>
                <w:i/>
              </w:rPr>
              <w:t>x</w:t>
            </w:r>
          </w:p>
        </w:tc>
        <w:tc>
          <w:tcPr>
            <w:tcW w:w="1158" w:type="dxa"/>
            <w:shd w:val="clear" w:color="auto" w:fill="auto"/>
            <w:vAlign w:val="center"/>
          </w:tcPr>
          <w:p w:rsidR="00AF69CF" w:rsidRPr="00D0623C" w:rsidRDefault="00AF69CF" w:rsidP="00AF69CF">
            <w:pPr>
              <w:pStyle w:val="Tablehead"/>
              <w:rPr>
                <w:i/>
              </w:rPr>
            </w:pPr>
            <w:r w:rsidRPr="00D0623C">
              <w:rPr>
                <w:i/>
              </w:rPr>
              <w:t>y</w:t>
            </w:r>
          </w:p>
        </w:tc>
      </w:tr>
      <w:tr w:rsidR="00AF69CF" w:rsidRPr="00D0623C" w:rsidTr="00AF69CF">
        <w:trPr>
          <w:jc w:val="center"/>
        </w:trPr>
        <w:tc>
          <w:tcPr>
            <w:tcW w:w="1809" w:type="dxa"/>
            <w:shd w:val="clear" w:color="auto" w:fill="auto"/>
            <w:vAlign w:val="center"/>
          </w:tcPr>
          <w:p w:rsidR="00AF69CF" w:rsidRPr="00D0623C" w:rsidRDefault="00AF69CF" w:rsidP="00AF69CF">
            <w:pPr>
              <w:pStyle w:val="Tabletext"/>
            </w:pPr>
            <w:r w:rsidRPr="00D0623C">
              <w:t>RIMM-ROMM</w:t>
            </w:r>
          </w:p>
        </w:tc>
        <w:tc>
          <w:tcPr>
            <w:tcW w:w="1157" w:type="dxa"/>
            <w:shd w:val="clear" w:color="auto" w:fill="auto"/>
            <w:vAlign w:val="center"/>
          </w:tcPr>
          <w:p w:rsidR="00AF69CF" w:rsidRPr="00D0623C" w:rsidRDefault="00AF69CF" w:rsidP="00AF69CF">
            <w:pPr>
              <w:pStyle w:val="Tabletext"/>
              <w:jc w:val="center"/>
            </w:pPr>
            <w:r w:rsidRPr="00D0623C">
              <w:t>0.7347</w:t>
            </w:r>
          </w:p>
        </w:tc>
        <w:tc>
          <w:tcPr>
            <w:tcW w:w="1158" w:type="dxa"/>
            <w:shd w:val="clear" w:color="auto" w:fill="auto"/>
            <w:vAlign w:val="center"/>
          </w:tcPr>
          <w:p w:rsidR="00AF69CF" w:rsidRPr="00D0623C" w:rsidRDefault="00AF69CF" w:rsidP="00AF69CF">
            <w:pPr>
              <w:pStyle w:val="Tabletext"/>
              <w:jc w:val="center"/>
            </w:pPr>
            <w:r w:rsidRPr="00D0623C">
              <w:t>0.2653</w:t>
            </w:r>
          </w:p>
        </w:tc>
        <w:tc>
          <w:tcPr>
            <w:tcW w:w="1158" w:type="dxa"/>
            <w:shd w:val="clear" w:color="auto" w:fill="auto"/>
            <w:vAlign w:val="center"/>
          </w:tcPr>
          <w:p w:rsidR="00AF69CF" w:rsidRPr="00D0623C" w:rsidRDefault="00AF69CF" w:rsidP="00AF69CF">
            <w:pPr>
              <w:pStyle w:val="Tabletext"/>
              <w:jc w:val="center"/>
            </w:pPr>
            <w:r w:rsidRPr="00D0623C">
              <w:t>0.1596</w:t>
            </w:r>
          </w:p>
        </w:tc>
        <w:tc>
          <w:tcPr>
            <w:tcW w:w="1157" w:type="dxa"/>
            <w:shd w:val="clear" w:color="auto" w:fill="auto"/>
            <w:vAlign w:val="center"/>
          </w:tcPr>
          <w:p w:rsidR="00AF69CF" w:rsidRPr="00D0623C" w:rsidRDefault="00AF69CF" w:rsidP="00AF69CF">
            <w:pPr>
              <w:pStyle w:val="Tabletext"/>
              <w:jc w:val="center"/>
            </w:pPr>
            <w:r w:rsidRPr="00D0623C">
              <w:t>0.8404</w:t>
            </w:r>
          </w:p>
        </w:tc>
        <w:tc>
          <w:tcPr>
            <w:tcW w:w="1158" w:type="dxa"/>
            <w:shd w:val="clear" w:color="auto" w:fill="auto"/>
            <w:vAlign w:val="center"/>
          </w:tcPr>
          <w:p w:rsidR="00AF69CF" w:rsidRPr="00D0623C" w:rsidRDefault="00AF69CF" w:rsidP="00AF69CF">
            <w:pPr>
              <w:pStyle w:val="Tabletext"/>
              <w:jc w:val="center"/>
            </w:pPr>
            <w:r w:rsidRPr="00D0623C">
              <w:t>0.0366</w:t>
            </w:r>
          </w:p>
        </w:tc>
        <w:tc>
          <w:tcPr>
            <w:tcW w:w="1158" w:type="dxa"/>
            <w:shd w:val="clear" w:color="auto" w:fill="auto"/>
            <w:vAlign w:val="center"/>
          </w:tcPr>
          <w:p w:rsidR="00AF69CF" w:rsidRPr="00D0623C" w:rsidRDefault="00AF69CF" w:rsidP="00AF69CF">
            <w:pPr>
              <w:pStyle w:val="Tabletext"/>
              <w:jc w:val="center"/>
            </w:pPr>
            <w:r w:rsidRPr="00D0623C">
              <w:t>0.0001</w:t>
            </w:r>
          </w:p>
        </w:tc>
      </w:tr>
      <w:tr w:rsidR="00AF69CF" w:rsidRPr="00D0623C" w:rsidTr="00135FD6">
        <w:trPr>
          <w:jc w:val="center"/>
        </w:trPr>
        <w:tc>
          <w:tcPr>
            <w:tcW w:w="1809" w:type="dxa"/>
            <w:shd w:val="clear" w:color="auto" w:fill="auto"/>
            <w:vAlign w:val="center"/>
          </w:tcPr>
          <w:p w:rsidR="00AF69CF" w:rsidRPr="00D0623C" w:rsidRDefault="00AF69CF" w:rsidP="00AF69CF">
            <w:pPr>
              <w:pStyle w:val="Tabletext"/>
            </w:pPr>
            <w:r w:rsidRPr="00D0623C">
              <w:t>ROM</w:t>
            </w:r>
          </w:p>
        </w:tc>
        <w:tc>
          <w:tcPr>
            <w:tcW w:w="1157" w:type="dxa"/>
            <w:shd w:val="clear" w:color="auto" w:fill="auto"/>
            <w:vAlign w:val="center"/>
          </w:tcPr>
          <w:p w:rsidR="00AF69CF" w:rsidRPr="00D0623C" w:rsidRDefault="00AF69CF" w:rsidP="00AF69CF">
            <w:pPr>
              <w:pStyle w:val="Tabletext"/>
              <w:jc w:val="center"/>
            </w:pPr>
            <w:r w:rsidRPr="00D0623C">
              <w:t>0.8730</w:t>
            </w:r>
          </w:p>
        </w:tc>
        <w:tc>
          <w:tcPr>
            <w:tcW w:w="1158" w:type="dxa"/>
            <w:shd w:val="clear" w:color="auto" w:fill="auto"/>
            <w:vAlign w:val="center"/>
          </w:tcPr>
          <w:p w:rsidR="00AF69CF" w:rsidRPr="00D0623C" w:rsidRDefault="00AF69CF" w:rsidP="00AF69CF">
            <w:pPr>
              <w:pStyle w:val="Tabletext"/>
              <w:jc w:val="center"/>
            </w:pPr>
            <w:r w:rsidRPr="00D0623C">
              <w:t>0.1440</w:t>
            </w:r>
          </w:p>
        </w:tc>
        <w:tc>
          <w:tcPr>
            <w:tcW w:w="1158" w:type="dxa"/>
            <w:shd w:val="clear" w:color="auto" w:fill="auto"/>
            <w:vAlign w:val="center"/>
          </w:tcPr>
          <w:p w:rsidR="00AF69CF" w:rsidRPr="00D0623C" w:rsidRDefault="00AF69CF" w:rsidP="00AF69CF">
            <w:pPr>
              <w:pStyle w:val="Tabletext"/>
              <w:jc w:val="center"/>
            </w:pPr>
            <w:r w:rsidRPr="00D0623C">
              <w:t>0.1750</w:t>
            </w:r>
          </w:p>
        </w:tc>
        <w:tc>
          <w:tcPr>
            <w:tcW w:w="1157" w:type="dxa"/>
            <w:shd w:val="clear" w:color="auto" w:fill="auto"/>
            <w:vAlign w:val="center"/>
          </w:tcPr>
          <w:p w:rsidR="00AF69CF" w:rsidRPr="00D0623C" w:rsidRDefault="00AF69CF" w:rsidP="00AF69CF">
            <w:pPr>
              <w:pStyle w:val="Tabletext"/>
              <w:jc w:val="center"/>
            </w:pPr>
            <w:r w:rsidRPr="00D0623C">
              <w:t>0.9270</w:t>
            </w:r>
          </w:p>
        </w:tc>
        <w:tc>
          <w:tcPr>
            <w:tcW w:w="1158" w:type="dxa"/>
            <w:shd w:val="clear" w:color="auto" w:fill="auto"/>
            <w:vAlign w:val="center"/>
          </w:tcPr>
          <w:p w:rsidR="00AF69CF" w:rsidRPr="00D0623C" w:rsidRDefault="00AF69CF" w:rsidP="00AF69CF">
            <w:pPr>
              <w:pStyle w:val="Tabletext"/>
              <w:jc w:val="center"/>
            </w:pPr>
            <w:r w:rsidRPr="00D0623C">
              <w:t>0.0850</w:t>
            </w:r>
          </w:p>
        </w:tc>
        <w:tc>
          <w:tcPr>
            <w:tcW w:w="1158" w:type="dxa"/>
            <w:shd w:val="clear" w:color="auto" w:fill="auto"/>
            <w:vAlign w:val="center"/>
          </w:tcPr>
          <w:p w:rsidR="00AF69CF" w:rsidRPr="00D0623C" w:rsidRDefault="00AF69CF" w:rsidP="00AF69CF">
            <w:pPr>
              <w:pStyle w:val="Tabletext"/>
              <w:jc w:val="center"/>
            </w:pPr>
            <w:r w:rsidRPr="00D0623C">
              <w:t>0.0001</w:t>
            </w:r>
          </w:p>
        </w:tc>
      </w:tr>
      <w:tr w:rsidR="00AF69CF" w:rsidRPr="00D0623C" w:rsidTr="00135FD6">
        <w:trPr>
          <w:jc w:val="center"/>
        </w:trPr>
        <w:tc>
          <w:tcPr>
            <w:tcW w:w="1809" w:type="dxa"/>
            <w:shd w:val="clear" w:color="auto" w:fill="auto"/>
            <w:vAlign w:val="center"/>
          </w:tcPr>
          <w:p w:rsidR="00AF69CF" w:rsidRPr="00D0623C" w:rsidRDefault="00AF69CF" w:rsidP="00AF69CF">
            <w:pPr>
              <w:pStyle w:val="Tabletext"/>
            </w:pPr>
            <w:r w:rsidRPr="00D0623C">
              <w:t>Wide Gamut</w:t>
            </w:r>
          </w:p>
        </w:tc>
        <w:tc>
          <w:tcPr>
            <w:tcW w:w="1157" w:type="dxa"/>
            <w:shd w:val="clear" w:color="auto" w:fill="auto"/>
            <w:vAlign w:val="center"/>
          </w:tcPr>
          <w:p w:rsidR="00AF69CF" w:rsidRPr="00D0623C" w:rsidRDefault="00AF69CF" w:rsidP="00AF69CF">
            <w:pPr>
              <w:pStyle w:val="Tabletext"/>
              <w:jc w:val="center"/>
            </w:pPr>
            <w:r w:rsidRPr="00D0623C">
              <w:t>0.7347</w:t>
            </w:r>
          </w:p>
        </w:tc>
        <w:tc>
          <w:tcPr>
            <w:tcW w:w="1158" w:type="dxa"/>
            <w:shd w:val="clear" w:color="auto" w:fill="auto"/>
            <w:vAlign w:val="center"/>
          </w:tcPr>
          <w:p w:rsidR="00AF69CF" w:rsidRPr="00D0623C" w:rsidRDefault="00AF69CF" w:rsidP="00AF69CF">
            <w:pPr>
              <w:pStyle w:val="Tabletext"/>
              <w:jc w:val="center"/>
            </w:pPr>
            <w:r w:rsidRPr="00D0623C">
              <w:t>0.2653</w:t>
            </w:r>
          </w:p>
        </w:tc>
        <w:tc>
          <w:tcPr>
            <w:tcW w:w="1158" w:type="dxa"/>
            <w:shd w:val="clear" w:color="auto" w:fill="auto"/>
            <w:vAlign w:val="center"/>
          </w:tcPr>
          <w:p w:rsidR="00AF69CF" w:rsidRPr="00D0623C" w:rsidRDefault="00AF69CF" w:rsidP="00AF69CF">
            <w:pPr>
              <w:pStyle w:val="Tabletext"/>
              <w:jc w:val="center"/>
            </w:pPr>
            <w:r w:rsidRPr="00D0623C">
              <w:t>0.1152</w:t>
            </w:r>
          </w:p>
        </w:tc>
        <w:tc>
          <w:tcPr>
            <w:tcW w:w="1157" w:type="dxa"/>
            <w:shd w:val="clear" w:color="auto" w:fill="auto"/>
            <w:vAlign w:val="center"/>
          </w:tcPr>
          <w:p w:rsidR="00AF69CF" w:rsidRPr="00D0623C" w:rsidRDefault="00AF69CF" w:rsidP="00AF69CF">
            <w:pPr>
              <w:pStyle w:val="Tabletext"/>
              <w:jc w:val="center"/>
            </w:pPr>
            <w:r w:rsidRPr="00D0623C">
              <w:t>0.8264</w:t>
            </w:r>
          </w:p>
        </w:tc>
        <w:tc>
          <w:tcPr>
            <w:tcW w:w="1158" w:type="dxa"/>
            <w:shd w:val="clear" w:color="auto" w:fill="auto"/>
            <w:vAlign w:val="center"/>
          </w:tcPr>
          <w:p w:rsidR="00AF69CF" w:rsidRPr="00D0623C" w:rsidRDefault="00AF69CF" w:rsidP="00AF69CF">
            <w:pPr>
              <w:pStyle w:val="Tabletext"/>
              <w:jc w:val="center"/>
            </w:pPr>
            <w:r w:rsidRPr="00D0623C">
              <w:t>0.1566</w:t>
            </w:r>
          </w:p>
        </w:tc>
        <w:tc>
          <w:tcPr>
            <w:tcW w:w="1158" w:type="dxa"/>
            <w:shd w:val="clear" w:color="auto" w:fill="auto"/>
            <w:vAlign w:val="center"/>
          </w:tcPr>
          <w:p w:rsidR="00AF69CF" w:rsidRPr="00D0623C" w:rsidRDefault="00AF69CF" w:rsidP="00AF69CF">
            <w:pPr>
              <w:pStyle w:val="Tabletext"/>
              <w:jc w:val="center"/>
            </w:pPr>
            <w:r w:rsidRPr="00D0623C">
              <w:t>0.0177</w:t>
            </w:r>
          </w:p>
        </w:tc>
      </w:tr>
    </w:tbl>
    <w:p w:rsidR="00AF69CF" w:rsidRPr="00D0623C" w:rsidRDefault="00AF69CF" w:rsidP="00AF69CF">
      <w:pPr>
        <w:pStyle w:val="Tablefin"/>
      </w:pPr>
    </w:p>
    <w:p w:rsidR="00AF69CF" w:rsidRPr="0046033B" w:rsidRDefault="00AF69CF" w:rsidP="00AF69CF">
      <w:pPr>
        <w:rPr>
          <w:lang w:val="en-GB" w:eastAsia="ja-JP"/>
        </w:rPr>
      </w:pPr>
      <w:r w:rsidRPr="0046033B">
        <w:rPr>
          <w:lang w:val="en-GB" w:eastAsia="ja-JP"/>
        </w:rPr>
        <w:t>In this systems all or part of colour primaries are unreal, and on the basis of this the colour gamut covers almost whole area of chromaticity diagram.</w:t>
      </w:r>
    </w:p>
    <w:p w:rsidR="00AF69CF" w:rsidRPr="0046033B" w:rsidRDefault="00AF69CF" w:rsidP="00135FD6">
      <w:pPr>
        <w:pStyle w:val="Heading2"/>
        <w:widowControl w:val="0"/>
        <w:rPr>
          <w:lang w:val="en-GB"/>
        </w:rPr>
      </w:pPr>
      <w:bookmarkStart w:id="50" w:name="_Toc425337695"/>
      <w:bookmarkStart w:id="51" w:name="_Toc425338135"/>
      <w:bookmarkStart w:id="52" w:name="_Toc433319131"/>
      <w:bookmarkStart w:id="53" w:name="_Toc465544133"/>
      <w:r w:rsidRPr="0046033B">
        <w:rPr>
          <w:lang w:val="en-GB"/>
        </w:rPr>
        <w:lastRenderedPageBreak/>
        <w:t>2.10</w:t>
      </w:r>
      <w:r w:rsidRPr="0046033B">
        <w:rPr>
          <w:lang w:val="en-GB"/>
        </w:rPr>
        <w:tab/>
        <w:t>Characteristics of colorimetry systems for digital video coding systems</w:t>
      </w:r>
      <w:bookmarkEnd w:id="50"/>
      <w:bookmarkEnd w:id="51"/>
      <w:bookmarkEnd w:id="52"/>
      <w:bookmarkEnd w:id="53"/>
      <w:r w:rsidR="0098788B" w:rsidRPr="0098788B">
        <w:rPr>
          <w:lang w:val="en-US"/>
        </w:rPr>
        <w:t xml:space="preserve"> </w:t>
      </w:r>
    </w:p>
    <w:p w:rsidR="00AF69CF" w:rsidRPr="0046033B" w:rsidRDefault="0098788B" w:rsidP="00135FD6">
      <w:pPr>
        <w:keepNext/>
        <w:keepLines/>
        <w:rPr>
          <w:color w:val="000000"/>
          <w:spacing w:val="-6"/>
          <w:lang w:val="en-GB"/>
        </w:rPr>
      </w:pPr>
      <w:r w:rsidRPr="0046033B">
        <w:rPr>
          <w:color w:val="000000"/>
          <w:spacing w:val="-6"/>
          <w:lang w:val="en-GB"/>
        </w:rPr>
        <w:t xml:space="preserve">Digital video coding system colorimetric characteristics </w:t>
      </w:r>
      <w:r w:rsidRPr="0046033B">
        <w:rPr>
          <w:spacing w:val="-6"/>
          <w:lang w:val="en-GB"/>
        </w:rPr>
        <w:t>specified in MPEG-2</w:t>
      </w:r>
      <w:r w:rsidRPr="0046033B">
        <w:rPr>
          <w:b/>
          <w:spacing w:val="-6"/>
          <w:lang w:val="en-GB"/>
        </w:rPr>
        <w:t xml:space="preserve"> </w:t>
      </w:r>
      <w:r w:rsidRPr="0046033B">
        <w:rPr>
          <w:spacing w:val="-6"/>
          <w:lang w:val="en-GB"/>
        </w:rPr>
        <w:t>Video</w:t>
      </w:r>
      <w:r w:rsidRPr="0046033B">
        <w:rPr>
          <w:b/>
          <w:lang w:val="en-GB"/>
        </w:rPr>
        <w:t xml:space="preserve"> </w:t>
      </w:r>
      <w:r w:rsidRPr="00D0623C">
        <w:sym w:font="Symbol" w:char="F05B"/>
      </w:r>
      <w:r w:rsidRPr="0046033B">
        <w:rPr>
          <w:lang w:val="en-GB"/>
        </w:rPr>
        <w:t>2.22</w:t>
      </w:r>
      <w:r w:rsidRPr="00D0623C">
        <w:sym w:font="Symbol" w:char="F05D"/>
      </w:r>
      <w:r w:rsidRPr="0046033B">
        <w:rPr>
          <w:lang w:val="en-GB"/>
        </w:rPr>
        <w:t xml:space="preserve">; MPEG-4 Visual </w:t>
      </w:r>
      <w:r w:rsidRPr="00D0623C">
        <w:sym w:font="Symbol" w:char="F05B"/>
      </w:r>
      <w:r w:rsidRPr="0046033B">
        <w:rPr>
          <w:lang w:val="en-GB"/>
        </w:rPr>
        <w:t>2.23</w:t>
      </w:r>
      <w:r w:rsidRPr="00D0623C">
        <w:sym w:font="Symbol" w:char="F05D"/>
      </w:r>
      <w:r w:rsidRPr="0046033B">
        <w:rPr>
          <w:lang w:val="en-GB"/>
        </w:rPr>
        <w:t xml:space="preserve">; MPEG-4/AVC </w:t>
      </w:r>
      <w:r w:rsidRPr="00D0623C">
        <w:sym w:font="Symbol" w:char="F05B"/>
      </w:r>
      <w:r w:rsidRPr="0046033B">
        <w:rPr>
          <w:lang w:val="en-GB"/>
        </w:rPr>
        <w:t>2.24</w:t>
      </w:r>
      <w:r w:rsidRPr="00D0623C">
        <w:sym w:font="Symbol" w:char="F05D"/>
      </w:r>
      <w:r w:rsidRPr="0046033B">
        <w:rPr>
          <w:lang w:val="en-GB"/>
        </w:rPr>
        <w:t>; MPEG-H HEVC [2.25] are shown in Tables 2.8, 2.9</w:t>
      </w:r>
      <w:r w:rsidR="004C06A1" w:rsidRPr="0046033B">
        <w:rPr>
          <w:lang w:val="en-GB"/>
        </w:rPr>
        <w:t xml:space="preserve"> and</w:t>
      </w:r>
      <w:r w:rsidRPr="0046033B">
        <w:rPr>
          <w:lang w:val="en-GB"/>
        </w:rPr>
        <w:t xml:space="preserve"> 2.10, </w:t>
      </w:r>
      <w:r w:rsidRPr="0046033B">
        <w:rPr>
          <w:spacing w:val="-4"/>
          <w:lang w:val="en-GB"/>
        </w:rPr>
        <w:t>which combine according data from Tables 6-7, 6-8, 6-9 from MPEG-2 Video, Tables 6-8, 6-9, 6-10</w:t>
      </w:r>
      <w:r w:rsidRPr="0046033B">
        <w:rPr>
          <w:lang w:val="en-GB"/>
        </w:rPr>
        <w:t xml:space="preserve"> from MPEG-4 Visual, Tables E-8, E-9, E-10 from </w:t>
      </w:r>
      <w:r w:rsidRPr="0046033B">
        <w:rPr>
          <w:spacing w:val="-6"/>
          <w:lang w:val="en-GB"/>
        </w:rPr>
        <w:t>MPEG-4/AVC and Tables E-3, E-4, E-5 from MPEG-H HEVC</w:t>
      </w:r>
      <w:r w:rsidRPr="0046033B">
        <w:rPr>
          <w:color w:val="000000"/>
          <w:spacing w:val="-6"/>
          <w:lang w:val="en-GB"/>
        </w:rPr>
        <w:t>.</w:t>
      </w:r>
    </w:p>
    <w:p w:rsidR="00AF69CF" w:rsidRPr="0046033B" w:rsidRDefault="00AF69CF" w:rsidP="00AF69CF">
      <w:pPr>
        <w:rPr>
          <w:lang w:val="en-GB"/>
        </w:rPr>
      </w:pPr>
      <w:r w:rsidRPr="0046033B">
        <w:rPr>
          <w:lang w:val="en-GB"/>
        </w:rPr>
        <w:t xml:space="preserve">Primaries chromaticity and reference white coordinates for given parameter values of </w:t>
      </w:r>
      <w:r w:rsidRPr="0046033B">
        <w:rPr>
          <w:bCs/>
          <w:lang w:val="en-GB"/>
        </w:rPr>
        <w:t>colour primaries</w:t>
      </w:r>
      <w:r w:rsidRPr="0046033B">
        <w:rPr>
          <w:b/>
          <w:lang w:val="en-GB"/>
        </w:rPr>
        <w:t xml:space="preserve"> </w:t>
      </w:r>
      <w:r w:rsidRPr="0046033B">
        <w:rPr>
          <w:lang w:val="en-GB"/>
        </w:rPr>
        <w:t>are shown it Table 2.6.</w:t>
      </w:r>
    </w:p>
    <w:p w:rsidR="00AF69CF" w:rsidRPr="0046033B" w:rsidRDefault="00AF69CF" w:rsidP="00AF69CF">
      <w:pPr>
        <w:rPr>
          <w:lang w:val="en-GB"/>
        </w:rPr>
      </w:pPr>
      <w:r w:rsidRPr="0046033B">
        <w:rPr>
          <w:lang w:val="en-GB"/>
        </w:rPr>
        <w:t xml:space="preserve">Opto-electronic conversion characteristics – transfer primaries channel characteristics for given parameter values of </w:t>
      </w:r>
      <w:r w:rsidRPr="0046033B">
        <w:rPr>
          <w:bCs/>
          <w:lang w:val="en-GB"/>
        </w:rPr>
        <w:t>transfer characteristics</w:t>
      </w:r>
      <w:r w:rsidRPr="0046033B">
        <w:rPr>
          <w:lang w:val="en-GB"/>
        </w:rPr>
        <w:t xml:space="preserve"> are shown in Table 2.7. The Table specifies:</w:t>
      </w:r>
    </w:p>
    <w:p w:rsidR="00AF69CF" w:rsidRPr="00D0623C" w:rsidRDefault="00AF69CF" w:rsidP="00AF69CF">
      <w:pPr>
        <w:pStyle w:val="Equationlegend"/>
      </w:pPr>
      <w:r w:rsidRPr="00D0623C">
        <w:tab/>
      </w:r>
      <w:r w:rsidRPr="00DB22BD">
        <w:rPr>
          <w:position w:val="-4"/>
        </w:rPr>
        <w:object w:dxaOrig="220" w:dyaOrig="260" w14:anchorId="5D30BCD6">
          <v:shape id="_x0000_i1195" type="#_x0000_t75" style="width:10.5pt;height:10.5pt" o:ole="">
            <v:imagedata r:id="rId369" o:title=""/>
          </v:shape>
          <o:OLEObject Type="Embed" ProgID="Equation.DSMT4" ShapeID="_x0000_i1195" DrawAspect="Content" ObjectID="_1609926590" r:id="rId370"/>
        </w:object>
      </w:r>
      <w:r w:rsidRPr="00D0623C">
        <w:t xml:space="preserve">– </w:t>
      </w:r>
      <w:r w:rsidRPr="00D0623C">
        <w:tab/>
        <w:t xml:space="preserve">image primaries tristimulus values, that are relative luminance levels, </w:t>
      </w:r>
      <w:r w:rsidRPr="00DB22BD">
        <w:rPr>
          <w:position w:val="-10"/>
        </w:rPr>
        <w:object w:dxaOrig="740" w:dyaOrig="320" w14:anchorId="31C94FC9">
          <v:shape id="_x0000_i1196" type="#_x0000_t75" style="width:36.5pt;height:10.5pt" o:ole="">
            <v:imagedata r:id="rId371" o:title=""/>
          </v:shape>
          <o:OLEObject Type="Embed" ProgID="Equation.DSMT4" ShapeID="_x0000_i1196" DrawAspect="Content" ObjectID="_1609926591" r:id="rId372"/>
        </w:object>
      </w:r>
      <w:r w:rsidRPr="00D0623C">
        <w:t xml:space="preserve"> image components;</w:t>
      </w:r>
    </w:p>
    <w:p w:rsidR="00AF69CF" w:rsidRPr="00D0623C" w:rsidRDefault="00AF69CF" w:rsidP="00AF69CF">
      <w:pPr>
        <w:pStyle w:val="Equationlegend"/>
      </w:pPr>
      <w:r w:rsidRPr="00D0623C">
        <w:rPr>
          <w:i/>
        </w:rPr>
        <w:tab/>
        <w:t xml:space="preserve">V </w:t>
      </w:r>
      <w:r w:rsidRPr="00D0623C">
        <w:t xml:space="preserve">– </w:t>
      </w:r>
      <w:r w:rsidRPr="00D0623C">
        <w:tab/>
        <w:t xml:space="preserve">relative levels of gamma-corrected signals </w:t>
      </w:r>
      <w:r w:rsidRPr="00DB22BD">
        <w:rPr>
          <w:position w:val="-10"/>
        </w:rPr>
        <w:object w:dxaOrig="740" w:dyaOrig="320" w14:anchorId="13069708">
          <v:shape id="_x0000_i1197" type="#_x0000_t75" style="width:36.5pt;height:10.5pt" o:ole="">
            <v:imagedata r:id="rId373" o:title=""/>
          </v:shape>
          <o:OLEObject Type="Embed" ProgID="Equation.DSMT4" ShapeID="_x0000_i1197" DrawAspect="Content" ObjectID="_1609926592" r:id="rId374"/>
        </w:object>
      </w:r>
      <w:r w:rsidRPr="00D0623C">
        <w:t xml:space="preserve"> – image components</w:t>
      </w:r>
      <w:r w:rsidRPr="00DB22BD">
        <w:rPr>
          <w:position w:val="-14"/>
        </w:rPr>
        <w:object w:dxaOrig="1260" w:dyaOrig="400" w14:anchorId="7EDCCC8B">
          <v:shape id="_x0000_i1198" type="#_x0000_t75" style="width:67.5pt;height:26pt" o:ole="">
            <v:imagedata r:id="rId375" o:title=""/>
          </v:shape>
          <o:OLEObject Type="Embed" ProgID="Equation.DSMT4" ShapeID="_x0000_i1198" DrawAspect="Content" ObjectID="_1609926593" r:id="rId376"/>
        </w:object>
      </w:r>
      <w:r w:rsidRPr="00D0623C">
        <w:t>;</w:t>
      </w:r>
    </w:p>
    <w:p w:rsidR="00AF69CF" w:rsidRPr="00D0623C" w:rsidRDefault="00AF69CF" w:rsidP="00AF69CF">
      <w:pPr>
        <w:pStyle w:val="Equationlegend"/>
      </w:pPr>
      <w:r w:rsidRPr="00D0623C">
        <w:tab/>
      </w:r>
      <w:r w:rsidRPr="00DB22BD">
        <w:rPr>
          <w:position w:val="-12"/>
        </w:rPr>
        <w:object w:dxaOrig="320" w:dyaOrig="360" w14:anchorId="779FEB00">
          <v:shape id="_x0000_i1199" type="#_x0000_t75" style="width:15.5pt;height:15.5pt" o:ole="">
            <v:imagedata r:id="rId377" o:title=""/>
          </v:shape>
          <o:OLEObject Type="Embed" ProgID="Equation.DSMT4" ShapeID="_x0000_i1199" DrawAspect="Content" ObjectID="_1609926594" r:id="rId378"/>
        </w:object>
      </w:r>
      <w:r w:rsidRPr="00D0623C">
        <w:t xml:space="preserve"> – </w:t>
      </w:r>
      <w:r w:rsidRPr="00D0623C">
        <w:tab/>
        <w:t xml:space="preserve">normalized luminance signal normalized to </w:t>
      </w:r>
      <w:r w:rsidRPr="00DB22BD">
        <w:rPr>
          <w:position w:val="-10"/>
        </w:rPr>
        <w:object w:dxaOrig="400" w:dyaOrig="380" w14:anchorId="4D075E9A">
          <v:shape id="_x0000_i1200" type="#_x0000_t75" style="width:21pt;height:15.5pt" o:ole="">
            <v:imagedata r:id="rId379" o:title=""/>
          </v:shape>
          <o:OLEObject Type="Embed" ProgID="Equation.DSMT4" ShapeID="_x0000_i1200" DrawAspect="Content" ObjectID="_1609926595" r:id="rId380"/>
        </w:object>
      </w:r>
      <w:r w:rsidRPr="00D0623C">
        <w:t>;</w:t>
      </w:r>
    </w:p>
    <w:p w:rsidR="00AF69CF" w:rsidRPr="00D0623C" w:rsidRDefault="00AF69CF" w:rsidP="00AF69CF">
      <w:pPr>
        <w:pStyle w:val="Equationlegend"/>
      </w:pPr>
      <w:r w:rsidRPr="00D0623C">
        <w:tab/>
      </w:r>
      <w:r w:rsidRPr="00DB22BD">
        <w:rPr>
          <w:position w:val="-12"/>
        </w:rPr>
        <w:object w:dxaOrig="400" w:dyaOrig="360" w14:anchorId="2EC520AC">
          <v:shape id="_x0000_i1201" type="#_x0000_t75" style="width:31pt;height:26pt" o:ole="">
            <v:imagedata r:id="rId381" o:title=""/>
          </v:shape>
          <o:OLEObject Type="Embed" ProgID="Equation.DSMT4" ShapeID="_x0000_i1201" DrawAspect="Content" ObjectID="_1609926596" r:id="rId382"/>
        </w:object>
      </w:r>
      <w:r w:rsidRPr="00D0623C">
        <w:t xml:space="preserve">, </w:t>
      </w:r>
      <w:r w:rsidRPr="00DB22BD">
        <w:rPr>
          <w:position w:val="-12"/>
        </w:rPr>
        <w:object w:dxaOrig="400" w:dyaOrig="360" w14:anchorId="5B834172">
          <v:shape id="_x0000_i1202" type="#_x0000_t75" style="width:31pt;height:26pt" o:ole="">
            <v:imagedata r:id="rId383" o:title=""/>
          </v:shape>
          <o:OLEObject Type="Embed" ProgID="Equation.DSMT4" ShapeID="_x0000_i1202" DrawAspect="Content" ObjectID="_1609926597" r:id="rId384"/>
        </w:object>
      </w:r>
      <w:r w:rsidRPr="00D0623C">
        <w:t xml:space="preserve"> – </w:t>
      </w:r>
      <w:r w:rsidRPr="00D0623C">
        <w:tab/>
        <w:t xml:space="preserve">colour-difference signals normalized to </w:t>
      </w:r>
      <w:r w:rsidRPr="00DB22BD">
        <w:rPr>
          <w:position w:val="-10"/>
        </w:rPr>
        <w:object w:dxaOrig="1100" w:dyaOrig="380" w14:anchorId="55729FE2">
          <v:shape id="_x0000_i1203" type="#_x0000_t75" style="width:46pt;height:15.5pt" o:ole="">
            <v:imagedata r:id="rId385" o:title=""/>
          </v:shape>
          <o:OLEObject Type="Embed" ProgID="Equation.DSMT4" ShapeID="_x0000_i1203" DrawAspect="Content" ObjectID="_1609926598" r:id="rId386"/>
        </w:object>
      </w:r>
      <w:r w:rsidRPr="00D0623C">
        <w:t>.</w:t>
      </w:r>
    </w:p>
    <w:p w:rsidR="00AF69CF" w:rsidRPr="0046033B" w:rsidRDefault="00AF69CF">
      <w:pPr>
        <w:rPr>
          <w:lang w:val="en-GB"/>
        </w:rPr>
      </w:pPr>
      <w:r w:rsidRPr="0046033B">
        <w:rPr>
          <w:lang w:val="en-GB"/>
        </w:rPr>
        <w:t xml:space="preserve">Luminance signals and colour-difference signals matrixes coefficients for given parameter values of </w:t>
      </w:r>
      <w:r w:rsidRPr="0046033B">
        <w:rPr>
          <w:bCs/>
          <w:lang w:val="en-GB"/>
        </w:rPr>
        <w:t>matrix_coefficients</w:t>
      </w:r>
      <w:r w:rsidRPr="0046033B">
        <w:rPr>
          <w:lang w:val="en-GB"/>
        </w:rPr>
        <w:t xml:space="preserve"> are shown in Table 2.8 with exception of cases when </w:t>
      </w:r>
      <w:r w:rsidRPr="0046033B">
        <w:rPr>
          <w:bCs/>
          <w:lang w:val="en-GB"/>
        </w:rPr>
        <w:t>matrix_coefficients</w:t>
      </w:r>
      <w:r w:rsidRPr="0046033B">
        <w:rPr>
          <w:b/>
          <w:lang w:val="en-GB"/>
        </w:rPr>
        <w:t xml:space="preserve"> </w:t>
      </w:r>
      <w:r w:rsidRPr="0046033B">
        <w:rPr>
          <w:lang w:val="en-GB"/>
        </w:rPr>
        <w:t xml:space="preserve">values are equal to 0 and 8. Value 8 in </w:t>
      </w:r>
      <w:r w:rsidR="0098788B" w:rsidRPr="0046033B">
        <w:rPr>
          <w:spacing w:val="-4"/>
          <w:lang w:val="en-GB"/>
        </w:rPr>
        <w:t>MPEG-2 Video</w:t>
      </w:r>
      <w:r w:rsidR="0098788B" w:rsidRPr="0046033B">
        <w:rPr>
          <w:lang w:val="en-GB"/>
        </w:rPr>
        <w:t xml:space="preserve">, </w:t>
      </w:r>
      <w:r w:rsidR="0098788B" w:rsidRPr="0046033B">
        <w:rPr>
          <w:spacing w:val="-4"/>
          <w:lang w:val="en-GB"/>
        </w:rPr>
        <w:t>MPEG-4/AVC</w:t>
      </w:r>
      <w:r w:rsidR="0098788B" w:rsidRPr="0046033B">
        <w:rPr>
          <w:lang w:val="en-GB"/>
        </w:rPr>
        <w:t xml:space="preserve"> and MPEG-H HEVC </w:t>
      </w:r>
      <w:r w:rsidRPr="0046033B">
        <w:rPr>
          <w:lang w:val="en-GB"/>
        </w:rPr>
        <w:t xml:space="preserve">corresponds to signal coding </w:t>
      </w:r>
      <w:r w:rsidRPr="00254DA1">
        <w:rPr>
          <w:position w:val="-12"/>
        </w:rPr>
        <w:object w:dxaOrig="960" w:dyaOrig="360" w14:anchorId="296C8967">
          <v:shape id="_x0000_i1204" type="#_x0000_t75" style="width:46pt;height:15.5pt" o:ole="">
            <v:imagedata r:id="rId387" o:title=""/>
          </v:shape>
          <o:OLEObject Type="Embed" ProgID="Equation.DSMT4" ShapeID="_x0000_i1204" DrawAspect="Content" ObjectID="_1609926599" r:id="rId388"/>
        </w:object>
      </w:r>
      <w:r w:rsidRPr="0046033B">
        <w:rPr>
          <w:lang w:val="en-GB"/>
        </w:rPr>
        <w:t xml:space="preserve"> processed by algorithms specified in these standards where </w:t>
      </w:r>
      <w:r w:rsidRPr="00254DA1">
        <w:rPr>
          <w:position w:val="-12"/>
        </w:rPr>
        <w:object w:dxaOrig="700" w:dyaOrig="360" w14:anchorId="43E00843">
          <v:shape id="_x0000_i1205" type="#_x0000_t75" style="width:36.5pt;height:15.5pt" o:ole="">
            <v:imagedata r:id="rId389" o:title=""/>
          </v:shape>
          <o:OLEObject Type="Embed" ProgID="Equation.DSMT4" ShapeID="_x0000_i1205" DrawAspect="Content" ObjectID="_1609926600" r:id="rId390"/>
        </w:object>
      </w:r>
      <w:r w:rsidRPr="0046033B">
        <w:rPr>
          <w:lang w:val="en-GB"/>
        </w:rPr>
        <w:t xml:space="preserve"> signals are in terms of </w:t>
      </w:r>
      <w:r w:rsidRPr="00254DA1">
        <w:rPr>
          <w:position w:val="-12"/>
        </w:rPr>
        <w:object w:dxaOrig="720" w:dyaOrig="360" w14:anchorId="04A9D600">
          <v:shape id="_x0000_i1206" type="#_x0000_t75" style="width:31pt;height:15.5pt" o:ole="">
            <v:imagedata r:id="rId391" o:title=""/>
          </v:shape>
          <o:OLEObject Type="Embed" ProgID="Equation.DSMT4" ShapeID="_x0000_i1206" DrawAspect="Content" ObjectID="_1609926601" r:id="rId392"/>
        </w:object>
      </w:r>
      <w:r w:rsidRPr="0046033B">
        <w:rPr>
          <w:lang w:val="en-GB"/>
        </w:rPr>
        <w:t xml:space="preserve">. Value 0 in </w:t>
      </w:r>
      <w:r w:rsidR="0098788B" w:rsidRPr="0046033B">
        <w:rPr>
          <w:lang w:val="en-GB"/>
        </w:rPr>
        <w:t xml:space="preserve">IEC 61966-2-2, </w:t>
      </w:r>
      <w:r w:rsidR="0098788B" w:rsidRPr="0046033B">
        <w:rPr>
          <w:spacing w:val="-4"/>
          <w:lang w:val="en-GB"/>
        </w:rPr>
        <w:t>MPEG-4/AVC and MPEG-H HEVC</w:t>
      </w:r>
      <w:r w:rsidR="0098788B" w:rsidRPr="0046033B">
        <w:rPr>
          <w:lang w:val="en-GB"/>
        </w:rPr>
        <w:t xml:space="preserve"> </w:t>
      </w:r>
      <w:r w:rsidRPr="0046033B">
        <w:rPr>
          <w:lang w:val="en-GB"/>
        </w:rPr>
        <w:t xml:space="preserve">corresponds to </w:t>
      </w:r>
      <w:r w:rsidRPr="00254DA1">
        <w:rPr>
          <w:position w:val="-6"/>
        </w:rPr>
        <w:object w:dxaOrig="560" w:dyaOrig="279" w14:anchorId="02836172">
          <v:shape id="_x0000_i1207" type="#_x0000_t75" style="width:36.5pt;height:10.5pt" o:ole="">
            <v:imagedata r:id="rId393" o:title=""/>
          </v:shape>
          <o:OLEObject Type="Embed" ProgID="Equation.DSMT4" ShapeID="_x0000_i1207" DrawAspect="Content" ObjectID="_1609926602" r:id="rId394"/>
        </w:object>
      </w:r>
      <w:r w:rsidRPr="0046033B">
        <w:rPr>
          <w:lang w:val="en-GB"/>
        </w:rPr>
        <w:t xml:space="preserve"> space signals </w:t>
      </w:r>
      <w:r w:rsidRPr="00254DA1">
        <w:rPr>
          <w:position w:val="-12"/>
        </w:rPr>
        <w:object w:dxaOrig="1100" w:dyaOrig="360" w14:anchorId="053E02AC">
          <v:shape id="_x0000_i1208" type="#_x0000_t75" style="width:61pt;height:15.5pt" o:ole="">
            <v:imagedata r:id="rId395" o:title=""/>
          </v:shape>
          <o:OLEObject Type="Embed" ProgID="Equation.DSMT4" ShapeID="_x0000_i1208" DrawAspect="Content" ObjectID="_1609926603" r:id="rId396"/>
        </w:object>
      </w:r>
      <w:r w:rsidRPr="0046033B">
        <w:rPr>
          <w:lang w:val="en-GB"/>
        </w:rPr>
        <w:t xml:space="preserve"> coding processed by algorithms specified in</w:t>
      </w:r>
      <w:r w:rsidR="00B23873" w:rsidRPr="0046033B">
        <w:rPr>
          <w:spacing w:val="-4"/>
          <w:lang w:val="en-GB"/>
        </w:rPr>
        <w:t xml:space="preserve"> these standards</w:t>
      </w:r>
      <w:r w:rsidRPr="0046033B">
        <w:rPr>
          <w:lang w:val="en-GB"/>
        </w:rPr>
        <w:t>.</w:t>
      </w:r>
    </w:p>
    <w:p w:rsidR="00AF69CF" w:rsidRPr="0046033B" w:rsidRDefault="00AF69CF" w:rsidP="00AF69CF">
      <w:pPr>
        <w:tabs>
          <w:tab w:val="left" w:pos="1080"/>
        </w:tabs>
        <w:spacing w:before="60" w:after="60"/>
        <w:ind w:firstLine="567"/>
        <w:rPr>
          <w:szCs w:val="24"/>
          <w:lang w:val="en-GB"/>
        </w:rPr>
        <w:sectPr w:rsidR="00AF69CF" w:rsidRPr="0046033B" w:rsidSect="00AF69CF">
          <w:headerReference w:type="even" r:id="rId397"/>
          <w:headerReference w:type="default" r:id="rId398"/>
          <w:footerReference w:type="default" r:id="rId399"/>
          <w:pgSz w:w="11906" w:h="16838"/>
          <w:pgMar w:top="1418" w:right="1134" w:bottom="1418" w:left="1134" w:header="709" w:footer="709" w:gutter="0"/>
          <w:cols w:space="708"/>
          <w:docGrid w:linePitch="360"/>
        </w:sectPr>
      </w:pPr>
    </w:p>
    <w:p w:rsidR="00AF69CF" w:rsidRPr="0034497A" w:rsidRDefault="00AF69CF" w:rsidP="00904FEE">
      <w:pPr>
        <w:pStyle w:val="TableNo"/>
        <w:spacing w:before="80"/>
        <w:rPr>
          <w:lang w:val="en-US"/>
        </w:rPr>
      </w:pPr>
      <w:r w:rsidRPr="0034497A">
        <w:rPr>
          <w:lang w:val="en-US"/>
        </w:rPr>
        <w:lastRenderedPageBreak/>
        <w:t>TABLE 2.6</w:t>
      </w:r>
    </w:p>
    <w:p w:rsidR="00AF69CF" w:rsidRPr="0034497A" w:rsidRDefault="00AF69CF" w:rsidP="009D72B1">
      <w:pPr>
        <w:pStyle w:val="Tabletitle"/>
        <w:spacing w:after="60"/>
        <w:rPr>
          <w:lang w:val="en-US"/>
        </w:rPr>
      </w:pPr>
      <w:r w:rsidRPr="0034497A">
        <w:rPr>
          <w:lang w:val="en-US"/>
        </w:rPr>
        <w:t>Colour primaries for digital video coding in MPEG-2 Video, MPEG-4 Visual, MPEG-4 AVC, and MPEG-H HEVC</w:t>
      </w:r>
    </w:p>
    <w:tbl>
      <w:tblPr>
        <w:tblW w:w="14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3"/>
        <w:gridCol w:w="5962"/>
        <w:gridCol w:w="673"/>
        <w:gridCol w:w="1143"/>
        <w:gridCol w:w="23"/>
        <w:gridCol w:w="1164"/>
        <w:gridCol w:w="1164"/>
        <w:gridCol w:w="2412"/>
      </w:tblGrid>
      <w:tr w:rsidR="00AF69CF" w:rsidRPr="0027374B" w:rsidTr="00135FD6">
        <w:trPr>
          <w:cantSplit/>
        </w:trPr>
        <w:tc>
          <w:tcPr>
            <w:tcW w:w="1990" w:type="dxa"/>
            <w:tcBorders>
              <w:top w:val="single" w:sz="4" w:space="0" w:color="auto"/>
              <w:left w:val="single" w:sz="4" w:space="0" w:color="auto"/>
              <w:bottom w:val="single" w:sz="4" w:space="0" w:color="auto"/>
              <w:right w:val="single" w:sz="4" w:space="0" w:color="auto"/>
            </w:tcBorders>
            <w:vAlign w:val="center"/>
          </w:tcPr>
          <w:p w:rsidR="00AF69CF" w:rsidRPr="002F5FDB" w:rsidRDefault="004C06A1" w:rsidP="009D72B1">
            <w:pPr>
              <w:pStyle w:val="Tablehead"/>
              <w:spacing w:before="20" w:after="20"/>
            </w:pPr>
            <w:r w:rsidRPr="002F5FDB">
              <w:t>Colour</w:t>
            </w:r>
            <w:r w:rsidR="00AF69CF" w:rsidRPr="002F5FDB">
              <w:t>_primaries</w:t>
            </w:r>
          </w:p>
        </w:tc>
        <w:tc>
          <w:tcPr>
            <w:tcW w:w="5975"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9D72B1">
            <w:pPr>
              <w:pStyle w:val="Tablehead"/>
              <w:spacing w:before="20" w:after="20"/>
            </w:pPr>
            <w:r w:rsidRPr="002F5FDB">
              <w:t>Systems and standards</w:t>
            </w:r>
          </w:p>
        </w:tc>
        <w:tc>
          <w:tcPr>
            <w:tcW w:w="6579" w:type="dxa"/>
            <w:gridSpan w:val="6"/>
            <w:tcBorders>
              <w:top w:val="single" w:sz="4" w:space="0" w:color="auto"/>
              <w:left w:val="single" w:sz="4" w:space="0" w:color="auto"/>
              <w:bottom w:val="single" w:sz="4" w:space="0" w:color="auto"/>
              <w:right w:val="single" w:sz="4" w:space="0" w:color="auto"/>
            </w:tcBorders>
            <w:vAlign w:val="center"/>
          </w:tcPr>
          <w:p w:rsidR="00AF69CF" w:rsidRPr="0046033B" w:rsidRDefault="00AF69CF" w:rsidP="009D72B1">
            <w:pPr>
              <w:pStyle w:val="Tablehead"/>
              <w:spacing w:before="20" w:after="20"/>
              <w:rPr>
                <w:lang w:val="en-GB"/>
              </w:rPr>
            </w:pPr>
            <w:r w:rsidRPr="0046033B">
              <w:rPr>
                <w:lang w:val="en-GB"/>
              </w:rPr>
              <w:t>Primaries and reference white chromaticity coordinates</w:t>
            </w:r>
          </w:p>
        </w:tc>
      </w:tr>
      <w:tr w:rsidR="00AF69CF" w:rsidRPr="0027374B" w:rsidTr="00135FD6">
        <w:trPr>
          <w:cantSplit/>
        </w:trPr>
        <w:tc>
          <w:tcPr>
            <w:tcW w:w="1990" w:type="dxa"/>
            <w:vMerge w:val="restart"/>
            <w:tcBorders>
              <w:top w:val="single" w:sz="4" w:space="0" w:color="auto"/>
            </w:tcBorders>
          </w:tcPr>
          <w:p w:rsidR="00AF69CF" w:rsidRPr="002F5FDB" w:rsidRDefault="00AF69CF" w:rsidP="00AF69CF">
            <w:pPr>
              <w:pStyle w:val="Tabletext"/>
              <w:spacing w:before="20" w:after="20"/>
              <w:jc w:val="center"/>
            </w:pPr>
            <w:r w:rsidRPr="002F5FDB">
              <w:t>0</w:t>
            </w:r>
          </w:p>
        </w:tc>
        <w:tc>
          <w:tcPr>
            <w:tcW w:w="5975" w:type="dxa"/>
            <w:gridSpan w:val="2"/>
            <w:tcBorders>
              <w:top w:val="single" w:sz="4" w:space="0" w:color="auto"/>
              <w:bottom w:val="nil"/>
            </w:tcBorders>
          </w:tcPr>
          <w:p w:rsidR="00AF69CF" w:rsidRPr="0046033B" w:rsidRDefault="00AF69CF" w:rsidP="00AF69CF">
            <w:pPr>
              <w:pStyle w:val="Tabletext"/>
              <w:keepLines/>
              <w:tabs>
                <w:tab w:val="left" w:leader="dot" w:pos="7938"/>
                <w:tab w:val="center" w:pos="9526"/>
                <w:tab w:val="right" w:pos="9611"/>
              </w:tabs>
              <w:spacing w:before="20" w:after="0"/>
              <w:ind w:left="567" w:hanging="567"/>
              <w:rPr>
                <w:lang w:val="en-GB"/>
              </w:rPr>
            </w:pPr>
            <w:r w:rsidRPr="0046033B">
              <w:rPr>
                <w:lang w:val="en-GB"/>
              </w:rPr>
              <w:t>Forbidden (</w:t>
            </w:r>
            <w:r w:rsidRPr="0046033B">
              <w:rPr>
                <w:i/>
                <w:lang w:val="en-GB"/>
              </w:rPr>
              <w:t>only MPEG-2 Video and MPEG-4 Visual</w:t>
            </w:r>
            <w:r w:rsidRPr="0046033B">
              <w:rPr>
                <w:lang w:val="en-GB"/>
              </w:rPr>
              <w:t>)</w:t>
            </w:r>
          </w:p>
        </w:tc>
        <w:tc>
          <w:tcPr>
            <w:tcW w:w="6579" w:type="dxa"/>
            <w:gridSpan w:val="6"/>
            <w:tcBorders>
              <w:top w:val="single" w:sz="4" w:space="0" w:color="auto"/>
              <w:bottom w:val="nil"/>
            </w:tcBorders>
          </w:tcPr>
          <w:p w:rsidR="00AF69CF" w:rsidRPr="0046033B" w:rsidRDefault="00AF69CF" w:rsidP="00AF69CF">
            <w:pPr>
              <w:pStyle w:val="Tabletext"/>
              <w:spacing w:before="20" w:after="20"/>
              <w:rPr>
                <w:lang w:val="en-GB"/>
              </w:rPr>
            </w:pPr>
          </w:p>
        </w:tc>
      </w:tr>
      <w:tr w:rsidR="00AF69CF" w:rsidRPr="0027374B" w:rsidTr="00AF69CF">
        <w:trPr>
          <w:cantSplit/>
        </w:trPr>
        <w:tc>
          <w:tcPr>
            <w:tcW w:w="1990" w:type="dxa"/>
            <w:vMerge/>
          </w:tcPr>
          <w:p w:rsidR="00AF69CF" w:rsidRPr="0046033B" w:rsidRDefault="00AF69CF" w:rsidP="00AF69CF">
            <w:pPr>
              <w:pStyle w:val="Tabletext"/>
              <w:spacing w:before="20" w:after="20"/>
              <w:jc w:val="center"/>
              <w:rPr>
                <w:lang w:val="en-GB"/>
              </w:rPr>
            </w:pPr>
          </w:p>
        </w:tc>
        <w:tc>
          <w:tcPr>
            <w:tcW w:w="5975" w:type="dxa"/>
            <w:gridSpan w:val="2"/>
            <w:tcBorders>
              <w:top w:val="nil"/>
            </w:tcBorders>
          </w:tcPr>
          <w:p w:rsidR="00AF69CF" w:rsidRPr="0046033B" w:rsidRDefault="00AF69CF" w:rsidP="00AF69CF">
            <w:pPr>
              <w:pStyle w:val="Tabletext"/>
              <w:keepLines/>
              <w:tabs>
                <w:tab w:val="left" w:leader="dot" w:pos="7938"/>
                <w:tab w:val="center" w:pos="9526"/>
                <w:tab w:val="right" w:pos="9611"/>
              </w:tabs>
              <w:spacing w:before="20" w:after="20"/>
              <w:ind w:left="567" w:hanging="567"/>
              <w:rPr>
                <w:lang w:val="en-GB"/>
              </w:rPr>
            </w:pPr>
            <w:r w:rsidRPr="0046033B">
              <w:rPr>
                <w:lang w:val="en-GB"/>
              </w:rPr>
              <w:t>Reserved (</w:t>
            </w:r>
            <w:r w:rsidRPr="0046033B">
              <w:rPr>
                <w:i/>
                <w:lang w:val="en-GB"/>
              </w:rPr>
              <w:t>only MPEG-4 AVC and MPEG-4 Visual</w:t>
            </w:r>
            <w:r w:rsidRPr="0046033B">
              <w:rPr>
                <w:lang w:val="en-GB"/>
              </w:rPr>
              <w:t>)</w:t>
            </w:r>
          </w:p>
        </w:tc>
        <w:tc>
          <w:tcPr>
            <w:tcW w:w="6579" w:type="dxa"/>
            <w:gridSpan w:val="6"/>
            <w:tcBorders>
              <w:top w:val="nil"/>
            </w:tcBorders>
          </w:tcPr>
          <w:p w:rsidR="00AF69CF" w:rsidRPr="0046033B" w:rsidRDefault="00AF69CF" w:rsidP="00AF69CF">
            <w:pPr>
              <w:pStyle w:val="Tabletext"/>
              <w:keepLines/>
              <w:tabs>
                <w:tab w:val="left" w:leader="dot" w:pos="7938"/>
                <w:tab w:val="center" w:pos="9526"/>
                <w:tab w:val="right" w:pos="9611"/>
              </w:tabs>
              <w:spacing w:before="20" w:after="20"/>
              <w:ind w:left="567" w:hanging="567"/>
              <w:rPr>
                <w:lang w:val="en-GB"/>
              </w:rPr>
            </w:pPr>
            <w:r w:rsidRPr="0046033B">
              <w:rPr>
                <w:lang w:val="en-GB"/>
              </w:rPr>
              <w:t>For future use ITU-T/ISO/IEC</w:t>
            </w:r>
          </w:p>
        </w:tc>
      </w:tr>
      <w:tr w:rsidR="00AF69CF" w:rsidRPr="00E97BC8" w:rsidTr="00AF69CF">
        <w:trPr>
          <w:cantSplit/>
          <w:trHeight w:val="142"/>
        </w:trPr>
        <w:tc>
          <w:tcPr>
            <w:tcW w:w="1990" w:type="dxa"/>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1</w:t>
            </w:r>
          </w:p>
        </w:tc>
        <w:tc>
          <w:tcPr>
            <w:tcW w:w="5975" w:type="dxa"/>
            <w:gridSpan w:val="2"/>
            <w:vMerge w:val="restart"/>
          </w:tcPr>
          <w:p w:rsidR="00AF69CF" w:rsidRPr="0046033B" w:rsidRDefault="00AF69CF" w:rsidP="00AF69CF">
            <w:pPr>
              <w:pStyle w:val="Tabletext"/>
              <w:tabs>
                <w:tab w:val="left" w:leader="dot" w:pos="7938"/>
                <w:tab w:val="center" w:pos="9526"/>
                <w:tab w:val="right" w:pos="9611"/>
              </w:tabs>
              <w:spacing w:before="20" w:after="20"/>
              <w:ind w:left="567" w:hanging="567"/>
              <w:rPr>
                <w:lang w:val="en-GB" w:eastAsia="ja-JP"/>
              </w:rPr>
            </w:pPr>
            <w:r w:rsidRPr="0046033B">
              <w:rPr>
                <w:lang w:val="en-GB"/>
              </w:rPr>
              <w:t>Recommendation ITU-R BT.709</w:t>
            </w:r>
            <w:r w:rsidRPr="0046033B">
              <w:rPr>
                <w:lang w:val="en-GB" w:eastAsia="ja-JP"/>
              </w:rPr>
              <w:t xml:space="preserve"> [2.5]</w:t>
            </w:r>
          </w:p>
          <w:p w:rsidR="00AF69CF" w:rsidRPr="0046033B" w:rsidRDefault="00AF69CF" w:rsidP="00AF69CF">
            <w:pPr>
              <w:pStyle w:val="Tabletext"/>
              <w:spacing w:before="20" w:after="20"/>
              <w:rPr>
                <w:lang w:val="en-GB" w:eastAsia="ja-JP"/>
              </w:rPr>
            </w:pPr>
            <w:r w:rsidRPr="0046033B">
              <w:rPr>
                <w:lang w:val="en-GB" w:eastAsia="ja-JP"/>
              </w:rPr>
              <w:t>IEC 61966-2-1 [2.9] (sRGB or sYCC) (</w:t>
            </w:r>
            <w:r w:rsidRPr="0046033B">
              <w:rPr>
                <w:i/>
                <w:lang w:val="en-GB" w:eastAsia="ja-JP"/>
              </w:rPr>
              <w:t>only MPEG-4 AVC</w:t>
            </w:r>
            <w:r w:rsidRPr="0046033B">
              <w:rPr>
                <w:i/>
                <w:lang w:val="en-GB" w:eastAsia="ja-JP"/>
              </w:rPr>
              <w:br/>
              <w:t>and MPEG-H HEVC</w:t>
            </w:r>
            <w:r w:rsidRPr="0046033B">
              <w:rPr>
                <w:lang w:val="en-GB" w:eastAsia="ja-JP"/>
              </w:rPr>
              <w:t>)</w:t>
            </w:r>
          </w:p>
          <w:p w:rsidR="00AF69CF" w:rsidRPr="00DB22BD" w:rsidRDefault="00AF69CF" w:rsidP="00AF69CF">
            <w:pPr>
              <w:pStyle w:val="Tabletext"/>
              <w:spacing w:before="20" w:after="20"/>
            </w:pPr>
            <w:r w:rsidRPr="00E97BC8">
              <w:t>IEC 61966-2-4 [2.11]</w:t>
            </w:r>
          </w:p>
          <w:p w:rsidR="00AF69CF" w:rsidRPr="00DB22BD" w:rsidRDefault="00AF69CF" w:rsidP="00AF69CF">
            <w:pPr>
              <w:pStyle w:val="Tabletext"/>
              <w:spacing w:before="20" w:after="20"/>
              <w:rPr>
                <w:i/>
              </w:rPr>
            </w:pPr>
            <w:r w:rsidRPr="00DB22BD">
              <w:rPr>
                <w:lang w:eastAsia="ja-JP"/>
              </w:rPr>
              <w:t>SMPTE</w:t>
            </w:r>
            <w:r w:rsidRPr="00DB22BD">
              <w:t xml:space="preserve"> RP 177 [2.1] (1993) Annex B</w:t>
            </w:r>
          </w:p>
        </w:tc>
        <w:tc>
          <w:tcPr>
            <w:tcW w:w="673" w:type="dxa"/>
            <w:vMerge w:val="restart"/>
            <w:tcBorders>
              <w:right w:val="nil"/>
            </w:tcBorders>
          </w:tcPr>
          <w:p w:rsidR="00AF69CF" w:rsidRPr="00DB22BD" w:rsidRDefault="00AF69CF" w:rsidP="00AF69CF">
            <w:pPr>
              <w:pStyle w:val="Tabletext"/>
              <w:spacing w:before="20" w:after="20"/>
            </w:pPr>
          </w:p>
        </w:tc>
        <w:tc>
          <w:tcPr>
            <w:tcW w:w="3494" w:type="dxa"/>
            <w:gridSpan w:val="4"/>
            <w:tcBorders>
              <w:left w:val="nil"/>
              <w:bottom w:val="single" w:sz="4" w:space="0" w:color="auto"/>
              <w:right w:val="nil"/>
            </w:tcBorders>
          </w:tcPr>
          <w:p w:rsidR="00AF69CF" w:rsidRPr="00DB22BD" w:rsidRDefault="00AF69CF" w:rsidP="00AF69CF">
            <w:pPr>
              <w:pStyle w:val="Tabletext"/>
              <w:spacing w:before="20" w:after="20"/>
              <w:rPr>
                <w:sz w:val="12"/>
                <w:szCs w:val="12"/>
              </w:rPr>
            </w:pPr>
          </w:p>
        </w:tc>
        <w:tc>
          <w:tcPr>
            <w:tcW w:w="2412" w:type="dxa"/>
            <w:vMerge w:val="restart"/>
            <w:tcBorders>
              <w:left w:val="nil"/>
            </w:tcBorders>
          </w:tcPr>
          <w:p w:rsidR="00AF69CF" w:rsidRPr="00DB22BD" w:rsidRDefault="00AF69CF" w:rsidP="00AF69CF">
            <w:pPr>
              <w:pStyle w:val="Tabletext"/>
              <w:spacing w:before="20" w:after="20"/>
            </w:pPr>
          </w:p>
        </w:tc>
      </w:tr>
      <w:tr w:rsidR="00AF69CF" w:rsidRPr="00D0623C" w:rsidTr="00AF69CF">
        <w:trPr>
          <w:cantSplit/>
        </w:trPr>
        <w:tc>
          <w:tcPr>
            <w:tcW w:w="1990" w:type="dxa"/>
            <w:vMerge/>
          </w:tcPr>
          <w:p w:rsidR="00AF69CF" w:rsidRPr="0034497A" w:rsidRDefault="00AF69CF" w:rsidP="00AF69CF">
            <w:pPr>
              <w:pStyle w:val="Tabletext"/>
              <w:spacing w:before="20" w:after="20"/>
              <w:jc w:val="center"/>
            </w:pPr>
          </w:p>
        </w:tc>
        <w:tc>
          <w:tcPr>
            <w:tcW w:w="5975" w:type="dxa"/>
            <w:gridSpan w:val="2"/>
            <w:vMerge/>
          </w:tcPr>
          <w:p w:rsidR="00AF69CF" w:rsidRPr="0034497A" w:rsidRDefault="00AF69CF" w:rsidP="00AF69CF">
            <w:pPr>
              <w:pStyle w:val="Tabletext"/>
              <w:spacing w:before="20" w:after="20"/>
            </w:pPr>
          </w:p>
        </w:tc>
        <w:tc>
          <w:tcPr>
            <w:tcW w:w="673" w:type="dxa"/>
            <w:vMerge/>
            <w:tcBorders>
              <w:right w:val="single" w:sz="4" w:space="0" w:color="auto"/>
            </w:tcBorders>
          </w:tcPr>
          <w:p w:rsidR="00AF69CF" w:rsidRPr="0034497A"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tabs>
                <w:tab w:val="left" w:leader="dot" w:pos="7938"/>
                <w:tab w:val="center" w:pos="9526"/>
                <w:tab w:val="right" w:pos="9611"/>
              </w:tabs>
              <w:spacing w:before="20" w:after="20"/>
              <w:ind w:left="567" w:hanging="567"/>
            </w:pPr>
            <w:r w:rsidRPr="00D0623C">
              <w:t>Primary</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Red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0.640</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0.330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Green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0.300</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0.600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Blue</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0.150</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0.060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2F5FDB">
            <w:pPr>
              <w:pStyle w:val="Tabletext"/>
              <w:spacing w:before="20" w:after="20"/>
              <w:jc w:val="center"/>
              <w:outlineLvl w:val="2"/>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864" w:hanging="864"/>
            </w:pPr>
            <w:r w:rsidRPr="002F5FDB">
              <w:t>White D</w:t>
            </w:r>
            <w:r w:rsidRPr="002F5FDB">
              <w:rPr>
                <w:vertAlign w:val="subscript"/>
              </w:rPr>
              <w:t>65</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0.3127</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0.3290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Height w:val="113"/>
        </w:trPr>
        <w:tc>
          <w:tcPr>
            <w:tcW w:w="1990" w:type="dxa"/>
            <w:vMerge/>
          </w:tcPr>
          <w:p w:rsidR="00AF69CF" w:rsidRPr="002F5FDB" w:rsidRDefault="00AF69CF" w:rsidP="00AF69CF">
            <w:pPr>
              <w:pStyle w:val="Tabletext"/>
              <w:spacing w:before="20" w:after="20"/>
              <w:jc w:val="center"/>
            </w:pPr>
          </w:p>
        </w:tc>
        <w:tc>
          <w:tcPr>
            <w:tcW w:w="5975" w:type="dxa"/>
            <w:gridSpan w:val="2"/>
            <w:vMerge/>
            <w:tcBorders>
              <w:bottom w:val="single" w:sz="4" w:space="0" w:color="auto"/>
            </w:tcBorders>
          </w:tcPr>
          <w:p w:rsidR="00AF69CF" w:rsidRPr="002F5FDB" w:rsidRDefault="00AF69CF" w:rsidP="00AF69CF">
            <w:pPr>
              <w:pStyle w:val="Tabletext"/>
              <w:spacing w:before="20" w:after="20"/>
            </w:pPr>
          </w:p>
        </w:tc>
        <w:tc>
          <w:tcPr>
            <w:tcW w:w="673" w:type="dxa"/>
            <w:vMerge/>
            <w:tcBorders>
              <w:bottom w:val="single" w:sz="4" w:space="0" w:color="auto"/>
              <w:right w:val="nil"/>
            </w:tcBorders>
          </w:tcPr>
          <w:p w:rsidR="00AF69CF" w:rsidRPr="002F5FDB" w:rsidRDefault="00AF69CF" w:rsidP="00AF69CF">
            <w:pPr>
              <w:pStyle w:val="Tabletext"/>
              <w:spacing w:before="20" w:after="20"/>
            </w:pPr>
          </w:p>
        </w:tc>
        <w:tc>
          <w:tcPr>
            <w:tcW w:w="3494" w:type="dxa"/>
            <w:gridSpan w:val="4"/>
            <w:tcBorders>
              <w:top w:val="single" w:sz="4" w:space="0" w:color="auto"/>
              <w:left w:val="nil"/>
              <w:bottom w:val="single" w:sz="4" w:space="0" w:color="auto"/>
              <w:right w:val="nil"/>
            </w:tcBorders>
          </w:tcPr>
          <w:p w:rsidR="00AF69CF" w:rsidRPr="002F5FDB" w:rsidRDefault="00AF69CF" w:rsidP="00AF69CF">
            <w:pPr>
              <w:pStyle w:val="Tabletext"/>
              <w:spacing w:before="20" w:after="20"/>
              <w:rPr>
                <w:sz w:val="12"/>
                <w:szCs w:val="12"/>
              </w:rPr>
            </w:pPr>
          </w:p>
        </w:tc>
        <w:tc>
          <w:tcPr>
            <w:tcW w:w="2412" w:type="dxa"/>
            <w:vMerge/>
            <w:tcBorders>
              <w:left w:val="nil"/>
              <w:bottom w:val="single" w:sz="4" w:space="0" w:color="auto"/>
            </w:tcBorders>
          </w:tcPr>
          <w:p w:rsidR="00AF69CF" w:rsidRPr="002F5FDB" w:rsidRDefault="00AF69CF" w:rsidP="00AF69CF">
            <w:pPr>
              <w:pStyle w:val="Tabletext"/>
              <w:spacing w:before="20" w:after="20"/>
            </w:pPr>
          </w:p>
        </w:tc>
      </w:tr>
      <w:tr w:rsidR="00AF69CF" w:rsidRPr="0027374B" w:rsidTr="00AF69CF">
        <w:trPr>
          <w:cantSplit/>
        </w:trPr>
        <w:tc>
          <w:tcPr>
            <w:tcW w:w="1990" w:type="dxa"/>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2</w:t>
            </w:r>
          </w:p>
        </w:tc>
        <w:tc>
          <w:tcPr>
            <w:tcW w:w="5975" w:type="dxa"/>
            <w:gridSpan w:val="2"/>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Unspecified</w:t>
            </w:r>
          </w:p>
        </w:tc>
        <w:tc>
          <w:tcPr>
            <w:tcW w:w="6579" w:type="dxa"/>
            <w:gridSpan w:val="6"/>
          </w:tcPr>
          <w:p w:rsidR="00AF69CF" w:rsidRPr="0046033B" w:rsidRDefault="00AF69CF" w:rsidP="00AF69CF">
            <w:pPr>
              <w:pStyle w:val="Tabletext"/>
              <w:tabs>
                <w:tab w:val="left" w:leader="dot" w:pos="7938"/>
                <w:tab w:val="center" w:pos="9526"/>
                <w:tab w:val="right" w:pos="9611"/>
              </w:tabs>
              <w:spacing w:before="20" w:after="20"/>
              <w:ind w:left="567" w:hanging="567"/>
              <w:rPr>
                <w:lang w:val="en-GB"/>
              </w:rPr>
            </w:pPr>
            <w:r w:rsidRPr="0046033B">
              <w:rPr>
                <w:lang w:val="en-GB"/>
              </w:rPr>
              <w:t>Image characteristics are unknown or are determined by the application</w:t>
            </w:r>
          </w:p>
        </w:tc>
      </w:tr>
      <w:tr w:rsidR="00AF69CF" w:rsidRPr="0027374B" w:rsidTr="00AF69CF">
        <w:trPr>
          <w:cantSplit/>
        </w:trPr>
        <w:tc>
          <w:tcPr>
            <w:tcW w:w="1990" w:type="dxa"/>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3</w:t>
            </w:r>
          </w:p>
        </w:tc>
        <w:tc>
          <w:tcPr>
            <w:tcW w:w="5975" w:type="dxa"/>
            <w:gridSpan w:val="2"/>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Reserved</w:t>
            </w:r>
          </w:p>
        </w:tc>
        <w:tc>
          <w:tcPr>
            <w:tcW w:w="6579" w:type="dxa"/>
            <w:gridSpan w:val="6"/>
          </w:tcPr>
          <w:p w:rsidR="00AF69CF" w:rsidRPr="0046033B" w:rsidRDefault="00AF69CF" w:rsidP="00AF69CF">
            <w:pPr>
              <w:pStyle w:val="Tabletext"/>
              <w:tabs>
                <w:tab w:val="left" w:leader="dot" w:pos="7938"/>
                <w:tab w:val="center" w:pos="9526"/>
                <w:tab w:val="right" w:pos="9611"/>
              </w:tabs>
              <w:spacing w:before="20" w:after="20"/>
              <w:ind w:left="567" w:hanging="567"/>
              <w:rPr>
                <w:rFonts w:eastAsia="BatangChe" w:cs="Mangal"/>
                <w:caps/>
                <w:kern w:val="1"/>
                <w:szCs w:val="22"/>
                <w:lang w:val="en-GB"/>
              </w:rPr>
            </w:pPr>
            <w:r w:rsidRPr="0046033B">
              <w:rPr>
                <w:lang w:val="en-GB"/>
              </w:rPr>
              <w:t>For future use by ITU-T/ISO/IEC</w:t>
            </w:r>
          </w:p>
        </w:tc>
      </w:tr>
      <w:tr w:rsidR="00AF69CF" w:rsidRPr="0027374B" w:rsidTr="00AF69CF">
        <w:trPr>
          <w:cantSplit/>
          <w:trHeight w:val="142"/>
        </w:trPr>
        <w:tc>
          <w:tcPr>
            <w:tcW w:w="1990" w:type="dxa"/>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4</w:t>
            </w:r>
          </w:p>
        </w:tc>
        <w:tc>
          <w:tcPr>
            <w:tcW w:w="5975" w:type="dxa"/>
            <w:gridSpan w:val="2"/>
            <w:vMerge w:val="restart"/>
          </w:tcPr>
          <w:p w:rsidR="00AF69CF" w:rsidRPr="0046033B" w:rsidRDefault="00AF69CF" w:rsidP="00AF69CF">
            <w:pPr>
              <w:pStyle w:val="Tabletext"/>
              <w:tabs>
                <w:tab w:val="left" w:leader="dot" w:pos="7938"/>
                <w:tab w:val="center" w:pos="9526"/>
                <w:tab w:val="right" w:pos="9611"/>
              </w:tabs>
              <w:spacing w:before="20" w:after="20"/>
              <w:ind w:left="567" w:hanging="567"/>
              <w:rPr>
                <w:lang w:val="en-GB"/>
              </w:rPr>
            </w:pPr>
            <w:r w:rsidRPr="0046033B">
              <w:rPr>
                <w:lang w:val="en-GB"/>
              </w:rPr>
              <w:t>Recommendation ITU-R BT.470 system M (</w:t>
            </w:r>
            <w:r w:rsidRPr="0046033B">
              <w:rPr>
                <w:i/>
                <w:lang w:val="en-GB"/>
              </w:rPr>
              <w:t>historical</w:t>
            </w:r>
            <w:r w:rsidRPr="0046033B">
              <w:rPr>
                <w:lang w:val="en-GB"/>
              </w:rPr>
              <w:t>)</w:t>
            </w:r>
          </w:p>
          <w:p w:rsidR="00AF69CF" w:rsidRPr="0046033B" w:rsidRDefault="00AF69CF" w:rsidP="00AF69CF">
            <w:pPr>
              <w:pStyle w:val="Tabletext"/>
              <w:spacing w:before="20" w:after="20"/>
              <w:rPr>
                <w:lang w:val="en-GB"/>
              </w:rPr>
            </w:pPr>
            <w:r w:rsidRPr="0046033B">
              <w:rPr>
                <w:lang w:val="en-GB"/>
              </w:rPr>
              <w:t xml:space="preserve">NTSC 1953 Recommendation for transmission standards for colour television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AF69CF">
            <w:pPr>
              <w:pStyle w:val="Tabletext"/>
              <w:spacing w:before="20" w:after="20"/>
              <w:rPr>
                <w:spacing w:val="-6"/>
                <w:lang w:val="en-GB"/>
              </w:rPr>
            </w:pPr>
            <w:r w:rsidRPr="0046033B">
              <w:rPr>
                <w:rFonts w:asciiTheme="majorBidi" w:hAnsiTheme="majorBidi" w:cstheme="majorBidi"/>
                <w:kern w:val="36"/>
                <w:lang w:val="en-GB"/>
              </w:rPr>
              <w:t>US 47 CFR 73.682</w:t>
            </w:r>
            <w:r w:rsidRPr="0046033B">
              <w:rPr>
                <w:rFonts w:asciiTheme="majorBidi" w:hAnsiTheme="majorBidi" w:cstheme="majorBidi"/>
                <w:lang w:val="en-GB"/>
              </w:rPr>
              <w:t xml:space="preserve"> (a) (20) [20]</w:t>
            </w:r>
            <w:r w:rsidRPr="0046033B">
              <w:rPr>
                <w:lang w:val="en-GB" w:eastAsia="ja-JP"/>
              </w:rPr>
              <w:t xml:space="preserve"> (</w:t>
            </w:r>
            <w:r w:rsidRPr="0046033B">
              <w:rPr>
                <w:i/>
                <w:lang w:val="en-GB" w:eastAsia="ja-JP"/>
              </w:rPr>
              <w:t xml:space="preserve">only </w:t>
            </w:r>
            <w:r w:rsidRPr="0046033B">
              <w:rPr>
                <w:i/>
                <w:lang w:val="en-GB"/>
              </w:rPr>
              <w:t xml:space="preserve">MPEG-2 Video and </w:t>
            </w:r>
            <w:r w:rsidRPr="0046033B">
              <w:rPr>
                <w:i/>
                <w:lang w:val="en-GB"/>
              </w:rPr>
              <w:br/>
            </w:r>
            <w:r w:rsidRPr="0046033B">
              <w:rPr>
                <w:i/>
                <w:lang w:val="en-GB" w:eastAsia="ja-JP"/>
              </w:rPr>
              <w:t>MPEG-4 AVC and MPEG-H HEVC</w:t>
            </w:r>
            <w:r w:rsidRPr="0046033B">
              <w:rPr>
                <w:lang w:val="en-GB" w:eastAsia="ja-JP"/>
              </w:rPr>
              <w:t>)</w:t>
            </w:r>
          </w:p>
        </w:tc>
        <w:tc>
          <w:tcPr>
            <w:tcW w:w="673" w:type="dxa"/>
            <w:vMerge w:val="restart"/>
            <w:tcBorders>
              <w:right w:val="nil"/>
            </w:tcBorders>
          </w:tcPr>
          <w:p w:rsidR="00AF69CF" w:rsidRPr="0046033B" w:rsidRDefault="00AF69CF" w:rsidP="00AF69CF">
            <w:pPr>
              <w:pStyle w:val="Tabletext"/>
              <w:spacing w:before="20" w:after="20"/>
              <w:rPr>
                <w:lang w:val="en-GB"/>
              </w:rPr>
            </w:pPr>
          </w:p>
        </w:tc>
        <w:tc>
          <w:tcPr>
            <w:tcW w:w="3494" w:type="dxa"/>
            <w:gridSpan w:val="4"/>
            <w:tcBorders>
              <w:top w:val="single" w:sz="4" w:space="0" w:color="auto"/>
              <w:left w:val="nil"/>
              <w:bottom w:val="single" w:sz="4" w:space="0" w:color="auto"/>
              <w:right w:val="nil"/>
            </w:tcBorders>
          </w:tcPr>
          <w:p w:rsidR="00AF69CF" w:rsidRPr="0046033B" w:rsidRDefault="00AF69CF" w:rsidP="00AF69CF">
            <w:pPr>
              <w:pStyle w:val="Tabletext"/>
              <w:spacing w:before="20" w:after="20"/>
              <w:rPr>
                <w:sz w:val="12"/>
                <w:szCs w:val="12"/>
                <w:lang w:val="en-GB"/>
              </w:rPr>
            </w:pPr>
          </w:p>
        </w:tc>
        <w:tc>
          <w:tcPr>
            <w:tcW w:w="2412" w:type="dxa"/>
            <w:vMerge w:val="restart"/>
            <w:tcBorders>
              <w:left w:val="nil"/>
            </w:tcBorders>
          </w:tcPr>
          <w:p w:rsidR="00AF69CF" w:rsidRPr="0046033B" w:rsidRDefault="00AF69CF" w:rsidP="00AF69CF">
            <w:pPr>
              <w:pStyle w:val="Tabletext"/>
              <w:spacing w:before="20" w:after="20"/>
              <w:rPr>
                <w:lang w:val="en-GB"/>
              </w:rPr>
            </w:pPr>
          </w:p>
        </w:tc>
      </w:tr>
      <w:tr w:rsidR="00AF69CF" w:rsidRPr="00D0623C" w:rsidTr="00AF69CF">
        <w:trPr>
          <w:cantSplit/>
        </w:trPr>
        <w:tc>
          <w:tcPr>
            <w:tcW w:w="1990" w:type="dxa"/>
            <w:vMerge/>
          </w:tcPr>
          <w:p w:rsidR="00AF69CF" w:rsidRPr="0046033B" w:rsidRDefault="00AF69CF" w:rsidP="00AF69CF">
            <w:pPr>
              <w:pStyle w:val="Tabletext"/>
              <w:spacing w:before="20" w:after="20"/>
              <w:jc w:val="center"/>
              <w:rPr>
                <w:lang w:val="en-GB"/>
              </w:rPr>
            </w:pPr>
          </w:p>
        </w:tc>
        <w:tc>
          <w:tcPr>
            <w:tcW w:w="5975" w:type="dxa"/>
            <w:gridSpan w:val="2"/>
            <w:vMerge/>
          </w:tcPr>
          <w:p w:rsidR="00AF69CF" w:rsidRPr="0046033B" w:rsidRDefault="00AF69CF" w:rsidP="00AF69CF">
            <w:pPr>
              <w:pStyle w:val="Tabletext"/>
              <w:spacing w:before="20" w:after="20"/>
              <w:rPr>
                <w:lang w:val="en-GB"/>
              </w:rPr>
            </w:pPr>
          </w:p>
        </w:tc>
        <w:tc>
          <w:tcPr>
            <w:tcW w:w="673" w:type="dxa"/>
            <w:vMerge/>
            <w:tcBorders>
              <w:right w:val="single" w:sz="4" w:space="0" w:color="auto"/>
            </w:tcBorders>
          </w:tcPr>
          <w:p w:rsidR="00AF69CF" w:rsidRPr="0046033B" w:rsidRDefault="00AF69CF" w:rsidP="00AF69CF">
            <w:pPr>
              <w:pStyle w:val="Tabletext"/>
              <w:spacing w:before="20" w:after="20"/>
              <w:rPr>
                <w:lang w:val="en-GB"/>
              </w:rPr>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D0623C">
              <w:t>Primary</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Red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0.67</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0.33</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Green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0.21</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0.71</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Blue</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0.14</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0.08</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White C</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0.310</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0.316</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Borders>
              <w:bottom w:val="single" w:sz="4" w:space="0" w:color="auto"/>
            </w:tcBorders>
          </w:tcPr>
          <w:p w:rsidR="00AF69CF" w:rsidRPr="002F5FDB" w:rsidRDefault="00AF69CF" w:rsidP="00AF69CF">
            <w:pPr>
              <w:pStyle w:val="Tabletext"/>
              <w:spacing w:before="20" w:after="20"/>
              <w:jc w:val="center"/>
            </w:pPr>
          </w:p>
        </w:tc>
        <w:tc>
          <w:tcPr>
            <w:tcW w:w="5975" w:type="dxa"/>
            <w:gridSpan w:val="2"/>
            <w:vMerge/>
            <w:tcBorders>
              <w:bottom w:val="single" w:sz="4" w:space="0" w:color="auto"/>
            </w:tcBorders>
          </w:tcPr>
          <w:p w:rsidR="00AF69CF" w:rsidRPr="002F5FDB" w:rsidRDefault="00AF69CF" w:rsidP="00AF69CF">
            <w:pPr>
              <w:pStyle w:val="Tabletext"/>
              <w:spacing w:before="20" w:after="20"/>
            </w:pPr>
          </w:p>
        </w:tc>
        <w:tc>
          <w:tcPr>
            <w:tcW w:w="673" w:type="dxa"/>
            <w:vMerge/>
            <w:tcBorders>
              <w:bottom w:val="single" w:sz="4" w:space="0" w:color="auto"/>
              <w:right w:val="nil"/>
            </w:tcBorders>
          </w:tcPr>
          <w:p w:rsidR="00AF69CF" w:rsidRPr="002F5FDB" w:rsidRDefault="00AF69CF" w:rsidP="00AF69CF">
            <w:pPr>
              <w:pStyle w:val="Tabletext"/>
              <w:spacing w:before="20" w:after="20"/>
            </w:pPr>
          </w:p>
        </w:tc>
        <w:tc>
          <w:tcPr>
            <w:tcW w:w="3494" w:type="dxa"/>
            <w:gridSpan w:val="4"/>
            <w:tcBorders>
              <w:top w:val="single" w:sz="4" w:space="0" w:color="auto"/>
              <w:left w:val="nil"/>
              <w:bottom w:val="single" w:sz="4" w:space="0" w:color="auto"/>
              <w:right w:val="nil"/>
            </w:tcBorders>
          </w:tcPr>
          <w:p w:rsidR="00AF69CF" w:rsidRPr="002F5FDB" w:rsidRDefault="00AF69CF" w:rsidP="00AF69CF">
            <w:pPr>
              <w:pStyle w:val="Tabletext"/>
              <w:spacing w:before="20" w:after="20"/>
              <w:rPr>
                <w:sz w:val="12"/>
                <w:szCs w:val="12"/>
              </w:rPr>
            </w:pPr>
          </w:p>
        </w:tc>
        <w:tc>
          <w:tcPr>
            <w:tcW w:w="2412" w:type="dxa"/>
            <w:vMerge/>
            <w:tcBorders>
              <w:left w:val="nil"/>
              <w:bottom w:val="single" w:sz="4" w:space="0" w:color="auto"/>
            </w:tcBorders>
          </w:tcPr>
          <w:p w:rsidR="00AF69CF" w:rsidRPr="002F5FDB" w:rsidRDefault="00AF69CF" w:rsidP="00AF69CF">
            <w:pPr>
              <w:pStyle w:val="Tabletext"/>
              <w:spacing w:before="20" w:after="20"/>
            </w:pPr>
          </w:p>
        </w:tc>
      </w:tr>
      <w:tr w:rsidR="00AF69CF" w:rsidRPr="0027374B" w:rsidTr="00AF69CF">
        <w:trPr>
          <w:cantSplit/>
        </w:trPr>
        <w:tc>
          <w:tcPr>
            <w:tcW w:w="1990" w:type="dxa"/>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rPr>
                <w:spacing w:val="-6"/>
              </w:rPr>
            </w:pPr>
            <w:r w:rsidRPr="002F5FDB">
              <w:br w:type="page"/>
            </w:r>
            <w:r w:rsidRPr="002F5FDB">
              <w:rPr>
                <w:spacing w:val="-6"/>
              </w:rPr>
              <w:t>5</w:t>
            </w:r>
          </w:p>
        </w:tc>
        <w:tc>
          <w:tcPr>
            <w:tcW w:w="5975" w:type="dxa"/>
            <w:gridSpan w:val="2"/>
            <w:vMerge w:val="restart"/>
          </w:tcPr>
          <w:p w:rsidR="00AF69CF" w:rsidRPr="0046033B" w:rsidRDefault="00AF69CF" w:rsidP="00AF69CF">
            <w:pPr>
              <w:pStyle w:val="Tabletext"/>
              <w:tabs>
                <w:tab w:val="clear" w:pos="284"/>
                <w:tab w:val="clear" w:pos="567"/>
                <w:tab w:val="clear" w:pos="851"/>
                <w:tab w:val="left" w:leader="dot" w:pos="7938"/>
                <w:tab w:val="center" w:pos="9526"/>
                <w:tab w:val="right" w:pos="9611"/>
              </w:tabs>
              <w:spacing w:before="20" w:after="20"/>
              <w:ind w:left="-26" w:firstLine="26"/>
              <w:rPr>
                <w:spacing w:val="-4"/>
                <w:lang w:val="en-GB"/>
              </w:rPr>
            </w:pPr>
            <w:r w:rsidRPr="0046033B">
              <w:rPr>
                <w:spacing w:val="-4"/>
                <w:lang w:val="en-GB"/>
              </w:rPr>
              <w:t xml:space="preserve">Recommendation ITU-R BT.1700 [2.3] 625 PAL or 625 SECAM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135FD6">
            <w:pPr>
              <w:pStyle w:val="Tabletext"/>
              <w:spacing w:before="20" w:after="20"/>
              <w:rPr>
                <w:spacing w:val="-6"/>
                <w:lang w:val="en-GB"/>
              </w:rPr>
            </w:pPr>
            <w:r w:rsidRPr="0046033B">
              <w:rPr>
                <w:spacing w:val="-6"/>
                <w:lang w:val="en-GB"/>
              </w:rPr>
              <w:t xml:space="preserve">Recommendation ITU-R BT.601 [2.4] 625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AF69CF">
            <w:pPr>
              <w:pStyle w:val="Tabletext"/>
              <w:spacing w:before="20" w:after="20"/>
              <w:rPr>
                <w:lang w:val="en-GB"/>
              </w:rPr>
            </w:pPr>
            <w:r w:rsidRPr="0046033B">
              <w:rPr>
                <w:lang w:val="en-GB"/>
              </w:rPr>
              <w:t>Recommendation ITU-R BT.470 systems B, G (</w:t>
            </w:r>
            <w:r w:rsidRPr="0046033B">
              <w:rPr>
                <w:i/>
                <w:lang w:val="en-GB"/>
              </w:rPr>
              <w:t>historical</w:t>
            </w:r>
            <w:r w:rsidRPr="0046033B">
              <w:rPr>
                <w:lang w:val="en-GB"/>
              </w:rPr>
              <w:t>)</w:t>
            </w:r>
          </w:p>
        </w:tc>
        <w:tc>
          <w:tcPr>
            <w:tcW w:w="673" w:type="dxa"/>
            <w:vMerge w:val="restart"/>
            <w:tcBorders>
              <w:right w:val="nil"/>
            </w:tcBorders>
          </w:tcPr>
          <w:p w:rsidR="00AF69CF" w:rsidRPr="0046033B" w:rsidRDefault="00AF69CF" w:rsidP="00AF69CF">
            <w:pPr>
              <w:pStyle w:val="Tabletext"/>
              <w:spacing w:before="20" w:after="20"/>
              <w:rPr>
                <w:lang w:val="en-GB"/>
              </w:rPr>
            </w:pPr>
          </w:p>
        </w:tc>
        <w:tc>
          <w:tcPr>
            <w:tcW w:w="3494" w:type="dxa"/>
            <w:gridSpan w:val="4"/>
            <w:tcBorders>
              <w:top w:val="single" w:sz="4" w:space="0" w:color="auto"/>
              <w:left w:val="nil"/>
              <w:bottom w:val="single" w:sz="4" w:space="0" w:color="auto"/>
              <w:right w:val="nil"/>
            </w:tcBorders>
          </w:tcPr>
          <w:p w:rsidR="00AF69CF" w:rsidRPr="0046033B" w:rsidRDefault="00AF69CF" w:rsidP="00AF69CF">
            <w:pPr>
              <w:pStyle w:val="Tabletext"/>
              <w:spacing w:before="20" w:after="20"/>
              <w:rPr>
                <w:sz w:val="12"/>
                <w:szCs w:val="12"/>
                <w:lang w:val="en-GB"/>
              </w:rPr>
            </w:pPr>
          </w:p>
        </w:tc>
        <w:tc>
          <w:tcPr>
            <w:tcW w:w="2412" w:type="dxa"/>
            <w:vMerge w:val="restart"/>
            <w:tcBorders>
              <w:left w:val="nil"/>
            </w:tcBorders>
          </w:tcPr>
          <w:p w:rsidR="00AF69CF" w:rsidRPr="0046033B" w:rsidRDefault="00AF69CF" w:rsidP="00AF69CF">
            <w:pPr>
              <w:pStyle w:val="Tabletext"/>
              <w:spacing w:before="20" w:after="20"/>
              <w:rPr>
                <w:lang w:val="en-GB"/>
              </w:rPr>
            </w:pPr>
          </w:p>
        </w:tc>
      </w:tr>
      <w:tr w:rsidR="00AF69CF" w:rsidRPr="00D0623C" w:rsidTr="00AF69CF">
        <w:trPr>
          <w:cantSplit/>
        </w:trPr>
        <w:tc>
          <w:tcPr>
            <w:tcW w:w="1990" w:type="dxa"/>
            <w:vMerge/>
          </w:tcPr>
          <w:p w:rsidR="00AF69CF" w:rsidRPr="0046033B" w:rsidRDefault="00AF69CF" w:rsidP="00AF69CF">
            <w:pPr>
              <w:pStyle w:val="Tabletext"/>
              <w:spacing w:before="20" w:after="20"/>
              <w:rPr>
                <w:lang w:val="en-GB"/>
              </w:rPr>
            </w:pPr>
          </w:p>
        </w:tc>
        <w:tc>
          <w:tcPr>
            <w:tcW w:w="5975" w:type="dxa"/>
            <w:gridSpan w:val="2"/>
            <w:vMerge/>
          </w:tcPr>
          <w:p w:rsidR="00AF69CF" w:rsidRPr="0046033B" w:rsidRDefault="00AF69CF" w:rsidP="00AF69CF">
            <w:pPr>
              <w:pStyle w:val="Tabletext"/>
              <w:spacing w:before="20" w:after="20"/>
              <w:rPr>
                <w:lang w:val="en-GB"/>
              </w:rPr>
            </w:pPr>
          </w:p>
        </w:tc>
        <w:tc>
          <w:tcPr>
            <w:tcW w:w="673" w:type="dxa"/>
            <w:vMerge/>
            <w:tcBorders>
              <w:right w:val="single" w:sz="4" w:space="0" w:color="auto"/>
            </w:tcBorders>
          </w:tcPr>
          <w:p w:rsidR="00AF69CF" w:rsidRPr="0046033B" w:rsidRDefault="00AF69CF" w:rsidP="00AF69CF">
            <w:pPr>
              <w:pStyle w:val="Tabletext"/>
              <w:spacing w:before="20" w:after="20"/>
              <w:rPr>
                <w:lang w:val="en-GB"/>
              </w:rPr>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D0623C">
              <w:t>Primary</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Red </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0.64</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0.33</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Green </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0.29</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0.60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Blue</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0.15</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0.06</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White D</w:t>
            </w:r>
            <w:r w:rsidRPr="002F5FDB">
              <w:rPr>
                <w:vertAlign w:val="subscript"/>
              </w:rPr>
              <w:t>65</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0.3127</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0.3290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Height w:val="188"/>
        </w:trPr>
        <w:tc>
          <w:tcPr>
            <w:tcW w:w="1990" w:type="dxa"/>
            <w:vMerge/>
            <w:tcBorders>
              <w:bottom w:val="single" w:sz="4" w:space="0" w:color="auto"/>
            </w:tcBorders>
          </w:tcPr>
          <w:p w:rsidR="00AF69CF" w:rsidRPr="002F5FDB" w:rsidRDefault="00AF69CF" w:rsidP="00AF69CF">
            <w:pPr>
              <w:pStyle w:val="Tabletext"/>
              <w:spacing w:before="20" w:after="20"/>
            </w:pPr>
          </w:p>
        </w:tc>
        <w:tc>
          <w:tcPr>
            <w:tcW w:w="5975" w:type="dxa"/>
            <w:gridSpan w:val="2"/>
            <w:vMerge/>
            <w:tcBorders>
              <w:bottom w:val="single" w:sz="4" w:space="0" w:color="auto"/>
            </w:tcBorders>
          </w:tcPr>
          <w:p w:rsidR="00AF69CF" w:rsidRPr="002F5FDB" w:rsidRDefault="00AF69CF" w:rsidP="00AF69CF">
            <w:pPr>
              <w:pStyle w:val="Tabletext"/>
              <w:spacing w:before="20" w:after="20"/>
            </w:pPr>
          </w:p>
        </w:tc>
        <w:tc>
          <w:tcPr>
            <w:tcW w:w="673" w:type="dxa"/>
            <w:vMerge/>
            <w:tcBorders>
              <w:bottom w:val="single" w:sz="4" w:space="0" w:color="auto"/>
              <w:right w:val="nil"/>
            </w:tcBorders>
          </w:tcPr>
          <w:p w:rsidR="00AF69CF" w:rsidRPr="002F5FDB" w:rsidRDefault="00AF69CF" w:rsidP="00AF69CF">
            <w:pPr>
              <w:pStyle w:val="Tabletext"/>
              <w:spacing w:before="20" w:after="20"/>
            </w:pPr>
          </w:p>
        </w:tc>
        <w:tc>
          <w:tcPr>
            <w:tcW w:w="3494" w:type="dxa"/>
            <w:gridSpan w:val="4"/>
            <w:tcBorders>
              <w:top w:val="single" w:sz="4" w:space="0" w:color="auto"/>
              <w:left w:val="nil"/>
              <w:bottom w:val="single" w:sz="4" w:space="0" w:color="auto"/>
              <w:right w:val="nil"/>
            </w:tcBorders>
            <w:vAlign w:val="center"/>
          </w:tcPr>
          <w:p w:rsidR="00AF69CF" w:rsidRPr="002F5FDB" w:rsidRDefault="00AF69CF" w:rsidP="00AF69CF">
            <w:pPr>
              <w:pStyle w:val="Tabletext"/>
              <w:spacing w:before="20" w:after="20"/>
              <w:rPr>
                <w:sz w:val="12"/>
                <w:szCs w:val="12"/>
              </w:rPr>
            </w:pPr>
          </w:p>
        </w:tc>
        <w:tc>
          <w:tcPr>
            <w:tcW w:w="2412" w:type="dxa"/>
            <w:vMerge/>
            <w:tcBorders>
              <w:left w:val="nil"/>
              <w:bottom w:val="single" w:sz="4" w:space="0" w:color="auto"/>
            </w:tcBorders>
            <w:vAlign w:val="center"/>
          </w:tcPr>
          <w:p w:rsidR="00AF69CF" w:rsidRPr="002F5FDB" w:rsidRDefault="00AF69CF" w:rsidP="00AF69CF">
            <w:pPr>
              <w:pStyle w:val="Tabletext"/>
              <w:spacing w:before="20" w:after="20"/>
            </w:pPr>
          </w:p>
        </w:tc>
      </w:tr>
      <w:tr w:rsidR="00AF69CF" w:rsidRPr="0027374B" w:rsidTr="00AF69CF">
        <w:trPr>
          <w:cantSplit/>
          <w:trHeight w:val="137"/>
        </w:trPr>
        <w:tc>
          <w:tcPr>
            <w:tcW w:w="2003" w:type="dxa"/>
            <w:gridSpan w:val="2"/>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6</w:t>
            </w:r>
          </w:p>
        </w:tc>
        <w:tc>
          <w:tcPr>
            <w:tcW w:w="5962" w:type="dxa"/>
            <w:vMerge w:val="restart"/>
          </w:tcPr>
          <w:p w:rsidR="00AF69CF" w:rsidRPr="0046033B" w:rsidRDefault="00AF69CF" w:rsidP="00AF69CF">
            <w:pPr>
              <w:pStyle w:val="Tabletext"/>
              <w:tabs>
                <w:tab w:val="clear" w:pos="284"/>
                <w:tab w:val="left" w:leader="dot" w:pos="7938"/>
                <w:tab w:val="center" w:pos="9526"/>
                <w:tab w:val="right" w:pos="9611"/>
              </w:tabs>
              <w:spacing w:before="20" w:after="20"/>
              <w:rPr>
                <w:lang w:val="en-GB"/>
              </w:rPr>
            </w:pPr>
            <w:r w:rsidRPr="0046033B">
              <w:rPr>
                <w:lang w:val="en-GB"/>
              </w:rPr>
              <w:t xml:space="preserve">Recommendation ITU-R BT.1700 [2.3] NTSC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AF69CF">
            <w:pPr>
              <w:pStyle w:val="Tabletext"/>
              <w:spacing w:before="20" w:after="20"/>
              <w:rPr>
                <w:lang w:val="en-GB"/>
              </w:rPr>
            </w:pPr>
            <w:r w:rsidRPr="0046033B">
              <w:rPr>
                <w:lang w:val="en-GB"/>
              </w:rPr>
              <w:t xml:space="preserve">SMPTE 170M [2.2] </w:t>
            </w:r>
          </w:p>
          <w:p w:rsidR="00AF69CF" w:rsidRPr="0046033B" w:rsidRDefault="00AF69CF" w:rsidP="00AF69CF">
            <w:pPr>
              <w:pStyle w:val="Tabletext"/>
              <w:spacing w:before="20" w:after="20"/>
              <w:rPr>
                <w:lang w:val="en-GB"/>
              </w:rPr>
            </w:pPr>
            <w:r w:rsidRPr="0046033B">
              <w:rPr>
                <w:lang w:val="en-GB"/>
              </w:rPr>
              <w:t xml:space="preserve">Recommendation ITU-R BT.601 [2.4] 525 NTSC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tc>
        <w:tc>
          <w:tcPr>
            <w:tcW w:w="673" w:type="dxa"/>
            <w:vMerge w:val="restart"/>
            <w:tcBorders>
              <w:right w:val="nil"/>
            </w:tcBorders>
          </w:tcPr>
          <w:p w:rsidR="00AF69CF" w:rsidRPr="0046033B" w:rsidRDefault="00AF69CF" w:rsidP="00AF69CF">
            <w:pPr>
              <w:pStyle w:val="Tabletext"/>
              <w:spacing w:before="20" w:after="20"/>
              <w:rPr>
                <w:lang w:val="en-GB"/>
              </w:rPr>
            </w:pPr>
          </w:p>
        </w:tc>
        <w:tc>
          <w:tcPr>
            <w:tcW w:w="3494" w:type="dxa"/>
            <w:gridSpan w:val="4"/>
            <w:tcBorders>
              <w:top w:val="single" w:sz="4" w:space="0" w:color="auto"/>
              <w:left w:val="nil"/>
              <w:bottom w:val="single" w:sz="4" w:space="0" w:color="auto"/>
              <w:right w:val="nil"/>
            </w:tcBorders>
          </w:tcPr>
          <w:p w:rsidR="00AF69CF" w:rsidRPr="0046033B" w:rsidRDefault="00AF69CF" w:rsidP="00AF69CF">
            <w:pPr>
              <w:pStyle w:val="Tabletext"/>
              <w:spacing w:before="20" w:after="20"/>
              <w:rPr>
                <w:sz w:val="12"/>
                <w:szCs w:val="12"/>
                <w:lang w:val="en-GB"/>
              </w:rPr>
            </w:pPr>
          </w:p>
        </w:tc>
        <w:tc>
          <w:tcPr>
            <w:tcW w:w="2412" w:type="dxa"/>
            <w:vMerge w:val="restart"/>
            <w:tcBorders>
              <w:left w:val="nil"/>
            </w:tcBorders>
          </w:tcPr>
          <w:p w:rsidR="00AF69CF" w:rsidRPr="0046033B" w:rsidRDefault="00AF69CF" w:rsidP="00AF69CF">
            <w:pPr>
              <w:pStyle w:val="Tabletext"/>
              <w:spacing w:before="20" w:after="20"/>
              <w:rPr>
                <w:lang w:val="en-GB"/>
              </w:rPr>
            </w:pPr>
          </w:p>
        </w:tc>
      </w:tr>
      <w:tr w:rsidR="00AF69CF" w:rsidRPr="00D0623C" w:rsidTr="00AF69CF">
        <w:trPr>
          <w:cantSplit/>
        </w:trPr>
        <w:tc>
          <w:tcPr>
            <w:tcW w:w="2003" w:type="dxa"/>
            <w:gridSpan w:val="2"/>
            <w:vMerge/>
          </w:tcPr>
          <w:p w:rsidR="00AF69CF" w:rsidRPr="0046033B" w:rsidRDefault="00AF69CF" w:rsidP="00AF69CF">
            <w:pPr>
              <w:pStyle w:val="Tabletext"/>
              <w:spacing w:before="20" w:after="20"/>
              <w:rPr>
                <w:sz w:val="16"/>
                <w:szCs w:val="16"/>
                <w:lang w:val="en-GB"/>
              </w:rPr>
            </w:pPr>
          </w:p>
        </w:tc>
        <w:tc>
          <w:tcPr>
            <w:tcW w:w="5962" w:type="dxa"/>
            <w:vMerge/>
          </w:tcPr>
          <w:p w:rsidR="00AF69CF" w:rsidRPr="0046033B" w:rsidRDefault="00AF69CF" w:rsidP="00AF69CF">
            <w:pPr>
              <w:pStyle w:val="Tabletext"/>
              <w:spacing w:before="20" w:after="20"/>
              <w:rPr>
                <w:sz w:val="16"/>
                <w:szCs w:val="16"/>
                <w:lang w:val="en-GB"/>
              </w:rPr>
            </w:pPr>
          </w:p>
        </w:tc>
        <w:tc>
          <w:tcPr>
            <w:tcW w:w="673" w:type="dxa"/>
            <w:vMerge/>
            <w:tcBorders>
              <w:right w:val="single" w:sz="4" w:space="0" w:color="auto"/>
            </w:tcBorders>
          </w:tcPr>
          <w:p w:rsidR="00AF69CF" w:rsidRPr="0046033B" w:rsidRDefault="00AF69CF" w:rsidP="00AF69CF">
            <w:pPr>
              <w:pStyle w:val="Tabletext"/>
              <w:spacing w:before="20" w:after="20"/>
              <w:rPr>
                <w:sz w:val="16"/>
                <w:szCs w:val="16"/>
                <w:lang w:val="en-GB"/>
              </w:rPr>
            </w:pPr>
          </w:p>
        </w:tc>
        <w:tc>
          <w:tcPr>
            <w:tcW w:w="1143"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D0623C">
              <w:t>Primary</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 xml:space="preserve">Red </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0.630</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0.340</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 xml:space="preserve">Green </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0.310</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0.595</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Blue</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0.155</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0.070</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White D</w:t>
            </w:r>
            <w:r w:rsidRPr="002F5FDB">
              <w:rPr>
                <w:vertAlign w:val="subscript"/>
              </w:rPr>
              <w:t>65</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0.3127</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0.3290</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bl>
    <w:p w:rsidR="00AF69CF" w:rsidRPr="002F5FDB" w:rsidRDefault="00AF69CF" w:rsidP="00AF69CF">
      <w:pPr>
        <w:pStyle w:val="TableNo"/>
        <w:spacing w:before="120"/>
      </w:pPr>
      <w:r w:rsidRPr="002F5FDB">
        <w:lastRenderedPageBreak/>
        <w:t>TABLE 2.6 (</w:t>
      </w:r>
      <w:r w:rsidRPr="002F5FDB">
        <w:rPr>
          <w:i/>
        </w:rPr>
        <w:t>continued</w:t>
      </w:r>
      <w:r w:rsidRPr="002F5FDB">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5962"/>
        <w:gridCol w:w="688"/>
        <w:gridCol w:w="1166"/>
        <w:gridCol w:w="6"/>
        <w:gridCol w:w="1160"/>
        <w:gridCol w:w="52"/>
        <w:gridCol w:w="1121"/>
        <w:gridCol w:w="13"/>
        <w:gridCol w:w="2435"/>
      </w:tblGrid>
      <w:tr w:rsidR="00AF69CF" w:rsidRPr="0027374B" w:rsidTr="00135FD6">
        <w:trPr>
          <w:cantSplit/>
        </w:trPr>
        <w:tc>
          <w:tcPr>
            <w:tcW w:w="1997" w:type="dxa"/>
            <w:tcBorders>
              <w:top w:val="single" w:sz="4" w:space="0" w:color="auto"/>
              <w:bottom w:val="single" w:sz="4" w:space="0" w:color="auto"/>
            </w:tcBorders>
          </w:tcPr>
          <w:p w:rsidR="00AF69CF" w:rsidRPr="002F5FDB" w:rsidRDefault="004C06A1" w:rsidP="00AF69CF">
            <w:pPr>
              <w:pStyle w:val="Tablehead"/>
            </w:pPr>
            <w:r w:rsidRPr="002F5FDB">
              <w:t>Colour</w:t>
            </w:r>
            <w:r w:rsidR="00AF69CF" w:rsidRPr="002F5FDB">
              <w:t>_primaries</w:t>
            </w:r>
          </w:p>
        </w:tc>
        <w:tc>
          <w:tcPr>
            <w:tcW w:w="5962" w:type="dxa"/>
            <w:tcBorders>
              <w:top w:val="single" w:sz="4" w:space="0" w:color="auto"/>
              <w:bottom w:val="single" w:sz="4" w:space="0" w:color="auto"/>
            </w:tcBorders>
          </w:tcPr>
          <w:p w:rsidR="00AF69CF" w:rsidRPr="002F5FDB" w:rsidRDefault="00AF69CF" w:rsidP="00AF69CF">
            <w:pPr>
              <w:pStyle w:val="Tablehead"/>
            </w:pPr>
            <w:r w:rsidRPr="002F5FDB">
              <w:t>Systems and standards</w:t>
            </w:r>
          </w:p>
        </w:tc>
        <w:tc>
          <w:tcPr>
            <w:tcW w:w="6641" w:type="dxa"/>
            <w:gridSpan w:val="8"/>
            <w:tcBorders>
              <w:top w:val="single" w:sz="4" w:space="0" w:color="auto"/>
              <w:bottom w:val="single" w:sz="4" w:space="0" w:color="auto"/>
            </w:tcBorders>
          </w:tcPr>
          <w:p w:rsidR="00AF69CF" w:rsidRPr="0046033B" w:rsidRDefault="00AF69CF" w:rsidP="00AF69CF">
            <w:pPr>
              <w:pStyle w:val="Tablehead"/>
              <w:rPr>
                <w:lang w:val="en-GB"/>
              </w:rPr>
            </w:pPr>
            <w:r w:rsidRPr="0046033B">
              <w:rPr>
                <w:lang w:val="en-GB"/>
              </w:rPr>
              <w:t xml:space="preserve">Primaries and reference white chromaticity coordinates </w:t>
            </w:r>
          </w:p>
        </w:tc>
      </w:tr>
      <w:tr w:rsidR="00AF69CF" w:rsidRPr="00D0623C" w:rsidTr="00135FD6">
        <w:trPr>
          <w:cantSplit/>
          <w:trHeight w:val="114"/>
        </w:trPr>
        <w:tc>
          <w:tcPr>
            <w:tcW w:w="1997" w:type="dxa"/>
            <w:vMerge w:val="restart"/>
            <w:tcBorders>
              <w:top w:val="single" w:sz="4" w:space="0" w:color="auto"/>
            </w:tcBorders>
          </w:tcPr>
          <w:p w:rsidR="00AF69CF" w:rsidRPr="002F5FDB" w:rsidRDefault="00AF69CF" w:rsidP="00AF69CF">
            <w:pPr>
              <w:pStyle w:val="Tabletext"/>
              <w:jc w:val="center"/>
            </w:pPr>
            <w:r w:rsidRPr="002F5FDB">
              <w:t>7</w:t>
            </w:r>
          </w:p>
        </w:tc>
        <w:tc>
          <w:tcPr>
            <w:tcW w:w="5962" w:type="dxa"/>
            <w:vMerge w:val="restart"/>
            <w:tcBorders>
              <w:top w:val="single" w:sz="4" w:space="0" w:color="auto"/>
            </w:tcBorders>
          </w:tcPr>
          <w:p w:rsidR="00AF69CF" w:rsidRPr="002F5FDB" w:rsidRDefault="00AF69CF" w:rsidP="00AF69CF">
            <w:pPr>
              <w:pStyle w:val="Tabletext"/>
              <w:rPr>
                <w:i/>
              </w:rPr>
            </w:pPr>
            <w:r w:rsidRPr="002F5FDB">
              <w:t xml:space="preserve">SMPTE 240M [2.26] </w:t>
            </w:r>
          </w:p>
        </w:tc>
        <w:tc>
          <w:tcPr>
            <w:tcW w:w="688" w:type="dxa"/>
            <w:vMerge w:val="restart"/>
            <w:tcBorders>
              <w:top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0" w:after="0"/>
              <w:rPr>
                <w:sz w:val="12"/>
                <w:szCs w:val="12"/>
              </w:rPr>
            </w:pPr>
          </w:p>
        </w:tc>
        <w:tc>
          <w:tcPr>
            <w:tcW w:w="2448" w:type="dxa"/>
            <w:gridSpan w:val="2"/>
            <w:tcBorders>
              <w:top w:val="single" w:sz="4" w:space="0" w:color="auto"/>
              <w:left w:val="nil"/>
              <w:bottom w:val="nil"/>
            </w:tcBorders>
          </w:tcPr>
          <w:p w:rsidR="00AF69CF" w:rsidRPr="002F5FDB" w:rsidRDefault="00AF69CF" w:rsidP="00AF69CF">
            <w:pPr>
              <w:pStyle w:val="Tabletext"/>
              <w:spacing w:before="0" w:after="0"/>
              <w:rPr>
                <w:sz w:val="12"/>
                <w:szCs w:val="12"/>
              </w:rPr>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pPr>
            <w:r w:rsidRPr="00D0623C">
              <w:t>Primary</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jc w:val="center"/>
              <w:rPr>
                <w:i/>
              </w:rPr>
            </w:pPr>
            <w:r w:rsidRPr="002F5FDB">
              <w:rPr>
                <w:i/>
              </w:rPr>
              <w:t>x</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jc w:val="center"/>
              <w:rPr>
                <w:i/>
              </w:rPr>
            </w:pPr>
            <w:r w:rsidRPr="002F5FDB">
              <w:rPr>
                <w:i/>
              </w:rPr>
              <w:t>y</w:t>
            </w:r>
          </w:p>
        </w:tc>
        <w:tc>
          <w:tcPr>
            <w:tcW w:w="2448" w:type="dxa"/>
            <w:gridSpan w:val="2"/>
            <w:vMerge w:val="restart"/>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Red </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0.630</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0.340</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Green </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0.310</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0.595</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Blue</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0.155</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0.070</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2F5FDB">
              <w:t>White D</w:t>
            </w:r>
            <w:r w:rsidRPr="002F5FDB">
              <w:rPr>
                <w:vertAlign w:val="subscript"/>
              </w:rPr>
              <w:t>65</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0.3127</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0.3290</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Borders>
              <w:bottom w:val="single" w:sz="4" w:space="0" w:color="auto"/>
            </w:tcBorders>
          </w:tcPr>
          <w:p w:rsidR="00AF69CF" w:rsidRPr="002F5FDB" w:rsidRDefault="00AF69CF" w:rsidP="00AF69CF">
            <w:pPr>
              <w:pStyle w:val="Tabletext"/>
              <w:jc w:val="center"/>
            </w:pPr>
          </w:p>
        </w:tc>
        <w:tc>
          <w:tcPr>
            <w:tcW w:w="5962" w:type="dxa"/>
            <w:vMerge/>
            <w:tcBorders>
              <w:bottom w:val="single" w:sz="4" w:space="0" w:color="auto"/>
            </w:tcBorders>
          </w:tcPr>
          <w:p w:rsidR="00AF69CF" w:rsidRPr="002F5FDB" w:rsidRDefault="00AF69CF" w:rsidP="00AF69CF">
            <w:pPr>
              <w:pStyle w:val="Tabletext"/>
            </w:pPr>
          </w:p>
        </w:tc>
        <w:tc>
          <w:tcPr>
            <w:tcW w:w="688" w:type="dxa"/>
            <w:vMerge/>
            <w:tcBorders>
              <w:bottom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0" w:after="0"/>
              <w:rPr>
                <w:sz w:val="12"/>
                <w:szCs w:val="12"/>
              </w:rPr>
            </w:pPr>
          </w:p>
        </w:tc>
        <w:tc>
          <w:tcPr>
            <w:tcW w:w="2448" w:type="dxa"/>
            <w:gridSpan w:val="2"/>
            <w:tcBorders>
              <w:top w:val="nil"/>
              <w:left w:val="nil"/>
              <w:bottom w:val="single" w:sz="4" w:space="0" w:color="auto"/>
            </w:tcBorders>
          </w:tcPr>
          <w:p w:rsidR="00AF69CF" w:rsidRPr="002F5FDB" w:rsidRDefault="00AF69CF" w:rsidP="00AF69CF">
            <w:pPr>
              <w:pStyle w:val="Tabletext"/>
              <w:spacing w:before="0" w:after="0"/>
              <w:rPr>
                <w:sz w:val="12"/>
                <w:szCs w:val="12"/>
              </w:rPr>
            </w:pPr>
          </w:p>
        </w:tc>
      </w:tr>
      <w:tr w:rsidR="00AF69CF" w:rsidRPr="0027374B" w:rsidTr="00AF69CF">
        <w:trPr>
          <w:cantSplit/>
        </w:trPr>
        <w:tc>
          <w:tcPr>
            <w:tcW w:w="1997" w:type="dxa"/>
            <w:vMerge w:val="restart"/>
            <w:tcBorders>
              <w:top w:val="single" w:sz="4" w:space="0" w:color="auto"/>
              <w:bottom w:val="nil"/>
            </w:tcBorders>
          </w:tcPr>
          <w:p w:rsidR="00AF69CF" w:rsidRPr="002F5FDB" w:rsidRDefault="00AF69CF" w:rsidP="00AF69CF">
            <w:pPr>
              <w:pStyle w:val="Tabletext"/>
              <w:jc w:val="center"/>
            </w:pPr>
            <w:r w:rsidRPr="002F5FDB">
              <w:t>8</w:t>
            </w:r>
          </w:p>
        </w:tc>
        <w:tc>
          <w:tcPr>
            <w:tcW w:w="5962" w:type="dxa"/>
            <w:tcBorders>
              <w:top w:val="single" w:sz="4" w:space="0" w:color="auto"/>
              <w:bottom w:val="nil"/>
            </w:tcBorders>
            <w:vAlign w:val="center"/>
          </w:tcPr>
          <w:p w:rsidR="00AF69CF" w:rsidRPr="002F5FDB" w:rsidRDefault="00AF69CF" w:rsidP="00AF69CF">
            <w:pPr>
              <w:pStyle w:val="Tabletext"/>
            </w:pPr>
            <w:r w:rsidRPr="002F5FDB">
              <w:t>Reserved (</w:t>
            </w:r>
            <w:r w:rsidRPr="002F5FDB">
              <w:rPr>
                <w:i/>
              </w:rPr>
              <w:t>only MPEG-2 Video</w:t>
            </w:r>
            <w:r w:rsidRPr="002F5FDB">
              <w:t>)</w:t>
            </w:r>
          </w:p>
        </w:tc>
        <w:tc>
          <w:tcPr>
            <w:tcW w:w="688" w:type="dxa"/>
            <w:tcBorders>
              <w:top w:val="single" w:sz="4" w:space="0" w:color="auto"/>
              <w:bottom w:val="nil"/>
              <w:right w:val="nil"/>
            </w:tcBorders>
            <w:vAlign w:val="center"/>
          </w:tcPr>
          <w:p w:rsidR="00AF69CF" w:rsidRPr="002F5FDB" w:rsidRDefault="00AF69CF" w:rsidP="00AF69CF">
            <w:pPr>
              <w:pStyle w:val="Tabletext"/>
            </w:pPr>
          </w:p>
        </w:tc>
        <w:tc>
          <w:tcPr>
            <w:tcW w:w="3505" w:type="dxa"/>
            <w:gridSpan w:val="5"/>
            <w:tcBorders>
              <w:top w:val="single" w:sz="4" w:space="0" w:color="auto"/>
              <w:left w:val="nil"/>
              <w:bottom w:val="nil"/>
              <w:right w:val="nil"/>
            </w:tcBorders>
            <w:vAlign w:val="center"/>
          </w:tcPr>
          <w:p w:rsidR="00AF69CF" w:rsidRPr="0046033B" w:rsidRDefault="00AF69CF" w:rsidP="00AF69CF">
            <w:pPr>
              <w:pStyle w:val="Tabletext"/>
              <w:rPr>
                <w:lang w:val="en-GB"/>
              </w:rPr>
            </w:pPr>
            <w:r w:rsidRPr="0046033B">
              <w:rPr>
                <w:lang w:val="en-GB"/>
              </w:rPr>
              <w:t>For future use by ITU-T | ISO/IEC</w:t>
            </w:r>
          </w:p>
        </w:tc>
        <w:tc>
          <w:tcPr>
            <w:tcW w:w="2448" w:type="dxa"/>
            <w:gridSpan w:val="2"/>
            <w:tcBorders>
              <w:top w:val="single" w:sz="4" w:space="0" w:color="auto"/>
              <w:left w:val="nil"/>
              <w:bottom w:val="nil"/>
            </w:tcBorders>
          </w:tcPr>
          <w:p w:rsidR="00AF69CF" w:rsidRPr="0046033B" w:rsidRDefault="00AF69CF" w:rsidP="00AF69CF">
            <w:pPr>
              <w:pStyle w:val="Tabletext"/>
              <w:rPr>
                <w:lang w:val="en-GB"/>
              </w:rPr>
            </w:pPr>
          </w:p>
        </w:tc>
      </w:tr>
      <w:tr w:rsidR="00AF69CF" w:rsidRPr="0027374B" w:rsidTr="00AF69CF">
        <w:trPr>
          <w:cantSplit/>
        </w:trPr>
        <w:tc>
          <w:tcPr>
            <w:tcW w:w="1997" w:type="dxa"/>
            <w:vMerge/>
            <w:tcBorders>
              <w:top w:val="nil"/>
            </w:tcBorders>
          </w:tcPr>
          <w:p w:rsidR="00AF69CF" w:rsidRPr="0046033B" w:rsidRDefault="00AF69CF" w:rsidP="00AF69CF">
            <w:pPr>
              <w:pStyle w:val="Tabletext"/>
              <w:jc w:val="center"/>
              <w:rPr>
                <w:lang w:val="en-GB"/>
              </w:rPr>
            </w:pPr>
          </w:p>
        </w:tc>
        <w:tc>
          <w:tcPr>
            <w:tcW w:w="5962" w:type="dxa"/>
            <w:vMerge w:val="restart"/>
            <w:tcBorders>
              <w:top w:val="nil"/>
            </w:tcBorders>
          </w:tcPr>
          <w:p w:rsidR="00AF69CF" w:rsidRPr="0046033B" w:rsidRDefault="00AF69CF" w:rsidP="00AF69CF">
            <w:pPr>
              <w:pStyle w:val="Tabletext"/>
              <w:rPr>
                <w:i/>
                <w:lang w:val="en-GB"/>
              </w:rPr>
            </w:pPr>
            <w:r w:rsidRPr="0046033B">
              <w:rPr>
                <w:lang w:val="en-GB"/>
              </w:rPr>
              <w:t xml:space="preserve">Generic film (colour filters using standard illuminant C) </w:t>
            </w:r>
            <w:r w:rsidRPr="0046033B">
              <w:rPr>
                <w:lang w:val="en-GB"/>
              </w:rPr>
              <w:br/>
              <w:t>(</w:t>
            </w:r>
            <w:r w:rsidRPr="0046033B">
              <w:rPr>
                <w:i/>
                <w:lang w:val="en-GB"/>
              </w:rPr>
              <w:t>only MPEG-4 Visual, MPEG-4 AVC, and MPEG-H HEVC</w:t>
            </w:r>
            <w:r w:rsidRPr="0046033B">
              <w:rPr>
                <w:lang w:val="en-GB"/>
              </w:rPr>
              <w:t>)</w:t>
            </w:r>
          </w:p>
        </w:tc>
        <w:tc>
          <w:tcPr>
            <w:tcW w:w="688" w:type="dxa"/>
            <w:vMerge w:val="restart"/>
            <w:tcBorders>
              <w:top w:val="nil"/>
              <w:right w:val="nil"/>
            </w:tcBorders>
          </w:tcPr>
          <w:p w:rsidR="00AF69CF" w:rsidRPr="0046033B" w:rsidRDefault="00AF69CF" w:rsidP="00AF69CF">
            <w:pPr>
              <w:pStyle w:val="Tabletext"/>
              <w:rPr>
                <w:lang w:val="en-GB"/>
              </w:rPr>
            </w:pPr>
          </w:p>
        </w:tc>
        <w:tc>
          <w:tcPr>
            <w:tcW w:w="3505" w:type="dxa"/>
            <w:gridSpan w:val="5"/>
            <w:tcBorders>
              <w:top w:val="nil"/>
              <w:left w:val="nil"/>
              <w:bottom w:val="single" w:sz="4" w:space="0" w:color="auto"/>
              <w:right w:val="nil"/>
            </w:tcBorders>
          </w:tcPr>
          <w:p w:rsidR="00AF69CF" w:rsidRPr="0046033B" w:rsidRDefault="00AF69CF" w:rsidP="00AF69CF">
            <w:pPr>
              <w:pStyle w:val="Tabletext"/>
              <w:spacing w:before="0" w:after="0"/>
              <w:rPr>
                <w:sz w:val="12"/>
                <w:szCs w:val="12"/>
                <w:lang w:val="en-GB"/>
              </w:rPr>
            </w:pPr>
          </w:p>
        </w:tc>
        <w:tc>
          <w:tcPr>
            <w:tcW w:w="2448" w:type="dxa"/>
            <w:gridSpan w:val="2"/>
            <w:tcBorders>
              <w:top w:val="nil"/>
              <w:left w:val="nil"/>
              <w:bottom w:val="nil"/>
            </w:tcBorders>
          </w:tcPr>
          <w:p w:rsidR="00AF69CF" w:rsidRPr="0046033B" w:rsidRDefault="00AF69CF" w:rsidP="00AF69CF">
            <w:pPr>
              <w:pStyle w:val="Tabletext"/>
              <w:spacing w:before="0" w:after="0"/>
              <w:rPr>
                <w:sz w:val="12"/>
                <w:szCs w:val="12"/>
                <w:lang w:val="en-GB"/>
              </w:rPr>
            </w:pPr>
          </w:p>
        </w:tc>
      </w:tr>
      <w:tr w:rsidR="00AF69CF" w:rsidRPr="00D0623C" w:rsidTr="00AF69CF">
        <w:trPr>
          <w:cantSplit/>
        </w:trPr>
        <w:tc>
          <w:tcPr>
            <w:tcW w:w="1997" w:type="dxa"/>
            <w:vMerge/>
          </w:tcPr>
          <w:p w:rsidR="00AF69CF" w:rsidRPr="0046033B" w:rsidRDefault="00AF69CF" w:rsidP="00AF69CF">
            <w:pPr>
              <w:pStyle w:val="Tabletext"/>
              <w:jc w:val="center"/>
              <w:rPr>
                <w:lang w:val="en-GB"/>
              </w:rPr>
            </w:pPr>
          </w:p>
        </w:tc>
        <w:tc>
          <w:tcPr>
            <w:tcW w:w="5962" w:type="dxa"/>
            <w:vMerge/>
            <w:tcBorders>
              <w:top w:val="nil"/>
            </w:tcBorders>
          </w:tcPr>
          <w:p w:rsidR="00AF69CF" w:rsidRPr="0046033B" w:rsidRDefault="00AF69CF" w:rsidP="00AF69CF">
            <w:pPr>
              <w:pStyle w:val="Tabletext"/>
              <w:rPr>
                <w:lang w:val="en-GB"/>
              </w:rPr>
            </w:pPr>
          </w:p>
        </w:tc>
        <w:tc>
          <w:tcPr>
            <w:tcW w:w="688" w:type="dxa"/>
            <w:vMerge/>
            <w:tcBorders>
              <w:right w:val="single" w:sz="4" w:space="0" w:color="auto"/>
            </w:tcBorders>
          </w:tcPr>
          <w:p w:rsidR="00AF69CF" w:rsidRPr="0046033B" w:rsidRDefault="00AF69CF" w:rsidP="00AF69CF">
            <w:pPr>
              <w:pStyle w:val="Tabletext"/>
              <w:rPr>
                <w:lang w:val="en-GB"/>
              </w:rPr>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D0623C">
              <w:t>Primary</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x</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y</w:t>
            </w:r>
          </w:p>
        </w:tc>
        <w:tc>
          <w:tcPr>
            <w:tcW w:w="2448" w:type="dxa"/>
            <w:gridSpan w:val="2"/>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Red </w:t>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0.681</w:t>
            </w:r>
          </w:p>
        </w:tc>
        <w:tc>
          <w:tcPr>
            <w:tcW w:w="1173"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0.319</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r w:rsidRPr="002F5FDB">
              <w:t>(Wratten 25)</w:t>
            </w: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Green </w:t>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0.243</w:t>
            </w:r>
          </w:p>
        </w:tc>
        <w:tc>
          <w:tcPr>
            <w:tcW w:w="1173"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0.692</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r w:rsidRPr="002F5FDB">
              <w:t>(Wratten 58)</w:t>
            </w: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Blue</w:t>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0.145</w:t>
            </w:r>
          </w:p>
        </w:tc>
        <w:tc>
          <w:tcPr>
            <w:tcW w:w="1173"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0.049</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r w:rsidRPr="002F5FDB">
              <w:t>(Wratten 47)</w:t>
            </w: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2F5FDB">
              <w:t>White C</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0.310</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0.316</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p>
        </w:tc>
      </w:tr>
      <w:tr w:rsidR="00AF69CF" w:rsidRPr="00D0623C" w:rsidTr="00AF69CF">
        <w:trPr>
          <w:cantSplit/>
        </w:trPr>
        <w:tc>
          <w:tcPr>
            <w:tcW w:w="1997" w:type="dxa"/>
            <w:vMerge/>
            <w:tcBorders>
              <w:bottom w:val="single" w:sz="4" w:space="0" w:color="auto"/>
            </w:tcBorders>
          </w:tcPr>
          <w:p w:rsidR="00AF69CF" w:rsidRPr="002F5FDB" w:rsidRDefault="00AF69CF" w:rsidP="00AF69CF">
            <w:pPr>
              <w:pStyle w:val="Tabletext"/>
              <w:jc w:val="center"/>
            </w:pPr>
          </w:p>
        </w:tc>
        <w:tc>
          <w:tcPr>
            <w:tcW w:w="5962" w:type="dxa"/>
            <w:vMerge/>
            <w:tcBorders>
              <w:top w:val="nil"/>
              <w:bottom w:val="single" w:sz="4" w:space="0" w:color="auto"/>
            </w:tcBorders>
          </w:tcPr>
          <w:p w:rsidR="00AF69CF" w:rsidRPr="002F5FDB" w:rsidRDefault="00AF69CF" w:rsidP="00AF69CF">
            <w:pPr>
              <w:pStyle w:val="Tabletext"/>
            </w:pPr>
          </w:p>
        </w:tc>
        <w:tc>
          <w:tcPr>
            <w:tcW w:w="688" w:type="dxa"/>
            <w:vMerge/>
            <w:tcBorders>
              <w:bottom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0" w:after="0"/>
              <w:rPr>
                <w:sz w:val="12"/>
                <w:szCs w:val="12"/>
              </w:rPr>
            </w:pPr>
          </w:p>
        </w:tc>
        <w:tc>
          <w:tcPr>
            <w:tcW w:w="2448" w:type="dxa"/>
            <w:gridSpan w:val="2"/>
            <w:tcBorders>
              <w:top w:val="nil"/>
              <w:left w:val="nil"/>
              <w:bottom w:val="single" w:sz="4" w:space="0" w:color="auto"/>
            </w:tcBorders>
          </w:tcPr>
          <w:p w:rsidR="00AF69CF" w:rsidRPr="002F5FDB" w:rsidRDefault="00AF69CF" w:rsidP="00AF69CF">
            <w:pPr>
              <w:pStyle w:val="Tabletext"/>
              <w:spacing w:before="0" w:after="0"/>
              <w:rPr>
                <w:sz w:val="12"/>
                <w:szCs w:val="12"/>
              </w:rPr>
            </w:pPr>
          </w:p>
        </w:tc>
      </w:tr>
      <w:tr w:rsidR="00AF69CF" w:rsidRPr="0027374B" w:rsidTr="00AF69CF">
        <w:trPr>
          <w:cantSplit/>
        </w:trPr>
        <w:tc>
          <w:tcPr>
            <w:tcW w:w="1997" w:type="dxa"/>
            <w:vMerge w:val="restart"/>
            <w:tcBorders>
              <w:top w:val="single" w:sz="4" w:space="0" w:color="auto"/>
            </w:tcBorders>
          </w:tcPr>
          <w:p w:rsidR="00AF69CF" w:rsidRPr="002F5FDB" w:rsidRDefault="00AF69CF" w:rsidP="00AF69CF">
            <w:pPr>
              <w:pStyle w:val="Tabletext"/>
              <w:jc w:val="center"/>
            </w:pPr>
            <w:r w:rsidRPr="002F5FDB">
              <w:t>9</w:t>
            </w:r>
          </w:p>
        </w:tc>
        <w:tc>
          <w:tcPr>
            <w:tcW w:w="5962" w:type="dxa"/>
            <w:tcBorders>
              <w:top w:val="single" w:sz="4" w:space="0" w:color="auto"/>
              <w:bottom w:val="single" w:sz="4" w:space="0" w:color="auto"/>
            </w:tcBorders>
          </w:tcPr>
          <w:p w:rsidR="00AF69CF" w:rsidRPr="0046033B" w:rsidRDefault="00AF69CF" w:rsidP="00AF69CF">
            <w:pPr>
              <w:pStyle w:val="Tabletext"/>
              <w:rPr>
                <w:lang w:val="en-GB"/>
              </w:rPr>
            </w:pPr>
            <w:r w:rsidRPr="0046033B">
              <w:rPr>
                <w:lang w:val="en-GB"/>
              </w:rPr>
              <w:t>Reserved (</w:t>
            </w:r>
            <w:r w:rsidRPr="0046033B">
              <w:rPr>
                <w:i/>
                <w:lang w:val="en-GB"/>
              </w:rPr>
              <w:t>only MPEG-2 Video and MPEG-4 Visual</w:t>
            </w:r>
            <w:r w:rsidRPr="0046033B">
              <w:rPr>
                <w:lang w:val="en-GB"/>
              </w:rPr>
              <w:t>)</w:t>
            </w:r>
          </w:p>
        </w:tc>
        <w:tc>
          <w:tcPr>
            <w:tcW w:w="688" w:type="dxa"/>
            <w:tcBorders>
              <w:top w:val="single" w:sz="4" w:space="0" w:color="auto"/>
              <w:right w:val="nil"/>
            </w:tcBorders>
          </w:tcPr>
          <w:p w:rsidR="00AF69CF" w:rsidRPr="0046033B" w:rsidRDefault="00AF69CF" w:rsidP="00AF69CF">
            <w:pPr>
              <w:pStyle w:val="Tabletext"/>
              <w:rPr>
                <w:sz w:val="12"/>
                <w:szCs w:val="12"/>
                <w:lang w:val="en-GB"/>
              </w:rPr>
            </w:pPr>
          </w:p>
        </w:tc>
        <w:tc>
          <w:tcPr>
            <w:tcW w:w="3505" w:type="dxa"/>
            <w:gridSpan w:val="5"/>
            <w:tcBorders>
              <w:top w:val="single" w:sz="4" w:space="0" w:color="auto"/>
              <w:left w:val="nil"/>
              <w:bottom w:val="nil"/>
              <w:right w:val="nil"/>
            </w:tcBorders>
            <w:vAlign w:val="center"/>
          </w:tcPr>
          <w:p w:rsidR="00AF69CF" w:rsidRPr="0046033B" w:rsidRDefault="00AF69CF" w:rsidP="00AF69CF">
            <w:pPr>
              <w:pStyle w:val="Tabletext"/>
              <w:spacing w:before="0" w:after="0"/>
              <w:rPr>
                <w:szCs w:val="22"/>
                <w:lang w:val="en-GB"/>
              </w:rPr>
            </w:pPr>
            <w:r w:rsidRPr="0046033B">
              <w:rPr>
                <w:szCs w:val="22"/>
                <w:lang w:val="en-GB"/>
              </w:rPr>
              <w:t>For future use by ITU-T | ISO/IEC</w:t>
            </w:r>
          </w:p>
        </w:tc>
        <w:tc>
          <w:tcPr>
            <w:tcW w:w="2448" w:type="dxa"/>
            <w:gridSpan w:val="2"/>
            <w:tcBorders>
              <w:top w:val="single" w:sz="4" w:space="0" w:color="auto"/>
              <w:left w:val="nil"/>
            </w:tcBorders>
          </w:tcPr>
          <w:p w:rsidR="00AF69CF" w:rsidRPr="0046033B" w:rsidRDefault="00AF69CF" w:rsidP="00AF69CF">
            <w:pPr>
              <w:pStyle w:val="Tabletext"/>
              <w:rPr>
                <w:sz w:val="12"/>
                <w:szCs w:val="12"/>
                <w:lang w:val="en-GB"/>
              </w:rPr>
            </w:pPr>
          </w:p>
        </w:tc>
      </w:tr>
      <w:tr w:rsidR="00AF69CF" w:rsidRPr="0027374B" w:rsidTr="00AF69CF">
        <w:trPr>
          <w:cantSplit/>
          <w:trHeight w:val="169"/>
        </w:trPr>
        <w:tc>
          <w:tcPr>
            <w:tcW w:w="1997" w:type="dxa"/>
            <w:vMerge/>
          </w:tcPr>
          <w:p w:rsidR="00AF69CF" w:rsidRPr="0046033B" w:rsidRDefault="00AF69CF" w:rsidP="00AF69CF">
            <w:pPr>
              <w:pStyle w:val="Tabletext"/>
              <w:jc w:val="center"/>
              <w:rPr>
                <w:lang w:val="en-GB"/>
              </w:rPr>
            </w:pPr>
          </w:p>
        </w:tc>
        <w:tc>
          <w:tcPr>
            <w:tcW w:w="5962" w:type="dxa"/>
            <w:vMerge w:val="restart"/>
            <w:tcBorders>
              <w:top w:val="nil"/>
              <w:bottom w:val="single" w:sz="4" w:space="0" w:color="auto"/>
            </w:tcBorders>
          </w:tcPr>
          <w:p w:rsidR="00AF69CF" w:rsidRPr="0046033B" w:rsidRDefault="00AF69CF" w:rsidP="00AF69CF">
            <w:pPr>
              <w:pStyle w:val="Tabletext"/>
              <w:rPr>
                <w:rFonts w:eastAsia="MS Mincho"/>
                <w:lang w:val="en-GB" w:eastAsia="ja-JP"/>
              </w:rPr>
            </w:pPr>
            <w:r w:rsidRPr="0046033B">
              <w:rPr>
                <w:rFonts w:eastAsia="MS Mincho"/>
                <w:lang w:val="en-GB" w:eastAsia="ja-JP"/>
              </w:rPr>
              <w:t>Rec. ITU-R BT.2020 [2.8] (</w:t>
            </w:r>
            <w:r w:rsidRPr="0046033B">
              <w:rPr>
                <w:rFonts w:eastAsia="MS Mincho"/>
                <w:i/>
                <w:lang w:val="en-GB" w:eastAsia="ja-JP"/>
              </w:rPr>
              <w:t xml:space="preserve">only MPEG-4 AVC and </w:t>
            </w:r>
            <w:r w:rsidRPr="0046033B">
              <w:rPr>
                <w:rFonts w:eastAsia="MS Mincho"/>
                <w:i/>
                <w:lang w:val="en-GB" w:eastAsia="ja-JP"/>
              </w:rPr>
              <w:br/>
              <w:t>MPEG-H HEVC</w:t>
            </w:r>
            <w:r w:rsidRPr="0046033B">
              <w:rPr>
                <w:rFonts w:eastAsia="MS Mincho"/>
                <w:lang w:val="en-GB" w:eastAsia="ja-JP"/>
              </w:rPr>
              <w:t>)</w:t>
            </w:r>
          </w:p>
          <w:p w:rsidR="00AF69CF" w:rsidRPr="0046033B" w:rsidRDefault="00AF69CF" w:rsidP="00AF69CF">
            <w:pPr>
              <w:pStyle w:val="Tabletext"/>
              <w:rPr>
                <w:rFonts w:eastAsia="MS Mincho"/>
                <w:i/>
                <w:lang w:val="en-GB" w:eastAsia="ja-JP"/>
              </w:rPr>
            </w:pPr>
            <w:r w:rsidRPr="0046033B">
              <w:rPr>
                <w:rFonts w:eastAsia="MS Mincho"/>
                <w:lang w:val="en-GB" w:eastAsia="ja-JP"/>
              </w:rPr>
              <w:t>Rec. ITU-R BT.2100 [2.35] (</w:t>
            </w:r>
            <w:r w:rsidRPr="0046033B">
              <w:rPr>
                <w:rFonts w:eastAsia="MS Mincho"/>
                <w:i/>
                <w:lang w:val="en-GB" w:eastAsia="ja-JP"/>
              </w:rPr>
              <w:t xml:space="preserve">only MPEG-4 AVC and </w:t>
            </w:r>
            <w:r w:rsidRPr="0046033B">
              <w:rPr>
                <w:rFonts w:eastAsia="MS Mincho"/>
                <w:i/>
                <w:lang w:val="en-GB" w:eastAsia="ja-JP"/>
              </w:rPr>
              <w:br/>
              <w:t>MPEG-H HEVC</w:t>
            </w:r>
            <w:r w:rsidRPr="0046033B">
              <w:rPr>
                <w:rFonts w:eastAsia="MS Mincho"/>
                <w:lang w:val="en-GB" w:eastAsia="ja-JP"/>
              </w:rPr>
              <w:t>)</w:t>
            </w:r>
          </w:p>
        </w:tc>
        <w:tc>
          <w:tcPr>
            <w:tcW w:w="688" w:type="dxa"/>
            <w:vMerge w:val="restart"/>
            <w:tcBorders>
              <w:top w:val="nil"/>
              <w:bottom w:val="single" w:sz="4" w:space="0" w:color="auto"/>
              <w:right w:val="nil"/>
            </w:tcBorders>
          </w:tcPr>
          <w:p w:rsidR="00AF69CF" w:rsidRPr="0046033B" w:rsidRDefault="00AF69CF" w:rsidP="00AF69CF">
            <w:pPr>
              <w:pStyle w:val="Tabletext"/>
              <w:rPr>
                <w:sz w:val="12"/>
                <w:szCs w:val="12"/>
                <w:lang w:val="en-GB"/>
              </w:rPr>
            </w:pPr>
          </w:p>
        </w:tc>
        <w:tc>
          <w:tcPr>
            <w:tcW w:w="3505" w:type="dxa"/>
            <w:gridSpan w:val="5"/>
            <w:tcBorders>
              <w:top w:val="nil"/>
              <w:left w:val="nil"/>
              <w:bottom w:val="single" w:sz="4" w:space="0" w:color="auto"/>
              <w:right w:val="nil"/>
            </w:tcBorders>
            <w:vAlign w:val="center"/>
          </w:tcPr>
          <w:p w:rsidR="00AF69CF" w:rsidRPr="0046033B" w:rsidRDefault="00AF69CF" w:rsidP="00AF69CF">
            <w:pPr>
              <w:pStyle w:val="Tabletext"/>
              <w:spacing w:before="0" w:after="0"/>
              <w:rPr>
                <w:sz w:val="12"/>
                <w:szCs w:val="12"/>
                <w:lang w:val="en-GB"/>
              </w:rPr>
            </w:pPr>
          </w:p>
        </w:tc>
        <w:tc>
          <w:tcPr>
            <w:tcW w:w="2448" w:type="dxa"/>
            <w:gridSpan w:val="2"/>
            <w:vMerge w:val="restart"/>
            <w:tcBorders>
              <w:top w:val="nil"/>
              <w:left w:val="nil"/>
              <w:bottom w:val="single" w:sz="4" w:space="0" w:color="auto"/>
            </w:tcBorders>
          </w:tcPr>
          <w:p w:rsidR="00AF69CF" w:rsidRPr="0046033B" w:rsidRDefault="00AF69CF" w:rsidP="00AF69CF">
            <w:pPr>
              <w:pStyle w:val="Tabletext"/>
              <w:spacing w:before="0" w:after="0"/>
              <w:rPr>
                <w:sz w:val="12"/>
                <w:szCs w:val="12"/>
                <w:lang w:val="en-GB"/>
              </w:rPr>
            </w:pPr>
          </w:p>
        </w:tc>
      </w:tr>
      <w:tr w:rsidR="00AF69CF" w:rsidRPr="00D0623C" w:rsidTr="00AF69CF">
        <w:trPr>
          <w:cantSplit/>
          <w:trHeight w:val="212"/>
        </w:trPr>
        <w:tc>
          <w:tcPr>
            <w:tcW w:w="1997" w:type="dxa"/>
            <w:vMerge/>
          </w:tcPr>
          <w:p w:rsidR="00AF69CF" w:rsidRPr="0046033B" w:rsidRDefault="00AF69CF" w:rsidP="00AF69CF">
            <w:pPr>
              <w:pStyle w:val="Tabletext"/>
              <w:jc w:val="center"/>
              <w:rPr>
                <w:lang w:val="en-GB"/>
              </w:rPr>
            </w:pPr>
          </w:p>
        </w:tc>
        <w:tc>
          <w:tcPr>
            <w:tcW w:w="5962" w:type="dxa"/>
            <w:vMerge/>
            <w:tcBorders>
              <w:top w:val="nil"/>
            </w:tcBorders>
          </w:tcPr>
          <w:p w:rsidR="00AF69CF" w:rsidRPr="0046033B" w:rsidRDefault="00AF69CF" w:rsidP="00AF69CF">
            <w:pPr>
              <w:pStyle w:val="Tabletext"/>
              <w:rPr>
                <w:lang w:val="en-GB"/>
              </w:rPr>
            </w:pPr>
          </w:p>
        </w:tc>
        <w:tc>
          <w:tcPr>
            <w:tcW w:w="688" w:type="dxa"/>
            <w:vMerge/>
            <w:tcBorders>
              <w:top w:val="nil"/>
              <w:right w:val="single" w:sz="4" w:space="0" w:color="auto"/>
            </w:tcBorders>
          </w:tcPr>
          <w:p w:rsidR="00AF69CF" w:rsidRPr="0046033B" w:rsidRDefault="00AF69CF" w:rsidP="00AF69CF">
            <w:pPr>
              <w:pStyle w:val="Tabletext"/>
              <w:rPr>
                <w:lang w:val="en-GB"/>
              </w:rPr>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D0623C">
              <w:t>Primary</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x</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y</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Red </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708</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292</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Green </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170</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797</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Blue</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0.1</w:t>
            </w:r>
            <w:r w:rsidRPr="002F5FDB">
              <w:rPr>
                <w:rFonts w:eastAsia="MS Mincho"/>
                <w:lang w:eastAsia="ja-JP"/>
              </w:rPr>
              <w:t>31</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0.04</w:t>
            </w:r>
            <w:r w:rsidRPr="002F5FDB">
              <w:rPr>
                <w:rFonts w:eastAsia="MS Mincho"/>
                <w:lang w:eastAsia="ja-JP"/>
              </w:rPr>
              <w:t>6</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2F5FDB">
              <w:t>White D</w:t>
            </w:r>
            <w:r w:rsidRPr="002F5FDB">
              <w:rPr>
                <w:vertAlign w:val="subscript"/>
              </w:rPr>
              <w:t>65</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0.3127</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0.3290</w:t>
            </w:r>
          </w:p>
        </w:tc>
        <w:tc>
          <w:tcPr>
            <w:tcW w:w="2448" w:type="dxa"/>
            <w:gridSpan w:val="2"/>
            <w:vMerge/>
            <w:tcBorders>
              <w:top w:val="nil"/>
              <w:left w:val="single" w:sz="4" w:space="0" w:color="auto"/>
              <w:bottom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Borders>
              <w:bottom w:val="single" w:sz="4" w:space="0" w:color="auto"/>
            </w:tcBorders>
          </w:tcPr>
          <w:p w:rsidR="00AF69CF" w:rsidRPr="002F5FDB" w:rsidRDefault="00AF69CF" w:rsidP="00AF69CF">
            <w:pPr>
              <w:pStyle w:val="Tabletext"/>
              <w:jc w:val="center"/>
            </w:pPr>
          </w:p>
        </w:tc>
        <w:tc>
          <w:tcPr>
            <w:tcW w:w="5962" w:type="dxa"/>
            <w:vMerge/>
            <w:tcBorders>
              <w:top w:val="nil"/>
              <w:bottom w:val="single" w:sz="4" w:space="0" w:color="auto"/>
            </w:tcBorders>
          </w:tcPr>
          <w:p w:rsidR="00AF69CF" w:rsidRPr="002F5FDB" w:rsidRDefault="00AF69CF" w:rsidP="00AF69CF">
            <w:pPr>
              <w:pStyle w:val="Tabletext"/>
            </w:pPr>
          </w:p>
        </w:tc>
        <w:tc>
          <w:tcPr>
            <w:tcW w:w="688" w:type="dxa"/>
            <w:vMerge/>
            <w:tcBorders>
              <w:top w:val="nil"/>
              <w:bottom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20" w:after="20"/>
              <w:rPr>
                <w:sz w:val="12"/>
                <w:szCs w:val="12"/>
              </w:rPr>
            </w:pPr>
          </w:p>
        </w:tc>
        <w:tc>
          <w:tcPr>
            <w:tcW w:w="2448" w:type="dxa"/>
            <w:gridSpan w:val="2"/>
            <w:tcBorders>
              <w:top w:val="single" w:sz="4" w:space="0" w:color="auto"/>
              <w:left w:val="nil"/>
              <w:bottom w:val="single" w:sz="4" w:space="0" w:color="auto"/>
            </w:tcBorders>
          </w:tcPr>
          <w:p w:rsidR="00AF69CF" w:rsidRPr="002F5FDB" w:rsidRDefault="00AF69CF" w:rsidP="00AF69CF">
            <w:pPr>
              <w:pStyle w:val="Tabletext"/>
              <w:spacing w:before="0" w:after="0"/>
              <w:rPr>
                <w:sz w:val="12"/>
                <w:szCs w:val="12"/>
              </w:rPr>
            </w:pPr>
          </w:p>
        </w:tc>
      </w:tr>
      <w:tr w:rsidR="00AF69CF" w:rsidRPr="0027374B" w:rsidTr="00AF69CF">
        <w:trPr>
          <w:cantSplit/>
          <w:trHeight w:val="190"/>
        </w:trPr>
        <w:tc>
          <w:tcPr>
            <w:tcW w:w="1997" w:type="dxa"/>
            <w:vMerge w:val="restart"/>
            <w:tcBorders>
              <w:top w:val="single" w:sz="4" w:space="0" w:color="auto"/>
            </w:tcBorders>
          </w:tcPr>
          <w:p w:rsidR="00AF69CF" w:rsidRPr="002F5FDB" w:rsidRDefault="00AF69CF" w:rsidP="00AF69CF">
            <w:pPr>
              <w:pStyle w:val="Tabletext"/>
              <w:jc w:val="center"/>
            </w:pPr>
            <w:r w:rsidRPr="002F5FDB">
              <w:t>10</w:t>
            </w:r>
          </w:p>
        </w:tc>
        <w:tc>
          <w:tcPr>
            <w:tcW w:w="5962" w:type="dxa"/>
            <w:tcBorders>
              <w:top w:val="single" w:sz="4" w:space="0" w:color="auto"/>
              <w:bottom w:val="nil"/>
            </w:tcBorders>
          </w:tcPr>
          <w:p w:rsidR="00AF69CF" w:rsidRPr="0046033B" w:rsidRDefault="00AF69CF" w:rsidP="00AF69CF">
            <w:pPr>
              <w:pStyle w:val="Tabletext"/>
              <w:spacing w:before="60" w:after="60"/>
              <w:rPr>
                <w:i/>
                <w:spacing w:val="-6"/>
                <w:sz w:val="21"/>
                <w:szCs w:val="21"/>
                <w:lang w:val="en-GB"/>
              </w:rPr>
            </w:pPr>
            <w:r w:rsidRPr="0046033B">
              <w:rPr>
                <w:spacing w:val="-6"/>
                <w:sz w:val="21"/>
                <w:szCs w:val="21"/>
                <w:lang w:val="en-GB"/>
              </w:rPr>
              <w:t xml:space="preserve">Reserved (only </w:t>
            </w:r>
            <w:r w:rsidRPr="0046033B">
              <w:rPr>
                <w:i/>
                <w:spacing w:val="-6"/>
                <w:sz w:val="21"/>
                <w:szCs w:val="21"/>
                <w:lang w:val="en-GB"/>
              </w:rPr>
              <w:t xml:space="preserve">MPEG-2 Video and MPEG-4 Visual </w:t>
            </w:r>
          </w:p>
        </w:tc>
        <w:tc>
          <w:tcPr>
            <w:tcW w:w="688" w:type="dxa"/>
            <w:vMerge w:val="restart"/>
            <w:tcBorders>
              <w:top w:val="single" w:sz="4" w:space="0" w:color="auto"/>
              <w:right w:val="nil"/>
            </w:tcBorders>
            <w:vAlign w:val="center"/>
          </w:tcPr>
          <w:p w:rsidR="00AF69CF" w:rsidRPr="0046033B" w:rsidRDefault="00AF69CF" w:rsidP="00AF69CF">
            <w:pPr>
              <w:pStyle w:val="Tabletext"/>
              <w:rPr>
                <w:lang w:val="en-GB"/>
              </w:rPr>
            </w:pPr>
          </w:p>
        </w:tc>
        <w:tc>
          <w:tcPr>
            <w:tcW w:w="3518" w:type="dxa"/>
            <w:gridSpan w:val="6"/>
            <w:tcBorders>
              <w:top w:val="single" w:sz="4" w:space="0" w:color="auto"/>
              <w:left w:val="nil"/>
              <w:right w:val="nil"/>
            </w:tcBorders>
            <w:vAlign w:val="center"/>
          </w:tcPr>
          <w:p w:rsidR="00AF69CF" w:rsidRPr="0046033B" w:rsidRDefault="00AF69CF" w:rsidP="00AF69CF">
            <w:pPr>
              <w:pStyle w:val="Tabletext"/>
              <w:rPr>
                <w:lang w:val="en-GB"/>
              </w:rPr>
            </w:pPr>
            <w:r w:rsidRPr="0046033B">
              <w:rPr>
                <w:lang w:val="en-GB"/>
              </w:rPr>
              <w:t>For future use by ITU-T | ISO/IEC</w:t>
            </w:r>
          </w:p>
        </w:tc>
        <w:tc>
          <w:tcPr>
            <w:tcW w:w="2435" w:type="dxa"/>
            <w:vMerge w:val="restart"/>
            <w:tcBorders>
              <w:top w:val="single" w:sz="4" w:space="0" w:color="auto"/>
              <w:left w:val="nil"/>
            </w:tcBorders>
            <w:vAlign w:val="center"/>
          </w:tcPr>
          <w:p w:rsidR="00AF69CF" w:rsidRPr="0046033B" w:rsidRDefault="00AF69CF" w:rsidP="00AF69CF">
            <w:pPr>
              <w:pStyle w:val="Tabletext"/>
              <w:rPr>
                <w:lang w:val="en-GB"/>
              </w:rPr>
            </w:pPr>
          </w:p>
        </w:tc>
      </w:tr>
      <w:tr w:rsidR="00AF69CF" w:rsidRPr="00D0623C" w:rsidTr="00AF69CF">
        <w:trPr>
          <w:cantSplit/>
          <w:trHeight w:val="73"/>
        </w:trPr>
        <w:tc>
          <w:tcPr>
            <w:tcW w:w="1997" w:type="dxa"/>
            <w:vMerge/>
            <w:vAlign w:val="center"/>
          </w:tcPr>
          <w:p w:rsidR="00AF69CF" w:rsidRPr="0046033B" w:rsidRDefault="00AF69CF" w:rsidP="00AF69CF">
            <w:pPr>
              <w:pStyle w:val="Tabletext"/>
              <w:jc w:val="center"/>
              <w:rPr>
                <w:lang w:val="en-GB"/>
              </w:rPr>
            </w:pPr>
          </w:p>
        </w:tc>
        <w:tc>
          <w:tcPr>
            <w:tcW w:w="5962" w:type="dxa"/>
            <w:vMerge w:val="restart"/>
            <w:tcBorders>
              <w:top w:val="nil"/>
            </w:tcBorders>
          </w:tcPr>
          <w:p w:rsidR="00AF69CF" w:rsidRPr="0046033B" w:rsidRDefault="00AF69CF" w:rsidP="00AF69CF">
            <w:pPr>
              <w:pStyle w:val="tablecell"/>
              <w:numPr>
                <w:ilvl w:val="12"/>
                <w:numId w:val="0"/>
              </w:numPr>
              <w:tabs>
                <w:tab w:val="left" w:pos="1408"/>
                <w:tab w:val="left" w:pos="2401"/>
              </w:tabs>
              <w:spacing w:before="60"/>
              <w:jc w:val="left"/>
              <w:rPr>
                <w:i/>
                <w:lang w:val="en-GB"/>
              </w:rPr>
            </w:pPr>
            <w:r w:rsidRPr="0046033B">
              <w:rPr>
                <w:rFonts w:eastAsia="MS Mincho"/>
                <w:lang w:val="en-GB" w:eastAsia="ja-JP"/>
              </w:rPr>
              <w:t>SMPTE ST 428-1 CIE 1931 XYZ) (</w:t>
            </w:r>
            <w:r w:rsidRPr="0046033B">
              <w:rPr>
                <w:rFonts w:eastAsia="MS Mincho"/>
                <w:i/>
                <w:lang w:val="en-GB" w:eastAsia="ja-JP"/>
              </w:rPr>
              <w:t xml:space="preserve">only MPEG-4 AVC and </w:t>
            </w:r>
            <w:r w:rsidRPr="0046033B">
              <w:rPr>
                <w:rFonts w:eastAsia="MS Mincho"/>
                <w:i/>
                <w:lang w:val="en-GB" w:eastAsia="ja-JP"/>
              </w:rPr>
              <w:br/>
              <w:t>MPEG-H HEVC</w:t>
            </w:r>
            <w:r w:rsidRPr="0046033B">
              <w:rPr>
                <w:rFonts w:eastAsia="MS Mincho"/>
                <w:lang w:val="en-GB" w:eastAsia="ja-JP"/>
              </w:rPr>
              <w:t>)</w:t>
            </w:r>
          </w:p>
        </w:tc>
        <w:tc>
          <w:tcPr>
            <w:tcW w:w="688" w:type="dxa"/>
            <w:vMerge/>
            <w:vAlign w:val="center"/>
          </w:tcPr>
          <w:p w:rsidR="00AF69CF" w:rsidRPr="0046033B" w:rsidRDefault="00AF69CF" w:rsidP="00AF69CF">
            <w:pPr>
              <w:pStyle w:val="Tabletext"/>
              <w:rPr>
                <w:lang w:val="en-GB"/>
              </w:rPr>
            </w:pPr>
          </w:p>
        </w:tc>
        <w:tc>
          <w:tcPr>
            <w:tcW w:w="1172" w:type="dxa"/>
            <w:gridSpan w:val="2"/>
            <w:vAlign w:val="center"/>
          </w:tcPr>
          <w:p w:rsidR="00AF69CF" w:rsidRPr="002F5FDB" w:rsidRDefault="00AF69CF" w:rsidP="00AF69CF">
            <w:pPr>
              <w:pStyle w:val="Tabletext"/>
              <w:spacing w:before="20" w:after="20"/>
              <w:rPr>
                <w:i/>
              </w:rPr>
            </w:pPr>
            <w:r w:rsidRPr="002F5FDB">
              <w:t>Primary</w:t>
            </w:r>
          </w:p>
        </w:tc>
        <w:tc>
          <w:tcPr>
            <w:tcW w:w="1212" w:type="dxa"/>
            <w:gridSpan w:val="2"/>
          </w:tcPr>
          <w:p w:rsidR="00AF69CF" w:rsidRPr="002F5FDB" w:rsidRDefault="00AF69CF" w:rsidP="00AF69CF">
            <w:pPr>
              <w:pStyle w:val="Tabletext"/>
              <w:spacing w:before="20" w:after="20"/>
              <w:rPr>
                <w:i/>
              </w:rPr>
            </w:pPr>
            <w:r w:rsidRPr="002F5FDB">
              <w:rPr>
                <w:i/>
              </w:rPr>
              <w:t>x</w:t>
            </w:r>
          </w:p>
        </w:tc>
        <w:tc>
          <w:tcPr>
            <w:tcW w:w="1134" w:type="dxa"/>
            <w:gridSpan w:val="2"/>
          </w:tcPr>
          <w:p w:rsidR="00AF69CF" w:rsidRPr="002F5FDB" w:rsidRDefault="00AF69CF" w:rsidP="00AF69CF">
            <w:pPr>
              <w:pStyle w:val="Tabletext"/>
              <w:spacing w:before="20" w:after="20"/>
              <w:rPr>
                <w:i/>
              </w:rPr>
            </w:pPr>
            <w:r w:rsidRPr="002F5FDB">
              <w:rPr>
                <w:i/>
              </w:rPr>
              <w:t>y</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vAlign w:val="center"/>
          </w:tcPr>
          <w:p w:rsidR="00AF69CF" w:rsidRPr="002F5FDB" w:rsidRDefault="00AF69CF" w:rsidP="00AF69CF">
            <w:pPr>
              <w:pStyle w:val="Tabletext"/>
              <w:spacing w:before="20" w:after="20"/>
              <w:rPr>
                <w:i/>
              </w:rPr>
            </w:pPr>
            <w:r w:rsidRPr="002F5FDB">
              <w:t>X</w:t>
            </w:r>
          </w:p>
        </w:tc>
        <w:tc>
          <w:tcPr>
            <w:tcW w:w="1212" w:type="dxa"/>
            <w:gridSpan w:val="2"/>
            <w:vAlign w:val="center"/>
          </w:tcPr>
          <w:p w:rsidR="00AF69CF" w:rsidRPr="002F5FDB" w:rsidRDefault="00AF69CF" w:rsidP="00AF69CF">
            <w:pPr>
              <w:pStyle w:val="Tabletext"/>
              <w:spacing w:before="20" w:after="20"/>
              <w:jc w:val="center"/>
              <w:rPr>
                <w:i/>
              </w:rPr>
            </w:pPr>
            <w:r w:rsidRPr="002F5FDB">
              <w:t>1</w:t>
            </w:r>
          </w:p>
        </w:tc>
        <w:tc>
          <w:tcPr>
            <w:tcW w:w="1134" w:type="dxa"/>
            <w:gridSpan w:val="2"/>
            <w:vAlign w:val="center"/>
          </w:tcPr>
          <w:p w:rsidR="00AF69CF" w:rsidRPr="002F5FDB" w:rsidRDefault="00AF69CF" w:rsidP="00AF69CF">
            <w:pPr>
              <w:pStyle w:val="Tabletext"/>
              <w:spacing w:before="20" w:after="20"/>
              <w:jc w:val="center"/>
              <w:rPr>
                <w:i/>
              </w:rPr>
            </w:pPr>
            <w:r w:rsidRPr="002F5FDB">
              <w:t>0</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vAlign w:val="center"/>
          </w:tcPr>
          <w:p w:rsidR="00AF69CF" w:rsidRPr="002F5FDB" w:rsidRDefault="00AF69CF" w:rsidP="00AF69CF">
            <w:pPr>
              <w:pStyle w:val="Tabletext"/>
              <w:spacing w:before="20" w:after="20"/>
              <w:rPr>
                <w:i/>
              </w:rPr>
            </w:pPr>
            <w:r w:rsidRPr="002F5FDB">
              <w:t>Y</w:t>
            </w:r>
          </w:p>
        </w:tc>
        <w:tc>
          <w:tcPr>
            <w:tcW w:w="1212" w:type="dxa"/>
            <w:gridSpan w:val="2"/>
            <w:vAlign w:val="center"/>
          </w:tcPr>
          <w:p w:rsidR="00AF69CF" w:rsidRPr="002F5FDB" w:rsidRDefault="00AF69CF" w:rsidP="00AF69CF">
            <w:pPr>
              <w:pStyle w:val="Tabletext"/>
              <w:spacing w:before="20" w:after="20"/>
              <w:jc w:val="center"/>
              <w:rPr>
                <w:i/>
              </w:rPr>
            </w:pPr>
            <w:r w:rsidRPr="002F5FDB">
              <w:t>0</w:t>
            </w:r>
          </w:p>
        </w:tc>
        <w:tc>
          <w:tcPr>
            <w:tcW w:w="1134" w:type="dxa"/>
            <w:gridSpan w:val="2"/>
            <w:vAlign w:val="center"/>
          </w:tcPr>
          <w:p w:rsidR="00AF69CF" w:rsidRPr="002F5FDB" w:rsidRDefault="00AF69CF" w:rsidP="00AF69CF">
            <w:pPr>
              <w:pStyle w:val="Tabletext"/>
              <w:spacing w:before="20" w:after="20"/>
              <w:jc w:val="center"/>
              <w:rPr>
                <w:i/>
              </w:rPr>
            </w:pPr>
            <w:r w:rsidRPr="002F5FDB">
              <w:t>1</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vAlign w:val="center"/>
          </w:tcPr>
          <w:p w:rsidR="00AF69CF" w:rsidRPr="002F5FDB" w:rsidRDefault="00AF69CF" w:rsidP="00AF69CF">
            <w:pPr>
              <w:pStyle w:val="Tabletext"/>
              <w:spacing w:before="20" w:after="20"/>
              <w:rPr>
                <w:i/>
              </w:rPr>
            </w:pPr>
            <w:r w:rsidRPr="002F5FDB">
              <w:t>Z</w:t>
            </w:r>
          </w:p>
        </w:tc>
        <w:tc>
          <w:tcPr>
            <w:tcW w:w="1212" w:type="dxa"/>
            <w:gridSpan w:val="2"/>
            <w:vAlign w:val="center"/>
          </w:tcPr>
          <w:p w:rsidR="00AF69CF" w:rsidRPr="002F5FDB" w:rsidRDefault="00AF69CF" w:rsidP="00AF69CF">
            <w:pPr>
              <w:pStyle w:val="Tabletext"/>
              <w:spacing w:before="20" w:after="20"/>
              <w:jc w:val="center"/>
              <w:rPr>
                <w:i/>
              </w:rPr>
            </w:pPr>
            <w:r w:rsidRPr="002F5FDB">
              <w:t>0</w:t>
            </w:r>
          </w:p>
        </w:tc>
        <w:tc>
          <w:tcPr>
            <w:tcW w:w="1134" w:type="dxa"/>
            <w:gridSpan w:val="2"/>
            <w:vAlign w:val="center"/>
          </w:tcPr>
          <w:p w:rsidR="00AF69CF" w:rsidRPr="002F5FDB" w:rsidRDefault="00AF69CF" w:rsidP="00AF69CF">
            <w:pPr>
              <w:pStyle w:val="Tabletext"/>
              <w:spacing w:before="20" w:after="20"/>
              <w:jc w:val="center"/>
              <w:rPr>
                <w:i/>
              </w:rPr>
            </w:pPr>
            <w:r w:rsidRPr="002F5FDB">
              <w:t>0</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tcBorders>
              <w:bottom w:val="single" w:sz="4" w:space="0" w:color="auto"/>
            </w:tcBorders>
            <w:vAlign w:val="center"/>
          </w:tcPr>
          <w:p w:rsidR="00AF69CF" w:rsidRPr="002F5FDB" w:rsidRDefault="00AF69CF" w:rsidP="00AF69CF">
            <w:pPr>
              <w:pStyle w:val="Tabletext"/>
              <w:spacing w:before="20" w:after="20"/>
              <w:rPr>
                <w:i/>
              </w:rPr>
            </w:pPr>
            <w:r w:rsidRPr="002F5FDB">
              <w:t>White</w:t>
            </w:r>
          </w:p>
        </w:tc>
        <w:tc>
          <w:tcPr>
            <w:tcW w:w="1212" w:type="dxa"/>
            <w:gridSpan w:val="2"/>
            <w:tcBorders>
              <w:bottom w:val="single" w:sz="4" w:space="0" w:color="auto"/>
            </w:tcBorders>
            <w:vAlign w:val="center"/>
          </w:tcPr>
          <w:p w:rsidR="00AF69CF" w:rsidRPr="002F5FDB" w:rsidRDefault="00AF69CF" w:rsidP="00AF69CF">
            <w:pPr>
              <w:pStyle w:val="Tabletext"/>
              <w:spacing w:before="20" w:after="20"/>
              <w:jc w:val="center"/>
              <w:rPr>
                <w:i/>
              </w:rPr>
            </w:pPr>
            <w:r w:rsidRPr="002F5FDB">
              <w:t>1/3</w:t>
            </w:r>
          </w:p>
        </w:tc>
        <w:tc>
          <w:tcPr>
            <w:tcW w:w="1134" w:type="dxa"/>
            <w:gridSpan w:val="2"/>
            <w:tcBorders>
              <w:bottom w:val="single" w:sz="4" w:space="0" w:color="auto"/>
            </w:tcBorders>
            <w:vAlign w:val="center"/>
          </w:tcPr>
          <w:p w:rsidR="00AF69CF" w:rsidRPr="002F5FDB" w:rsidRDefault="00AF69CF" w:rsidP="00AF69CF">
            <w:pPr>
              <w:pStyle w:val="Tabletext"/>
              <w:spacing w:before="20" w:after="20"/>
              <w:jc w:val="center"/>
              <w:rPr>
                <w:i/>
              </w:rPr>
            </w:pPr>
            <w:r w:rsidRPr="002F5FDB">
              <w:t>1/3</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tcBorders>
              <w:right w:val="nil"/>
            </w:tcBorders>
            <w:vAlign w:val="center"/>
          </w:tcPr>
          <w:p w:rsidR="00AF69CF" w:rsidRPr="002F5FDB" w:rsidRDefault="00AF69CF" w:rsidP="00AF69CF">
            <w:pPr>
              <w:pStyle w:val="Tabletext"/>
            </w:pPr>
          </w:p>
        </w:tc>
        <w:tc>
          <w:tcPr>
            <w:tcW w:w="3518" w:type="dxa"/>
            <w:gridSpan w:val="6"/>
            <w:tcBorders>
              <w:left w:val="nil"/>
              <w:right w:val="nil"/>
            </w:tcBorders>
            <w:vAlign w:val="center"/>
          </w:tcPr>
          <w:p w:rsidR="00AF69CF" w:rsidRPr="002F5FDB" w:rsidRDefault="00AF69CF" w:rsidP="00AF69CF">
            <w:pPr>
              <w:pStyle w:val="Tabletext"/>
              <w:spacing w:before="0" w:after="0"/>
              <w:rPr>
                <w:sz w:val="12"/>
                <w:szCs w:val="12"/>
              </w:rPr>
            </w:pPr>
          </w:p>
        </w:tc>
        <w:tc>
          <w:tcPr>
            <w:tcW w:w="2435" w:type="dxa"/>
            <w:vMerge/>
            <w:tcBorders>
              <w:left w:val="nil"/>
            </w:tcBorders>
            <w:vAlign w:val="center"/>
          </w:tcPr>
          <w:p w:rsidR="00AF69CF" w:rsidRPr="002F5FDB" w:rsidRDefault="00AF69CF" w:rsidP="00AF69CF">
            <w:pPr>
              <w:pStyle w:val="Tabletext"/>
            </w:pPr>
          </w:p>
        </w:tc>
      </w:tr>
    </w:tbl>
    <w:p w:rsidR="00AF69CF" w:rsidRPr="002F5FDB" w:rsidRDefault="00AF69CF" w:rsidP="00AF69CF"/>
    <w:p w:rsidR="00AF69CF" w:rsidRPr="002F5FDB" w:rsidRDefault="00AF69CF" w:rsidP="00AF69CF">
      <w:pPr>
        <w:pStyle w:val="TableNo"/>
        <w:spacing w:before="120"/>
      </w:pPr>
      <w:r w:rsidRPr="002F5FDB">
        <w:lastRenderedPageBreak/>
        <w:t>TABLE 2.6 (</w:t>
      </w:r>
      <w:r w:rsidRPr="002F5FDB">
        <w:rPr>
          <w:i/>
        </w:rPr>
        <w:t>end</w:t>
      </w:r>
      <w:r w:rsidRPr="002F5FDB">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5961"/>
        <w:gridCol w:w="691"/>
        <w:gridCol w:w="1168"/>
        <w:gridCol w:w="6"/>
        <w:gridCol w:w="1162"/>
        <w:gridCol w:w="12"/>
        <w:gridCol w:w="1157"/>
        <w:gridCol w:w="17"/>
        <w:gridCol w:w="2428"/>
      </w:tblGrid>
      <w:tr w:rsidR="00AF69CF" w:rsidRPr="0027374B" w:rsidTr="00135FD6">
        <w:trPr>
          <w:cantSplit/>
        </w:trPr>
        <w:tc>
          <w:tcPr>
            <w:tcW w:w="1998" w:type="dxa"/>
          </w:tcPr>
          <w:p w:rsidR="00AF69CF" w:rsidRPr="002F5FDB" w:rsidRDefault="004C06A1" w:rsidP="00AF69CF">
            <w:pPr>
              <w:pStyle w:val="Tablehead"/>
            </w:pPr>
            <w:r w:rsidRPr="002F5FDB">
              <w:t>Colour</w:t>
            </w:r>
            <w:r w:rsidR="00AF69CF" w:rsidRPr="002F5FDB">
              <w:t>_primaries</w:t>
            </w:r>
          </w:p>
        </w:tc>
        <w:tc>
          <w:tcPr>
            <w:tcW w:w="5961" w:type="dxa"/>
          </w:tcPr>
          <w:p w:rsidR="00AF69CF" w:rsidRPr="002F5FDB" w:rsidRDefault="00AF69CF" w:rsidP="00AF69CF">
            <w:pPr>
              <w:pStyle w:val="Tablehead"/>
            </w:pPr>
            <w:r w:rsidRPr="002F5FDB">
              <w:t>Systems and standards</w:t>
            </w:r>
          </w:p>
        </w:tc>
        <w:tc>
          <w:tcPr>
            <w:tcW w:w="6641" w:type="dxa"/>
            <w:gridSpan w:val="8"/>
          </w:tcPr>
          <w:p w:rsidR="00AF69CF" w:rsidRPr="0046033B" w:rsidRDefault="00AF69CF" w:rsidP="00AF69CF">
            <w:pPr>
              <w:pStyle w:val="Tablehead"/>
              <w:rPr>
                <w:lang w:val="en-GB"/>
              </w:rPr>
            </w:pPr>
            <w:r w:rsidRPr="0046033B">
              <w:rPr>
                <w:lang w:val="en-GB"/>
              </w:rPr>
              <w:t xml:space="preserve">Primaries and reference white chromaticity coordinates </w:t>
            </w:r>
          </w:p>
        </w:tc>
      </w:tr>
      <w:tr w:rsidR="00AF69CF" w:rsidRPr="0027374B" w:rsidTr="00135FD6">
        <w:trPr>
          <w:cantSplit/>
          <w:trHeight w:val="320"/>
        </w:trPr>
        <w:tc>
          <w:tcPr>
            <w:tcW w:w="1998" w:type="dxa"/>
            <w:vMerge w:val="restart"/>
          </w:tcPr>
          <w:p w:rsidR="00AF69CF" w:rsidRPr="002F5FDB" w:rsidRDefault="00AF69CF" w:rsidP="00AF69CF">
            <w:pPr>
              <w:pStyle w:val="Tabletext"/>
              <w:jc w:val="center"/>
            </w:pPr>
            <w:r w:rsidRPr="002F5FDB">
              <w:t>11</w:t>
            </w:r>
          </w:p>
        </w:tc>
        <w:tc>
          <w:tcPr>
            <w:tcW w:w="5961" w:type="dxa"/>
            <w:vAlign w:val="center"/>
          </w:tcPr>
          <w:p w:rsidR="00AF69CF" w:rsidRPr="0046033B" w:rsidRDefault="00AF69CF" w:rsidP="00AF69CF">
            <w:pPr>
              <w:pStyle w:val="Tabletext"/>
              <w:rPr>
                <w:lang w:val="en-GB"/>
              </w:rPr>
            </w:pPr>
            <w:r w:rsidRPr="0046033B">
              <w:rPr>
                <w:lang w:val="en-GB"/>
              </w:rPr>
              <w:t xml:space="preserve">Reserved </w:t>
            </w:r>
            <w:r w:rsidRPr="0046033B">
              <w:rPr>
                <w:i/>
                <w:lang w:val="en-GB"/>
              </w:rPr>
              <w:t>(Only</w:t>
            </w:r>
            <w:r w:rsidRPr="0046033B">
              <w:rPr>
                <w:lang w:val="en-GB"/>
              </w:rPr>
              <w:t xml:space="preserve"> </w:t>
            </w:r>
            <w:r w:rsidRPr="0046033B">
              <w:rPr>
                <w:i/>
                <w:spacing w:val="-6"/>
                <w:sz w:val="21"/>
                <w:szCs w:val="21"/>
                <w:lang w:val="en-GB"/>
              </w:rPr>
              <w:t>MPEG-2 Video and MPEG-4 Visual)</w:t>
            </w:r>
          </w:p>
        </w:tc>
        <w:tc>
          <w:tcPr>
            <w:tcW w:w="691" w:type="dxa"/>
            <w:vMerge w:val="restart"/>
            <w:vAlign w:val="center"/>
          </w:tcPr>
          <w:p w:rsidR="00AF69CF" w:rsidRPr="0046033B" w:rsidRDefault="00AF69CF" w:rsidP="00AF69CF">
            <w:pPr>
              <w:pStyle w:val="Tabletext"/>
              <w:rPr>
                <w:lang w:val="en-GB"/>
              </w:rPr>
            </w:pPr>
          </w:p>
        </w:tc>
        <w:tc>
          <w:tcPr>
            <w:tcW w:w="3522" w:type="dxa"/>
            <w:gridSpan w:val="6"/>
            <w:vAlign w:val="center"/>
          </w:tcPr>
          <w:p w:rsidR="00AF69CF" w:rsidRPr="0046033B" w:rsidRDefault="00AF69CF" w:rsidP="00AF69CF">
            <w:pPr>
              <w:pStyle w:val="Tabletext"/>
              <w:rPr>
                <w:lang w:val="en-GB"/>
              </w:rPr>
            </w:pPr>
            <w:r w:rsidRPr="0046033B">
              <w:rPr>
                <w:lang w:val="en-GB"/>
              </w:rPr>
              <w:t>For future use by ISO/IEC</w:t>
            </w:r>
          </w:p>
        </w:tc>
        <w:tc>
          <w:tcPr>
            <w:tcW w:w="2428" w:type="dxa"/>
            <w:vMerge w:val="restart"/>
            <w:vAlign w:val="center"/>
          </w:tcPr>
          <w:p w:rsidR="00AF69CF" w:rsidRPr="0046033B" w:rsidRDefault="00AF69CF" w:rsidP="00AF69CF">
            <w:pPr>
              <w:pStyle w:val="Tabletext"/>
              <w:rPr>
                <w:lang w:val="en-GB"/>
              </w:rPr>
            </w:pPr>
          </w:p>
        </w:tc>
      </w:tr>
      <w:tr w:rsidR="00AF69CF" w:rsidRPr="00D0623C" w:rsidTr="00135FD6">
        <w:trPr>
          <w:cantSplit/>
          <w:trHeight w:val="34"/>
        </w:trPr>
        <w:tc>
          <w:tcPr>
            <w:tcW w:w="1998" w:type="dxa"/>
            <w:vMerge/>
            <w:vAlign w:val="center"/>
          </w:tcPr>
          <w:p w:rsidR="00AF69CF" w:rsidRPr="0046033B" w:rsidRDefault="00AF69CF" w:rsidP="00AF69CF">
            <w:pPr>
              <w:pStyle w:val="Tabletext"/>
              <w:rPr>
                <w:lang w:val="en-GB"/>
              </w:rPr>
            </w:pPr>
          </w:p>
        </w:tc>
        <w:tc>
          <w:tcPr>
            <w:tcW w:w="5961" w:type="dxa"/>
            <w:vMerge w:val="restart"/>
          </w:tcPr>
          <w:p w:rsidR="00AF69CF" w:rsidRPr="0046033B" w:rsidRDefault="00AF69CF" w:rsidP="00AF69CF">
            <w:pPr>
              <w:pStyle w:val="Tabletext"/>
              <w:rPr>
                <w:lang w:val="en-GB"/>
              </w:rPr>
            </w:pPr>
            <w:r w:rsidRPr="0046033B">
              <w:rPr>
                <w:lang w:val="en-GB"/>
              </w:rPr>
              <w:t xml:space="preserve">SMPTE RP 431-2 </w:t>
            </w:r>
            <w:r w:rsidRPr="0046033B">
              <w:rPr>
                <w:rFonts w:eastAsia="MS Mincho"/>
                <w:lang w:val="en-GB" w:eastAsia="ja-JP"/>
              </w:rPr>
              <w:t>(</w:t>
            </w:r>
            <w:r w:rsidRPr="0046033B">
              <w:rPr>
                <w:rFonts w:eastAsia="MS Mincho"/>
                <w:i/>
                <w:lang w:val="en-GB" w:eastAsia="ja-JP"/>
              </w:rPr>
              <w:t>only MPEG-4 AVC and MPEG-H HEVC</w:t>
            </w:r>
            <w:r w:rsidRPr="0046033B">
              <w:rPr>
                <w:rFonts w:eastAsia="MS Mincho"/>
                <w:lang w:val="en-GB" w:eastAsia="ja-JP"/>
              </w:rPr>
              <w:t>)</w:t>
            </w:r>
          </w:p>
        </w:tc>
        <w:tc>
          <w:tcPr>
            <w:tcW w:w="691" w:type="dxa"/>
            <w:vMerge/>
            <w:vAlign w:val="center"/>
          </w:tcPr>
          <w:p w:rsidR="00AF69CF" w:rsidRPr="0046033B" w:rsidRDefault="00AF69CF" w:rsidP="00AF69CF">
            <w:pPr>
              <w:pStyle w:val="Tabletext"/>
              <w:rPr>
                <w:lang w:val="en-GB"/>
              </w:rPr>
            </w:pPr>
          </w:p>
        </w:tc>
        <w:tc>
          <w:tcPr>
            <w:tcW w:w="1174" w:type="dxa"/>
            <w:gridSpan w:val="2"/>
            <w:vAlign w:val="center"/>
          </w:tcPr>
          <w:p w:rsidR="00AF69CF" w:rsidRPr="002F5FDB" w:rsidRDefault="00AF69CF" w:rsidP="00AF69CF">
            <w:pPr>
              <w:pStyle w:val="Tabletext"/>
              <w:spacing w:before="20" w:after="20"/>
              <w:rPr>
                <w:i/>
              </w:rPr>
            </w:pPr>
            <w:r w:rsidRPr="002F5FDB">
              <w:t>Primary</w:t>
            </w:r>
          </w:p>
        </w:tc>
        <w:tc>
          <w:tcPr>
            <w:tcW w:w="1174" w:type="dxa"/>
            <w:gridSpan w:val="2"/>
          </w:tcPr>
          <w:p w:rsidR="00AF69CF" w:rsidRPr="002F5FDB" w:rsidRDefault="00AF69CF" w:rsidP="00AF69CF">
            <w:pPr>
              <w:pStyle w:val="Tabletext"/>
              <w:spacing w:before="20" w:after="20"/>
              <w:rPr>
                <w:i/>
              </w:rPr>
            </w:pPr>
            <w:r w:rsidRPr="002F5FDB">
              <w:rPr>
                <w:i/>
              </w:rPr>
              <w:t>x</w:t>
            </w:r>
          </w:p>
        </w:tc>
        <w:tc>
          <w:tcPr>
            <w:tcW w:w="1174" w:type="dxa"/>
            <w:gridSpan w:val="2"/>
          </w:tcPr>
          <w:p w:rsidR="00AF69CF" w:rsidRPr="002F5FDB" w:rsidRDefault="00AF69CF" w:rsidP="00AF69CF">
            <w:pPr>
              <w:pStyle w:val="Tabletext"/>
              <w:spacing w:before="20" w:after="20"/>
              <w:rPr>
                <w:i/>
              </w:rPr>
            </w:pPr>
            <w:r w:rsidRPr="002F5FDB">
              <w:rPr>
                <w:i/>
              </w:rPr>
              <w:t>y</w:t>
            </w:r>
          </w:p>
        </w:tc>
        <w:tc>
          <w:tcPr>
            <w:tcW w:w="2428" w:type="dxa"/>
            <w:vMerge/>
            <w:vAlign w:val="center"/>
          </w:tcPr>
          <w:p w:rsidR="00AF69CF" w:rsidRPr="002F5FDB" w:rsidRDefault="00AF69CF" w:rsidP="00AF69CF">
            <w:pPr>
              <w:pStyle w:val="Tabletext"/>
            </w:pPr>
          </w:p>
        </w:tc>
      </w:tr>
      <w:tr w:rsidR="00AF69CF" w:rsidRPr="00D0623C" w:rsidTr="00135FD6">
        <w:trPr>
          <w:cantSplit/>
          <w:trHeight w:val="55"/>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pPr>
            <w:r w:rsidRPr="002F5FDB">
              <w:t xml:space="preserve">Red </w:t>
            </w:r>
          </w:p>
        </w:tc>
        <w:tc>
          <w:tcPr>
            <w:tcW w:w="1174" w:type="dxa"/>
            <w:gridSpan w:val="2"/>
            <w:vAlign w:val="center"/>
          </w:tcPr>
          <w:p w:rsidR="00AF69CF" w:rsidRPr="002F5FDB" w:rsidRDefault="00AF69CF" w:rsidP="00AF69CF">
            <w:pPr>
              <w:pStyle w:val="Tabletext"/>
            </w:pPr>
            <w:r w:rsidRPr="002F5FDB">
              <w:t>0.680</w:t>
            </w:r>
          </w:p>
        </w:tc>
        <w:tc>
          <w:tcPr>
            <w:tcW w:w="1174" w:type="dxa"/>
            <w:gridSpan w:val="2"/>
            <w:vAlign w:val="center"/>
          </w:tcPr>
          <w:p w:rsidR="00AF69CF" w:rsidRPr="002F5FDB" w:rsidRDefault="00AF69CF" w:rsidP="00AF69CF">
            <w:pPr>
              <w:pStyle w:val="Tabletext"/>
            </w:pPr>
            <w:r w:rsidRPr="002F5FDB">
              <w:t>0.320</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pPr>
            <w:r w:rsidRPr="002F5FDB">
              <w:t xml:space="preserve">Green </w:t>
            </w:r>
          </w:p>
        </w:tc>
        <w:tc>
          <w:tcPr>
            <w:tcW w:w="1174" w:type="dxa"/>
            <w:gridSpan w:val="2"/>
            <w:vAlign w:val="center"/>
          </w:tcPr>
          <w:p w:rsidR="00AF69CF" w:rsidRPr="002F5FDB" w:rsidRDefault="00AF69CF" w:rsidP="00AF69CF">
            <w:pPr>
              <w:pStyle w:val="Tabletext"/>
            </w:pPr>
            <w:r w:rsidRPr="002F5FDB">
              <w:t>0.265</w:t>
            </w:r>
          </w:p>
        </w:tc>
        <w:tc>
          <w:tcPr>
            <w:tcW w:w="1174" w:type="dxa"/>
            <w:gridSpan w:val="2"/>
            <w:vAlign w:val="center"/>
          </w:tcPr>
          <w:p w:rsidR="00AF69CF" w:rsidRPr="002F5FDB" w:rsidRDefault="00AF69CF" w:rsidP="00AF69CF">
            <w:pPr>
              <w:pStyle w:val="Tabletext"/>
            </w:pPr>
            <w:r w:rsidRPr="002F5FDB">
              <w:t>0.690</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pPr>
            <w:r w:rsidRPr="002F5FDB">
              <w:t>Blue</w:t>
            </w:r>
          </w:p>
        </w:tc>
        <w:tc>
          <w:tcPr>
            <w:tcW w:w="1174" w:type="dxa"/>
            <w:gridSpan w:val="2"/>
            <w:vAlign w:val="center"/>
          </w:tcPr>
          <w:p w:rsidR="00AF69CF" w:rsidRPr="002F5FDB" w:rsidRDefault="00AF69CF" w:rsidP="00AF69CF">
            <w:pPr>
              <w:pStyle w:val="Tabletext"/>
            </w:pPr>
            <w:r w:rsidRPr="002F5FDB">
              <w:t>0.150</w:t>
            </w:r>
          </w:p>
        </w:tc>
        <w:tc>
          <w:tcPr>
            <w:tcW w:w="1174" w:type="dxa"/>
            <w:gridSpan w:val="2"/>
            <w:vAlign w:val="center"/>
          </w:tcPr>
          <w:p w:rsidR="00AF69CF" w:rsidRPr="002F5FDB" w:rsidRDefault="00AF69CF" w:rsidP="00AF69CF">
            <w:pPr>
              <w:pStyle w:val="Tabletext"/>
            </w:pPr>
            <w:r w:rsidRPr="002F5FDB">
              <w:t>0.060</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rPr>
                <w:i/>
              </w:rPr>
            </w:pPr>
            <w:r w:rsidRPr="002F5FDB">
              <w:t>White</w:t>
            </w:r>
          </w:p>
        </w:tc>
        <w:tc>
          <w:tcPr>
            <w:tcW w:w="1174" w:type="dxa"/>
            <w:gridSpan w:val="2"/>
            <w:vAlign w:val="center"/>
          </w:tcPr>
          <w:p w:rsidR="00AF69CF" w:rsidRPr="002F5FDB" w:rsidRDefault="00AF69CF" w:rsidP="00AF69CF">
            <w:pPr>
              <w:pStyle w:val="Tabletext"/>
            </w:pPr>
            <w:r w:rsidRPr="002F5FDB">
              <w:t>0.314</w:t>
            </w:r>
          </w:p>
        </w:tc>
        <w:tc>
          <w:tcPr>
            <w:tcW w:w="1174" w:type="dxa"/>
            <w:gridSpan w:val="2"/>
            <w:vAlign w:val="center"/>
          </w:tcPr>
          <w:p w:rsidR="00AF69CF" w:rsidRPr="002F5FDB" w:rsidRDefault="00AF69CF" w:rsidP="00AF69CF">
            <w:pPr>
              <w:pStyle w:val="Tabletext"/>
            </w:pPr>
            <w:r w:rsidRPr="002F5FDB">
              <w:t>0.351</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3522" w:type="dxa"/>
            <w:gridSpan w:val="6"/>
            <w:vAlign w:val="center"/>
          </w:tcPr>
          <w:p w:rsidR="00AF69CF" w:rsidRPr="002F5FDB" w:rsidRDefault="00AF69CF" w:rsidP="00AF69CF">
            <w:pPr>
              <w:pStyle w:val="Tabletext"/>
              <w:spacing w:before="0" w:after="0"/>
              <w:rPr>
                <w:sz w:val="10"/>
                <w:szCs w:val="10"/>
              </w:rPr>
            </w:pPr>
          </w:p>
        </w:tc>
        <w:tc>
          <w:tcPr>
            <w:tcW w:w="2428" w:type="dxa"/>
            <w:vMerge/>
            <w:vAlign w:val="center"/>
          </w:tcPr>
          <w:p w:rsidR="00AF69CF" w:rsidRPr="002F5FDB" w:rsidRDefault="00AF69CF" w:rsidP="00AF69CF">
            <w:pPr>
              <w:pStyle w:val="Tabletext"/>
            </w:pPr>
          </w:p>
        </w:tc>
      </w:tr>
      <w:tr w:rsidR="00AF69CF" w:rsidRPr="0027374B" w:rsidTr="00135FD6">
        <w:trPr>
          <w:cantSplit/>
          <w:trHeight w:val="34"/>
        </w:trPr>
        <w:tc>
          <w:tcPr>
            <w:tcW w:w="1998" w:type="dxa"/>
            <w:vMerge w:val="restart"/>
            <w:vAlign w:val="center"/>
          </w:tcPr>
          <w:p w:rsidR="00AF69CF" w:rsidRPr="002F5FDB" w:rsidRDefault="00AF69CF" w:rsidP="00AF69CF">
            <w:pPr>
              <w:pStyle w:val="Tabletext"/>
              <w:jc w:val="center"/>
            </w:pPr>
            <w:r w:rsidRPr="002F5FDB">
              <w:t>12</w:t>
            </w:r>
          </w:p>
        </w:tc>
        <w:tc>
          <w:tcPr>
            <w:tcW w:w="5961" w:type="dxa"/>
            <w:vAlign w:val="center"/>
          </w:tcPr>
          <w:p w:rsidR="00AF69CF" w:rsidRPr="0046033B" w:rsidRDefault="00AF69CF" w:rsidP="00AF69CF">
            <w:pPr>
              <w:pStyle w:val="Tabletext"/>
              <w:rPr>
                <w:lang w:val="en-GB"/>
              </w:rPr>
            </w:pPr>
            <w:r w:rsidRPr="0046033B">
              <w:rPr>
                <w:lang w:val="en-GB"/>
              </w:rPr>
              <w:t xml:space="preserve">Reserved </w:t>
            </w:r>
            <w:r w:rsidRPr="0046033B">
              <w:rPr>
                <w:i/>
                <w:lang w:val="en-GB"/>
              </w:rPr>
              <w:t>(Only</w:t>
            </w:r>
            <w:r w:rsidRPr="0046033B">
              <w:rPr>
                <w:lang w:val="en-GB"/>
              </w:rPr>
              <w:t xml:space="preserve"> </w:t>
            </w:r>
            <w:r w:rsidRPr="0046033B">
              <w:rPr>
                <w:i/>
                <w:spacing w:val="-6"/>
                <w:sz w:val="21"/>
                <w:szCs w:val="21"/>
                <w:lang w:val="en-GB"/>
              </w:rPr>
              <w:t>MPEG-2 Video and MPEG-4 Visual)</w:t>
            </w:r>
          </w:p>
        </w:tc>
        <w:tc>
          <w:tcPr>
            <w:tcW w:w="691" w:type="dxa"/>
            <w:vMerge w:val="restart"/>
            <w:vAlign w:val="center"/>
          </w:tcPr>
          <w:p w:rsidR="00AF69CF" w:rsidRPr="0046033B" w:rsidRDefault="00AF69CF" w:rsidP="00AF69CF">
            <w:pPr>
              <w:pStyle w:val="Tabletext"/>
              <w:rPr>
                <w:lang w:val="en-GB"/>
              </w:rPr>
            </w:pPr>
          </w:p>
        </w:tc>
        <w:tc>
          <w:tcPr>
            <w:tcW w:w="3505" w:type="dxa"/>
            <w:gridSpan w:val="5"/>
            <w:vAlign w:val="center"/>
          </w:tcPr>
          <w:p w:rsidR="00AF69CF" w:rsidRPr="0046033B" w:rsidRDefault="00AF69CF" w:rsidP="00AF69CF">
            <w:pPr>
              <w:pStyle w:val="Tabletext"/>
              <w:rPr>
                <w:lang w:val="en-GB"/>
              </w:rPr>
            </w:pPr>
            <w:r w:rsidRPr="0046033B">
              <w:rPr>
                <w:lang w:val="en-GB"/>
              </w:rPr>
              <w:t>For future use by ISO/IEC</w:t>
            </w:r>
          </w:p>
        </w:tc>
        <w:tc>
          <w:tcPr>
            <w:tcW w:w="2445" w:type="dxa"/>
            <w:gridSpan w:val="2"/>
            <w:vMerge w:val="restart"/>
            <w:vAlign w:val="center"/>
          </w:tcPr>
          <w:p w:rsidR="00AF69CF" w:rsidRPr="0046033B" w:rsidRDefault="00AF69CF" w:rsidP="00AF69CF">
            <w:pPr>
              <w:pStyle w:val="Tabletext"/>
              <w:rPr>
                <w:lang w:val="en-GB"/>
              </w:rPr>
            </w:pPr>
          </w:p>
        </w:tc>
      </w:tr>
      <w:tr w:rsidR="00AF69CF" w:rsidRPr="00D0623C" w:rsidTr="00135FD6">
        <w:trPr>
          <w:cantSplit/>
          <w:trHeight w:val="242"/>
        </w:trPr>
        <w:tc>
          <w:tcPr>
            <w:tcW w:w="1998" w:type="dxa"/>
            <w:vMerge/>
            <w:vAlign w:val="center"/>
          </w:tcPr>
          <w:p w:rsidR="00AF69CF" w:rsidRPr="0046033B" w:rsidRDefault="00AF69CF" w:rsidP="00AF69CF">
            <w:pPr>
              <w:pStyle w:val="Tabletext"/>
              <w:jc w:val="center"/>
              <w:rPr>
                <w:lang w:val="en-GB"/>
              </w:rPr>
            </w:pPr>
          </w:p>
        </w:tc>
        <w:tc>
          <w:tcPr>
            <w:tcW w:w="5961" w:type="dxa"/>
            <w:vMerge w:val="restart"/>
          </w:tcPr>
          <w:p w:rsidR="00AF69CF" w:rsidRPr="0046033B" w:rsidRDefault="00AF69CF" w:rsidP="00AF69CF">
            <w:pPr>
              <w:pStyle w:val="Tabletext"/>
              <w:rPr>
                <w:lang w:val="en-GB"/>
              </w:rPr>
            </w:pPr>
            <w:r w:rsidRPr="0046033B">
              <w:rPr>
                <w:lang w:val="en-GB"/>
              </w:rPr>
              <w:t xml:space="preserve">SMPTE EG 432-1 </w:t>
            </w:r>
            <w:r w:rsidRPr="0046033B">
              <w:rPr>
                <w:rFonts w:eastAsia="MS Mincho"/>
                <w:lang w:val="en-GB" w:eastAsia="ja-JP"/>
              </w:rPr>
              <w:t>(</w:t>
            </w:r>
            <w:r w:rsidRPr="0046033B">
              <w:rPr>
                <w:rFonts w:eastAsia="MS Mincho"/>
                <w:i/>
                <w:lang w:val="en-GB" w:eastAsia="ja-JP"/>
              </w:rPr>
              <w:t>only MPEG-4 AVC and MPEG-H HEVC</w:t>
            </w:r>
            <w:r w:rsidRPr="0046033B">
              <w:rPr>
                <w:rFonts w:eastAsia="MS Mincho"/>
                <w:lang w:val="en-GB" w:eastAsia="ja-JP"/>
              </w:rPr>
              <w:t>)</w:t>
            </w:r>
          </w:p>
        </w:tc>
        <w:tc>
          <w:tcPr>
            <w:tcW w:w="691" w:type="dxa"/>
            <w:vMerge/>
            <w:vAlign w:val="center"/>
          </w:tcPr>
          <w:p w:rsidR="00AF69CF" w:rsidRPr="0046033B" w:rsidRDefault="00AF69CF" w:rsidP="00AF69CF">
            <w:pPr>
              <w:pStyle w:val="Tabletext"/>
              <w:rPr>
                <w:lang w:val="en-GB"/>
              </w:rPr>
            </w:pPr>
          </w:p>
        </w:tc>
        <w:tc>
          <w:tcPr>
            <w:tcW w:w="1168" w:type="dxa"/>
            <w:vAlign w:val="center"/>
          </w:tcPr>
          <w:p w:rsidR="00AF69CF" w:rsidRPr="002F5FDB" w:rsidRDefault="00AF69CF" w:rsidP="00AF69CF">
            <w:pPr>
              <w:pStyle w:val="Tabletext"/>
              <w:spacing w:before="20" w:after="20"/>
              <w:rPr>
                <w:i/>
              </w:rPr>
            </w:pPr>
            <w:r w:rsidRPr="002F5FDB">
              <w:t>Primary</w:t>
            </w:r>
          </w:p>
        </w:tc>
        <w:tc>
          <w:tcPr>
            <w:tcW w:w="1168" w:type="dxa"/>
            <w:gridSpan w:val="2"/>
          </w:tcPr>
          <w:p w:rsidR="00AF69CF" w:rsidRPr="002F5FDB" w:rsidRDefault="00AF69CF" w:rsidP="00AF69CF">
            <w:pPr>
              <w:pStyle w:val="Tabletext"/>
              <w:spacing w:before="20" w:after="20"/>
              <w:rPr>
                <w:i/>
              </w:rPr>
            </w:pPr>
            <w:r w:rsidRPr="002F5FDB">
              <w:rPr>
                <w:i/>
              </w:rPr>
              <w:t>x</w:t>
            </w:r>
          </w:p>
        </w:tc>
        <w:tc>
          <w:tcPr>
            <w:tcW w:w="1169" w:type="dxa"/>
            <w:gridSpan w:val="2"/>
          </w:tcPr>
          <w:p w:rsidR="00AF69CF" w:rsidRPr="002F5FDB" w:rsidRDefault="00AF69CF" w:rsidP="00AF69CF">
            <w:pPr>
              <w:pStyle w:val="Tabletext"/>
              <w:spacing w:before="20" w:after="20"/>
              <w:rPr>
                <w:i/>
              </w:rPr>
            </w:pPr>
            <w:r w:rsidRPr="002F5FDB">
              <w:rPr>
                <w:i/>
              </w:rPr>
              <w:t>y</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Red </w:t>
            </w:r>
          </w:p>
        </w:tc>
        <w:tc>
          <w:tcPr>
            <w:tcW w:w="1168" w:type="dxa"/>
            <w:gridSpan w:val="2"/>
            <w:vAlign w:val="center"/>
          </w:tcPr>
          <w:p w:rsidR="00AF69CF" w:rsidRPr="002F5FDB" w:rsidRDefault="00AF69CF" w:rsidP="00AF69CF">
            <w:pPr>
              <w:pStyle w:val="Tabletext"/>
            </w:pPr>
            <w:r w:rsidRPr="002F5FDB">
              <w:t>0.680</w:t>
            </w:r>
          </w:p>
        </w:tc>
        <w:tc>
          <w:tcPr>
            <w:tcW w:w="1169" w:type="dxa"/>
            <w:gridSpan w:val="2"/>
            <w:vAlign w:val="center"/>
          </w:tcPr>
          <w:p w:rsidR="00AF69CF" w:rsidRPr="002F5FDB" w:rsidRDefault="00AF69CF" w:rsidP="00AF69CF">
            <w:pPr>
              <w:pStyle w:val="Tabletext"/>
            </w:pPr>
            <w:r w:rsidRPr="002F5FDB">
              <w:t>0.320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Green </w:t>
            </w:r>
          </w:p>
        </w:tc>
        <w:tc>
          <w:tcPr>
            <w:tcW w:w="1168" w:type="dxa"/>
            <w:gridSpan w:val="2"/>
            <w:vAlign w:val="center"/>
          </w:tcPr>
          <w:p w:rsidR="00AF69CF" w:rsidRPr="002F5FDB" w:rsidRDefault="00AF69CF" w:rsidP="00AF69CF">
            <w:pPr>
              <w:pStyle w:val="Tabletext"/>
            </w:pPr>
            <w:r w:rsidRPr="002F5FDB">
              <w:t>0.265</w:t>
            </w:r>
          </w:p>
        </w:tc>
        <w:tc>
          <w:tcPr>
            <w:tcW w:w="1169" w:type="dxa"/>
            <w:gridSpan w:val="2"/>
            <w:vAlign w:val="center"/>
          </w:tcPr>
          <w:p w:rsidR="00AF69CF" w:rsidRPr="002F5FDB" w:rsidRDefault="00AF69CF" w:rsidP="00AF69CF">
            <w:pPr>
              <w:pStyle w:val="Tabletext"/>
            </w:pPr>
            <w:r w:rsidRPr="002F5FDB">
              <w:t>0.690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Blue</w:t>
            </w:r>
          </w:p>
        </w:tc>
        <w:tc>
          <w:tcPr>
            <w:tcW w:w="1168" w:type="dxa"/>
            <w:gridSpan w:val="2"/>
            <w:vAlign w:val="center"/>
          </w:tcPr>
          <w:p w:rsidR="00AF69CF" w:rsidRPr="002F5FDB" w:rsidRDefault="00AF69CF" w:rsidP="00AF69CF">
            <w:pPr>
              <w:pStyle w:val="Tabletext"/>
            </w:pPr>
            <w:r w:rsidRPr="002F5FDB">
              <w:t>0.150</w:t>
            </w:r>
          </w:p>
        </w:tc>
        <w:tc>
          <w:tcPr>
            <w:tcW w:w="1169" w:type="dxa"/>
            <w:gridSpan w:val="2"/>
            <w:vAlign w:val="center"/>
          </w:tcPr>
          <w:p w:rsidR="00AF69CF" w:rsidRPr="002F5FDB" w:rsidRDefault="00AF69CF" w:rsidP="00AF69CF">
            <w:pPr>
              <w:pStyle w:val="Tabletext"/>
            </w:pPr>
            <w:r w:rsidRPr="002F5FDB">
              <w:t>0.060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rPr>
                <w:i/>
              </w:rPr>
            </w:pPr>
            <w:r w:rsidRPr="002F5FDB">
              <w:t>White</w:t>
            </w:r>
          </w:p>
        </w:tc>
        <w:tc>
          <w:tcPr>
            <w:tcW w:w="1168" w:type="dxa"/>
            <w:gridSpan w:val="2"/>
            <w:vAlign w:val="center"/>
          </w:tcPr>
          <w:p w:rsidR="00AF69CF" w:rsidRPr="002F5FDB" w:rsidRDefault="00AF69CF" w:rsidP="00AF69CF">
            <w:pPr>
              <w:pStyle w:val="Tabletext"/>
            </w:pPr>
            <w:r w:rsidRPr="002F5FDB">
              <w:t>0.3127</w:t>
            </w:r>
          </w:p>
        </w:tc>
        <w:tc>
          <w:tcPr>
            <w:tcW w:w="1169" w:type="dxa"/>
            <w:gridSpan w:val="2"/>
            <w:vAlign w:val="center"/>
          </w:tcPr>
          <w:p w:rsidR="00AF69CF" w:rsidRPr="002F5FDB" w:rsidRDefault="00AF69CF" w:rsidP="00AF69CF">
            <w:pPr>
              <w:pStyle w:val="Tabletext"/>
            </w:pPr>
            <w:r w:rsidRPr="002F5FDB">
              <w:t>0.3290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3505" w:type="dxa"/>
            <w:gridSpan w:val="5"/>
            <w:vAlign w:val="center"/>
          </w:tcPr>
          <w:p w:rsidR="00AF69CF" w:rsidRPr="002F5FDB" w:rsidRDefault="00AF69CF" w:rsidP="00AF69CF">
            <w:pPr>
              <w:pStyle w:val="Tabletext"/>
            </w:pPr>
          </w:p>
        </w:tc>
        <w:tc>
          <w:tcPr>
            <w:tcW w:w="2445" w:type="dxa"/>
            <w:gridSpan w:val="2"/>
            <w:vMerge/>
            <w:vAlign w:val="center"/>
          </w:tcPr>
          <w:p w:rsidR="00AF69CF" w:rsidRPr="002F5FDB" w:rsidRDefault="00AF69CF" w:rsidP="00AF69CF">
            <w:pPr>
              <w:pStyle w:val="Tabletext"/>
            </w:pPr>
          </w:p>
        </w:tc>
      </w:tr>
      <w:tr w:rsidR="00AF69CF" w:rsidRPr="0027374B" w:rsidTr="00135FD6">
        <w:trPr>
          <w:cantSplit/>
        </w:trPr>
        <w:tc>
          <w:tcPr>
            <w:tcW w:w="1998" w:type="dxa"/>
            <w:vAlign w:val="center"/>
          </w:tcPr>
          <w:p w:rsidR="00AF69CF" w:rsidRPr="002F5FDB" w:rsidRDefault="00AF69CF" w:rsidP="00AF69CF">
            <w:pPr>
              <w:pStyle w:val="Tabletext"/>
              <w:jc w:val="center"/>
            </w:pPr>
            <w:r w:rsidRPr="002F5FDB">
              <w:t>13-21</w:t>
            </w:r>
          </w:p>
        </w:tc>
        <w:tc>
          <w:tcPr>
            <w:tcW w:w="5961" w:type="dxa"/>
          </w:tcPr>
          <w:p w:rsidR="00AF69CF" w:rsidRPr="00D0623C" w:rsidRDefault="00AF69CF" w:rsidP="00AF69CF">
            <w:pPr>
              <w:pStyle w:val="tablecell"/>
              <w:keepNext w:val="0"/>
              <w:numPr>
                <w:ilvl w:val="12"/>
                <w:numId w:val="0"/>
              </w:numPr>
              <w:tabs>
                <w:tab w:val="left" w:pos="1408"/>
                <w:tab w:val="left" w:pos="2401"/>
              </w:tabs>
              <w:spacing w:before="40" w:after="40"/>
              <w:jc w:val="left"/>
              <w:rPr>
                <w:sz w:val="18"/>
                <w:szCs w:val="18"/>
              </w:rPr>
            </w:pPr>
            <w:r w:rsidRPr="00D0623C">
              <w:rPr>
                <w:sz w:val="18"/>
                <w:szCs w:val="18"/>
              </w:rPr>
              <w:t>Reserved</w:t>
            </w:r>
          </w:p>
        </w:tc>
        <w:tc>
          <w:tcPr>
            <w:tcW w:w="6641" w:type="dxa"/>
            <w:gridSpan w:val="8"/>
          </w:tcPr>
          <w:p w:rsidR="00AF69CF" w:rsidRPr="0046033B" w:rsidRDefault="00AF69CF" w:rsidP="00AF69CF">
            <w:pPr>
              <w:pStyle w:val="tablecell"/>
              <w:keepNext w:val="0"/>
              <w:numPr>
                <w:ilvl w:val="12"/>
                <w:numId w:val="0"/>
              </w:numPr>
              <w:tabs>
                <w:tab w:val="left" w:pos="1408"/>
                <w:tab w:val="left" w:pos="2401"/>
              </w:tabs>
              <w:spacing w:before="40" w:after="40"/>
              <w:ind w:firstLine="580"/>
              <w:jc w:val="left"/>
              <w:rPr>
                <w:sz w:val="18"/>
                <w:szCs w:val="18"/>
                <w:lang w:val="en-GB"/>
              </w:rPr>
            </w:pPr>
            <w:r w:rsidRPr="0046033B">
              <w:rPr>
                <w:sz w:val="18"/>
                <w:szCs w:val="18"/>
                <w:lang w:val="en-GB"/>
              </w:rPr>
              <w:t>For future use by ITU</w:t>
            </w:r>
            <w:r w:rsidRPr="0046033B">
              <w:rPr>
                <w:sz w:val="18"/>
                <w:szCs w:val="18"/>
                <w:lang w:val="en-GB"/>
              </w:rPr>
              <w:noBreakHyphen/>
              <w:t>T | ISO/IEC</w:t>
            </w:r>
          </w:p>
        </w:tc>
      </w:tr>
      <w:tr w:rsidR="00AF69CF" w:rsidRPr="0027374B" w:rsidTr="00135FD6">
        <w:trPr>
          <w:cantSplit/>
          <w:trHeight w:val="68"/>
        </w:trPr>
        <w:tc>
          <w:tcPr>
            <w:tcW w:w="1998" w:type="dxa"/>
            <w:vMerge w:val="restart"/>
            <w:vAlign w:val="center"/>
          </w:tcPr>
          <w:p w:rsidR="00AF69CF" w:rsidRPr="002F5FDB" w:rsidRDefault="00AF69CF" w:rsidP="00AF69CF">
            <w:pPr>
              <w:pStyle w:val="Tabletext"/>
              <w:jc w:val="center"/>
            </w:pPr>
            <w:r w:rsidRPr="002F5FDB">
              <w:t>22</w:t>
            </w:r>
          </w:p>
        </w:tc>
        <w:tc>
          <w:tcPr>
            <w:tcW w:w="5961" w:type="dxa"/>
            <w:vAlign w:val="center"/>
          </w:tcPr>
          <w:p w:rsidR="00AF69CF" w:rsidRPr="0046033B" w:rsidRDefault="00AF69CF" w:rsidP="00AF69CF">
            <w:pPr>
              <w:pStyle w:val="Tabletext"/>
              <w:rPr>
                <w:lang w:val="en-GB"/>
              </w:rPr>
            </w:pPr>
            <w:r w:rsidRPr="0046033B">
              <w:rPr>
                <w:lang w:val="en-GB"/>
              </w:rPr>
              <w:t xml:space="preserve">Reserved </w:t>
            </w:r>
            <w:r w:rsidRPr="0046033B">
              <w:rPr>
                <w:i/>
                <w:lang w:val="en-GB"/>
              </w:rPr>
              <w:t>(Only</w:t>
            </w:r>
            <w:r w:rsidRPr="0046033B">
              <w:rPr>
                <w:lang w:val="en-GB"/>
              </w:rPr>
              <w:t xml:space="preserve"> </w:t>
            </w:r>
            <w:r w:rsidRPr="0046033B">
              <w:rPr>
                <w:i/>
                <w:spacing w:val="-6"/>
                <w:sz w:val="21"/>
                <w:szCs w:val="21"/>
                <w:lang w:val="en-GB"/>
              </w:rPr>
              <w:t>MPEG-2 Video and MPEG-4 Visual)</w:t>
            </w:r>
          </w:p>
        </w:tc>
        <w:tc>
          <w:tcPr>
            <w:tcW w:w="691" w:type="dxa"/>
            <w:vMerge w:val="restart"/>
            <w:vAlign w:val="center"/>
          </w:tcPr>
          <w:p w:rsidR="00AF69CF" w:rsidRPr="0046033B" w:rsidRDefault="00AF69CF" w:rsidP="00AF69CF">
            <w:pPr>
              <w:pStyle w:val="Tabletext"/>
              <w:rPr>
                <w:lang w:val="en-GB"/>
              </w:rPr>
            </w:pPr>
          </w:p>
        </w:tc>
        <w:tc>
          <w:tcPr>
            <w:tcW w:w="3505" w:type="dxa"/>
            <w:gridSpan w:val="5"/>
            <w:vAlign w:val="center"/>
          </w:tcPr>
          <w:p w:rsidR="00AF69CF" w:rsidRPr="0046033B" w:rsidRDefault="00AF69CF" w:rsidP="00AF69CF">
            <w:pPr>
              <w:pStyle w:val="Tabletext"/>
              <w:rPr>
                <w:lang w:val="en-GB"/>
              </w:rPr>
            </w:pPr>
            <w:r w:rsidRPr="0046033B">
              <w:rPr>
                <w:sz w:val="18"/>
                <w:szCs w:val="18"/>
                <w:lang w:val="en-GB"/>
              </w:rPr>
              <w:t>For future use by ITU</w:t>
            </w:r>
            <w:r w:rsidRPr="0046033B">
              <w:rPr>
                <w:sz w:val="18"/>
                <w:szCs w:val="18"/>
                <w:lang w:val="en-GB"/>
              </w:rPr>
              <w:noBreakHyphen/>
              <w:t>T | ISO/IEC</w:t>
            </w:r>
          </w:p>
        </w:tc>
        <w:tc>
          <w:tcPr>
            <w:tcW w:w="2445" w:type="dxa"/>
            <w:gridSpan w:val="2"/>
            <w:vMerge w:val="restart"/>
            <w:vAlign w:val="center"/>
          </w:tcPr>
          <w:p w:rsidR="00AF69CF" w:rsidRPr="0046033B" w:rsidRDefault="00AF69CF" w:rsidP="00AF69CF">
            <w:pPr>
              <w:pStyle w:val="Tabletext"/>
              <w:rPr>
                <w:lang w:val="en-GB"/>
              </w:rPr>
            </w:pPr>
          </w:p>
        </w:tc>
      </w:tr>
      <w:tr w:rsidR="00AF69CF" w:rsidRPr="00D0623C" w:rsidTr="00135FD6">
        <w:trPr>
          <w:cantSplit/>
          <w:trHeight w:val="65"/>
        </w:trPr>
        <w:tc>
          <w:tcPr>
            <w:tcW w:w="1998" w:type="dxa"/>
            <w:vMerge/>
            <w:vAlign w:val="center"/>
          </w:tcPr>
          <w:p w:rsidR="00AF69CF" w:rsidRPr="0046033B" w:rsidRDefault="00AF69CF" w:rsidP="00AF69CF">
            <w:pPr>
              <w:pStyle w:val="Tabletext"/>
              <w:jc w:val="center"/>
              <w:rPr>
                <w:lang w:val="en-GB"/>
              </w:rPr>
            </w:pPr>
          </w:p>
        </w:tc>
        <w:tc>
          <w:tcPr>
            <w:tcW w:w="5961" w:type="dxa"/>
            <w:vMerge w:val="restart"/>
          </w:tcPr>
          <w:p w:rsidR="00AF69CF" w:rsidRPr="002F5FDB" w:rsidRDefault="00AF69CF" w:rsidP="00AF69CF">
            <w:pPr>
              <w:pStyle w:val="Tabletext"/>
            </w:pPr>
            <w:r w:rsidRPr="00D0623C">
              <w:rPr>
                <w:sz w:val="18"/>
                <w:szCs w:val="18"/>
                <w:lang w:eastAsia="ja-JP"/>
              </w:rPr>
              <w:t>EBU</w:t>
            </w:r>
            <w:r w:rsidRPr="00D0623C">
              <w:rPr>
                <w:sz w:val="18"/>
                <w:szCs w:val="18"/>
              </w:rPr>
              <w:t xml:space="preserve"> Tech. 3213-E</w:t>
            </w: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rPr>
                <w:i/>
              </w:rPr>
            </w:pPr>
            <w:r w:rsidRPr="002F5FDB">
              <w:t>Primary</w:t>
            </w:r>
          </w:p>
        </w:tc>
        <w:tc>
          <w:tcPr>
            <w:tcW w:w="1168" w:type="dxa"/>
            <w:gridSpan w:val="2"/>
          </w:tcPr>
          <w:p w:rsidR="00AF69CF" w:rsidRPr="002F5FDB" w:rsidRDefault="00AF69CF" w:rsidP="00AF69CF">
            <w:pPr>
              <w:pStyle w:val="Tabletext"/>
              <w:spacing w:before="20" w:after="20"/>
              <w:rPr>
                <w:i/>
              </w:rPr>
            </w:pPr>
            <w:r w:rsidRPr="002F5FDB">
              <w:rPr>
                <w:i/>
              </w:rPr>
              <w:t>x</w:t>
            </w:r>
          </w:p>
        </w:tc>
        <w:tc>
          <w:tcPr>
            <w:tcW w:w="1169" w:type="dxa"/>
            <w:gridSpan w:val="2"/>
          </w:tcPr>
          <w:p w:rsidR="00AF69CF" w:rsidRPr="002F5FDB" w:rsidRDefault="00AF69CF" w:rsidP="00AF69CF">
            <w:pPr>
              <w:pStyle w:val="Tabletext"/>
              <w:spacing w:before="20" w:after="20"/>
              <w:rPr>
                <w:i/>
              </w:rPr>
            </w:pPr>
            <w:r w:rsidRPr="002F5FDB">
              <w:rPr>
                <w:i/>
              </w:rPr>
              <w:t>y</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Red </w:t>
            </w:r>
          </w:p>
        </w:tc>
        <w:tc>
          <w:tcPr>
            <w:tcW w:w="1168" w:type="dxa"/>
            <w:gridSpan w:val="2"/>
            <w:vAlign w:val="center"/>
          </w:tcPr>
          <w:p w:rsidR="00AF69CF" w:rsidRPr="002F5FDB" w:rsidRDefault="00AF69CF" w:rsidP="00AF69CF">
            <w:pPr>
              <w:pStyle w:val="Tabletext"/>
            </w:pPr>
            <w:r w:rsidRPr="002F5FDB">
              <w:t>0.630</w:t>
            </w:r>
          </w:p>
        </w:tc>
        <w:tc>
          <w:tcPr>
            <w:tcW w:w="1169" w:type="dxa"/>
            <w:gridSpan w:val="2"/>
            <w:vAlign w:val="center"/>
          </w:tcPr>
          <w:p w:rsidR="00AF69CF" w:rsidRPr="002F5FDB" w:rsidRDefault="00AF69CF" w:rsidP="00AF69CF">
            <w:pPr>
              <w:pStyle w:val="Tabletext"/>
            </w:pPr>
            <w:r w:rsidRPr="002F5FDB">
              <w:t>0.340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Green </w:t>
            </w:r>
          </w:p>
        </w:tc>
        <w:tc>
          <w:tcPr>
            <w:tcW w:w="1168" w:type="dxa"/>
            <w:gridSpan w:val="2"/>
            <w:vAlign w:val="center"/>
          </w:tcPr>
          <w:p w:rsidR="00AF69CF" w:rsidRPr="002F5FDB" w:rsidRDefault="00AF69CF" w:rsidP="00AF69CF">
            <w:pPr>
              <w:pStyle w:val="Tabletext"/>
            </w:pPr>
            <w:r w:rsidRPr="002F5FDB">
              <w:t>0.295</w:t>
            </w:r>
          </w:p>
        </w:tc>
        <w:tc>
          <w:tcPr>
            <w:tcW w:w="1169" w:type="dxa"/>
            <w:gridSpan w:val="2"/>
            <w:vAlign w:val="center"/>
          </w:tcPr>
          <w:p w:rsidR="00AF69CF" w:rsidRPr="002F5FDB" w:rsidRDefault="00AF69CF" w:rsidP="00AF69CF">
            <w:pPr>
              <w:pStyle w:val="Tabletext"/>
            </w:pPr>
            <w:r w:rsidRPr="002F5FDB">
              <w:t>0.605</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Blue</w:t>
            </w:r>
          </w:p>
        </w:tc>
        <w:tc>
          <w:tcPr>
            <w:tcW w:w="1168" w:type="dxa"/>
            <w:gridSpan w:val="2"/>
            <w:vAlign w:val="center"/>
          </w:tcPr>
          <w:p w:rsidR="00AF69CF" w:rsidRPr="002F5FDB" w:rsidRDefault="00AF69CF" w:rsidP="00AF69CF">
            <w:pPr>
              <w:pStyle w:val="Tabletext"/>
            </w:pPr>
            <w:r w:rsidRPr="002F5FDB">
              <w:t>0.155</w:t>
            </w:r>
          </w:p>
        </w:tc>
        <w:tc>
          <w:tcPr>
            <w:tcW w:w="1169" w:type="dxa"/>
            <w:gridSpan w:val="2"/>
            <w:vAlign w:val="center"/>
          </w:tcPr>
          <w:p w:rsidR="00AF69CF" w:rsidRPr="002F5FDB" w:rsidRDefault="00AF69CF" w:rsidP="00AF69CF">
            <w:pPr>
              <w:pStyle w:val="Tabletext"/>
            </w:pPr>
            <w:r w:rsidRPr="002F5FDB">
              <w:t>0.077</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rPr>
                <w:i/>
              </w:rPr>
            </w:pPr>
            <w:r w:rsidRPr="002F5FDB">
              <w:t>White</w:t>
            </w:r>
          </w:p>
        </w:tc>
        <w:tc>
          <w:tcPr>
            <w:tcW w:w="1168" w:type="dxa"/>
            <w:gridSpan w:val="2"/>
            <w:vAlign w:val="center"/>
          </w:tcPr>
          <w:p w:rsidR="00AF69CF" w:rsidRPr="002F5FDB" w:rsidRDefault="00AF69CF" w:rsidP="00AF69CF">
            <w:pPr>
              <w:pStyle w:val="Tabletext"/>
            </w:pPr>
            <w:r w:rsidRPr="002F5FDB">
              <w:t>0.3127</w:t>
            </w:r>
          </w:p>
        </w:tc>
        <w:tc>
          <w:tcPr>
            <w:tcW w:w="1169" w:type="dxa"/>
            <w:gridSpan w:val="2"/>
            <w:vAlign w:val="center"/>
          </w:tcPr>
          <w:p w:rsidR="00AF69CF" w:rsidRPr="002F5FDB" w:rsidRDefault="00AF69CF" w:rsidP="00AF69CF">
            <w:pPr>
              <w:pStyle w:val="Tabletext"/>
            </w:pPr>
            <w:r w:rsidRPr="002F5FDB">
              <w:t>0.3290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3505" w:type="dxa"/>
            <w:gridSpan w:val="5"/>
            <w:vAlign w:val="center"/>
          </w:tcPr>
          <w:p w:rsidR="00AF69CF" w:rsidRPr="002F5FDB" w:rsidRDefault="00AF69CF" w:rsidP="00AF69CF">
            <w:pPr>
              <w:pStyle w:val="Tabletext"/>
            </w:pPr>
          </w:p>
        </w:tc>
        <w:tc>
          <w:tcPr>
            <w:tcW w:w="2445" w:type="dxa"/>
            <w:gridSpan w:val="2"/>
            <w:vMerge/>
            <w:vAlign w:val="center"/>
          </w:tcPr>
          <w:p w:rsidR="00AF69CF" w:rsidRPr="002F5FDB" w:rsidRDefault="00AF69CF" w:rsidP="00AF69CF">
            <w:pPr>
              <w:pStyle w:val="Tabletext"/>
            </w:pPr>
          </w:p>
        </w:tc>
      </w:tr>
      <w:tr w:rsidR="00AF69CF" w:rsidRPr="0027374B" w:rsidTr="00135FD6">
        <w:trPr>
          <w:cantSplit/>
        </w:trPr>
        <w:tc>
          <w:tcPr>
            <w:tcW w:w="1998" w:type="dxa"/>
            <w:vAlign w:val="center"/>
          </w:tcPr>
          <w:p w:rsidR="00AF69CF" w:rsidRPr="002F5FDB" w:rsidRDefault="00AF69CF" w:rsidP="00AF69CF">
            <w:pPr>
              <w:pStyle w:val="Tabletext"/>
              <w:jc w:val="center"/>
            </w:pPr>
            <w:r w:rsidRPr="002F5FDB">
              <w:t>23-255</w:t>
            </w:r>
          </w:p>
        </w:tc>
        <w:tc>
          <w:tcPr>
            <w:tcW w:w="5961" w:type="dxa"/>
            <w:vAlign w:val="center"/>
          </w:tcPr>
          <w:p w:rsidR="00AF69CF" w:rsidRPr="002F5FDB" w:rsidRDefault="00AF69CF" w:rsidP="00AF69CF">
            <w:pPr>
              <w:pStyle w:val="Tabletext"/>
            </w:pPr>
            <w:r w:rsidRPr="002F5FDB">
              <w:t xml:space="preserve">Reserved </w:t>
            </w:r>
          </w:p>
        </w:tc>
        <w:tc>
          <w:tcPr>
            <w:tcW w:w="691" w:type="dxa"/>
            <w:vAlign w:val="center"/>
          </w:tcPr>
          <w:p w:rsidR="00AF69CF" w:rsidRPr="002F5FDB" w:rsidRDefault="00AF69CF" w:rsidP="00AF69CF">
            <w:pPr>
              <w:pStyle w:val="Tabletext"/>
            </w:pPr>
          </w:p>
        </w:tc>
        <w:tc>
          <w:tcPr>
            <w:tcW w:w="3505" w:type="dxa"/>
            <w:gridSpan w:val="5"/>
            <w:vAlign w:val="center"/>
          </w:tcPr>
          <w:p w:rsidR="00AF69CF" w:rsidRPr="0046033B" w:rsidRDefault="00AF69CF" w:rsidP="00AF69CF">
            <w:pPr>
              <w:pStyle w:val="Tabletext"/>
              <w:rPr>
                <w:lang w:val="en-GB"/>
              </w:rPr>
            </w:pPr>
            <w:r w:rsidRPr="0046033B">
              <w:rPr>
                <w:lang w:val="en-GB"/>
              </w:rPr>
              <w:t>For future use by ISO/IEC</w:t>
            </w:r>
          </w:p>
        </w:tc>
        <w:tc>
          <w:tcPr>
            <w:tcW w:w="2445" w:type="dxa"/>
            <w:gridSpan w:val="2"/>
            <w:vAlign w:val="center"/>
          </w:tcPr>
          <w:p w:rsidR="00AF69CF" w:rsidRPr="0046033B" w:rsidRDefault="00AF69CF" w:rsidP="00AF69CF">
            <w:pPr>
              <w:pStyle w:val="Tabletext"/>
              <w:rPr>
                <w:lang w:val="en-GB"/>
              </w:rPr>
            </w:pPr>
          </w:p>
        </w:tc>
      </w:tr>
    </w:tbl>
    <w:p w:rsidR="00AF69CF" w:rsidRPr="0046033B" w:rsidRDefault="00AF69CF" w:rsidP="00AF69CF">
      <w:pPr>
        <w:pStyle w:val="TableNo"/>
        <w:spacing w:before="0"/>
        <w:rPr>
          <w:lang w:val="en-GB"/>
        </w:rPr>
      </w:pPr>
    </w:p>
    <w:p w:rsidR="00AF69CF" w:rsidRPr="0046033B" w:rsidRDefault="00AF69CF" w:rsidP="00AF69CF">
      <w:pPr>
        <w:rPr>
          <w:sz w:val="20"/>
          <w:lang w:val="en-GB"/>
        </w:rPr>
      </w:pPr>
      <w:r w:rsidRPr="0046033B">
        <w:rPr>
          <w:lang w:val="en-GB"/>
        </w:rPr>
        <w:br w:type="page"/>
      </w:r>
    </w:p>
    <w:p w:rsidR="00AF69CF" w:rsidRPr="0046033B" w:rsidRDefault="00AF69CF" w:rsidP="00AF69CF">
      <w:pPr>
        <w:pStyle w:val="TableNo"/>
        <w:spacing w:before="0"/>
        <w:rPr>
          <w:lang w:val="en-GB"/>
        </w:rPr>
      </w:pPr>
      <w:r w:rsidRPr="0046033B">
        <w:rPr>
          <w:lang w:val="en-GB"/>
        </w:rPr>
        <w:lastRenderedPageBreak/>
        <w:t>TABLE 2.7</w:t>
      </w:r>
    </w:p>
    <w:p w:rsidR="00AF69CF" w:rsidRPr="0046033B" w:rsidRDefault="00AF69CF" w:rsidP="00AF69CF">
      <w:pPr>
        <w:pStyle w:val="Tabletitle"/>
        <w:rPr>
          <w:lang w:val="en-GB"/>
        </w:rPr>
      </w:pPr>
      <w:r w:rsidRPr="0046033B">
        <w:rPr>
          <w:lang w:val="en-GB"/>
        </w:rPr>
        <w:t xml:space="preserve">Transfer characteristics for digital video coding in MPEG-2 Video, MPEG-4 Visual, MPEG-4 AVC, MPEG HEVC </w:t>
      </w:r>
      <w:r w:rsidRPr="0046033B">
        <w:rPr>
          <w:vertAlign w:val="superscript"/>
          <w:lang w:val="en-GB"/>
        </w:rPr>
        <w:t>1) 2)</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84"/>
        <w:gridCol w:w="6"/>
        <w:gridCol w:w="6608"/>
        <w:gridCol w:w="17"/>
      </w:tblGrid>
      <w:tr w:rsidR="00AF69CF" w:rsidRPr="00D0623C" w:rsidTr="00135FD6">
        <w:trPr>
          <w:gridAfter w:val="1"/>
          <w:wAfter w:w="17" w:type="dxa"/>
          <w:cantSplit/>
          <w:jc w:val="center"/>
        </w:trPr>
        <w:tc>
          <w:tcPr>
            <w:tcW w:w="2392" w:type="dxa"/>
          </w:tcPr>
          <w:p w:rsidR="00AF69CF" w:rsidRPr="0034497A" w:rsidRDefault="00AF69CF" w:rsidP="00AF69CF">
            <w:pPr>
              <w:pStyle w:val="Tablehead"/>
            </w:pPr>
            <w:r w:rsidRPr="0034497A">
              <w:t>transfer_characteristic</w:t>
            </w:r>
          </w:p>
        </w:tc>
        <w:tc>
          <w:tcPr>
            <w:tcW w:w="5584" w:type="dxa"/>
          </w:tcPr>
          <w:p w:rsidR="00AF69CF" w:rsidRPr="0034497A" w:rsidRDefault="00AF69CF" w:rsidP="00AF69CF">
            <w:pPr>
              <w:pStyle w:val="Tablehead"/>
            </w:pPr>
            <w:r w:rsidRPr="0034497A">
              <w:t>Systems and standards</w:t>
            </w:r>
          </w:p>
        </w:tc>
        <w:tc>
          <w:tcPr>
            <w:tcW w:w="6614" w:type="dxa"/>
            <w:gridSpan w:val="2"/>
          </w:tcPr>
          <w:p w:rsidR="00AF69CF" w:rsidRPr="0034497A" w:rsidRDefault="00AF69CF" w:rsidP="00AF69CF">
            <w:pPr>
              <w:pStyle w:val="Tablehead"/>
            </w:pPr>
            <w:r w:rsidRPr="0034497A">
              <w:t>Transfer characteristic</w:t>
            </w:r>
          </w:p>
        </w:tc>
      </w:tr>
      <w:tr w:rsidR="00AF69CF" w:rsidRPr="0027374B" w:rsidTr="00135FD6">
        <w:trPr>
          <w:gridAfter w:val="1"/>
          <w:wAfter w:w="17" w:type="dxa"/>
          <w:cantSplit/>
          <w:jc w:val="center"/>
        </w:trPr>
        <w:tc>
          <w:tcPr>
            <w:tcW w:w="2392" w:type="dxa"/>
            <w:vMerge w:val="restart"/>
          </w:tcPr>
          <w:p w:rsidR="00AF69CF" w:rsidRPr="002F5FDB" w:rsidRDefault="00AF69CF" w:rsidP="00AF69CF">
            <w:pPr>
              <w:pStyle w:val="Tabletext"/>
              <w:spacing w:before="20" w:after="20"/>
            </w:pPr>
            <w:r w:rsidRPr="002F5FDB">
              <w:t>0</w:t>
            </w:r>
          </w:p>
        </w:tc>
        <w:tc>
          <w:tcPr>
            <w:tcW w:w="5584" w:type="dxa"/>
          </w:tcPr>
          <w:p w:rsidR="00AF69CF" w:rsidRPr="0046033B" w:rsidRDefault="00AF69CF" w:rsidP="00AF69CF">
            <w:pPr>
              <w:pStyle w:val="Tabletext"/>
              <w:tabs>
                <w:tab w:val="right" w:pos="9611"/>
              </w:tabs>
              <w:spacing w:before="20" w:after="20"/>
              <w:rPr>
                <w:lang w:val="en-GB"/>
              </w:rPr>
            </w:pPr>
            <w:r w:rsidRPr="0046033B">
              <w:rPr>
                <w:lang w:val="en-GB"/>
              </w:rPr>
              <w:t>Forbidden (</w:t>
            </w:r>
            <w:r w:rsidRPr="0046033B">
              <w:rPr>
                <w:i/>
                <w:lang w:val="en-GB"/>
              </w:rPr>
              <w:t>only</w:t>
            </w:r>
            <w:r w:rsidRPr="0046033B">
              <w:rPr>
                <w:lang w:val="en-GB"/>
              </w:rPr>
              <w:t xml:space="preserve"> </w:t>
            </w:r>
            <w:r w:rsidRPr="0046033B">
              <w:rPr>
                <w:i/>
                <w:lang w:val="en-GB"/>
              </w:rPr>
              <w:t>MPEG-2 Video and MPEG-4 Visual</w:t>
            </w:r>
            <w:r w:rsidRPr="0046033B">
              <w:rPr>
                <w:lang w:val="en-GB"/>
              </w:rPr>
              <w:t>)</w:t>
            </w:r>
          </w:p>
        </w:tc>
        <w:tc>
          <w:tcPr>
            <w:tcW w:w="6614" w:type="dxa"/>
            <w:gridSpan w:val="2"/>
          </w:tcPr>
          <w:p w:rsidR="00AF69CF" w:rsidRPr="0046033B" w:rsidRDefault="00AF69CF" w:rsidP="00AF69CF">
            <w:pPr>
              <w:pStyle w:val="Tabletext"/>
              <w:spacing w:before="20" w:after="20"/>
              <w:rPr>
                <w:lang w:val="en-GB"/>
              </w:rPr>
            </w:pPr>
          </w:p>
        </w:tc>
      </w:tr>
      <w:tr w:rsidR="00AF69CF" w:rsidRPr="0027374B" w:rsidTr="00135FD6">
        <w:trPr>
          <w:gridAfter w:val="1"/>
          <w:wAfter w:w="17" w:type="dxa"/>
          <w:cantSplit/>
          <w:jc w:val="center"/>
        </w:trPr>
        <w:tc>
          <w:tcPr>
            <w:tcW w:w="2392" w:type="dxa"/>
            <w:vMerge/>
          </w:tcPr>
          <w:p w:rsidR="00AF69CF" w:rsidRPr="0046033B" w:rsidRDefault="00AF69CF" w:rsidP="00AF69CF">
            <w:pPr>
              <w:pStyle w:val="Tabletext"/>
              <w:spacing w:before="20" w:after="20"/>
              <w:rPr>
                <w:lang w:val="en-GB"/>
              </w:rPr>
            </w:pPr>
          </w:p>
        </w:tc>
        <w:tc>
          <w:tcPr>
            <w:tcW w:w="5584" w:type="dxa"/>
          </w:tcPr>
          <w:p w:rsidR="00AF69CF" w:rsidRPr="0046033B" w:rsidRDefault="00AF69CF" w:rsidP="00AF69CF">
            <w:pPr>
              <w:pStyle w:val="Tabletext"/>
              <w:tabs>
                <w:tab w:val="right" w:pos="9611"/>
              </w:tabs>
              <w:spacing w:before="20" w:after="20"/>
              <w:rPr>
                <w:lang w:val="en-GB"/>
              </w:rPr>
            </w:pPr>
            <w:r w:rsidRPr="0046033B">
              <w:rPr>
                <w:lang w:val="en-GB"/>
              </w:rPr>
              <w:t>Reserved (</w:t>
            </w:r>
            <w:r w:rsidRPr="0046033B">
              <w:rPr>
                <w:i/>
                <w:lang w:val="en-GB"/>
              </w:rPr>
              <w:t>only</w:t>
            </w:r>
            <w:r w:rsidRPr="0046033B">
              <w:rPr>
                <w:lang w:val="en-GB"/>
              </w:rPr>
              <w:t xml:space="preserve"> </w:t>
            </w:r>
            <w:r w:rsidRPr="0046033B">
              <w:rPr>
                <w:i/>
                <w:lang w:val="en-GB"/>
              </w:rPr>
              <w:t>MPEG-4 AVC and MPEG-H HEVC</w:t>
            </w:r>
            <w:r w:rsidRPr="0046033B">
              <w:rPr>
                <w:lang w:val="en-GB"/>
              </w:rPr>
              <w:t>)</w:t>
            </w:r>
          </w:p>
        </w:tc>
        <w:tc>
          <w:tcPr>
            <w:tcW w:w="6614" w:type="dxa"/>
            <w:gridSpan w:val="2"/>
          </w:tcPr>
          <w:p w:rsidR="00AF69CF" w:rsidRPr="0046033B" w:rsidRDefault="00AF69CF" w:rsidP="00AF69CF">
            <w:pPr>
              <w:pStyle w:val="Tabletext"/>
              <w:tabs>
                <w:tab w:val="right" w:pos="9611"/>
              </w:tabs>
              <w:spacing w:before="20" w:after="20"/>
              <w:rPr>
                <w:lang w:val="en-GB"/>
              </w:rPr>
            </w:pPr>
            <w:r w:rsidRPr="0046033B">
              <w:rPr>
                <w:lang w:val="en-GB"/>
              </w:rPr>
              <w:t>For future use by ITU-T | ISO/IEC</w:t>
            </w:r>
          </w:p>
        </w:tc>
      </w:tr>
      <w:tr w:rsidR="00AF69CF" w:rsidRPr="001C416E" w:rsidTr="00135FD6">
        <w:trPr>
          <w:gridAfter w:val="1"/>
          <w:wAfter w:w="17" w:type="dxa"/>
          <w:trHeight w:val="131"/>
          <w:jc w:val="center"/>
        </w:trPr>
        <w:tc>
          <w:tcPr>
            <w:tcW w:w="2392" w:type="dxa"/>
          </w:tcPr>
          <w:p w:rsidR="00AF69CF" w:rsidRPr="002F5FDB" w:rsidRDefault="00AF69CF" w:rsidP="00AF69CF">
            <w:pPr>
              <w:pStyle w:val="Tabletext"/>
              <w:tabs>
                <w:tab w:val="right" w:pos="9611"/>
              </w:tabs>
              <w:spacing w:before="20" w:after="20"/>
            </w:pPr>
            <w:r w:rsidRPr="002F5FDB">
              <w:t>1</w:t>
            </w:r>
          </w:p>
        </w:tc>
        <w:tc>
          <w:tcPr>
            <w:tcW w:w="5584" w:type="dxa"/>
          </w:tcPr>
          <w:p w:rsidR="00AF69CF" w:rsidRPr="002F5FDB" w:rsidRDefault="00AF69CF" w:rsidP="00AF69CF">
            <w:pPr>
              <w:pStyle w:val="Tabletext"/>
              <w:spacing w:before="20" w:after="20"/>
            </w:pPr>
            <w:r w:rsidRPr="002F5FDB">
              <w:t xml:space="preserve">Recommendation ITU-R BT.709 </w:t>
            </w:r>
            <w:r w:rsidRPr="002F5FDB">
              <w:sym w:font="Symbol" w:char="F05B"/>
            </w:r>
            <w:r w:rsidRPr="002F5FDB">
              <w:t>2.5</w:t>
            </w:r>
            <w:r w:rsidRPr="002F5FDB">
              <w:sym w:font="Symbol" w:char="F05D"/>
            </w:r>
          </w:p>
        </w:tc>
        <w:tc>
          <w:tcPr>
            <w:tcW w:w="6614" w:type="dxa"/>
            <w:gridSpan w:val="2"/>
          </w:tcPr>
          <w:p w:rsidR="00AF69CF" w:rsidRPr="002F5FDB" w:rsidRDefault="00AF69CF" w:rsidP="00AF69CF">
            <w:pPr>
              <w:pStyle w:val="Tabletext"/>
              <w:tabs>
                <w:tab w:val="right" w:pos="9611"/>
              </w:tabs>
              <w:spacing w:before="20" w:after="20"/>
              <w:rPr>
                <w:position w:val="-26"/>
              </w:rPr>
            </w:pPr>
            <w:r w:rsidRPr="00BD78F3">
              <w:rPr>
                <w:position w:val="-26"/>
              </w:rPr>
              <w:object w:dxaOrig="3000" w:dyaOrig="620" w14:anchorId="36F93310">
                <v:shape id="_x0000_i1209" type="#_x0000_t75" style="width:149.5pt;height:31pt" o:ole="">
                  <v:imagedata r:id="rId400" o:title=""/>
                </v:shape>
                <o:OLEObject Type="Embed" ProgID="Equation.DSMT4" ShapeID="_x0000_i1209" DrawAspect="Content" ObjectID="_1609926604" r:id="rId401"/>
              </w:object>
            </w:r>
          </w:p>
          <w:p w:rsidR="00AF69CF" w:rsidRPr="002F5FDB" w:rsidRDefault="00AF69CF" w:rsidP="00AF69CF">
            <w:pPr>
              <w:pStyle w:val="Tabletext"/>
              <w:tabs>
                <w:tab w:val="right" w:pos="9611"/>
              </w:tabs>
              <w:spacing w:before="20" w:after="20"/>
            </w:pPr>
            <w:r w:rsidRPr="002F5FDB">
              <w:t xml:space="preserve">where </w:t>
            </w:r>
            <w:r w:rsidRPr="00BD78F3">
              <w:rPr>
                <w:position w:val="-8"/>
              </w:rPr>
              <w:object w:dxaOrig="859" w:dyaOrig="260" w14:anchorId="1128CE96">
                <v:shape id="_x0000_i1210" type="#_x0000_t75" style="width:51pt;height:15.5pt" o:ole="">
                  <v:imagedata r:id="rId402" o:title=""/>
                </v:shape>
                <o:OLEObject Type="Embed" ProgID="Equation.DSMT4" ShapeID="_x0000_i1210" DrawAspect="Content" ObjectID="_1609926605" r:id="rId403"/>
              </w:object>
            </w:r>
            <w:r w:rsidRPr="002F5FDB">
              <w:t xml:space="preserve"> – colour primaries tristimulus values, </w:t>
            </w:r>
            <w:r w:rsidRPr="002F5FDB">
              <w:br/>
            </w:r>
            <w:r w:rsidRPr="00BD78F3">
              <w:rPr>
                <w:position w:val="-8"/>
              </w:rPr>
              <w:object w:dxaOrig="999" w:dyaOrig="260" w14:anchorId="658A1C9E">
                <v:shape id="_x0000_i1211" type="#_x0000_t75" style="width:60.5pt;height:15.5pt" o:ole="">
                  <v:imagedata r:id="rId404" o:title=""/>
                </v:shape>
                <o:OLEObject Type="Embed" ProgID="Equation.DSMT4" ShapeID="_x0000_i1211" DrawAspect="Content" ObjectID="_1609926606" r:id="rId405"/>
              </w:object>
            </w:r>
            <w:r w:rsidRPr="002F5FDB">
              <w:t xml:space="preserve"> – colour primaries signals</w:t>
            </w:r>
          </w:p>
        </w:tc>
      </w:tr>
      <w:tr w:rsidR="00AF69CF" w:rsidRPr="0027374B" w:rsidTr="00135FD6">
        <w:trPr>
          <w:cantSplit/>
          <w:trHeight w:val="379"/>
          <w:jc w:val="center"/>
        </w:trPr>
        <w:tc>
          <w:tcPr>
            <w:tcW w:w="2392" w:type="dxa"/>
          </w:tcPr>
          <w:p w:rsidR="00AF69CF" w:rsidRPr="002F5FDB" w:rsidRDefault="00AF69CF" w:rsidP="00AF69CF">
            <w:pPr>
              <w:pStyle w:val="Tabletext"/>
              <w:tabs>
                <w:tab w:val="right" w:pos="9611"/>
              </w:tabs>
              <w:spacing w:before="20" w:after="20"/>
            </w:pPr>
            <w:r w:rsidRPr="002F5FDB">
              <w:t>2</w:t>
            </w:r>
          </w:p>
        </w:tc>
        <w:tc>
          <w:tcPr>
            <w:tcW w:w="5590" w:type="dxa"/>
            <w:gridSpan w:val="2"/>
          </w:tcPr>
          <w:p w:rsidR="00AF69CF" w:rsidRPr="002F5FDB" w:rsidRDefault="00AF69CF" w:rsidP="00AF69CF">
            <w:pPr>
              <w:pStyle w:val="Tabletext"/>
              <w:tabs>
                <w:tab w:val="right" w:pos="9611"/>
              </w:tabs>
              <w:spacing w:before="20" w:after="20"/>
            </w:pPr>
            <w:r w:rsidRPr="002F5FDB">
              <w:t>Unspecified</w:t>
            </w:r>
          </w:p>
        </w:tc>
        <w:tc>
          <w:tcPr>
            <w:tcW w:w="6625" w:type="dxa"/>
            <w:gridSpan w:val="2"/>
          </w:tcPr>
          <w:p w:rsidR="00AF69CF" w:rsidRPr="0046033B" w:rsidRDefault="00AF69CF" w:rsidP="00AF69CF">
            <w:pPr>
              <w:pStyle w:val="Tabletext"/>
              <w:tabs>
                <w:tab w:val="right" w:pos="9611"/>
              </w:tabs>
              <w:spacing w:before="20" w:after="20"/>
              <w:rPr>
                <w:lang w:val="en-GB"/>
              </w:rPr>
            </w:pPr>
            <w:r w:rsidRPr="0046033B">
              <w:rPr>
                <w:lang w:val="en-GB"/>
              </w:rPr>
              <w:t>Image characteristics are unknown or are determined by the application</w:t>
            </w:r>
          </w:p>
        </w:tc>
      </w:tr>
      <w:tr w:rsidR="00AF69CF" w:rsidRPr="0027374B" w:rsidTr="00AF69CF">
        <w:trPr>
          <w:trHeight w:val="295"/>
          <w:jc w:val="center"/>
        </w:trPr>
        <w:tc>
          <w:tcPr>
            <w:tcW w:w="2392" w:type="dxa"/>
          </w:tcPr>
          <w:p w:rsidR="00AF69CF" w:rsidRPr="002F5FDB" w:rsidRDefault="00AF69CF" w:rsidP="00AF69CF">
            <w:pPr>
              <w:pStyle w:val="Tabletext"/>
              <w:tabs>
                <w:tab w:val="right" w:pos="9611"/>
              </w:tabs>
              <w:spacing w:before="20" w:after="20"/>
            </w:pPr>
            <w:r w:rsidRPr="002F5FDB">
              <w:t>3</w:t>
            </w:r>
          </w:p>
        </w:tc>
        <w:tc>
          <w:tcPr>
            <w:tcW w:w="5590" w:type="dxa"/>
            <w:gridSpan w:val="2"/>
          </w:tcPr>
          <w:p w:rsidR="00AF69CF" w:rsidRPr="002F5FDB" w:rsidRDefault="00AF69CF" w:rsidP="00AF69CF">
            <w:pPr>
              <w:pStyle w:val="Tabletext"/>
              <w:tabs>
                <w:tab w:val="right" w:pos="9611"/>
              </w:tabs>
              <w:spacing w:before="20" w:after="20"/>
            </w:pPr>
            <w:r w:rsidRPr="002F5FDB">
              <w:t>Reserved</w:t>
            </w:r>
          </w:p>
        </w:tc>
        <w:tc>
          <w:tcPr>
            <w:tcW w:w="6625" w:type="dxa"/>
            <w:gridSpan w:val="2"/>
          </w:tcPr>
          <w:p w:rsidR="00AF69CF" w:rsidRPr="0046033B" w:rsidRDefault="00AF69CF" w:rsidP="00AF69CF">
            <w:pPr>
              <w:pStyle w:val="Tabletext"/>
              <w:tabs>
                <w:tab w:val="right" w:pos="9611"/>
              </w:tabs>
              <w:spacing w:before="20" w:after="20"/>
              <w:rPr>
                <w:lang w:val="en-GB"/>
              </w:rPr>
            </w:pPr>
            <w:r w:rsidRPr="0046033B">
              <w:rPr>
                <w:lang w:val="en-GB"/>
              </w:rPr>
              <w:t>For future use by ITU-T | ISO/IEC</w:t>
            </w:r>
          </w:p>
        </w:tc>
      </w:tr>
      <w:tr w:rsidR="00AF69CF" w:rsidRPr="00D0623C" w:rsidTr="00AF69CF">
        <w:trPr>
          <w:trHeight w:val="559"/>
          <w:jc w:val="center"/>
        </w:trPr>
        <w:tc>
          <w:tcPr>
            <w:tcW w:w="2392" w:type="dxa"/>
          </w:tcPr>
          <w:p w:rsidR="00AF69CF" w:rsidRPr="002F5FDB" w:rsidRDefault="00AF69CF" w:rsidP="00AF69CF">
            <w:pPr>
              <w:pStyle w:val="Tabletext"/>
              <w:tabs>
                <w:tab w:val="right" w:pos="9611"/>
              </w:tabs>
              <w:spacing w:before="20" w:after="20"/>
            </w:pPr>
            <w:r w:rsidRPr="002F5FDB">
              <w:t>4</w:t>
            </w:r>
          </w:p>
        </w:tc>
        <w:tc>
          <w:tcPr>
            <w:tcW w:w="5590" w:type="dxa"/>
            <w:gridSpan w:val="2"/>
          </w:tcPr>
          <w:p w:rsidR="00AF69CF" w:rsidRPr="0046033B" w:rsidRDefault="00AF69CF" w:rsidP="00AF69CF">
            <w:pPr>
              <w:pStyle w:val="Tabletext"/>
              <w:tabs>
                <w:tab w:val="right" w:pos="9611"/>
              </w:tabs>
              <w:spacing w:before="20" w:after="20"/>
              <w:rPr>
                <w:lang w:val="en-GB"/>
              </w:rPr>
            </w:pPr>
            <w:r w:rsidRPr="0046033B">
              <w:rPr>
                <w:lang w:val="en-GB"/>
              </w:rPr>
              <w:t>Recommendation ITU-R BT.470 system M (</w:t>
            </w:r>
            <w:r w:rsidRPr="0046033B">
              <w:rPr>
                <w:i/>
                <w:lang w:val="en-GB"/>
              </w:rPr>
              <w:t>historical</w:t>
            </w:r>
            <w:r w:rsidRPr="0046033B">
              <w:rPr>
                <w:lang w:val="en-GB"/>
              </w:rPr>
              <w:t>)</w:t>
            </w:r>
          </w:p>
          <w:p w:rsidR="00AF69CF" w:rsidRPr="0046033B" w:rsidRDefault="00AF69CF" w:rsidP="00AF69CF">
            <w:pPr>
              <w:pStyle w:val="Tabletext"/>
              <w:spacing w:before="20" w:after="20"/>
              <w:rPr>
                <w:lang w:val="en-GB"/>
              </w:rPr>
            </w:pPr>
            <w:r w:rsidRPr="0046033B">
              <w:rPr>
                <w:spacing w:val="-6"/>
                <w:lang w:val="en-GB"/>
              </w:rPr>
              <w:t xml:space="preserve">Recommendation </w:t>
            </w:r>
            <w:r w:rsidRPr="0046033B">
              <w:rPr>
                <w:lang w:val="en-GB"/>
              </w:rPr>
              <w:t xml:space="preserve">ITU-R </w:t>
            </w:r>
            <w:r w:rsidRPr="0046033B">
              <w:rPr>
                <w:spacing w:val="-6"/>
                <w:lang w:val="en-GB"/>
              </w:rPr>
              <w:t xml:space="preserve">BT.1700 </w:t>
            </w:r>
            <w:r w:rsidRPr="0046033B">
              <w:rPr>
                <w:lang w:val="en-GB"/>
              </w:rPr>
              <w:t>[2.3] 625 PAL or 625 SECAM</w:t>
            </w:r>
            <w:r w:rsidRPr="0046033B">
              <w:rPr>
                <w:lang w:val="en-GB"/>
              </w:rPr>
              <w:br/>
              <w:t>(</w:t>
            </w:r>
            <w:r w:rsidRPr="0046033B">
              <w:rPr>
                <w:i/>
                <w:lang w:val="en-GB"/>
              </w:rPr>
              <w:t>only MPEG-4 AVC and MPEG-H HEVC</w:t>
            </w:r>
            <w:r w:rsidRPr="0046033B">
              <w:rPr>
                <w:lang w:val="en-GB"/>
              </w:rPr>
              <w:t>)</w:t>
            </w:r>
          </w:p>
          <w:p w:rsidR="00AF69CF" w:rsidRPr="0046033B" w:rsidRDefault="00AF69CF" w:rsidP="00AF69CF">
            <w:pPr>
              <w:pStyle w:val="Tabletext"/>
              <w:spacing w:before="20" w:after="20"/>
              <w:rPr>
                <w:lang w:val="en-GB"/>
              </w:rPr>
            </w:pPr>
            <w:r w:rsidRPr="0046033B">
              <w:rPr>
                <w:lang w:val="en-GB"/>
              </w:rPr>
              <w:t>US NTSC 1953 Recommendation for transmission standards for colour television</w:t>
            </w:r>
          </w:p>
          <w:p w:rsidR="00AF69CF" w:rsidRPr="002F5FDB" w:rsidRDefault="00AF69CF" w:rsidP="00AF69CF">
            <w:pPr>
              <w:pStyle w:val="Tabletext"/>
              <w:spacing w:before="20" w:after="20"/>
              <w:rPr>
                <w:spacing w:val="-4"/>
              </w:rPr>
            </w:pPr>
            <w:r w:rsidRPr="00D0623C">
              <w:rPr>
                <w:rFonts w:asciiTheme="majorBidi" w:hAnsiTheme="majorBidi" w:cstheme="majorBidi"/>
                <w:kern w:val="36"/>
              </w:rPr>
              <w:t>US 47 CFR 73.682</w:t>
            </w:r>
            <w:r w:rsidRPr="00D0623C">
              <w:rPr>
                <w:rFonts w:asciiTheme="majorBidi" w:hAnsiTheme="majorBidi" w:cstheme="majorBidi"/>
              </w:rPr>
              <w:t xml:space="preserve"> (a) (20) [20]</w:t>
            </w:r>
          </w:p>
        </w:tc>
        <w:tc>
          <w:tcPr>
            <w:tcW w:w="6625" w:type="dxa"/>
            <w:gridSpan w:val="2"/>
          </w:tcPr>
          <w:p w:rsidR="00AF69CF" w:rsidRPr="002F5FDB" w:rsidRDefault="00AF69CF" w:rsidP="00AF69CF">
            <w:pPr>
              <w:pStyle w:val="Tabletext"/>
              <w:tabs>
                <w:tab w:val="right" w:pos="9611"/>
              </w:tabs>
              <w:spacing w:before="20" w:after="20"/>
            </w:pPr>
            <w:r w:rsidRPr="002F5FDB">
              <w:t>Assumed displayed gamma 2.2</w:t>
            </w:r>
          </w:p>
        </w:tc>
      </w:tr>
      <w:tr w:rsidR="00AF69CF" w:rsidRPr="0027374B" w:rsidTr="00AF69CF">
        <w:trPr>
          <w:jc w:val="center"/>
        </w:trPr>
        <w:tc>
          <w:tcPr>
            <w:tcW w:w="2392" w:type="dxa"/>
          </w:tcPr>
          <w:p w:rsidR="00AF69CF" w:rsidRPr="002F5FDB" w:rsidRDefault="00AF69CF" w:rsidP="00AF69CF">
            <w:pPr>
              <w:pStyle w:val="Tabletext"/>
              <w:tabs>
                <w:tab w:val="right" w:pos="9611"/>
              </w:tabs>
              <w:spacing w:before="20" w:after="20"/>
              <w:rPr>
                <w:spacing w:val="-6"/>
              </w:rPr>
            </w:pPr>
            <w:r w:rsidRPr="002F5FDB">
              <w:rPr>
                <w:spacing w:val="-6"/>
              </w:rPr>
              <w:t>5</w:t>
            </w:r>
          </w:p>
        </w:tc>
        <w:tc>
          <w:tcPr>
            <w:tcW w:w="5590" w:type="dxa"/>
            <w:gridSpan w:val="2"/>
          </w:tcPr>
          <w:p w:rsidR="00AF69CF" w:rsidRPr="0046033B" w:rsidRDefault="00AF69CF" w:rsidP="00AF69CF">
            <w:pPr>
              <w:pStyle w:val="Tabletext"/>
              <w:tabs>
                <w:tab w:val="right" w:pos="9611"/>
              </w:tabs>
              <w:spacing w:before="20" w:after="20"/>
              <w:rPr>
                <w:spacing w:val="-4"/>
                <w:lang w:val="en-GB"/>
              </w:rPr>
            </w:pPr>
            <w:r w:rsidRPr="0046033B">
              <w:rPr>
                <w:lang w:val="en-GB"/>
              </w:rPr>
              <w:t xml:space="preserve">Recommendation ITU-R BT.1700 [2.3] 625 PAL or 625 </w:t>
            </w:r>
            <w:r w:rsidRPr="0046033B">
              <w:rPr>
                <w:spacing w:val="-4"/>
                <w:lang w:val="en-GB"/>
              </w:rPr>
              <w:t>SECAM (</w:t>
            </w:r>
            <w:r w:rsidRPr="0046033B">
              <w:rPr>
                <w:i/>
                <w:spacing w:val="-4"/>
                <w:lang w:val="en-GB"/>
              </w:rPr>
              <w:t>only MPEG-2 Video and MPEG-4 Visual and MPEG-4 AVC</w:t>
            </w:r>
            <w:r w:rsidRPr="0046033B">
              <w:rPr>
                <w:spacing w:val="-4"/>
                <w:lang w:val="en-GB"/>
              </w:rPr>
              <w:t>)</w:t>
            </w:r>
          </w:p>
          <w:p w:rsidR="00AF69CF" w:rsidRPr="0046033B" w:rsidRDefault="00AF69CF" w:rsidP="00AF69CF">
            <w:pPr>
              <w:pStyle w:val="Tabletext"/>
              <w:spacing w:before="20" w:after="20"/>
              <w:rPr>
                <w:caps/>
                <w:lang w:val="en-GB"/>
              </w:rPr>
            </w:pPr>
            <w:r w:rsidRPr="0046033B">
              <w:rPr>
                <w:lang w:val="en-GB"/>
              </w:rPr>
              <w:t>Recommendation ITU-R BT.470 systems B, G (</w:t>
            </w:r>
            <w:r w:rsidRPr="0046033B">
              <w:rPr>
                <w:i/>
                <w:lang w:val="en-GB"/>
              </w:rPr>
              <w:t>historical</w:t>
            </w:r>
            <w:r w:rsidRPr="0046033B">
              <w:rPr>
                <w:lang w:val="en-GB"/>
              </w:rPr>
              <w:t>)</w:t>
            </w:r>
          </w:p>
        </w:tc>
        <w:tc>
          <w:tcPr>
            <w:tcW w:w="6625" w:type="dxa"/>
            <w:gridSpan w:val="2"/>
          </w:tcPr>
          <w:p w:rsidR="00AF69CF" w:rsidRPr="0046033B" w:rsidRDefault="00AF69CF" w:rsidP="00AF69CF">
            <w:pPr>
              <w:pStyle w:val="Tabletext"/>
              <w:tabs>
                <w:tab w:val="right" w:pos="9611"/>
              </w:tabs>
              <w:spacing w:before="20" w:after="20"/>
              <w:rPr>
                <w:lang w:val="en-GB"/>
              </w:rPr>
            </w:pPr>
            <w:r w:rsidRPr="0046033B">
              <w:rPr>
                <w:lang w:val="en-GB"/>
              </w:rPr>
              <w:t>Assumed displayed gamma 2.8</w:t>
            </w:r>
          </w:p>
          <w:p w:rsidR="00AF69CF" w:rsidRPr="0046033B" w:rsidRDefault="00AF69CF" w:rsidP="00AF69CF">
            <w:pPr>
              <w:pStyle w:val="Tabletext"/>
              <w:spacing w:before="20" w:after="20"/>
              <w:rPr>
                <w:lang w:val="en-GB"/>
              </w:rPr>
            </w:pPr>
            <w:r w:rsidRPr="0046033B">
              <w:rPr>
                <w:i/>
                <w:lang w:val="en-GB"/>
              </w:rPr>
              <w:t>Note</w:t>
            </w:r>
            <w:r w:rsidRPr="0046033B">
              <w:rPr>
                <w:lang w:val="en-GB"/>
              </w:rPr>
              <w:t xml:space="preserve">. This value conflicts with </w:t>
            </w:r>
            <w:r w:rsidRPr="0046033B">
              <w:rPr>
                <w:spacing w:val="-6"/>
                <w:lang w:val="en-GB"/>
              </w:rPr>
              <w:t>Recommendation ITU-R BT.1700 (2007 revision) and accordingly to this Recommendation has to be changed to 2.2</w:t>
            </w:r>
          </w:p>
        </w:tc>
      </w:tr>
      <w:tr w:rsidR="00AF69CF" w:rsidRPr="00D0623C" w:rsidTr="00AF69CF">
        <w:trPr>
          <w:jc w:val="center"/>
        </w:trPr>
        <w:tc>
          <w:tcPr>
            <w:tcW w:w="2392" w:type="dxa"/>
          </w:tcPr>
          <w:p w:rsidR="00AF69CF" w:rsidRPr="002F5FDB" w:rsidRDefault="00AF69CF" w:rsidP="00AF69CF">
            <w:pPr>
              <w:pStyle w:val="Tabletext"/>
              <w:keepLines/>
              <w:tabs>
                <w:tab w:val="left" w:leader="dot" w:pos="7938"/>
                <w:tab w:val="center" w:pos="9526"/>
                <w:tab w:val="right" w:pos="9611"/>
              </w:tabs>
              <w:ind w:left="567" w:hanging="567"/>
              <w:rPr>
                <w:caps/>
              </w:rPr>
            </w:pPr>
            <w:r w:rsidRPr="002F5FDB">
              <w:t>6</w:t>
            </w:r>
          </w:p>
        </w:tc>
        <w:tc>
          <w:tcPr>
            <w:tcW w:w="5590" w:type="dxa"/>
            <w:gridSpan w:val="2"/>
          </w:tcPr>
          <w:p w:rsidR="00AF69CF" w:rsidRPr="002F5FDB" w:rsidRDefault="00AF69CF" w:rsidP="00AF69CF">
            <w:pPr>
              <w:pStyle w:val="Tabletext"/>
              <w:keepLines/>
              <w:tabs>
                <w:tab w:val="left" w:leader="dot" w:pos="7938"/>
                <w:tab w:val="center" w:pos="9526"/>
                <w:tab w:val="right" w:pos="9611"/>
              </w:tabs>
              <w:ind w:left="567" w:hanging="567"/>
              <w:rPr>
                <w:lang w:val="fr-CH"/>
              </w:rPr>
            </w:pPr>
            <w:r w:rsidRPr="002F5FDB">
              <w:rPr>
                <w:lang w:val="fr-CH"/>
              </w:rPr>
              <w:t>Recommendation ITU-R BT.1700 [2.3] NTSC</w:t>
            </w:r>
          </w:p>
          <w:p w:rsidR="00AF69CF" w:rsidRPr="002F5FDB" w:rsidRDefault="00AF69CF" w:rsidP="00AF69CF">
            <w:pPr>
              <w:pStyle w:val="Tabletext"/>
              <w:keepLines/>
              <w:tabs>
                <w:tab w:val="left" w:leader="dot" w:pos="7938"/>
                <w:tab w:val="center" w:pos="9526"/>
                <w:tab w:val="right" w:pos="9611"/>
              </w:tabs>
              <w:ind w:left="567" w:hanging="567"/>
              <w:rPr>
                <w:lang w:val="fr-CH"/>
              </w:rPr>
            </w:pPr>
            <w:r w:rsidRPr="002F5FDB">
              <w:rPr>
                <w:lang w:val="fr-CH"/>
              </w:rPr>
              <w:t xml:space="preserve">SMPTE 170M [2.2] </w:t>
            </w:r>
          </w:p>
          <w:p w:rsidR="00AF69CF" w:rsidRPr="0046033B" w:rsidRDefault="00AF69CF" w:rsidP="00AF69CF">
            <w:pPr>
              <w:pStyle w:val="Tabletext"/>
              <w:rPr>
                <w:spacing w:val="-6"/>
                <w:lang w:val="en-GB"/>
              </w:rPr>
            </w:pPr>
            <w:r w:rsidRPr="0046033B">
              <w:rPr>
                <w:spacing w:val="-6"/>
                <w:lang w:val="en-GB"/>
              </w:rPr>
              <w:t>Recommendation ITU-R BT.601 [2.4] 525  or 625 (</w:t>
            </w:r>
            <w:r w:rsidRPr="0046033B">
              <w:rPr>
                <w:i/>
                <w:spacing w:val="-6"/>
                <w:lang w:val="en-GB"/>
              </w:rPr>
              <w:t xml:space="preserve">only MPEG-2 Video and </w:t>
            </w:r>
            <w:r w:rsidRPr="0046033B">
              <w:rPr>
                <w:i/>
                <w:spacing w:val="-4"/>
                <w:lang w:val="en-GB"/>
              </w:rPr>
              <w:t>MPEG-4 AVC and MPEG-H HEVC</w:t>
            </w:r>
            <w:r w:rsidRPr="0046033B">
              <w:rPr>
                <w:spacing w:val="-6"/>
                <w:lang w:val="en-GB"/>
              </w:rPr>
              <w:t>)</w:t>
            </w:r>
          </w:p>
          <w:p w:rsidR="00AF69CF" w:rsidRPr="002F5FDB" w:rsidRDefault="00AF69CF" w:rsidP="00AF69CF">
            <w:pPr>
              <w:pStyle w:val="Tabletext"/>
            </w:pPr>
            <w:r w:rsidRPr="0046033B">
              <w:rPr>
                <w:lang w:val="en-GB"/>
              </w:rPr>
              <w:t xml:space="preserve"> </w:t>
            </w:r>
            <w:r w:rsidRPr="002F5FDB">
              <w:rPr>
                <w:spacing w:val="-6"/>
              </w:rPr>
              <w:t>u</w:t>
            </w:r>
            <w:r w:rsidRPr="002F5FDB">
              <w:rPr>
                <w:i/>
                <w:spacing w:val="-6"/>
              </w:rPr>
              <w:t xml:space="preserve"> AVC</w:t>
            </w:r>
          </w:p>
        </w:tc>
        <w:tc>
          <w:tcPr>
            <w:tcW w:w="6625" w:type="dxa"/>
            <w:gridSpan w:val="2"/>
          </w:tcPr>
          <w:p w:rsidR="00AF69CF" w:rsidRPr="002F5FDB" w:rsidRDefault="00AF69CF" w:rsidP="00AF69CF">
            <w:pPr>
              <w:pStyle w:val="Tabletext"/>
              <w:keepLines/>
              <w:tabs>
                <w:tab w:val="left" w:leader="dot" w:pos="7938"/>
                <w:tab w:val="center" w:pos="9526"/>
                <w:tab w:val="right" w:pos="9611"/>
              </w:tabs>
              <w:ind w:left="567" w:hanging="567"/>
            </w:pPr>
            <w:r w:rsidRPr="00BD78F3">
              <w:rPr>
                <w:position w:val="-26"/>
              </w:rPr>
              <w:object w:dxaOrig="3000" w:dyaOrig="620" w14:anchorId="7E78C837">
                <v:shape id="_x0000_i1212" type="#_x0000_t75" style="width:154.5pt;height:31pt" o:ole="">
                  <v:imagedata r:id="rId406" o:title=""/>
                </v:shape>
                <o:OLEObject Type="Embed" ProgID="Equation.DSMT4" ShapeID="_x0000_i1212" DrawAspect="Content" ObjectID="_1609926607" r:id="rId407"/>
              </w:object>
            </w:r>
            <w:r w:rsidRPr="002F5FDB">
              <w:t xml:space="preserve"> </w:t>
            </w:r>
          </w:p>
        </w:tc>
      </w:tr>
    </w:tbl>
    <w:p w:rsidR="00AF69CF" w:rsidRPr="002F5FDB" w:rsidRDefault="00AF69CF" w:rsidP="00AF69CF">
      <w:pPr>
        <w:pStyle w:val="TableNo"/>
        <w:spacing w:before="0"/>
      </w:pPr>
    </w:p>
    <w:p w:rsidR="00AF69CF" w:rsidRPr="002F5FDB" w:rsidRDefault="00AF69CF" w:rsidP="00AF69CF">
      <w:pPr>
        <w:overflowPunct/>
        <w:autoSpaceDE/>
        <w:autoSpaceDN/>
        <w:adjustRightInd/>
        <w:spacing w:before="0"/>
        <w:textAlignment w:val="auto"/>
        <w:rPr>
          <w:caps/>
          <w:sz w:val="20"/>
        </w:rPr>
      </w:pPr>
      <w:r w:rsidRPr="002F5FDB">
        <w:br w:type="page"/>
      </w:r>
    </w:p>
    <w:p w:rsidR="00AF69CF" w:rsidRPr="002F5FDB" w:rsidRDefault="00AF69CF" w:rsidP="00AF69CF">
      <w:pPr>
        <w:pStyle w:val="TableNo"/>
        <w:spacing w:before="0"/>
      </w:pPr>
      <w:r w:rsidRPr="002F5FDB">
        <w:lastRenderedPageBreak/>
        <w:t>TABLE 2.7 (</w:t>
      </w:r>
      <w:r w:rsidRPr="002F5FDB">
        <w:rPr>
          <w:i/>
        </w:rPr>
        <w:t>continued</w:t>
      </w:r>
      <w:r w:rsidRPr="002F5FDB">
        <w:t>)</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78"/>
        <w:gridCol w:w="6637"/>
      </w:tblGrid>
      <w:tr w:rsidR="00AF69CF" w:rsidRPr="00D0623C" w:rsidTr="0085757E">
        <w:trPr>
          <w:cantSplit/>
          <w:trHeight w:val="379"/>
          <w:jc w:val="center"/>
        </w:trPr>
        <w:tc>
          <w:tcPr>
            <w:tcW w:w="2392" w:type="dxa"/>
            <w:vAlign w:val="center"/>
          </w:tcPr>
          <w:p w:rsidR="00AF69CF" w:rsidRPr="002F5FDB" w:rsidRDefault="00AF69CF" w:rsidP="00AF69CF">
            <w:pPr>
              <w:pStyle w:val="Tablehead"/>
            </w:pPr>
            <w:r w:rsidRPr="002F5FDB">
              <w:t>transfer_characteristic</w:t>
            </w:r>
          </w:p>
        </w:tc>
        <w:tc>
          <w:tcPr>
            <w:tcW w:w="5578" w:type="dxa"/>
            <w:vAlign w:val="center"/>
          </w:tcPr>
          <w:p w:rsidR="00AF69CF" w:rsidRPr="002F5FDB" w:rsidRDefault="00AF69CF" w:rsidP="00AF69CF">
            <w:pPr>
              <w:pStyle w:val="Tablehead"/>
            </w:pPr>
            <w:r w:rsidRPr="002F5FDB">
              <w:t>Systems and standards</w:t>
            </w:r>
          </w:p>
        </w:tc>
        <w:tc>
          <w:tcPr>
            <w:tcW w:w="6637" w:type="dxa"/>
            <w:vAlign w:val="center"/>
          </w:tcPr>
          <w:p w:rsidR="00AF69CF" w:rsidRPr="002F5FDB" w:rsidRDefault="00AF69CF" w:rsidP="00AF69CF">
            <w:pPr>
              <w:pStyle w:val="Tablehead"/>
            </w:pPr>
            <w:r w:rsidRPr="002F5FDB">
              <w:t>Transfer characteristic</w:t>
            </w:r>
          </w:p>
        </w:tc>
      </w:tr>
      <w:tr w:rsidR="00AF69CF" w:rsidRPr="00D0623C" w:rsidTr="0085757E">
        <w:trPr>
          <w:trHeight w:val="933"/>
          <w:jc w:val="center"/>
        </w:trPr>
        <w:tc>
          <w:tcPr>
            <w:tcW w:w="2392" w:type="dxa"/>
          </w:tcPr>
          <w:p w:rsidR="00AF69CF" w:rsidRPr="002F5FDB" w:rsidRDefault="00AF69CF" w:rsidP="00AF69CF">
            <w:pPr>
              <w:pStyle w:val="Tabletext"/>
            </w:pPr>
            <w:r w:rsidRPr="002F5FDB">
              <w:t>7</w:t>
            </w:r>
          </w:p>
        </w:tc>
        <w:tc>
          <w:tcPr>
            <w:tcW w:w="5578" w:type="dxa"/>
          </w:tcPr>
          <w:p w:rsidR="00AF69CF" w:rsidRPr="002F5FDB" w:rsidRDefault="00AF69CF" w:rsidP="00AF69CF">
            <w:pPr>
              <w:pStyle w:val="Tabletext"/>
              <w:keepLines/>
              <w:tabs>
                <w:tab w:val="left" w:leader="dot" w:pos="7938"/>
                <w:tab w:val="center" w:pos="9526"/>
                <w:tab w:val="right" w:pos="9611"/>
              </w:tabs>
              <w:ind w:left="567" w:hanging="567"/>
            </w:pPr>
            <w:r w:rsidRPr="002F5FDB">
              <w:t xml:space="preserve">SMPTE 240M </w:t>
            </w:r>
            <w:r w:rsidRPr="002F5FDB">
              <w:sym w:font="Symbol" w:char="F05B"/>
            </w:r>
            <w:r w:rsidRPr="002F5FDB">
              <w:t>2.26</w:t>
            </w:r>
            <w:r w:rsidRPr="002F5FDB">
              <w:sym w:font="Symbol" w:char="F05D"/>
            </w:r>
          </w:p>
        </w:tc>
        <w:tc>
          <w:tcPr>
            <w:tcW w:w="6637" w:type="dxa"/>
          </w:tcPr>
          <w:p w:rsidR="00AF69CF" w:rsidRPr="002F5FDB" w:rsidRDefault="00AF69CF" w:rsidP="00AF69CF">
            <w:pPr>
              <w:pStyle w:val="Tabletext"/>
            </w:pPr>
            <w:r w:rsidRPr="00E97BC8">
              <w:rPr>
                <w:position w:val="-26"/>
              </w:rPr>
              <w:object w:dxaOrig="3019" w:dyaOrig="620" w14:anchorId="7AA5D89E">
                <v:shape id="_x0000_i1213" type="#_x0000_t75" style="width:148.5pt;height:31pt" o:ole="">
                  <v:imagedata r:id="rId408" o:title=""/>
                </v:shape>
                <o:OLEObject Type="Embed" ProgID="Equation.DSMT4" ShapeID="_x0000_i1213" DrawAspect="Content" ObjectID="_1609926608" r:id="rId409"/>
              </w:object>
            </w:r>
          </w:p>
        </w:tc>
      </w:tr>
      <w:tr w:rsidR="00AF69CF" w:rsidRPr="00D0623C" w:rsidTr="0085757E">
        <w:trPr>
          <w:cantSplit/>
          <w:trHeight w:val="911"/>
          <w:jc w:val="center"/>
        </w:trPr>
        <w:tc>
          <w:tcPr>
            <w:tcW w:w="2392" w:type="dxa"/>
          </w:tcPr>
          <w:p w:rsidR="00AF69CF" w:rsidRPr="002F5FDB" w:rsidRDefault="00AF69CF" w:rsidP="00AF69CF">
            <w:pPr>
              <w:pStyle w:val="Tabletext"/>
              <w:tabs>
                <w:tab w:val="left" w:leader="dot" w:pos="7938"/>
                <w:tab w:val="center" w:pos="9526"/>
                <w:tab w:val="right" w:pos="9611"/>
              </w:tabs>
              <w:ind w:left="567" w:hanging="567"/>
            </w:pPr>
            <w:r w:rsidRPr="002F5FDB">
              <w:t>8</w:t>
            </w:r>
          </w:p>
        </w:tc>
        <w:tc>
          <w:tcPr>
            <w:tcW w:w="5578" w:type="dxa"/>
          </w:tcPr>
          <w:p w:rsidR="00AF69CF" w:rsidRPr="002F5FDB" w:rsidRDefault="00AF69CF" w:rsidP="00AF69CF">
            <w:pPr>
              <w:pStyle w:val="Tabletext"/>
              <w:tabs>
                <w:tab w:val="left" w:leader="dot" w:pos="7938"/>
                <w:tab w:val="center" w:pos="9526"/>
                <w:tab w:val="right" w:pos="9611"/>
              </w:tabs>
              <w:ind w:left="567" w:hanging="567"/>
            </w:pPr>
            <w:r w:rsidRPr="002F5FDB">
              <w:t>Linear transfer characteristic</w:t>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6"/>
              </w:rPr>
              <w:object w:dxaOrig="540" w:dyaOrig="240" w14:anchorId="4774224E">
                <v:shape id="_x0000_i1214" type="#_x0000_t75" style="width:26pt;height:10.5pt" o:ole="">
                  <v:imagedata r:id="rId410" o:title=""/>
                </v:shape>
                <o:OLEObject Type="Embed" ProgID="Equation.DSMT4" ShapeID="_x0000_i1214" DrawAspect="Content" ObjectID="_1609926609" r:id="rId411"/>
              </w:object>
            </w:r>
          </w:p>
        </w:tc>
      </w:tr>
      <w:tr w:rsidR="00AF69CF" w:rsidRPr="00D0623C" w:rsidTr="0085757E">
        <w:trPr>
          <w:trHeight w:val="345"/>
          <w:jc w:val="center"/>
        </w:trPr>
        <w:tc>
          <w:tcPr>
            <w:tcW w:w="2392" w:type="dxa"/>
          </w:tcPr>
          <w:p w:rsidR="00AF69CF" w:rsidRPr="002F5FDB" w:rsidRDefault="00AF69CF" w:rsidP="00AF69CF">
            <w:pPr>
              <w:pStyle w:val="Tabletext"/>
              <w:tabs>
                <w:tab w:val="left" w:leader="dot" w:pos="7938"/>
                <w:tab w:val="center" w:pos="9526"/>
                <w:tab w:val="right" w:pos="9611"/>
              </w:tabs>
              <w:ind w:left="567" w:hanging="567"/>
            </w:pPr>
            <w:r w:rsidRPr="002F5FDB">
              <w:t>9</w:t>
            </w:r>
          </w:p>
        </w:tc>
        <w:tc>
          <w:tcPr>
            <w:tcW w:w="5578" w:type="dxa"/>
          </w:tcPr>
          <w:p w:rsidR="00AF69CF" w:rsidRPr="002F5FDB" w:rsidRDefault="00AF69CF" w:rsidP="00AF69CF">
            <w:pPr>
              <w:pStyle w:val="Tabletext"/>
              <w:tabs>
                <w:tab w:val="left" w:leader="dot" w:pos="7938"/>
                <w:tab w:val="center" w:pos="9526"/>
                <w:tab w:val="right" w:pos="9611"/>
              </w:tabs>
              <w:ind w:left="567" w:hanging="567"/>
            </w:pPr>
            <w:r w:rsidRPr="002F5FDB">
              <w:t>Logarithm transfer characteristic (100:1 range)</w:t>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26"/>
              </w:rPr>
              <w:object w:dxaOrig="3360" w:dyaOrig="620" w14:anchorId="4D54DC62">
                <v:shape id="_x0000_i1215" type="#_x0000_t75" style="width:180pt;height:31pt" o:ole="">
                  <v:imagedata r:id="rId412" o:title=""/>
                </v:shape>
                <o:OLEObject Type="Embed" ProgID="Equation.DSMT4" ShapeID="_x0000_i1215" DrawAspect="Content" ObjectID="_1609926610" r:id="rId413"/>
              </w:object>
            </w:r>
            <w:r w:rsidRPr="002F5FDB">
              <w:t xml:space="preserve"> </w:t>
            </w:r>
          </w:p>
        </w:tc>
      </w:tr>
      <w:tr w:rsidR="00AF69CF" w:rsidRPr="00D0623C" w:rsidTr="0085757E">
        <w:trPr>
          <w:trHeight w:val="631"/>
          <w:jc w:val="center"/>
        </w:trPr>
        <w:tc>
          <w:tcPr>
            <w:tcW w:w="2392" w:type="dxa"/>
          </w:tcPr>
          <w:p w:rsidR="00AF69CF" w:rsidRPr="002F5FDB" w:rsidRDefault="00AF69CF" w:rsidP="00AF69CF">
            <w:pPr>
              <w:pStyle w:val="Tabletext"/>
              <w:tabs>
                <w:tab w:val="left" w:leader="dot" w:pos="7938"/>
                <w:tab w:val="center" w:pos="9526"/>
                <w:tab w:val="right" w:pos="9611"/>
              </w:tabs>
              <w:ind w:left="864" w:hanging="864"/>
            </w:pPr>
            <w:r w:rsidRPr="002F5FDB">
              <w:t>10</w:t>
            </w:r>
          </w:p>
        </w:tc>
        <w:tc>
          <w:tcPr>
            <w:tcW w:w="5578" w:type="dxa"/>
          </w:tcPr>
          <w:p w:rsidR="00AF69CF" w:rsidRPr="002F5FDB" w:rsidRDefault="00AF69CF" w:rsidP="00AF69CF">
            <w:pPr>
              <w:pStyle w:val="Tabletext"/>
              <w:tabs>
                <w:tab w:val="clear" w:pos="284"/>
                <w:tab w:val="clear" w:pos="567"/>
                <w:tab w:val="left" w:leader="dot" w:pos="7938"/>
                <w:tab w:val="center" w:pos="9526"/>
                <w:tab w:val="right" w:pos="9611"/>
              </w:tabs>
            </w:pPr>
            <w:r w:rsidRPr="002F5FDB">
              <w:t>Logarithm transfer characteristic (</w:t>
            </w:r>
            <w:r w:rsidRPr="00E97BC8">
              <w:rPr>
                <w:position w:val="-10"/>
              </w:rPr>
              <w:object w:dxaOrig="1300" w:dyaOrig="300" w14:anchorId="4B977178">
                <v:shape id="_x0000_i1216" type="#_x0000_t75" style="width:67.5pt;height:15.5pt" o:ole="">
                  <v:imagedata r:id="rId414" o:title=""/>
                </v:shape>
                <o:OLEObject Type="Embed" ProgID="Equation.DSMT4" ShapeID="_x0000_i1216" DrawAspect="Content" ObjectID="_1609926611" r:id="rId415"/>
              </w:object>
            </w:r>
            <w:r w:rsidRPr="002F5FDB">
              <w:t>range)</w:t>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26"/>
              </w:rPr>
              <w:object w:dxaOrig="4420" w:dyaOrig="620" w14:anchorId="0BE8E895">
                <v:shape id="_x0000_i1217" type="#_x0000_t75" style="width:3in;height:31pt" o:ole="">
                  <v:imagedata r:id="rId416" o:title=""/>
                </v:shape>
                <o:OLEObject Type="Embed" ProgID="Equation.DSMT4" ShapeID="_x0000_i1217" DrawAspect="Content" ObjectID="_1609926612" r:id="rId417"/>
              </w:object>
            </w:r>
          </w:p>
        </w:tc>
      </w:tr>
      <w:tr w:rsidR="00AF69CF" w:rsidRPr="00D0623C" w:rsidTr="0085757E">
        <w:trPr>
          <w:jc w:val="center"/>
        </w:trPr>
        <w:tc>
          <w:tcPr>
            <w:tcW w:w="2392" w:type="dxa"/>
          </w:tcPr>
          <w:p w:rsidR="00AF69CF" w:rsidRPr="002F5FDB" w:rsidRDefault="00AF69CF" w:rsidP="00AF69CF">
            <w:pPr>
              <w:pStyle w:val="Tabletext"/>
              <w:tabs>
                <w:tab w:val="left" w:leader="dot" w:pos="7938"/>
                <w:tab w:val="center" w:pos="9526"/>
                <w:tab w:val="right" w:pos="9611"/>
              </w:tabs>
              <w:ind w:left="567" w:hanging="567"/>
            </w:pPr>
            <w:r w:rsidRPr="002F5FDB">
              <w:t>11</w:t>
            </w:r>
          </w:p>
        </w:tc>
        <w:tc>
          <w:tcPr>
            <w:tcW w:w="5578" w:type="dxa"/>
          </w:tcPr>
          <w:p w:rsidR="00AF69CF" w:rsidRPr="002F5FDB" w:rsidRDefault="00AF69CF" w:rsidP="00AF69CF">
            <w:pPr>
              <w:pStyle w:val="Tabletext"/>
              <w:tabs>
                <w:tab w:val="left" w:leader="dot" w:pos="7938"/>
                <w:tab w:val="center" w:pos="9526"/>
                <w:tab w:val="right" w:pos="9611"/>
              </w:tabs>
              <w:ind w:left="567" w:hanging="567"/>
            </w:pPr>
            <w:r w:rsidRPr="002F5FDB">
              <w:t xml:space="preserve">IEC 61966-2-4 </w:t>
            </w:r>
            <w:r w:rsidRPr="002F5FDB">
              <w:sym w:font="Symbol" w:char="F05B"/>
            </w:r>
            <w:r w:rsidRPr="002F5FDB">
              <w:t>2.11</w:t>
            </w:r>
            <w:r w:rsidRPr="002F5FDB">
              <w:sym w:font="Symbol" w:char="F05D"/>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54"/>
              </w:rPr>
              <w:object w:dxaOrig="4080" w:dyaOrig="1060" w14:anchorId="012F4365">
                <v:shape id="_x0000_i1218" type="#_x0000_t75" style="width:201pt;height:46.5pt" o:ole="">
                  <v:imagedata r:id="rId418" o:title=""/>
                </v:shape>
                <o:OLEObject Type="Embed" ProgID="Equation.DSMT4" ShapeID="_x0000_i1218" DrawAspect="Content" ObjectID="_1609926613" r:id="rId419"/>
              </w:object>
            </w:r>
          </w:p>
        </w:tc>
      </w:tr>
      <w:tr w:rsidR="00AF69CF" w:rsidRPr="00D0623C" w:rsidTr="0085757E">
        <w:trPr>
          <w:jc w:val="center"/>
        </w:trPr>
        <w:tc>
          <w:tcPr>
            <w:tcW w:w="2392" w:type="dxa"/>
          </w:tcPr>
          <w:p w:rsidR="00AF69CF" w:rsidRPr="002F5FDB" w:rsidRDefault="00AF69CF" w:rsidP="00AF69CF">
            <w:pPr>
              <w:pStyle w:val="Tabletext"/>
              <w:tabs>
                <w:tab w:val="left" w:leader="dot" w:pos="7938"/>
                <w:tab w:val="center" w:pos="9526"/>
                <w:tab w:val="right" w:pos="9611"/>
              </w:tabs>
              <w:spacing w:before="0"/>
              <w:ind w:left="567" w:hanging="567"/>
              <w:rPr>
                <w:sz w:val="24"/>
                <w:szCs w:val="24"/>
              </w:rPr>
            </w:pPr>
            <w:r w:rsidRPr="002F5FDB">
              <w:rPr>
                <w:sz w:val="24"/>
                <w:szCs w:val="24"/>
              </w:rPr>
              <w:t>12</w:t>
            </w:r>
          </w:p>
        </w:tc>
        <w:tc>
          <w:tcPr>
            <w:tcW w:w="5578" w:type="dxa"/>
          </w:tcPr>
          <w:p w:rsidR="00AF69CF" w:rsidRPr="0046033B" w:rsidRDefault="00AF69CF" w:rsidP="00AF69CF">
            <w:pPr>
              <w:pStyle w:val="Tabletext"/>
              <w:tabs>
                <w:tab w:val="left" w:leader="dot" w:pos="7938"/>
                <w:tab w:val="center" w:pos="9526"/>
                <w:tab w:val="right" w:pos="9611"/>
              </w:tabs>
              <w:spacing w:before="0"/>
              <w:ind w:left="567" w:hanging="567"/>
              <w:rPr>
                <w:lang w:val="en-GB"/>
              </w:rPr>
            </w:pPr>
            <w:r w:rsidRPr="0046033B">
              <w:rPr>
                <w:lang w:val="en-GB"/>
              </w:rPr>
              <w:t xml:space="preserve">Extended colour gamut system </w:t>
            </w:r>
            <w:r w:rsidRPr="0046033B">
              <w:rPr>
                <w:i/>
                <w:lang w:val="en-GB"/>
              </w:rPr>
              <w:t>(historical)</w:t>
            </w:r>
          </w:p>
        </w:tc>
        <w:tc>
          <w:tcPr>
            <w:tcW w:w="6637" w:type="dxa"/>
          </w:tcPr>
          <w:p w:rsidR="00AF69CF" w:rsidRPr="002F5FDB" w:rsidRDefault="00AF69CF" w:rsidP="00AF69CF">
            <w:pPr>
              <w:pStyle w:val="Tabletext"/>
              <w:spacing w:before="0"/>
              <w:rPr>
                <w:caps/>
                <w:sz w:val="10"/>
                <w:szCs w:val="10"/>
              </w:rPr>
            </w:pPr>
            <w:r w:rsidRPr="00E97BC8">
              <w:rPr>
                <w:position w:val="-76"/>
              </w:rPr>
              <w:object w:dxaOrig="7000" w:dyaOrig="1500" w14:anchorId="0D393410">
                <v:shape id="_x0000_i1219" type="#_x0000_t75" style="width:257.5pt;height:56.5pt" o:ole="">
                  <v:imagedata r:id="rId420" o:title=""/>
                </v:shape>
                <o:OLEObject Type="Embed" ProgID="Equation.DSMT4" ShapeID="_x0000_i1219" DrawAspect="Content" ObjectID="_1609926614" r:id="rId421"/>
              </w:object>
            </w:r>
          </w:p>
        </w:tc>
      </w:tr>
      <w:tr w:rsidR="00AF69CF" w:rsidRPr="0027374B" w:rsidTr="0085757E">
        <w:trPr>
          <w:trHeight w:val="312"/>
          <w:jc w:val="center"/>
        </w:trPr>
        <w:tc>
          <w:tcPr>
            <w:tcW w:w="2392" w:type="dxa"/>
            <w:vMerge w:val="restart"/>
          </w:tcPr>
          <w:p w:rsidR="00AF69CF" w:rsidRPr="002F5FDB" w:rsidRDefault="00AF69CF" w:rsidP="00AF69CF">
            <w:pPr>
              <w:pStyle w:val="Tabletext"/>
              <w:tabs>
                <w:tab w:val="left" w:leader="dot" w:pos="7938"/>
                <w:tab w:val="center" w:pos="9526"/>
                <w:tab w:val="right" w:pos="9611"/>
              </w:tabs>
              <w:ind w:left="567" w:hanging="567"/>
            </w:pPr>
            <w:r w:rsidRPr="002F5FDB">
              <w:t>13</w:t>
            </w:r>
          </w:p>
        </w:tc>
        <w:tc>
          <w:tcPr>
            <w:tcW w:w="5578" w:type="dxa"/>
          </w:tcPr>
          <w:p w:rsidR="00AF69CF" w:rsidRPr="0046033B" w:rsidRDefault="00AF69CF" w:rsidP="00AF69CF">
            <w:pPr>
              <w:pStyle w:val="Tabletext"/>
              <w:rPr>
                <w:caps/>
                <w:lang w:val="en-GB"/>
              </w:rPr>
            </w:pPr>
            <w:r w:rsidRPr="0046033B">
              <w:rPr>
                <w:lang w:val="en-GB"/>
              </w:rPr>
              <w:t>Reserved (</w:t>
            </w:r>
            <w:r w:rsidRPr="0046033B">
              <w:rPr>
                <w:i/>
                <w:lang w:val="en-GB"/>
              </w:rPr>
              <w:t>only MPEG-2 Video and MPEG-4 Visual</w:t>
            </w:r>
            <w:r w:rsidRPr="0046033B">
              <w:rPr>
                <w:lang w:val="en-GB"/>
              </w:rPr>
              <w:t>)</w:t>
            </w:r>
          </w:p>
        </w:tc>
        <w:tc>
          <w:tcPr>
            <w:tcW w:w="6637" w:type="dxa"/>
          </w:tcPr>
          <w:p w:rsidR="00AF69CF" w:rsidRPr="0046033B" w:rsidRDefault="00AF69CF" w:rsidP="00AF69CF">
            <w:pPr>
              <w:pStyle w:val="Tabletext"/>
              <w:rPr>
                <w:caps/>
                <w:lang w:val="en-GB"/>
              </w:rPr>
            </w:pPr>
            <w:r w:rsidRPr="0046033B">
              <w:rPr>
                <w:lang w:val="en-GB"/>
              </w:rPr>
              <w:t>For future use by ITU-T | ISO-IEC</w:t>
            </w:r>
          </w:p>
        </w:tc>
      </w:tr>
      <w:tr w:rsidR="00AF69CF" w:rsidRPr="00D0623C" w:rsidTr="0085757E">
        <w:trPr>
          <w:trHeight w:val="312"/>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Del="00645B7B" w:rsidRDefault="00AF69CF" w:rsidP="00AF69CF">
            <w:pPr>
              <w:pStyle w:val="Tabletext"/>
              <w:keepLines/>
              <w:tabs>
                <w:tab w:val="left" w:leader="dot" w:pos="7938"/>
                <w:tab w:val="center" w:pos="9526"/>
                <w:tab w:val="right" w:pos="9611"/>
              </w:tabs>
              <w:ind w:left="567" w:hanging="567"/>
              <w:rPr>
                <w:lang w:val="en-GB"/>
              </w:rPr>
            </w:pPr>
            <w:r w:rsidRPr="0046033B">
              <w:rPr>
                <w:lang w:val="en-GB"/>
              </w:rPr>
              <w:t>IEC 61966-2-1 (sRGB or sYCC) (</w:t>
            </w:r>
            <w:r w:rsidRPr="0046033B">
              <w:rPr>
                <w:i/>
                <w:lang w:val="en-GB"/>
              </w:rPr>
              <w:t>only MPEG-H HEVC</w:t>
            </w:r>
            <w:r w:rsidRPr="0046033B">
              <w:rPr>
                <w:lang w:val="en-GB"/>
              </w:rPr>
              <w:t>)</w:t>
            </w:r>
          </w:p>
        </w:tc>
        <w:tc>
          <w:tcPr>
            <w:tcW w:w="6637" w:type="dxa"/>
          </w:tcPr>
          <w:p w:rsidR="00AF69CF" w:rsidRPr="002F5FDB" w:rsidDel="00645B7B" w:rsidRDefault="00AF69CF" w:rsidP="00AF69CF">
            <w:pPr>
              <w:pStyle w:val="Tabletext"/>
              <w:keepLines/>
              <w:tabs>
                <w:tab w:val="left" w:leader="dot" w:pos="7938"/>
                <w:tab w:val="center" w:pos="9526"/>
                <w:tab w:val="right" w:pos="9611"/>
              </w:tabs>
              <w:ind w:left="567" w:hanging="567"/>
            </w:pPr>
            <w:r w:rsidRPr="00E97BC8">
              <w:rPr>
                <w:position w:val="-26"/>
              </w:rPr>
              <w:object w:dxaOrig="3000" w:dyaOrig="620" w14:anchorId="668F1065">
                <v:shape id="_x0000_i1220" type="#_x0000_t75" style="width:149.5pt;height:31pt" o:ole="">
                  <v:imagedata r:id="rId422" o:title=""/>
                </v:shape>
                <o:OLEObject Type="Embed" ProgID="Equation.DSMT4" ShapeID="_x0000_i1220" DrawAspect="Content" ObjectID="_1609926615" r:id="rId423"/>
              </w:object>
            </w:r>
          </w:p>
        </w:tc>
      </w:tr>
      <w:tr w:rsidR="00AF69CF" w:rsidRPr="0027374B" w:rsidTr="0085757E">
        <w:trPr>
          <w:jc w:val="center"/>
        </w:trPr>
        <w:tc>
          <w:tcPr>
            <w:tcW w:w="2392" w:type="dxa"/>
            <w:vMerge w:val="restart"/>
          </w:tcPr>
          <w:p w:rsidR="00AF69CF" w:rsidRPr="002F5FDB" w:rsidRDefault="00AF69CF" w:rsidP="00AF69CF">
            <w:pPr>
              <w:pStyle w:val="Tabletext"/>
              <w:tabs>
                <w:tab w:val="left" w:leader="dot" w:pos="7938"/>
                <w:tab w:val="center" w:pos="9526"/>
                <w:tab w:val="right" w:pos="9611"/>
              </w:tabs>
              <w:ind w:left="567" w:hanging="567"/>
            </w:pPr>
            <w:r w:rsidRPr="002F5FDB">
              <w:t>14</w:t>
            </w:r>
          </w:p>
        </w:tc>
        <w:tc>
          <w:tcPr>
            <w:tcW w:w="5578" w:type="dxa"/>
          </w:tcPr>
          <w:p w:rsidR="00AF69CF" w:rsidRPr="0046033B" w:rsidRDefault="00AF69CF" w:rsidP="00AF69CF">
            <w:pPr>
              <w:pStyle w:val="Tabletext"/>
              <w:rPr>
                <w:caps/>
                <w:lang w:val="en-GB"/>
              </w:rPr>
            </w:pPr>
            <w:r w:rsidRPr="0046033B">
              <w:rPr>
                <w:lang w:val="en-GB"/>
              </w:rPr>
              <w:t>Reserved (</w:t>
            </w:r>
            <w:r w:rsidRPr="0046033B">
              <w:rPr>
                <w:i/>
                <w:lang w:val="en-GB"/>
              </w:rPr>
              <w:t>only</w:t>
            </w:r>
            <w:r w:rsidRPr="0046033B">
              <w:rPr>
                <w:lang w:val="en-GB"/>
              </w:rPr>
              <w:t xml:space="preserve"> </w:t>
            </w:r>
            <w:r w:rsidRPr="0046033B">
              <w:rPr>
                <w:i/>
                <w:lang w:val="en-GB"/>
              </w:rPr>
              <w:t>MPEG-2 Video and MPEG-4 Visual</w:t>
            </w:r>
            <w:r w:rsidRPr="0046033B">
              <w:rPr>
                <w:lang w:val="en-GB"/>
              </w:rPr>
              <w:t>)</w:t>
            </w:r>
          </w:p>
        </w:tc>
        <w:tc>
          <w:tcPr>
            <w:tcW w:w="6637" w:type="dxa"/>
          </w:tcPr>
          <w:p w:rsidR="00AF69CF" w:rsidRPr="0046033B" w:rsidRDefault="00AF69CF" w:rsidP="00AF69CF">
            <w:pPr>
              <w:pStyle w:val="Tabletext"/>
              <w:rPr>
                <w:caps/>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tabs>
                <w:tab w:val="left" w:leader="dot" w:pos="7938"/>
                <w:tab w:val="center" w:pos="9526"/>
                <w:tab w:val="right" w:pos="9611"/>
              </w:tabs>
              <w:ind w:left="567" w:hanging="567"/>
              <w:rPr>
                <w:spacing w:val="-6"/>
                <w:lang w:val="en-GB" w:eastAsia="ja-JP"/>
              </w:rPr>
            </w:pPr>
            <w:r w:rsidRPr="0046033B">
              <w:rPr>
                <w:spacing w:val="-6"/>
                <w:lang w:val="en-GB" w:eastAsia="ja-JP"/>
              </w:rPr>
              <w:t>Rec. ITU-R BT.2020 for 10 bit system (</w:t>
            </w:r>
            <w:r w:rsidRPr="0046033B">
              <w:rPr>
                <w:i/>
                <w:spacing w:val="-6"/>
                <w:lang w:val="en-GB" w:eastAsia="ja-JP"/>
              </w:rPr>
              <w:t xml:space="preserve">only </w:t>
            </w:r>
            <w:r w:rsidRPr="0046033B">
              <w:rPr>
                <w:i/>
                <w:spacing w:val="-6"/>
                <w:lang w:val="en-GB"/>
              </w:rPr>
              <w:t>MPEG-H HEVC</w:t>
            </w:r>
            <w:r w:rsidRPr="0046033B">
              <w:rPr>
                <w:spacing w:val="-6"/>
                <w:lang w:val="en-GB" w:eastAsia="ja-JP"/>
              </w:rPr>
              <w:t>)</w:t>
            </w:r>
          </w:p>
        </w:tc>
        <w:tc>
          <w:tcPr>
            <w:tcW w:w="6637" w:type="dxa"/>
          </w:tcPr>
          <w:p w:rsidR="00AF69CF" w:rsidRPr="002F5FDB" w:rsidRDefault="00AF69CF" w:rsidP="00AF69CF">
            <w:pPr>
              <w:pStyle w:val="Tabletext"/>
              <w:tabs>
                <w:tab w:val="left" w:leader="dot" w:pos="7938"/>
                <w:tab w:val="center" w:pos="9526"/>
                <w:tab w:val="right" w:pos="9611"/>
              </w:tabs>
              <w:ind w:left="567" w:hanging="567"/>
              <w:rPr>
                <w:position w:val="-54"/>
              </w:rPr>
            </w:pPr>
            <w:r w:rsidRPr="00E97BC8">
              <w:rPr>
                <w:position w:val="-26"/>
              </w:rPr>
              <w:object w:dxaOrig="2980" w:dyaOrig="620" w14:anchorId="1974DC15">
                <v:shape id="_x0000_i1221" type="#_x0000_t75" style="width:148.5pt;height:31pt" o:ole="">
                  <v:imagedata r:id="rId424" o:title=""/>
                </v:shape>
                <o:OLEObject Type="Embed" ProgID="Equation.DSMT4" ShapeID="_x0000_i1221" DrawAspect="Content" ObjectID="_1609926616" r:id="rId425"/>
              </w:object>
            </w:r>
          </w:p>
        </w:tc>
      </w:tr>
      <w:tr w:rsidR="00AF69CF" w:rsidRPr="0027374B" w:rsidTr="0085757E">
        <w:trPr>
          <w:jc w:val="center"/>
        </w:trPr>
        <w:tc>
          <w:tcPr>
            <w:tcW w:w="2392" w:type="dxa"/>
            <w:vMerge w:val="restart"/>
          </w:tcPr>
          <w:p w:rsidR="00AF69CF" w:rsidRPr="002F5FDB" w:rsidRDefault="00AF69CF" w:rsidP="00AF69CF">
            <w:pPr>
              <w:pStyle w:val="Tabletext"/>
              <w:tabs>
                <w:tab w:val="left" w:leader="dot" w:pos="7938"/>
                <w:tab w:val="center" w:pos="9526"/>
                <w:tab w:val="right" w:pos="9611"/>
              </w:tabs>
              <w:ind w:left="567" w:hanging="567"/>
            </w:pPr>
            <w:r w:rsidRPr="002F5FDB">
              <w:t>15</w:t>
            </w:r>
          </w:p>
        </w:tc>
        <w:tc>
          <w:tcPr>
            <w:tcW w:w="5578" w:type="dxa"/>
          </w:tcPr>
          <w:p w:rsidR="00AF69CF" w:rsidRPr="0046033B" w:rsidRDefault="00AF69CF" w:rsidP="00AF69CF">
            <w:pPr>
              <w:pStyle w:val="Tabletext"/>
              <w:rPr>
                <w:caps/>
                <w:lang w:val="en-GB"/>
              </w:rPr>
            </w:pPr>
            <w:r w:rsidRPr="0046033B">
              <w:rPr>
                <w:lang w:val="en-GB"/>
              </w:rPr>
              <w:t>Reserved (</w:t>
            </w:r>
            <w:r w:rsidRPr="0046033B">
              <w:rPr>
                <w:i/>
                <w:lang w:val="en-GB"/>
              </w:rPr>
              <w:t>only</w:t>
            </w:r>
            <w:r w:rsidRPr="0046033B">
              <w:rPr>
                <w:lang w:val="en-GB"/>
              </w:rPr>
              <w:t xml:space="preserve"> </w:t>
            </w:r>
            <w:r w:rsidRPr="0046033B">
              <w:rPr>
                <w:i/>
                <w:lang w:val="en-GB"/>
              </w:rPr>
              <w:t>MPEG-2 Video and MPEG-4 Visual</w:t>
            </w:r>
            <w:r w:rsidRPr="0046033B">
              <w:rPr>
                <w:lang w:val="en-GB"/>
              </w:rPr>
              <w:t>)</w:t>
            </w:r>
          </w:p>
        </w:tc>
        <w:tc>
          <w:tcPr>
            <w:tcW w:w="6637" w:type="dxa"/>
          </w:tcPr>
          <w:p w:rsidR="00AF69CF" w:rsidRPr="0046033B" w:rsidRDefault="00AF69CF" w:rsidP="00AF69CF">
            <w:pPr>
              <w:pStyle w:val="Tabletext"/>
              <w:rPr>
                <w:caps/>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keepLines/>
              <w:tabs>
                <w:tab w:val="left" w:leader="dot" w:pos="7938"/>
                <w:tab w:val="center" w:pos="9526"/>
                <w:tab w:val="right" w:pos="9611"/>
              </w:tabs>
              <w:ind w:left="567" w:hanging="567"/>
              <w:rPr>
                <w:spacing w:val="-6"/>
                <w:lang w:val="en-GB"/>
              </w:rPr>
            </w:pPr>
            <w:r w:rsidRPr="0046033B">
              <w:rPr>
                <w:spacing w:val="-6"/>
                <w:lang w:val="en-GB" w:eastAsia="ja-JP"/>
              </w:rPr>
              <w:t>Rec. ITU-R BT.2020 for 12 bit system (</w:t>
            </w:r>
            <w:r w:rsidRPr="0046033B">
              <w:rPr>
                <w:i/>
                <w:spacing w:val="-6"/>
                <w:lang w:val="en-GB" w:eastAsia="ja-JP"/>
              </w:rPr>
              <w:t xml:space="preserve">only </w:t>
            </w:r>
            <w:r w:rsidRPr="0046033B">
              <w:rPr>
                <w:i/>
                <w:spacing w:val="-6"/>
                <w:lang w:val="en-GB"/>
              </w:rPr>
              <w:t>MPEG-H HEVC</w:t>
            </w:r>
            <w:r w:rsidRPr="0046033B">
              <w:rPr>
                <w:spacing w:val="-6"/>
                <w:lang w:val="en-GB" w:eastAsia="ja-JP"/>
              </w:rPr>
              <w:t>)</w:t>
            </w:r>
          </w:p>
        </w:tc>
        <w:tc>
          <w:tcPr>
            <w:tcW w:w="6637" w:type="dxa"/>
          </w:tcPr>
          <w:p w:rsidR="00AF69CF" w:rsidRPr="002F5FDB" w:rsidRDefault="00AF69CF" w:rsidP="00AF69CF">
            <w:pPr>
              <w:pStyle w:val="Tabletext"/>
              <w:keepLines/>
              <w:tabs>
                <w:tab w:val="left" w:leader="dot" w:pos="7938"/>
                <w:tab w:val="center" w:pos="9526"/>
                <w:tab w:val="right" w:pos="9611"/>
              </w:tabs>
              <w:ind w:left="567" w:hanging="567"/>
              <w:rPr>
                <w:position w:val="-54"/>
              </w:rPr>
            </w:pPr>
            <w:r w:rsidRPr="00E97BC8">
              <w:rPr>
                <w:position w:val="-26"/>
              </w:rPr>
              <w:object w:dxaOrig="2980" w:dyaOrig="620" w14:anchorId="332BC448">
                <v:shape id="_x0000_i1222" type="#_x0000_t75" style="width:148.5pt;height:31pt" o:ole="">
                  <v:imagedata r:id="rId426" o:title=""/>
                </v:shape>
                <o:OLEObject Type="Embed" ProgID="Equation.DSMT4" ShapeID="_x0000_i1222" DrawAspect="Content" ObjectID="_1609926617" r:id="rId427"/>
              </w:object>
            </w:r>
          </w:p>
        </w:tc>
      </w:tr>
    </w:tbl>
    <w:p w:rsidR="00AF69CF" w:rsidRPr="002F5FDB" w:rsidRDefault="00AF69CF" w:rsidP="00AF69CF">
      <w:pPr>
        <w:pStyle w:val="TableNo"/>
        <w:spacing w:before="0"/>
      </w:pPr>
      <w:r w:rsidRPr="002F5FDB">
        <w:lastRenderedPageBreak/>
        <w:t>TABLE 2.7 (</w:t>
      </w:r>
      <w:r w:rsidRPr="002F5FDB">
        <w:rPr>
          <w:i/>
        </w:rPr>
        <w:t>end</w:t>
      </w:r>
      <w:r w:rsidRPr="002F5FDB">
        <w:t>)</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78"/>
        <w:gridCol w:w="6637"/>
      </w:tblGrid>
      <w:tr w:rsidR="00AF69CF" w:rsidRPr="00D0623C" w:rsidTr="0085757E">
        <w:trPr>
          <w:cantSplit/>
          <w:trHeight w:val="379"/>
          <w:jc w:val="center"/>
        </w:trPr>
        <w:tc>
          <w:tcPr>
            <w:tcW w:w="2392" w:type="dxa"/>
            <w:vAlign w:val="center"/>
          </w:tcPr>
          <w:p w:rsidR="00AF69CF" w:rsidRPr="002F5FDB" w:rsidRDefault="00AF69CF" w:rsidP="00AF69CF">
            <w:pPr>
              <w:pStyle w:val="Tablehead"/>
            </w:pPr>
            <w:r w:rsidRPr="002F5FDB">
              <w:t>transfer_characteristic</w:t>
            </w:r>
          </w:p>
        </w:tc>
        <w:tc>
          <w:tcPr>
            <w:tcW w:w="5578" w:type="dxa"/>
            <w:vAlign w:val="center"/>
          </w:tcPr>
          <w:p w:rsidR="00AF69CF" w:rsidRPr="002F5FDB" w:rsidRDefault="00AF69CF" w:rsidP="00AF69CF">
            <w:pPr>
              <w:pStyle w:val="Tablehead"/>
            </w:pPr>
            <w:r w:rsidRPr="002F5FDB">
              <w:t>Systems and standards</w:t>
            </w:r>
          </w:p>
        </w:tc>
        <w:tc>
          <w:tcPr>
            <w:tcW w:w="6637" w:type="dxa"/>
            <w:vAlign w:val="center"/>
          </w:tcPr>
          <w:p w:rsidR="00AF69CF" w:rsidRPr="002F5FDB" w:rsidRDefault="00AF69CF" w:rsidP="00AF69CF">
            <w:pPr>
              <w:pStyle w:val="Tablehead"/>
            </w:pPr>
            <w:r w:rsidRPr="002F5FDB">
              <w:t>Transfer characteristic</w:t>
            </w:r>
          </w:p>
        </w:tc>
      </w:tr>
      <w:tr w:rsidR="00AF69CF" w:rsidRPr="0027374B" w:rsidTr="0085757E">
        <w:trPr>
          <w:jc w:val="center"/>
        </w:trPr>
        <w:tc>
          <w:tcPr>
            <w:tcW w:w="2392" w:type="dxa"/>
            <w:vMerge w:val="restart"/>
          </w:tcPr>
          <w:p w:rsidR="00AF69CF" w:rsidRPr="002F5FDB" w:rsidRDefault="00AF69CF" w:rsidP="00AF69CF">
            <w:pPr>
              <w:pStyle w:val="Tabletext"/>
              <w:tabs>
                <w:tab w:val="right" w:pos="9611"/>
              </w:tabs>
              <w:jc w:val="center"/>
            </w:pPr>
            <w:r w:rsidRPr="002F5FDB">
              <w:t>16</w:t>
            </w:r>
          </w:p>
        </w:tc>
        <w:tc>
          <w:tcPr>
            <w:tcW w:w="5578" w:type="dxa"/>
          </w:tcPr>
          <w:p w:rsidR="00AF69CF" w:rsidRPr="0046033B" w:rsidRDefault="00AF69CF" w:rsidP="00AF69CF">
            <w:pPr>
              <w:pStyle w:val="Tabletext"/>
              <w:rPr>
                <w:i/>
                <w:lang w:val="en-GB"/>
              </w:rPr>
            </w:pPr>
            <w:r w:rsidRPr="0046033B">
              <w:rPr>
                <w:lang w:val="en-GB"/>
              </w:rPr>
              <w:t>Reserved (</w:t>
            </w:r>
            <w:r w:rsidRPr="0046033B">
              <w:rPr>
                <w:i/>
                <w:lang w:val="en-GB"/>
              </w:rPr>
              <w:t>only</w:t>
            </w:r>
            <w:r w:rsidRPr="0046033B">
              <w:rPr>
                <w:lang w:val="en-GB"/>
              </w:rPr>
              <w:t xml:space="preserve"> </w:t>
            </w:r>
            <w:r w:rsidRPr="0046033B">
              <w:rPr>
                <w:i/>
                <w:lang w:val="en-GB"/>
              </w:rPr>
              <w:t xml:space="preserve">MPEG-2 Video and MPEG-4 Visual </w:t>
            </w:r>
            <w:r w:rsidRPr="0046033B">
              <w:rPr>
                <w:i/>
                <w:lang w:val="en-GB"/>
              </w:rPr>
              <w:br/>
              <w:t xml:space="preserve"> AVC</w:t>
            </w:r>
            <w:r w:rsidRPr="0046033B">
              <w:rPr>
                <w:lang w:val="en-GB"/>
              </w:rPr>
              <w:t>)</w:t>
            </w:r>
          </w:p>
        </w:tc>
        <w:tc>
          <w:tcPr>
            <w:tcW w:w="6637" w:type="dxa"/>
          </w:tcPr>
          <w:p w:rsidR="00AF69CF" w:rsidRPr="0046033B" w:rsidRDefault="00AF69CF" w:rsidP="00AF69CF">
            <w:pPr>
              <w:pStyle w:val="Tabletext"/>
              <w:rPr>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tabs>
                <w:tab w:val="right" w:pos="9611"/>
              </w:tabs>
              <w:rPr>
                <w:lang w:val="en-GB"/>
              </w:rPr>
            </w:pPr>
          </w:p>
        </w:tc>
        <w:tc>
          <w:tcPr>
            <w:tcW w:w="5578" w:type="dxa"/>
          </w:tcPr>
          <w:p w:rsidR="00AF69CF" w:rsidRPr="0046033B" w:rsidRDefault="00AF69CF" w:rsidP="00AF69CF">
            <w:pPr>
              <w:pStyle w:val="Tabletext"/>
              <w:rPr>
                <w:lang w:val="en-GB"/>
              </w:rPr>
            </w:pPr>
            <w:r w:rsidRPr="0046033B">
              <w:rPr>
                <w:lang w:val="en-GB"/>
              </w:rPr>
              <w:t>SMPTE ST 2084 for 10, 12, 14 and 16 bit systems (</w:t>
            </w:r>
            <w:r w:rsidRPr="0046033B">
              <w:rPr>
                <w:i/>
                <w:lang w:val="en-GB"/>
              </w:rPr>
              <w:t>MPEG-4 AVC and MPEG-H HEVC)</w:t>
            </w:r>
          </w:p>
          <w:p w:rsidR="00AF69CF" w:rsidRPr="002F5FDB" w:rsidRDefault="00AF69CF" w:rsidP="00AF69CF">
            <w:pPr>
              <w:pStyle w:val="Tabletext"/>
              <w:rPr>
                <w:i/>
              </w:rPr>
            </w:pPr>
            <w:r w:rsidRPr="0085757E">
              <w:rPr>
                <w:rFonts w:eastAsia="MS Mincho"/>
                <w:noProof/>
                <w:szCs w:val="18"/>
                <w:lang w:eastAsia="ja-JP"/>
              </w:rPr>
              <w:t>Rec. ITU-R BT.2100 perceptual quantization (PQ) system</w:t>
            </w:r>
          </w:p>
        </w:tc>
        <w:tc>
          <w:tcPr>
            <w:tcW w:w="6637" w:type="dxa"/>
            <w:vAlign w:val="center"/>
          </w:tcPr>
          <w:p w:rsidR="00AF69CF" w:rsidRPr="002F5FDB" w:rsidRDefault="00AF69CF" w:rsidP="00AF69CF">
            <w:pPr>
              <w:pStyle w:val="Tabletext"/>
            </w:pPr>
            <w:r w:rsidRPr="00DB22BD">
              <w:rPr>
                <w:position w:val="-136"/>
              </w:rPr>
              <w:object w:dxaOrig="6640" w:dyaOrig="2840" w14:anchorId="3115CFE7">
                <v:shape id="_x0000_i1223" type="#_x0000_t75" style="width:313.5pt;height:133pt" o:ole="">
                  <v:imagedata r:id="rId428" o:title=""/>
                </v:shape>
                <o:OLEObject Type="Embed" ProgID="Equation.DSMT4" ShapeID="_x0000_i1223" DrawAspect="Content" ObjectID="_1609926618" r:id="rId429"/>
              </w:object>
            </w:r>
          </w:p>
        </w:tc>
      </w:tr>
      <w:tr w:rsidR="00AF69CF" w:rsidRPr="0027374B" w:rsidTr="0085757E">
        <w:trPr>
          <w:jc w:val="center"/>
        </w:trPr>
        <w:tc>
          <w:tcPr>
            <w:tcW w:w="2392" w:type="dxa"/>
            <w:vMerge w:val="restart"/>
          </w:tcPr>
          <w:p w:rsidR="00AF69CF" w:rsidRPr="002F5FDB" w:rsidRDefault="00AF69CF" w:rsidP="00AF69CF">
            <w:pPr>
              <w:pStyle w:val="Tabletext"/>
              <w:jc w:val="center"/>
            </w:pPr>
            <w:r w:rsidRPr="002F5FDB">
              <w:t>17</w:t>
            </w:r>
          </w:p>
        </w:tc>
        <w:tc>
          <w:tcPr>
            <w:tcW w:w="5578" w:type="dxa"/>
          </w:tcPr>
          <w:p w:rsidR="00AF69CF" w:rsidRPr="0046033B" w:rsidRDefault="00AF69CF" w:rsidP="00AF69CF">
            <w:pPr>
              <w:pStyle w:val="Tabletext"/>
              <w:rPr>
                <w:i/>
                <w:lang w:val="en-GB"/>
              </w:rPr>
            </w:pPr>
            <w:r w:rsidRPr="0046033B">
              <w:rPr>
                <w:lang w:val="en-GB"/>
              </w:rPr>
              <w:t>Reserved (</w:t>
            </w:r>
            <w:r w:rsidRPr="0046033B">
              <w:rPr>
                <w:i/>
                <w:lang w:val="en-GB"/>
              </w:rPr>
              <w:t xml:space="preserve">MPEG-2 Video and MPEG-4 Visual </w:t>
            </w:r>
            <w:r w:rsidRPr="0046033B">
              <w:rPr>
                <w:i/>
                <w:lang w:val="en-GB"/>
              </w:rPr>
              <w:br/>
              <w:t xml:space="preserve"> AVC</w:t>
            </w:r>
            <w:r w:rsidRPr="0046033B">
              <w:rPr>
                <w:lang w:val="en-GB"/>
              </w:rPr>
              <w:t>)</w:t>
            </w:r>
          </w:p>
        </w:tc>
        <w:tc>
          <w:tcPr>
            <w:tcW w:w="6637" w:type="dxa"/>
          </w:tcPr>
          <w:p w:rsidR="00AF69CF" w:rsidRPr="0046033B" w:rsidRDefault="00AF69CF" w:rsidP="00AF69CF">
            <w:pPr>
              <w:pStyle w:val="Tabletext"/>
              <w:rPr>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rPr>
                <w:rFonts w:eastAsia="SimSun"/>
                <w:i/>
                <w:szCs w:val="22"/>
                <w:lang w:val="en-GB"/>
              </w:rPr>
            </w:pPr>
            <w:r w:rsidRPr="0046033B">
              <w:rPr>
                <w:lang w:val="en-GB"/>
              </w:rPr>
              <w:t>SMPTE ST 428-1 (</w:t>
            </w:r>
            <w:r w:rsidRPr="0046033B">
              <w:rPr>
                <w:i/>
                <w:lang w:val="en-GB"/>
              </w:rPr>
              <w:t>MPEG-4 AVC and MPEG-H HEVC)</w:t>
            </w:r>
          </w:p>
        </w:tc>
        <w:tc>
          <w:tcPr>
            <w:tcW w:w="6637" w:type="dxa"/>
            <w:vAlign w:val="center"/>
          </w:tcPr>
          <w:p w:rsidR="00AF69CF" w:rsidRPr="002F5FDB" w:rsidRDefault="00AF69CF" w:rsidP="00AF69CF">
            <w:pPr>
              <w:pStyle w:val="Tabletext"/>
            </w:pPr>
            <w:r w:rsidRPr="00DB22BD">
              <w:rPr>
                <w:position w:val="-44"/>
              </w:rPr>
              <w:object w:dxaOrig="6640" w:dyaOrig="1080" w14:anchorId="2CD5B147">
                <v:shape id="_x0000_i1224" type="#_x0000_t75" style="width:318.5pt;height:46pt" o:ole="">
                  <v:imagedata r:id="rId430" o:title=""/>
                </v:shape>
                <o:OLEObject Type="Embed" ProgID="Equation.DSMT4" ShapeID="_x0000_i1224" DrawAspect="Content" ObjectID="_1609926619" r:id="rId431"/>
              </w:object>
            </w:r>
          </w:p>
        </w:tc>
      </w:tr>
      <w:tr w:rsidR="00AF69CF" w:rsidRPr="0027374B" w:rsidTr="0085757E">
        <w:trPr>
          <w:trHeight w:val="117"/>
          <w:jc w:val="center"/>
        </w:trPr>
        <w:tc>
          <w:tcPr>
            <w:tcW w:w="2392" w:type="dxa"/>
            <w:vMerge w:val="restart"/>
            <w:vAlign w:val="center"/>
          </w:tcPr>
          <w:p w:rsidR="00AF69CF" w:rsidRPr="002F5FDB" w:rsidDel="00D91810" w:rsidRDefault="00AF69CF" w:rsidP="00AF69CF">
            <w:pPr>
              <w:pStyle w:val="Tabletext"/>
              <w:jc w:val="center"/>
            </w:pPr>
            <w:r w:rsidRPr="002F5FDB">
              <w:t>18</w:t>
            </w:r>
          </w:p>
        </w:tc>
        <w:tc>
          <w:tcPr>
            <w:tcW w:w="5578" w:type="dxa"/>
            <w:vAlign w:val="center"/>
          </w:tcPr>
          <w:p w:rsidR="00AF69CF" w:rsidRPr="0046033B" w:rsidRDefault="00AF69CF" w:rsidP="00AF69CF">
            <w:pPr>
              <w:pStyle w:val="Tabletext"/>
              <w:rPr>
                <w:sz w:val="19"/>
                <w:szCs w:val="19"/>
                <w:lang w:val="en-GB"/>
              </w:rPr>
            </w:pPr>
            <w:r w:rsidRPr="0046033B">
              <w:rPr>
                <w:sz w:val="19"/>
                <w:szCs w:val="19"/>
                <w:lang w:val="en-GB"/>
              </w:rPr>
              <w:t>Reserved (</w:t>
            </w:r>
            <w:r w:rsidRPr="0046033B">
              <w:rPr>
                <w:i/>
                <w:sz w:val="19"/>
                <w:szCs w:val="19"/>
                <w:lang w:val="en-GB"/>
              </w:rPr>
              <w:t>MPEG-2 Video and MPEG-4 Visual and MPEG-4 AVC)</w:t>
            </w:r>
            <w:r w:rsidRPr="0046033B">
              <w:rPr>
                <w:sz w:val="19"/>
                <w:szCs w:val="19"/>
                <w:lang w:val="en-GB"/>
              </w:rPr>
              <w:t>)</w:t>
            </w:r>
          </w:p>
        </w:tc>
        <w:tc>
          <w:tcPr>
            <w:tcW w:w="6637" w:type="dxa"/>
          </w:tcPr>
          <w:p w:rsidR="00AF69CF" w:rsidRPr="0046033B" w:rsidRDefault="00AF69CF" w:rsidP="00AF69CF">
            <w:pPr>
              <w:pStyle w:val="Tabletext"/>
              <w:rPr>
                <w:lang w:val="en-GB"/>
              </w:rPr>
            </w:pPr>
            <w:r w:rsidRPr="0046033B">
              <w:rPr>
                <w:lang w:val="en-GB"/>
              </w:rPr>
              <w:t>For future use by ITU-T | ISO-IEC</w:t>
            </w:r>
          </w:p>
        </w:tc>
      </w:tr>
      <w:tr w:rsidR="00AF69CF" w:rsidRPr="00D0623C" w:rsidTr="0085757E">
        <w:trPr>
          <w:trHeight w:val="117"/>
          <w:jc w:val="center"/>
        </w:trPr>
        <w:tc>
          <w:tcPr>
            <w:tcW w:w="2392" w:type="dxa"/>
            <w:vMerge/>
            <w:vAlign w:val="center"/>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rPr>
                <w:lang w:val="en-GB"/>
              </w:rPr>
            </w:pPr>
            <w:r w:rsidRPr="0046033B">
              <w:rPr>
                <w:lang w:val="en-GB"/>
              </w:rPr>
              <w:t>ARIB STD-B67 (</w:t>
            </w:r>
            <w:r w:rsidRPr="0046033B">
              <w:rPr>
                <w:i/>
                <w:lang w:val="en-GB"/>
              </w:rPr>
              <w:t>MPEG-H HEVC)</w:t>
            </w:r>
          </w:p>
          <w:p w:rsidR="00AF69CF" w:rsidRPr="0046033B" w:rsidRDefault="00AF69CF" w:rsidP="00AF69CF">
            <w:pPr>
              <w:pStyle w:val="Tabletext"/>
              <w:rPr>
                <w:lang w:val="en-GB"/>
              </w:rPr>
            </w:pPr>
            <w:r w:rsidRPr="0085757E">
              <w:rPr>
                <w:rFonts w:eastAsia="MS Mincho"/>
                <w:noProof/>
                <w:szCs w:val="18"/>
                <w:lang w:val="en-GB" w:eastAsia="ja-JP"/>
              </w:rPr>
              <w:t xml:space="preserve">Rec. ITU-R BT.2100 Hybrid Log Gamma </w:t>
            </w:r>
            <w:r w:rsidRPr="0046033B">
              <w:rPr>
                <w:lang w:val="en-GB"/>
              </w:rPr>
              <w:t>(</w:t>
            </w:r>
            <w:r w:rsidRPr="0046033B">
              <w:rPr>
                <w:i/>
                <w:lang w:val="en-GB"/>
              </w:rPr>
              <w:t>MPEG-H HEVC)</w:t>
            </w:r>
          </w:p>
        </w:tc>
        <w:tc>
          <w:tcPr>
            <w:tcW w:w="6637" w:type="dxa"/>
            <w:vAlign w:val="center"/>
          </w:tcPr>
          <w:p w:rsidR="00AF69CF" w:rsidRPr="002F5FDB" w:rsidRDefault="00AF69CF" w:rsidP="00AF69CF">
            <w:pPr>
              <w:pStyle w:val="Tabletext"/>
            </w:pPr>
            <w:r w:rsidRPr="00DB22BD">
              <w:rPr>
                <w:position w:val="-70"/>
              </w:rPr>
              <w:object w:dxaOrig="3440" w:dyaOrig="1500" w14:anchorId="1CFEBAE6">
                <v:shape id="_x0000_i1225" type="#_x0000_t75" style="width:165pt;height:1in" o:ole="">
                  <v:imagedata r:id="rId432" o:title=""/>
                </v:shape>
                <o:OLEObject Type="Embed" ProgID="Equation.DSMT4" ShapeID="_x0000_i1225" DrawAspect="Content" ObjectID="_1609926620" r:id="rId433"/>
              </w:object>
            </w:r>
          </w:p>
          <w:p w:rsidR="00AF69CF" w:rsidRPr="002F5FDB" w:rsidRDefault="00AF69CF" w:rsidP="00AF69CF">
            <w:pPr>
              <w:pStyle w:val="Tabletext"/>
            </w:pPr>
          </w:p>
        </w:tc>
      </w:tr>
      <w:tr w:rsidR="00AF69CF" w:rsidRPr="0027374B" w:rsidTr="0085757E">
        <w:trPr>
          <w:jc w:val="center"/>
        </w:trPr>
        <w:tc>
          <w:tcPr>
            <w:tcW w:w="2392" w:type="dxa"/>
            <w:vAlign w:val="center"/>
          </w:tcPr>
          <w:p w:rsidR="00AF69CF" w:rsidRPr="002F5FDB" w:rsidRDefault="00AF69CF" w:rsidP="00AF69CF">
            <w:pPr>
              <w:pStyle w:val="Tabletext"/>
              <w:jc w:val="center"/>
              <w:rPr>
                <w:caps/>
              </w:rPr>
            </w:pPr>
            <w:r w:rsidRPr="002F5FDB">
              <w:t>19-255</w:t>
            </w:r>
          </w:p>
        </w:tc>
        <w:tc>
          <w:tcPr>
            <w:tcW w:w="5578" w:type="dxa"/>
            <w:vAlign w:val="center"/>
          </w:tcPr>
          <w:p w:rsidR="00AF69CF" w:rsidRPr="002F5FDB" w:rsidRDefault="00AF69CF" w:rsidP="00AF69CF">
            <w:pPr>
              <w:pStyle w:val="Tabletext"/>
              <w:rPr>
                <w:i/>
              </w:rPr>
            </w:pPr>
            <w:r w:rsidRPr="002F5FDB">
              <w:t>Reserved</w:t>
            </w:r>
          </w:p>
        </w:tc>
        <w:tc>
          <w:tcPr>
            <w:tcW w:w="6637" w:type="dxa"/>
            <w:vAlign w:val="center"/>
          </w:tcPr>
          <w:p w:rsidR="00AF69CF" w:rsidRPr="0046033B" w:rsidRDefault="00AF69CF" w:rsidP="00AF69CF">
            <w:pPr>
              <w:pStyle w:val="Tabletext"/>
              <w:rPr>
                <w:i/>
                <w:lang w:val="en-GB"/>
              </w:rPr>
            </w:pPr>
            <w:r w:rsidRPr="0046033B">
              <w:rPr>
                <w:lang w:val="en-GB"/>
              </w:rPr>
              <w:t>For future use by ITU-T | ISO-IEC</w:t>
            </w:r>
          </w:p>
        </w:tc>
      </w:tr>
      <w:tr w:rsidR="00AF69CF" w:rsidRPr="0027374B" w:rsidTr="0085757E">
        <w:trPr>
          <w:trHeight w:val="531"/>
          <w:jc w:val="center"/>
        </w:trPr>
        <w:tc>
          <w:tcPr>
            <w:tcW w:w="14607" w:type="dxa"/>
            <w:gridSpan w:val="3"/>
            <w:vAlign w:val="center"/>
          </w:tcPr>
          <w:p w:rsidR="00AF69CF" w:rsidRPr="0046033B" w:rsidRDefault="00AF69CF" w:rsidP="00AF69CF">
            <w:pPr>
              <w:pStyle w:val="Tabletext"/>
              <w:numPr>
                <w:ilvl w:val="0"/>
                <w:numId w:val="21"/>
              </w:numPr>
              <w:tabs>
                <w:tab w:val="clear" w:pos="284"/>
                <w:tab w:val="clear" w:pos="567"/>
                <w:tab w:val="clear" w:pos="851"/>
                <w:tab w:val="clear" w:pos="1134"/>
                <w:tab w:val="clear" w:pos="1418"/>
              </w:tabs>
              <w:ind w:left="337" w:hanging="284"/>
              <w:rPr>
                <w:lang w:val="en-GB"/>
              </w:rPr>
            </w:pPr>
            <w:r w:rsidRPr="0046033B">
              <w:rPr>
                <w:lang w:val="en-GB"/>
              </w:rPr>
              <w:t xml:space="preserve">For transfer_characteristic =1, 6, 11, 12, 14, 15  </w:t>
            </w:r>
            <w:r w:rsidRPr="00D0623C">
              <w:t>α</w:t>
            </w:r>
            <w:r w:rsidRPr="0046033B">
              <w:rPr>
                <w:lang w:val="en-GB"/>
              </w:rPr>
              <w:t xml:space="preserve">=1.099 296 826 809 442...; </w:t>
            </w:r>
            <w:r w:rsidRPr="00D0623C">
              <w:t>β</w:t>
            </w:r>
            <w:r w:rsidRPr="0046033B">
              <w:rPr>
                <w:lang w:val="en-GB"/>
              </w:rPr>
              <w:t>-0.018 053 968 510 807....</w:t>
            </w:r>
          </w:p>
          <w:p w:rsidR="00AF69CF" w:rsidRPr="0046033B" w:rsidRDefault="00AF69CF" w:rsidP="00AF69CF">
            <w:pPr>
              <w:pStyle w:val="Tabletext"/>
              <w:numPr>
                <w:ilvl w:val="0"/>
                <w:numId w:val="21"/>
              </w:numPr>
              <w:tabs>
                <w:tab w:val="clear" w:pos="284"/>
                <w:tab w:val="clear" w:pos="567"/>
                <w:tab w:val="clear" w:pos="851"/>
                <w:tab w:val="clear" w:pos="1134"/>
                <w:tab w:val="clear" w:pos="1418"/>
              </w:tabs>
              <w:ind w:left="337" w:hanging="284"/>
              <w:rPr>
                <w:lang w:val="en-GB"/>
              </w:rPr>
            </w:pPr>
            <w:r w:rsidRPr="0046033B">
              <w:rPr>
                <w:lang w:val="en-GB"/>
              </w:rPr>
              <w:t xml:space="preserve">For transfer_characteristic =13 </w:t>
            </w:r>
            <w:r w:rsidRPr="00D0623C">
              <w:t>α</w:t>
            </w:r>
            <w:r w:rsidRPr="0046033B">
              <w:rPr>
                <w:lang w:val="en-GB"/>
              </w:rPr>
              <w:t xml:space="preserve">=1.055; </w:t>
            </w:r>
            <w:r w:rsidRPr="00D0623C">
              <w:t>β</w:t>
            </w:r>
            <w:r w:rsidRPr="0046033B">
              <w:rPr>
                <w:lang w:val="en-GB"/>
              </w:rPr>
              <w:t>=0.31308</w:t>
            </w:r>
          </w:p>
        </w:tc>
      </w:tr>
    </w:tbl>
    <w:p w:rsidR="00AF69CF" w:rsidRPr="0046033B" w:rsidRDefault="00AF69CF" w:rsidP="00AF69CF">
      <w:pPr>
        <w:pStyle w:val="TableNo"/>
        <w:keepLines/>
        <w:rPr>
          <w:lang w:val="en-GB"/>
        </w:rPr>
      </w:pPr>
    </w:p>
    <w:p w:rsidR="00AF69CF" w:rsidRPr="0046033B" w:rsidRDefault="00AF69CF" w:rsidP="00AF69CF">
      <w:pPr>
        <w:spacing w:after="120"/>
        <w:jc w:val="center"/>
        <w:rPr>
          <w:b/>
          <w:sz w:val="20"/>
          <w:lang w:val="en-GB"/>
        </w:rPr>
        <w:sectPr w:rsidR="00AF69CF" w:rsidRPr="0046033B" w:rsidSect="00AF69CF">
          <w:headerReference w:type="even" r:id="rId434"/>
          <w:headerReference w:type="default" r:id="rId435"/>
          <w:footerReference w:type="even" r:id="rId436"/>
          <w:footerReference w:type="default" r:id="rId437"/>
          <w:pgSz w:w="16838" w:h="11906" w:orient="landscape"/>
          <w:pgMar w:top="1134" w:right="1134" w:bottom="709" w:left="1134" w:header="709" w:footer="709" w:gutter="0"/>
          <w:cols w:space="708"/>
          <w:docGrid w:linePitch="360"/>
        </w:sectPr>
      </w:pPr>
    </w:p>
    <w:p w:rsidR="00AF69CF" w:rsidRPr="0046033B" w:rsidRDefault="00AF69CF" w:rsidP="00AF69CF">
      <w:pPr>
        <w:pStyle w:val="TableNo"/>
        <w:pageBreakBefore/>
        <w:spacing w:before="240"/>
        <w:rPr>
          <w:lang w:val="en-GB"/>
        </w:rPr>
      </w:pPr>
      <w:bookmarkStart w:id="54" w:name="_Toc433319132"/>
      <w:bookmarkStart w:id="55" w:name="_Toc465544134"/>
      <w:r w:rsidRPr="0046033B">
        <w:rPr>
          <w:lang w:val="en-GB"/>
        </w:rPr>
        <w:lastRenderedPageBreak/>
        <w:t>TABLE 2.8</w:t>
      </w:r>
    </w:p>
    <w:p w:rsidR="00AF69CF" w:rsidRPr="0046033B" w:rsidRDefault="00AF69CF" w:rsidP="00AF69CF">
      <w:pPr>
        <w:pStyle w:val="Tabletitle"/>
        <w:rPr>
          <w:lang w:val="en-GB"/>
        </w:rPr>
      </w:pPr>
      <w:r w:rsidRPr="0046033B">
        <w:rPr>
          <w:lang w:val="en-GB"/>
        </w:rPr>
        <w:t>Matrix coefficients for video coding in MPEG-2 Video, MPEG-4 Visual, MPEG-4 AVC, MPEG HEVC</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5572"/>
        <w:gridCol w:w="6667"/>
      </w:tblGrid>
      <w:tr w:rsidR="00AF69CF" w:rsidRPr="00D0623C" w:rsidTr="0085757E">
        <w:trPr>
          <w:cantSplit/>
          <w:jc w:val="center"/>
        </w:trPr>
        <w:tc>
          <w:tcPr>
            <w:tcW w:w="2401" w:type="dxa"/>
            <w:vAlign w:val="center"/>
          </w:tcPr>
          <w:p w:rsidR="00AF69CF" w:rsidRPr="004C06A1" w:rsidRDefault="00AF69CF" w:rsidP="00AF69CF">
            <w:pPr>
              <w:pStyle w:val="Tablehead"/>
              <w:spacing w:before="40" w:after="40"/>
              <w:rPr>
                <w:i/>
              </w:rPr>
            </w:pPr>
            <w:r w:rsidRPr="004C06A1">
              <w:t>matrix_coefficients</w:t>
            </w:r>
          </w:p>
        </w:tc>
        <w:tc>
          <w:tcPr>
            <w:tcW w:w="5572" w:type="dxa"/>
            <w:vAlign w:val="center"/>
          </w:tcPr>
          <w:p w:rsidR="00AF69CF" w:rsidRPr="004C06A1" w:rsidRDefault="00AF69CF" w:rsidP="00AF69CF">
            <w:pPr>
              <w:pStyle w:val="Tablehead"/>
              <w:spacing w:before="40" w:after="40"/>
            </w:pPr>
            <w:r w:rsidRPr="004C06A1">
              <w:t>Systems and standards</w:t>
            </w:r>
          </w:p>
        </w:tc>
        <w:tc>
          <w:tcPr>
            <w:tcW w:w="6667" w:type="dxa"/>
            <w:vAlign w:val="center"/>
          </w:tcPr>
          <w:p w:rsidR="00AF69CF" w:rsidRPr="004C06A1" w:rsidRDefault="00AF69CF" w:rsidP="00AF69CF">
            <w:pPr>
              <w:pStyle w:val="Tablehead"/>
              <w:spacing w:before="40" w:after="40"/>
            </w:pPr>
            <w:r w:rsidRPr="004C06A1">
              <w:t>Matrix</w:t>
            </w:r>
          </w:p>
        </w:tc>
      </w:tr>
      <w:tr w:rsidR="00AF69CF" w:rsidRPr="00D0623C" w:rsidTr="0085757E">
        <w:trPr>
          <w:trHeight w:val="217"/>
          <w:jc w:val="center"/>
        </w:trPr>
        <w:tc>
          <w:tcPr>
            <w:tcW w:w="2401" w:type="dxa"/>
            <w:vMerge w:val="restart"/>
          </w:tcPr>
          <w:p w:rsidR="00AF69CF" w:rsidRPr="004C06A1" w:rsidRDefault="00AF69CF" w:rsidP="00AF69CF">
            <w:pPr>
              <w:pStyle w:val="Tabletext"/>
            </w:pPr>
            <w:r w:rsidRPr="004C06A1">
              <w:t>0</w:t>
            </w:r>
          </w:p>
        </w:tc>
        <w:tc>
          <w:tcPr>
            <w:tcW w:w="5572" w:type="dxa"/>
          </w:tcPr>
          <w:p w:rsidR="00AF69CF" w:rsidRPr="004C06A1" w:rsidRDefault="00AF69CF" w:rsidP="00AF69CF">
            <w:pPr>
              <w:pStyle w:val="Tabletext"/>
              <w:rPr>
                <w:i/>
                <w:caps/>
              </w:rPr>
            </w:pPr>
            <w:r w:rsidRPr="004C06A1">
              <w:t>Forbidden (</w:t>
            </w:r>
            <w:r w:rsidRPr="004C06A1">
              <w:rPr>
                <w:i/>
              </w:rPr>
              <w:t>MPEG-2 Video, MPEG-4 Visua</w:t>
            </w:r>
            <w:r w:rsidRPr="0085757E">
              <w:rPr>
                <w:i/>
                <w:iCs/>
              </w:rPr>
              <w:t>l)</w:t>
            </w:r>
          </w:p>
        </w:tc>
        <w:tc>
          <w:tcPr>
            <w:tcW w:w="6667" w:type="dxa"/>
          </w:tcPr>
          <w:p w:rsidR="00AF69CF" w:rsidRPr="004C06A1" w:rsidRDefault="00AF69CF" w:rsidP="00AF69CF">
            <w:pPr>
              <w:pStyle w:val="Tabletext"/>
            </w:pPr>
          </w:p>
        </w:tc>
      </w:tr>
      <w:tr w:rsidR="00AF69CF" w:rsidRPr="0027374B" w:rsidTr="0085757E">
        <w:trPr>
          <w:trHeight w:val="217"/>
          <w:jc w:val="center"/>
        </w:trPr>
        <w:tc>
          <w:tcPr>
            <w:tcW w:w="2401" w:type="dxa"/>
            <w:vMerge/>
          </w:tcPr>
          <w:p w:rsidR="00AF69CF" w:rsidRPr="004C06A1" w:rsidRDefault="00AF69CF" w:rsidP="00AF69CF">
            <w:pPr>
              <w:pStyle w:val="Tabletext"/>
            </w:pPr>
          </w:p>
        </w:tc>
        <w:tc>
          <w:tcPr>
            <w:tcW w:w="5572" w:type="dxa"/>
          </w:tcPr>
          <w:p w:rsidR="00AF69CF" w:rsidRPr="0027374B" w:rsidRDefault="00AF69CF" w:rsidP="00AF69CF">
            <w:pPr>
              <w:pStyle w:val="Tabletext"/>
              <w:rPr>
                <w:i/>
                <w:caps/>
              </w:rPr>
            </w:pPr>
            <w:r w:rsidRPr="0027374B">
              <w:t>sRGB (IEC 61966-2-1) (</w:t>
            </w:r>
            <w:r w:rsidRPr="0027374B">
              <w:rPr>
                <w:i/>
              </w:rPr>
              <w:t>only MPEG-4 AVC, MPEG-H HEVC</w:t>
            </w:r>
            <w:r w:rsidRPr="0027374B">
              <w:t>)</w:t>
            </w:r>
          </w:p>
        </w:tc>
        <w:tc>
          <w:tcPr>
            <w:tcW w:w="6667" w:type="dxa"/>
          </w:tcPr>
          <w:p w:rsidR="00AF69CF" w:rsidRPr="0046033B" w:rsidRDefault="00AF69CF" w:rsidP="00AF69CF">
            <w:pPr>
              <w:pStyle w:val="Tabletext"/>
              <w:rPr>
                <w:i/>
                <w:caps/>
                <w:lang w:val="en-GB"/>
              </w:rPr>
            </w:pPr>
            <w:r w:rsidRPr="0046033B">
              <w:rPr>
                <w:lang w:val="en-GB"/>
              </w:rPr>
              <w:t xml:space="preserve">Typically referred as </w:t>
            </w:r>
            <w:r w:rsidRPr="0046033B">
              <w:rPr>
                <w:i/>
                <w:lang w:val="en-GB"/>
              </w:rPr>
              <w:t>RGB</w:t>
            </w:r>
            <w:r w:rsidRPr="0046033B">
              <w:rPr>
                <w:lang w:val="en-GB"/>
              </w:rPr>
              <w:t>. Also may be used for</w:t>
            </w:r>
            <w:r w:rsidRPr="0046033B">
              <w:rPr>
                <w:i/>
                <w:lang w:val="en-GB"/>
              </w:rPr>
              <w:t xml:space="preserve"> XYZ</w:t>
            </w:r>
          </w:p>
        </w:tc>
      </w:tr>
      <w:tr w:rsidR="00AF69CF" w:rsidRPr="00D0623C" w:rsidTr="0085757E">
        <w:trPr>
          <w:trHeight w:val="1358"/>
          <w:jc w:val="center"/>
        </w:trPr>
        <w:tc>
          <w:tcPr>
            <w:tcW w:w="2401" w:type="dxa"/>
          </w:tcPr>
          <w:p w:rsidR="00AF69CF" w:rsidRPr="004C06A1" w:rsidRDefault="00AF69CF" w:rsidP="00AF69CF">
            <w:pPr>
              <w:pStyle w:val="Tabletext"/>
              <w:rPr>
                <w:caps/>
              </w:rPr>
            </w:pPr>
            <w:r w:rsidRPr="004C06A1">
              <w:t>1</w:t>
            </w:r>
          </w:p>
        </w:tc>
        <w:tc>
          <w:tcPr>
            <w:tcW w:w="5572" w:type="dxa"/>
          </w:tcPr>
          <w:p w:rsidR="00AF69CF" w:rsidRPr="0046033B" w:rsidRDefault="00AF69CF" w:rsidP="00AF69CF">
            <w:pPr>
              <w:pStyle w:val="Tabletext"/>
              <w:rPr>
                <w:caps/>
                <w:lang w:val="en-GB" w:eastAsia="ja-JP"/>
              </w:rPr>
            </w:pPr>
            <w:r w:rsidRPr="0046033B">
              <w:rPr>
                <w:lang w:val="en-GB"/>
              </w:rPr>
              <w:t xml:space="preserve">Recommendation ITU-R BT.709 </w:t>
            </w:r>
            <w:r w:rsidRPr="004C06A1">
              <w:sym w:font="Symbol" w:char="F05B"/>
            </w:r>
            <w:r w:rsidRPr="0046033B">
              <w:rPr>
                <w:lang w:val="en-GB"/>
              </w:rPr>
              <w:t>2.5</w:t>
            </w:r>
            <w:r w:rsidRPr="004C06A1">
              <w:sym w:font="Symbol" w:char="F05D"/>
            </w:r>
          </w:p>
          <w:p w:rsidR="00AF69CF" w:rsidRPr="0046033B" w:rsidRDefault="00AF69CF" w:rsidP="00AF69CF">
            <w:pPr>
              <w:pStyle w:val="Tabletext"/>
              <w:tabs>
                <w:tab w:val="right" w:pos="9611"/>
              </w:tabs>
              <w:rPr>
                <w:caps/>
                <w:lang w:val="en-GB"/>
              </w:rPr>
            </w:pPr>
            <w:r w:rsidRPr="0046033B">
              <w:rPr>
                <w:lang w:val="en-GB"/>
              </w:rPr>
              <w:t>IEC 61966-2-1 (sYCC) (</w:t>
            </w:r>
            <w:r w:rsidRPr="0046033B">
              <w:rPr>
                <w:i/>
                <w:lang w:val="en-GB"/>
              </w:rPr>
              <w:t>only MPEG-2 Video and MPEG-4 AVC and MPEG-H HEVC</w:t>
            </w:r>
            <w:r w:rsidRPr="0046033B">
              <w:rPr>
                <w:lang w:val="en-GB"/>
              </w:rPr>
              <w:t>)</w:t>
            </w:r>
          </w:p>
          <w:p w:rsidR="00AF69CF" w:rsidRPr="0046033B" w:rsidRDefault="00AF69CF" w:rsidP="00AF69CF">
            <w:pPr>
              <w:pStyle w:val="Tabletext"/>
              <w:rPr>
                <w:caps/>
                <w:lang w:val="en-GB" w:eastAsia="ja-JP"/>
              </w:rPr>
            </w:pPr>
            <w:r w:rsidRPr="0046033B">
              <w:rPr>
                <w:spacing w:val="-4"/>
                <w:lang w:val="en-GB" w:eastAsia="ja-JP"/>
              </w:rPr>
              <w:t>IEC 61966-2-4 xvYCC</w:t>
            </w:r>
            <w:r w:rsidRPr="0046033B">
              <w:rPr>
                <w:spacing w:val="-4"/>
                <w:vertAlign w:val="subscript"/>
                <w:lang w:val="en-GB" w:eastAsia="ja-JP"/>
              </w:rPr>
              <w:t xml:space="preserve">709 </w:t>
            </w:r>
            <w:r w:rsidRPr="0046033B">
              <w:rPr>
                <w:spacing w:val="-4"/>
                <w:lang w:val="en-GB" w:eastAsia="ja-JP"/>
              </w:rPr>
              <w:t>[2.11]</w:t>
            </w:r>
            <w:r w:rsidRPr="0046033B">
              <w:rPr>
                <w:spacing w:val="-4"/>
                <w:lang w:val="en-GB"/>
              </w:rPr>
              <w:t xml:space="preserve"> (</w:t>
            </w:r>
            <w:r w:rsidRPr="0046033B">
              <w:rPr>
                <w:i/>
                <w:spacing w:val="-4"/>
                <w:lang w:val="en-GB"/>
              </w:rPr>
              <w:t>only MPEG-2 Video and MPEG-4</w:t>
            </w:r>
            <w:r w:rsidRPr="0046033B">
              <w:rPr>
                <w:i/>
                <w:lang w:val="en-GB"/>
              </w:rPr>
              <w:t xml:space="preserve"> AVC and MPEG-H HEVC</w:t>
            </w:r>
            <w:r w:rsidRPr="0046033B">
              <w:rPr>
                <w:lang w:val="en-GB"/>
              </w:rPr>
              <w:t>)</w:t>
            </w:r>
          </w:p>
          <w:p w:rsidR="00AF69CF" w:rsidRPr="0046033B" w:rsidRDefault="00AF69CF" w:rsidP="00AF69CF">
            <w:pPr>
              <w:pStyle w:val="Tabletext"/>
              <w:rPr>
                <w:caps/>
                <w:lang w:val="en-GB"/>
              </w:rPr>
            </w:pPr>
            <w:r w:rsidRPr="0046033B">
              <w:rPr>
                <w:spacing w:val="-4"/>
                <w:lang w:val="en-GB" w:eastAsia="ja-JP"/>
              </w:rPr>
              <w:t xml:space="preserve">SMPTE RP 177 Annex B [2.1] </w:t>
            </w:r>
            <w:r w:rsidRPr="0046033B">
              <w:rPr>
                <w:spacing w:val="-4"/>
                <w:lang w:val="en-GB"/>
              </w:rPr>
              <w:t>(</w:t>
            </w:r>
            <w:r w:rsidRPr="0046033B">
              <w:rPr>
                <w:i/>
                <w:spacing w:val="-4"/>
                <w:lang w:val="en-GB"/>
              </w:rPr>
              <w:t>only MPEG-2 Video and MPEG-4</w:t>
            </w:r>
            <w:r w:rsidRPr="0046033B">
              <w:rPr>
                <w:i/>
                <w:lang w:val="en-GB"/>
              </w:rPr>
              <w:t xml:space="preserve"> AVC and MPEG-H HEVC</w:t>
            </w:r>
            <w:r w:rsidRPr="0046033B">
              <w:rPr>
                <w:lang w:val="en-GB"/>
              </w:rPr>
              <w:t>)</w:t>
            </w:r>
          </w:p>
        </w:tc>
        <w:tc>
          <w:tcPr>
            <w:tcW w:w="6667" w:type="dxa"/>
          </w:tcPr>
          <w:p w:rsidR="00AF69CF" w:rsidRPr="004C06A1" w:rsidRDefault="00AF69CF" w:rsidP="00AF69CF">
            <w:pPr>
              <w:pStyle w:val="Tabletext"/>
              <w:rPr>
                <w:caps/>
                <w:position w:val="-10"/>
              </w:rPr>
            </w:pPr>
            <w:r w:rsidRPr="00BD78F3">
              <w:rPr>
                <w:position w:val="-10"/>
              </w:rPr>
              <w:object w:dxaOrig="3200" w:dyaOrig="300" w14:anchorId="7354D5AE">
                <v:shape id="_x0000_i1226" type="#_x0000_t75" style="width:155pt;height:15.5pt" o:ole="">
                  <v:imagedata r:id="rId181" o:title=""/>
                </v:shape>
                <o:OLEObject Type="Embed" ProgID="Equation.DSMT4" ShapeID="_x0000_i1226" DrawAspect="Content" ObjectID="_1609926621" r:id="rId438"/>
              </w:object>
            </w:r>
          </w:p>
          <w:p w:rsidR="00AF69CF" w:rsidRPr="004C06A1" w:rsidRDefault="00AF69CF" w:rsidP="00AF69CF">
            <w:pPr>
              <w:pStyle w:val="Tabletext"/>
              <w:rPr>
                <w:caps/>
              </w:rPr>
            </w:pPr>
            <w:r w:rsidRPr="00BD78F3">
              <w:rPr>
                <w:position w:val="-12"/>
              </w:rPr>
              <w:object w:dxaOrig="2040" w:dyaOrig="340" w14:anchorId="18966308">
                <v:shape id="_x0000_i1227" type="#_x0000_t75" style="width:102.5pt;height:21pt" o:ole="">
                  <v:imagedata r:id="rId439" o:title=""/>
                </v:shape>
                <o:OLEObject Type="Embed" ProgID="Equation.DSMT4" ShapeID="_x0000_i1227" DrawAspect="Content" ObjectID="_1609926622" r:id="rId440"/>
              </w:object>
            </w:r>
          </w:p>
          <w:p w:rsidR="00AF69CF" w:rsidRPr="004C06A1" w:rsidRDefault="00AF69CF" w:rsidP="00AF69CF">
            <w:pPr>
              <w:pStyle w:val="Tabletext"/>
              <w:rPr>
                <w:caps/>
              </w:rPr>
            </w:pPr>
            <w:r w:rsidRPr="00BD78F3">
              <w:rPr>
                <w:position w:val="-12"/>
              </w:rPr>
              <w:object w:dxaOrig="2040" w:dyaOrig="340" w14:anchorId="5C61F642">
                <v:shape id="_x0000_i1228" type="#_x0000_t75" style="width:102.5pt;height:21pt" o:ole="">
                  <v:imagedata r:id="rId441" o:title=""/>
                </v:shape>
                <o:OLEObject Type="Embed" ProgID="Equation.DSMT4" ShapeID="_x0000_i1228" DrawAspect="Content" ObjectID="_1609926623" r:id="rId442"/>
              </w:object>
            </w:r>
          </w:p>
        </w:tc>
      </w:tr>
      <w:tr w:rsidR="00AF69CF" w:rsidRPr="0027374B" w:rsidTr="0085757E">
        <w:trPr>
          <w:jc w:val="center"/>
        </w:trPr>
        <w:tc>
          <w:tcPr>
            <w:tcW w:w="2401" w:type="dxa"/>
          </w:tcPr>
          <w:p w:rsidR="00AF69CF" w:rsidRPr="004C06A1" w:rsidRDefault="00AF69CF" w:rsidP="00AF69CF">
            <w:pPr>
              <w:pStyle w:val="Tabletext"/>
              <w:rPr>
                <w:caps/>
              </w:rPr>
            </w:pPr>
            <w:r w:rsidRPr="004C06A1">
              <w:t>2</w:t>
            </w:r>
          </w:p>
        </w:tc>
        <w:tc>
          <w:tcPr>
            <w:tcW w:w="5572" w:type="dxa"/>
          </w:tcPr>
          <w:p w:rsidR="00AF69CF" w:rsidRPr="004C06A1" w:rsidRDefault="00AF69CF" w:rsidP="00AF69CF">
            <w:pPr>
              <w:pStyle w:val="Tabletext"/>
              <w:rPr>
                <w:caps/>
              </w:rPr>
            </w:pPr>
            <w:r w:rsidRPr="004C06A1">
              <w:t>Unspecified</w:t>
            </w:r>
          </w:p>
        </w:tc>
        <w:tc>
          <w:tcPr>
            <w:tcW w:w="6667" w:type="dxa"/>
            <w:vAlign w:val="center"/>
          </w:tcPr>
          <w:p w:rsidR="00AF69CF" w:rsidRPr="0046033B" w:rsidRDefault="00AF69CF" w:rsidP="00AF69CF">
            <w:pPr>
              <w:pStyle w:val="Tabletext"/>
              <w:rPr>
                <w:caps/>
                <w:position w:val="-10"/>
                <w:lang w:val="en-GB"/>
              </w:rPr>
            </w:pPr>
            <w:r w:rsidRPr="0046033B">
              <w:rPr>
                <w:lang w:val="en-GB"/>
              </w:rPr>
              <w:t>Image characteristics are unknown or determined by the application</w:t>
            </w:r>
          </w:p>
        </w:tc>
      </w:tr>
      <w:tr w:rsidR="00AF69CF" w:rsidRPr="0027374B" w:rsidTr="0085757E">
        <w:trPr>
          <w:jc w:val="center"/>
        </w:trPr>
        <w:tc>
          <w:tcPr>
            <w:tcW w:w="2401" w:type="dxa"/>
          </w:tcPr>
          <w:p w:rsidR="00AF69CF" w:rsidRPr="004C06A1" w:rsidRDefault="00AF69CF" w:rsidP="00AF69CF">
            <w:pPr>
              <w:pStyle w:val="Tabletext"/>
              <w:rPr>
                <w:caps/>
              </w:rPr>
            </w:pPr>
            <w:r w:rsidRPr="004C06A1">
              <w:t>3</w:t>
            </w:r>
          </w:p>
        </w:tc>
        <w:tc>
          <w:tcPr>
            <w:tcW w:w="5572" w:type="dxa"/>
          </w:tcPr>
          <w:p w:rsidR="00AF69CF" w:rsidRPr="004C06A1" w:rsidRDefault="00AF69CF" w:rsidP="00AF69CF">
            <w:pPr>
              <w:pStyle w:val="Tabletext"/>
              <w:rPr>
                <w:caps/>
              </w:rPr>
            </w:pPr>
            <w:r w:rsidRPr="004C06A1">
              <w:t>Reserved</w:t>
            </w:r>
          </w:p>
        </w:tc>
        <w:tc>
          <w:tcPr>
            <w:tcW w:w="6667" w:type="dxa"/>
            <w:vAlign w:val="center"/>
          </w:tcPr>
          <w:p w:rsidR="00AF69CF" w:rsidRPr="0046033B" w:rsidRDefault="00AF69CF" w:rsidP="00AF69CF">
            <w:pPr>
              <w:pStyle w:val="Tabletext"/>
              <w:rPr>
                <w:caps/>
                <w:position w:val="-10"/>
                <w:lang w:val="en-GB"/>
              </w:rPr>
            </w:pPr>
            <w:r w:rsidRPr="0046033B">
              <w:rPr>
                <w:lang w:val="en-GB"/>
              </w:rPr>
              <w:t>For future use by ITU-T/ISO/IEC</w:t>
            </w:r>
          </w:p>
        </w:tc>
      </w:tr>
      <w:tr w:rsidR="00AF69CF" w:rsidRPr="00D0623C" w:rsidTr="00AF69CF">
        <w:trPr>
          <w:trHeight w:val="559"/>
          <w:jc w:val="center"/>
        </w:trPr>
        <w:tc>
          <w:tcPr>
            <w:tcW w:w="2401" w:type="dxa"/>
          </w:tcPr>
          <w:p w:rsidR="00AF69CF" w:rsidRPr="004C06A1" w:rsidRDefault="00AF69CF" w:rsidP="00AF69CF">
            <w:pPr>
              <w:pStyle w:val="Tabletext"/>
              <w:rPr>
                <w:caps/>
              </w:rPr>
            </w:pPr>
            <w:r w:rsidRPr="004C06A1">
              <w:t>4</w:t>
            </w:r>
          </w:p>
        </w:tc>
        <w:tc>
          <w:tcPr>
            <w:tcW w:w="5572" w:type="dxa"/>
          </w:tcPr>
          <w:p w:rsidR="00AF69CF" w:rsidRPr="0046033B" w:rsidRDefault="00AF69CF" w:rsidP="00AF69CF">
            <w:pPr>
              <w:pStyle w:val="Tabletext"/>
              <w:rPr>
                <w:i/>
                <w:caps/>
                <w:spacing w:val="-6"/>
                <w:lang w:val="en-GB"/>
              </w:rPr>
            </w:pPr>
            <w:r w:rsidRPr="0046033B">
              <w:rPr>
                <w:spacing w:val="-6"/>
                <w:lang w:val="en-GB"/>
              </w:rPr>
              <w:t>US NTSC 1953 Recommendation for transmission standards for colour television (</w:t>
            </w:r>
            <w:r w:rsidRPr="0046033B">
              <w:rPr>
                <w:i/>
                <w:spacing w:val="-6"/>
                <w:lang w:val="en-GB"/>
              </w:rPr>
              <w:t>only</w:t>
            </w:r>
            <w:r w:rsidRPr="0046033B">
              <w:rPr>
                <w:spacing w:val="-6"/>
                <w:lang w:val="en-GB"/>
              </w:rPr>
              <w:t xml:space="preserve"> </w:t>
            </w:r>
            <w:r w:rsidRPr="0046033B">
              <w:rPr>
                <w:i/>
                <w:spacing w:val="-6"/>
                <w:lang w:val="en-GB"/>
              </w:rPr>
              <w:t>MPEG-2 Video</w:t>
            </w:r>
            <w:r w:rsidRPr="0046033B">
              <w:rPr>
                <w:spacing w:val="-6"/>
                <w:lang w:val="en-GB"/>
              </w:rPr>
              <w:t>)</w:t>
            </w:r>
          </w:p>
          <w:p w:rsidR="00AF69CF" w:rsidRPr="004C06A1" w:rsidRDefault="00AF69CF" w:rsidP="00AF69CF">
            <w:pPr>
              <w:pStyle w:val="Tabletext"/>
              <w:rPr>
                <w:i/>
                <w:caps/>
              </w:rPr>
            </w:pPr>
            <w:r w:rsidRPr="00D0623C">
              <w:rPr>
                <w:rFonts w:asciiTheme="majorBidi" w:hAnsiTheme="majorBidi" w:cstheme="majorBidi"/>
                <w:kern w:val="36"/>
              </w:rPr>
              <w:t>US 47 CFR 73.682</w:t>
            </w:r>
            <w:r w:rsidRPr="00D0623C">
              <w:rPr>
                <w:rFonts w:asciiTheme="majorBidi" w:hAnsiTheme="majorBidi" w:cstheme="majorBidi"/>
              </w:rPr>
              <w:t xml:space="preserve"> (a) (20) [20]</w:t>
            </w:r>
            <w:r w:rsidRPr="004C06A1" w:rsidDel="007B594B">
              <w:t xml:space="preserve"> </w:t>
            </w:r>
          </w:p>
          <w:p w:rsidR="00AF69CF" w:rsidRPr="004C06A1" w:rsidRDefault="00AF69CF" w:rsidP="00AF69CF">
            <w:pPr>
              <w:pStyle w:val="Tabletext"/>
              <w:tabs>
                <w:tab w:val="right" w:pos="9611"/>
              </w:tabs>
            </w:pPr>
          </w:p>
        </w:tc>
        <w:tc>
          <w:tcPr>
            <w:tcW w:w="6667" w:type="dxa"/>
          </w:tcPr>
          <w:p w:rsidR="00AF69CF" w:rsidRPr="004C06A1" w:rsidRDefault="00AF69CF" w:rsidP="00AF69CF">
            <w:pPr>
              <w:pStyle w:val="Tabletext"/>
              <w:rPr>
                <w:caps/>
                <w:position w:val="-10"/>
              </w:rPr>
            </w:pPr>
            <w:r w:rsidRPr="00BD78F3">
              <w:rPr>
                <w:position w:val="-10"/>
              </w:rPr>
              <w:object w:dxaOrig="2580" w:dyaOrig="300" w14:anchorId="35311F57">
                <v:shape id="_x0000_i1229" type="#_x0000_t75" style="width:132.5pt;height:15.5pt" o:ole="">
                  <v:imagedata r:id="rId443" o:title=""/>
                </v:shape>
                <o:OLEObject Type="Embed" ProgID="Equation.DSMT4" ShapeID="_x0000_i1229" DrawAspect="Content" ObjectID="_1609926624" r:id="rId444"/>
              </w:object>
            </w:r>
          </w:p>
          <w:p w:rsidR="00AF69CF" w:rsidRPr="004C06A1" w:rsidRDefault="00AF69CF" w:rsidP="00AF69CF">
            <w:pPr>
              <w:pStyle w:val="Tabletext"/>
              <w:tabs>
                <w:tab w:val="clear" w:pos="2268"/>
                <w:tab w:val="left" w:pos="2019"/>
              </w:tabs>
              <w:rPr>
                <w:i/>
                <w:caps/>
              </w:rPr>
            </w:pPr>
            <w:r w:rsidRPr="00BD78F3">
              <w:rPr>
                <w:position w:val="-14"/>
              </w:rPr>
              <w:object w:dxaOrig="1820" w:dyaOrig="360" w14:anchorId="388C0C85">
                <v:shape id="_x0000_i1230" type="#_x0000_t75" style="width:87.5pt;height:21pt" o:ole="">
                  <v:imagedata r:id="rId445" o:title=""/>
                </v:shape>
                <o:OLEObject Type="Embed" ProgID="Equation.DSMT4" ShapeID="_x0000_i1230" DrawAspect="Content" ObjectID="_1609926625" r:id="rId446"/>
              </w:object>
            </w:r>
          </w:p>
          <w:p w:rsidR="00AF69CF" w:rsidRPr="004C06A1" w:rsidRDefault="00AF69CF" w:rsidP="00AF69CF">
            <w:pPr>
              <w:pStyle w:val="Tabletext"/>
              <w:rPr>
                <w:caps/>
              </w:rPr>
            </w:pPr>
            <w:r w:rsidRPr="00BD78F3">
              <w:rPr>
                <w:position w:val="-14"/>
              </w:rPr>
              <w:object w:dxaOrig="1820" w:dyaOrig="360" w14:anchorId="6FC921D4">
                <v:shape id="_x0000_i1231" type="#_x0000_t75" style="width:87.5pt;height:21pt" o:ole="">
                  <v:imagedata r:id="rId447" o:title=""/>
                </v:shape>
                <o:OLEObject Type="Embed" ProgID="Equation.DSMT4" ShapeID="_x0000_i1231" DrawAspect="Content" ObjectID="_1609926626" r:id="rId448"/>
              </w:object>
            </w:r>
          </w:p>
        </w:tc>
      </w:tr>
      <w:tr w:rsidR="00AF69CF" w:rsidRPr="00D0623C" w:rsidTr="00AF69CF">
        <w:trPr>
          <w:trHeight w:val="297"/>
          <w:jc w:val="center"/>
        </w:trPr>
        <w:tc>
          <w:tcPr>
            <w:tcW w:w="2401" w:type="dxa"/>
          </w:tcPr>
          <w:p w:rsidR="00AF69CF" w:rsidRPr="004C06A1" w:rsidRDefault="00AF69CF" w:rsidP="00AF69CF">
            <w:pPr>
              <w:pStyle w:val="Tabletext"/>
              <w:rPr>
                <w:caps/>
                <w:spacing w:val="-6"/>
              </w:rPr>
            </w:pPr>
            <w:r w:rsidRPr="004C06A1">
              <w:rPr>
                <w:spacing w:val="-6"/>
              </w:rPr>
              <w:t>5</w:t>
            </w:r>
          </w:p>
        </w:tc>
        <w:tc>
          <w:tcPr>
            <w:tcW w:w="5572" w:type="dxa"/>
          </w:tcPr>
          <w:p w:rsidR="00AF69CF" w:rsidRPr="0046033B" w:rsidRDefault="00AF69CF" w:rsidP="00AF69CF">
            <w:pPr>
              <w:pStyle w:val="Tabletext"/>
              <w:rPr>
                <w:i/>
                <w:caps/>
                <w:lang w:val="en-GB"/>
              </w:rPr>
            </w:pPr>
            <w:r w:rsidRPr="0046033B">
              <w:rPr>
                <w:lang w:val="en-GB"/>
              </w:rPr>
              <w:t xml:space="preserve">Recommendation ITU-R BT.1700 [2.3] 625 PAL and 625 SECAM </w:t>
            </w:r>
            <w:r w:rsidRPr="0046033B">
              <w:rPr>
                <w:spacing w:val="-4"/>
                <w:lang w:val="en-GB"/>
              </w:rPr>
              <w:t>(</w:t>
            </w:r>
            <w:r w:rsidRPr="0046033B">
              <w:rPr>
                <w:i/>
                <w:spacing w:val="-4"/>
                <w:lang w:val="en-GB"/>
              </w:rPr>
              <w:t>only MPEG-2 Video and MPEG-4</w:t>
            </w:r>
            <w:r w:rsidRPr="0046033B">
              <w:rPr>
                <w:i/>
                <w:lang w:val="en-GB"/>
              </w:rPr>
              <w:t xml:space="preserve"> AVC and MPEG-H HEVC</w:t>
            </w:r>
            <w:r w:rsidRPr="0046033B">
              <w:rPr>
                <w:lang w:val="en-GB"/>
              </w:rPr>
              <w:t>)</w:t>
            </w:r>
          </w:p>
          <w:p w:rsidR="00AF69CF" w:rsidRPr="0046033B" w:rsidRDefault="00AF69CF" w:rsidP="00AF69CF">
            <w:pPr>
              <w:pStyle w:val="Tabletext"/>
              <w:ind w:right="-51"/>
              <w:jc w:val="both"/>
              <w:rPr>
                <w:caps/>
                <w:spacing w:val="-4"/>
                <w:lang w:val="en-GB"/>
              </w:rPr>
            </w:pPr>
            <w:r w:rsidRPr="0046033B">
              <w:rPr>
                <w:spacing w:val="-6"/>
                <w:lang w:val="en-GB"/>
              </w:rPr>
              <w:t>IEC 61966-2-4 xvYCC</w:t>
            </w:r>
            <w:r w:rsidRPr="0046033B">
              <w:rPr>
                <w:spacing w:val="-6"/>
                <w:vertAlign w:val="subscript"/>
                <w:lang w:val="en-GB"/>
              </w:rPr>
              <w:t xml:space="preserve">601 </w:t>
            </w:r>
            <w:r w:rsidRPr="0046033B">
              <w:rPr>
                <w:spacing w:val="-6"/>
                <w:lang w:val="en-GB"/>
              </w:rPr>
              <w:t>(</w:t>
            </w:r>
            <w:r w:rsidRPr="0046033B">
              <w:rPr>
                <w:i/>
                <w:spacing w:val="-6"/>
                <w:lang w:val="en-GB"/>
              </w:rPr>
              <w:t>only</w:t>
            </w:r>
            <w:r w:rsidRPr="0046033B">
              <w:rPr>
                <w:spacing w:val="-6"/>
                <w:lang w:val="en-GB"/>
              </w:rPr>
              <w:t xml:space="preserve"> </w:t>
            </w:r>
            <w:r w:rsidRPr="0046033B">
              <w:rPr>
                <w:i/>
                <w:spacing w:val="-6"/>
                <w:lang w:val="en-GB"/>
              </w:rPr>
              <w:t>MPEG-2 Video, MPEG-4 AVC, MPEG-4 HEVC</w:t>
            </w:r>
            <w:r w:rsidRPr="0046033B">
              <w:rPr>
                <w:spacing w:val="-6"/>
                <w:lang w:val="en-GB"/>
              </w:rPr>
              <w:t>)</w:t>
            </w:r>
            <w:r w:rsidRPr="0046033B" w:rsidDel="00EA06F3">
              <w:rPr>
                <w:spacing w:val="-4"/>
                <w:lang w:val="en-GB"/>
              </w:rPr>
              <w:t xml:space="preserve"> </w:t>
            </w:r>
          </w:p>
          <w:p w:rsidR="00AF69CF" w:rsidRPr="0046033B" w:rsidRDefault="00AF69CF" w:rsidP="00AF69CF">
            <w:pPr>
              <w:pStyle w:val="Tabletext"/>
              <w:jc w:val="both"/>
              <w:rPr>
                <w:caps/>
                <w:lang w:val="en-GB"/>
              </w:rPr>
            </w:pPr>
            <w:r w:rsidRPr="0046033B">
              <w:rPr>
                <w:lang w:val="en-GB"/>
              </w:rPr>
              <w:t>Recommendation ITU-R BT.470 systems B, G(</w:t>
            </w:r>
            <w:r w:rsidRPr="0046033B">
              <w:rPr>
                <w:i/>
                <w:lang w:val="en-GB"/>
              </w:rPr>
              <w:t>historical</w:t>
            </w:r>
            <w:r w:rsidRPr="0046033B">
              <w:rPr>
                <w:lang w:val="en-GB"/>
              </w:rPr>
              <w:t>)</w:t>
            </w:r>
          </w:p>
          <w:p w:rsidR="00AF69CF" w:rsidRPr="0046033B" w:rsidRDefault="00AF69CF" w:rsidP="00AF69CF">
            <w:pPr>
              <w:pStyle w:val="Tabletext"/>
              <w:rPr>
                <w:caps/>
                <w:lang w:val="en-GB"/>
              </w:rPr>
            </w:pPr>
            <w:r w:rsidRPr="0046033B">
              <w:rPr>
                <w:spacing w:val="-6"/>
                <w:lang w:val="en-GB"/>
              </w:rPr>
              <w:t xml:space="preserve">Recommendation ITU-R BT.601 [2.4] 625 </w:t>
            </w:r>
            <w:r w:rsidRPr="0046033B">
              <w:rPr>
                <w:spacing w:val="-4"/>
                <w:lang w:val="en-GB"/>
              </w:rPr>
              <w:t>(</w:t>
            </w:r>
            <w:r w:rsidRPr="0046033B">
              <w:rPr>
                <w:i/>
                <w:spacing w:val="-4"/>
                <w:lang w:val="en-GB"/>
              </w:rPr>
              <w:t>only MPEG-2 Video and MPEG-4</w:t>
            </w:r>
            <w:r w:rsidRPr="0046033B">
              <w:rPr>
                <w:i/>
                <w:lang w:val="en-GB"/>
              </w:rPr>
              <w:t xml:space="preserve"> AVC and MPEG-H HEVC</w:t>
            </w:r>
            <w:r w:rsidRPr="0046033B">
              <w:rPr>
                <w:lang w:val="en-GB"/>
              </w:rPr>
              <w:t>)</w:t>
            </w:r>
          </w:p>
        </w:tc>
        <w:tc>
          <w:tcPr>
            <w:tcW w:w="6667" w:type="dxa"/>
          </w:tcPr>
          <w:p w:rsidR="00AF69CF" w:rsidRPr="004C06A1" w:rsidRDefault="00AF69CF" w:rsidP="00AF69CF">
            <w:pPr>
              <w:pStyle w:val="Tabletext"/>
              <w:rPr>
                <w:caps/>
              </w:rPr>
            </w:pPr>
            <w:r w:rsidRPr="00BD78F3">
              <w:rPr>
                <w:b/>
                <w:color w:val="000000"/>
                <w:position w:val="-48"/>
                <w:sz w:val="18"/>
                <w:szCs w:val="18"/>
              </w:rPr>
              <w:object w:dxaOrig="2900" w:dyaOrig="999" w14:anchorId="1223C837">
                <v:shape id="_x0000_i1232" type="#_x0000_t75" style="width:2in;height:51pt" o:ole="">
                  <v:imagedata r:id="rId449" o:title=""/>
                </v:shape>
                <o:OLEObject Type="Embed" ProgID="Equation.DSMT4" ShapeID="_x0000_i1232" DrawAspect="Content" ObjectID="_1609926627" r:id="rId450"/>
              </w:object>
            </w:r>
          </w:p>
        </w:tc>
      </w:tr>
    </w:tbl>
    <w:p w:rsidR="0097214C" w:rsidRPr="004C06A1" w:rsidRDefault="0097214C" w:rsidP="0097214C">
      <w:pPr>
        <w:pStyle w:val="TableNo"/>
      </w:pPr>
      <w:r w:rsidRPr="0097214C">
        <w:lastRenderedPageBreak/>
        <w:t>TABLE</w:t>
      </w:r>
      <w:r w:rsidRPr="004C06A1">
        <w:t xml:space="preserve"> 2.8 (</w:t>
      </w:r>
      <w:r>
        <w:rPr>
          <w:i/>
          <w:iCs/>
        </w:rPr>
        <w:t>continued</w:t>
      </w:r>
      <w:r w:rsidRPr="004C06A1">
        <w:t>)</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5778"/>
        <w:gridCol w:w="6667"/>
      </w:tblGrid>
      <w:tr w:rsidR="00AF69CF" w:rsidRPr="00D0623C" w:rsidTr="0085757E">
        <w:trPr>
          <w:trHeight w:val="428"/>
          <w:jc w:val="center"/>
        </w:trPr>
        <w:tc>
          <w:tcPr>
            <w:tcW w:w="2195" w:type="dxa"/>
            <w:vAlign w:val="center"/>
          </w:tcPr>
          <w:p w:rsidR="00AF69CF" w:rsidRPr="004C06A1" w:rsidRDefault="00AF69CF" w:rsidP="00AF69CF">
            <w:pPr>
              <w:pStyle w:val="Tabletext"/>
              <w:keepNext/>
              <w:keepLines/>
              <w:jc w:val="center"/>
              <w:rPr>
                <w:szCs w:val="22"/>
              </w:rPr>
            </w:pPr>
            <w:r w:rsidRPr="004C06A1">
              <w:rPr>
                <w:b/>
                <w:szCs w:val="22"/>
              </w:rPr>
              <w:t>matrix_coefficients</w:t>
            </w:r>
          </w:p>
        </w:tc>
        <w:tc>
          <w:tcPr>
            <w:tcW w:w="5778" w:type="dxa"/>
            <w:vAlign w:val="center"/>
          </w:tcPr>
          <w:p w:rsidR="00AF69CF" w:rsidRPr="004C06A1" w:rsidRDefault="00AF69CF" w:rsidP="00AF69CF">
            <w:pPr>
              <w:pStyle w:val="Tabletext"/>
              <w:keepNext/>
              <w:keepLines/>
              <w:jc w:val="center"/>
              <w:rPr>
                <w:szCs w:val="22"/>
              </w:rPr>
            </w:pPr>
            <w:r w:rsidRPr="004C06A1">
              <w:rPr>
                <w:b/>
                <w:szCs w:val="22"/>
              </w:rPr>
              <w:t>Systems and standards</w:t>
            </w:r>
          </w:p>
        </w:tc>
        <w:tc>
          <w:tcPr>
            <w:tcW w:w="6667" w:type="dxa"/>
            <w:vAlign w:val="center"/>
          </w:tcPr>
          <w:p w:rsidR="00AF69CF" w:rsidRPr="004C06A1" w:rsidRDefault="00AF69CF" w:rsidP="00AF69CF">
            <w:pPr>
              <w:pStyle w:val="Tabletext"/>
              <w:keepNext/>
              <w:keepLines/>
              <w:jc w:val="center"/>
              <w:rPr>
                <w:szCs w:val="22"/>
              </w:rPr>
            </w:pPr>
            <w:r w:rsidRPr="004C06A1">
              <w:rPr>
                <w:b/>
                <w:szCs w:val="22"/>
              </w:rPr>
              <w:t>Matrix</w:t>
            </w:r>
          </w:p>
        </w:tc>
      </w:tr>
      <w:tr w:rsidR="00FD6958" w:rsidRPr="00D0623C" w:rsidTr="0085757E">
        <w:trPr>
          <w:trHeight w:val="1156"/>
          <w:jc w:val="center"/>
        </w:trPr>
        <w:tc>
          <w:tcPr>
            <w:tcW w:w="2195" w:type="dxa"/>
          </w:tcPr>
          <w:p w:rsidR="00FD6958" w:rsidRPr="00FD6958" w:rsidRDefault="00FD6958" w:rsidP="00FD6958">
            <w:pPr>
              <w:pStyle w:val="Tabletext"/>
              <w:jc w:val="center"/>
            </w:pPr>
            <w:r w:rsidRPr="004C06A1">
              <w:t>6</w:t>
            </w:r>
          </w:p>
        </w:tc>
        <w:tc>
          <w:tcPr>
            <w:tcW w:w="5778" w:type="dxa"/>
          </w:tcPr>
          <w:p w:rsidR="00FD6958" w:rsidRPr="00FD6958" w:rsidRDefault="00FD6958" w:rsidP="00FD6958">
            <w:pPr>
              <w:pStyle w:val="Tabletext"/>
            </w:pPr>
            <w:r w:rsidRPr="00FD6958">
              <w:t>Recommendation ITU-R BT.1700 [2.3] NTSC</w:t>
            </w:r>
          </w:p>
          <w:p w:rsidR="00FD6958" w:rsidRPr="00FD6958" w:rsidRDefault="00FD6958" w:rsidP="00FD6958">
            <w:pPr>
              <w:pStyle w:val="Tabletext"/>
            </w:pPr>
            <w:r w:rsidRPr="00FD6958">
              <w:t xml:space="preserve">SMPTE 170M NTSC [2.2] </w:t>
            </w:r>
          </w:p>
          <w:p w:rsidR="00FD6958" w:rsidRPr="00FD6958" w:rsidRDefault="00FD6958" w:rsidP="00E75667">
            <w:pPr>
              <w:pStyle w:val="Tabletext"/>
              <w:rPr>
                <w:lang w:val="en-GB"/>
              </w:rPr>
            </w:pPr>
            <w:r w:rsidRPr="00FD6958">
              <w:rPr>
                <w:lang w:val="en-GB"/>
              </w:rPr>
              <w:t>Recommendation ITU-R BT.601 525 [2.4] (only MPEG-2 Video, MPEG-4 AVC, MPEG-H HEVC))</w:t>
            </w:r>
          </w:p>
        </w:tc>
        <w:tc>
          <w:tcPr>
            <w:tcW w:w="6667" w:type="dxa"/>
          </w:tcPr>
          <w:p w:rsidR="00FD6958" w:rsidRPr="00FD6958" w:rsidRDefault="00FD6958" w:rsidP="00E75667">
            <w:pPr>
              <w:pStyle w:val="Tabletext"/>
              <w:rPr>
                <w:sz w:val="18"/>
                <w:szCs w:val="18"/>
              </w:rPr>
            </w:pPr>
            <w:r w:rsidRPr="00FD6958">
              <w:rPr>
                <w:sz w:val="18"/>
                <w:szCs w:val="18"/>
              </w:rPr>
              <w:object w:dxaOrig="2900" w:dyaOrig="999">
                <v:shape id="_x0000_i1233" type="#_x0000_t75" style="width:159.5pt;height:56.5pt" o:ole="">
                  <v:imagedata r:id="rId449" o:title=""/>
                </v:shape>
                <o:OLEObject Type="Embed" ProgID="Equation.DSMT4" ShapeID="_x0000_i1233" DrawAspect="Content" ObjectID="_1609926628" r:id="rId451"/>
              </w:object>
            </w:r>
          </w:p>
        </w:tc>
      </w:tr>
      <w:tr w:rsidR="00AF69CF" w:rsidRPr="00D0623C" w:rsidTr="0085757E">
        <w:trPr>
          <w:trHeight w:val="1156"/>
          <w:jc w:val="center"/>
        </w:trPr>
        <w:tc>
          <w:tcPr>
            <w:tcW w:w="2195" w:type="dxa"/>
          </w:tcPr>
          <w:p w:rsidR="00AF69CF" w:rsidRPr="004C06A1" w:rsidRDefault="00AF69CF" w:rsidP="00AF69CF">
            <w:pPr>
              <w:pStyle w:val="Tabletext"/>
              <w:jc w:val="center"/>
            </w:pPr>
            <w:r w:rsidRPr="004C06A1">
              <w:t>7</w:t>
            </w:r>
          </w:p>
        </w:tc>
        <w:tc>
          <w:tcPr>
            <w:tcW w:w="5778" w:type="dxa"/>
          </w:tcPr>
          <w:p w:rsidR="00AF69CF" w:rsidRPr="004C06A1" w:rsidRDefault="00AF69CF" w:rsidP="00AF69CF">
            <w:pPr>
              <w:pStyle w:val="Tabletext"/>
              <w:rPr>
                <w:caps/>
              </w:rPr>
            </w:pPr>
            <w:r w:rsidRPr="004C06A1">
              <w:t xml:space="preserve">SMPTE 240M (1999) </w:t>
            </w:r>
            <w:r w:rsidRPr="004C06A1">
              <w:sym w:font="Symbol" w:char="F05B"/>
            </w:r>
            <w:r w:rsidRPr="004C06A1">
              <w:t>2.26</w:t>
            </w:r>
            <w:r w:rsidRPr="004C06A1">
              <w:sym w:font="Symbol" w:char="F05D"/>
            </w:r>
          </w:p>
        </w:tc>
        <w:tc>
          <w:tcPr>
            <w:tcW w:w="6667" w:type="dxa"/>
          </w:tcPr>
          <w:p w:rsidR="00AF69CF" w:rsidRPr="004C06A1" w:rsidRDefault="00AF69CF" w:rsidP="00AF69CF">
            <w:pPr>
              <w:pStyle w:val="Tabletext"/>
              <w:rPr>
                <w:sz w:val="18"/>
                <w:szCs w:val="18"/>
              </w:rPr>
            </w:pPr>
            <w:r w:rsidRPr="00FD3D96">
              <w:rPr>
                <w:position w:val="-10"/>
                <w:sz w:val="18"/>
                <w:szCs w:val="18"/>
              </w:rPr>
              <w:object w:dxaOrig="3100" w:dyaOrig="300" w14:anchorId="701759F7">
                <v:shape id="_x0000_i1234" type="#_x0000_t75" style="width:190pt;height:20pt" o:ole="">
                  <v:imagedata r:id="rId452" o:title=""/>
                </v:shape>
                <o:OLEObject Type="Embed" ProgID="Equation.DSMT4" ShapeID="_x0000_i1234" DrawAspect="Content" ObjectID="_1609926629" r:id="rId453"/>
              </w:object>
            </w:r>
          </w:p>
          <w:p w:rsidR="00AF69CF" w:rsidRPr="004C06A1" w:rsidRDefault="00AF69CF" w:rsidP="00AF69CF">
            <w:pPr>
              <w:pStyle w:val="Tabletext"/>
              <w:rPr>
                <w:sz w:val="18"/>
                <w:szCs w:val="18"/>
              </w:rPr>
            </w:pPr>
            <w:r w:rsidRPr="00FD3D96">
              <w:rPr>
                <w:position w:val="-10"/>
                <w:sz w:val="18"/>
                <w:szCs w:val="18"/>
              </w:rPr>
              <w:object w:dxaOrig="3140" w:dyaOrig="300" w14:anchorId="4AE340CF">
                <v:shape id="_x0000_i1235" type="#_x0000_t75" style="width:190pt;height:20pt" o:ole="">
                  <v:imagedata r:id="rId454" o:title=""/>
                </v:shape>
                <o:OLEObject Type="Embed" ProgID="Equation.DSMT4" ShapeID="_x0000_i1235" DrawAspect="Content" ObjectID="_1609926630" r:id="rId455"/>
              </w:object>
            </w:r>
          </w:p>
          <w:p w:rsidR="00AF69CF" w:rsidRPr="004C06A1" w:rsidRDefault="00AF69CF" w:rsidP="00AF69CF">
            <w:pPr>
              <w:pStyle w:val="Tabletext"/>
              <w:rPr>
                <w:sz w:val="18"/>
                <w:szCs w:val="18"/>
              </w:rPr>
            </w:pPr>
            <w:r w:rsidRPr="00FD3D96">
              <w:rPr>
                <w:position w:val="-10"/>
                <w:sz w:val="18"/>
                <w:szCs w:val="18"/>
              </w:rPr>
              <w:object w:dxaOrig="3159" w:dyaOrig="300" w14:anchorId="0B3A1B25">
                <v:shape id="_x0000_i1236" type="#_x0000_t75" style="width:190pt;height:15.5pt" o:ole="">
                  <v:imagedata r:id="rId456" o:title=""/>
                </v:shape>
                <o:OLEObject Type="Embed" ProgID="Equation.DSMT4" ShapeID="_x0000_i1236" DrawAspect="Content" ObjectID="_1609926631" r:id="rId457"/>
              </w:object>
            </w:r>
          </w:p>
        </w:tc>
      </w:tr>
      <w:tr w:rsidR="00AF69CF" w:rsidRPr="00D0623C" w:rsidTr="0085757E">
        <w:trPr>
          <w:trHeight w:val="401"/>
          <w:jc w:val="center"/>
        </w:trPr>
        <w:tc>
          <w:tcPr>
            <w:tcW w:w="2195" w:type="dxa"/>
          </w:tcPr>
          <w:p w:rsidR="00AF69CF" w:rsidRPr="004C06A1" w:rsidRDefault="00AF69CF" w:rsidP="00AF69CF">
            <w:pPr>
              <w:pStyle w:val="Tabletext"/>
              <w:jc w:val="center"/>
            </w:pPr>
            <w:r w:rsidRPr="004C06A1">
              <w:t>8</w:t>
            </w:r>
          </w:p>
        </w:tc>
        <w:tc>
          <w:tcPr>
            <w:tcW w:w="5778" w:type="dxa"/>
          </w:tcPr>
          <w:p w:rsidR="00AF69CF" w:rsidRPr="0027374B" w:rsidRDefault="00AF69CF" w:rsidP="00AF69CF">
            <w:pPr>
              <w:pStyle w:val="Tabletext"/>
              <w:rPr>
                <w:i/>
                <w:iCs/>
              </w:rPr>
            </w:pPr>
            <w:r w:rsidRPr="0027374B">
              <w:rPr>
                <w:iCs/>
                <w:spacing w:val="-6"/>
              </w:rPr>
              <w:t>(</w:t>
            </w:r>
            <w:r w:rsidRPr="0027374B">
              <w:rPr>
                <w:i/>
                <w:iCs/>
                <w:spacing w:val="-6"/>
              </w:rPr>
              <w:t>only MPEG-2, MPEG-4 AVC, MPEG-H HEVC</w:t>
            </w:r>
            <w:r w:rsidRPr="0027374B">
              <w:rPr>
                <w:iCs/>
                <w:spacing w:val="-6"/>
              </w:rPr>
              <w:t>)</w:t>
            </w:r>
          </w:p>
        </w:tc>
        <w:tc>
          <w:tcPr>
            <w:tcW w:w="6667" w:type="dxa"/>
            <w:vAlign w:val="center"/>
          </w:tcPr>
          <w:p w:rsidR="00AF69CF" w:rsidRPr="0046033B" w:rsidRDefault="00AF69CF" w:rsidP="00AF69CF">
            <w:pPr>
              <w:pStyle w:val="Tabletext"/>
              <w:tabs>
                <w:tab w:val="right" w:pos="9611"/>
              </w:tabs>
              <w:spacing w:before="20" w:after="20"/>
              <w:jc w:val="center"/>
              <w:rPr>
                <w:i/>
                <w:lang w:val="en-GB"/>
              </w:rPr>
            </w:pPr>
            <w:r w:rsidRPr="0046033B">
              <w:rPr>
                <w:i/>
                <w:lang w:val="en-GB"/>
              </w:rPr>
              <w:t>YCgCo</w:t>
            </w:r>
          </w:p>
          <w:p w:rsidR="00AF69CF" w:rsidRPr="0046033B" w:rsidRDefault="00AF69CF" w:rsidP="00AF69CF">
            <w:pPr>
              <w:pStyle w:val="Tabletext"/>
              <w:spacing w:before="20" w:after="20"/>
              <w:jc w:val="center"/>
              <w:rPr>
                <w:lang w:val="en-GB"/>
              </w:rPr>
            </w:pPr>
            <w:r w:rsidRPr="0046033B">
              <w:rPr>
                <w:lang w:val="en-GB"/>
              </w:rPr>
              <w:t xml:space="preserve">where </w:t>
            </w:r>
            <w:r w:rsidRPr="0046033B">
              <w:rPr>
                <w:i/>
                <w:lang w:val="en-GB"/>
              </w:rPr>
              <w:t>Cg</w:t>
            </w:r>
            <w:r w:rsidRPr="0046033B">
              <w:rPr>
                <w:lang w:val="en-GB"/>
              </w:rPr>
              <w:t xml:space="preserve"> and </w:t>
            </w:r>
            <w:r w:rsidRPr="0046033B">
              <w:rPr>
                <w:i/>
                <w:lang w:val="en-GB"/>
              </w:rPr>
              <w:t>Co</w:t>
            </w:r>
            <w:r w:rsidRPr="0046033B">
              <w:rPr>
                <w:lang w:val="en-GB"/>
              </w:rPr>
              <w:t xml:space="preserve"> may be referred as </w:t>
            </w:r>
            <w:r w:rsidRPr="0046033B">
              <w:rPr>
                <w:i/>
                <w:lang w:val="en-GB"/>
              </w:rPr>
              <w:t>C</w:t>
            </w:r>
            <w:r w:rsidRPr="0046033B">
              <w:rPr>
                <w:i/>
                <w:vertAlign w:val="subscript"/>
                <w:lang w:val="en-GB"/>
              </w:rPr>
              <w:t>B</w:t>
            </w:r>
            <w:r w:rsidRPr="0046033B">
              <w:rPr>
                <w:lang w:val="en-GB"/>
              </w:rPr>
              <w:t xml:space="preserve"> and </w:t>
            </w:r>
            <w:r w:rsidRPr="0046033B">
              <w:rPr>
                <w:i/>
                <w:lang w:val="en-GB"/>
              </w:rPr>
              <w:t>C</w:t>
            </w:r>
            <w:r w:rsidRPr="0046033B">
              <w:rPr>
                <w:i/>
                <w:vertAlign w:val="subscript"/>
                <w:lang w:val="en-GB"/>
              </w:rPr>
              <w:t>R</w:t>
            </w:r>
            <w:r w:rsidRPr="0046033B">
              <w:rPr>
                <w:lang w:val="en-GB"/>
              </w:rPr>
              <w:t xml:space="preserve"> respectively, where</w:t>
            </w:r>
          </w:p>
          <w:p w:rsidR="00B04419" w:rsidRPr="0046033B" w:rsidRDefault="00B04419" w:rsidP="00B04419">
            <w:pPr>
              <w:pStyle w:val="Tabletext"/>
              <w:keepNext/>
              <w:keepLines/>
              <w:jc w:val="center"/>
              <w:rPr>
                <w:i/>
                <w:lang w:val="en-GB"/>
              </w:rPr>
            </w:pPr>
            <w:r w:rsidRPr="0046033B">
              <w:rPr>
                <w:lang w:val="en-GB"/>
              </w:rPr>
              <w:t xml:space="preserve">for </w:t>
            </w:r>
            <w:r w:rsidRPr="0046033B">
              <w:rPr>
                <w:i/>
                <w:lang w:val="en-GB"/>
              </w:rPr>
              <w:t>n</w:t>
            </w:r>
            <w:r w:rsidRPr="0046033B">
              <w:rPr>
                <w:lang w:val="en-GB"/>
              </w:rPr>
              <w:t xml:space="preserve"> bit video</w:t>
            </w:r>
          </w:p>
          <w:p w:rsidR="00B04419" w:rsidRPr="0046033B" w:rsidRDefault="00B04419" w:rsidP="00B04419">
            <w:pPr>
              <w:pStyle w:val="Tabletext"/>
              <w:keepNext/>
              <w:keepLines/>
              <w:jc w:val="center"/>
              <w:rPr>
                <w:lang w:val="en-GB"/>
              </w:rPr>
            </w:pPr>
            <w:r w:rsidRPr="0046033B">
              <w:rPr>
                <w:i/>
                <w:lang w:val="en-GB"/>
              </w:rPr>
              <w:t>Y</w:t>
            </w:r>
            <w:r w:rsidRPr="0046033B">
              <w:rPr>
                <w:lang w:val="en-GB"/>
              </w:rPr>
              <w:t xml:space="preserve">, </w:t>
            </w:r>
            <w:r w:rsidRPr="0046033B">
              <w:rPr>
                <w:i/>
                <w:lang w:val="en-GB"/>
              </w:rPr>
              <w:t>C</w:t>
            </w:r>
            <w:r w:rsidRPr="0046033B">
              <w:rPr>
                <w:i/>
                <w:vertAlign w:val="subscript"/>
                <w:lang w:val="en-GB"/>
              </w:rPr>
              <w:t>B</w:t>
            </w:r>
            <w:r w:rsidRPr="0046033B">
              <w:rPr>
                <w:lang w:val="en-GB"/>
              </w:rPr>
              <w:t xml:space="preserve"> and </w:t>
            </w:r>
            <w:r w:rsidRPr="0046033B">
              <w:rPr>
                <w:i/>
                <w:lang w:val="en-GB"/>
              </w:rPr>
              <w:t>C</w:t>
            </w:r>
            <w:r w:rsidRPr="0046033B">
              <w:rPr>
                <w:i/>
                <w:vertAlign w:val="subscript"/>
                <w:lang w:val="en-GB"/>
              </w:rPr>
              <w:t>R</w:t>
            </w:r>
            <w:r w:rsidRPr="0046033B">
              <w:rPr>
                <w:lang w:val="en-GB"/>
              </w:rPr>
              <w:t xml:space="preserve"> are related to </w:t>
            </w:r>
            <w:r w:rsidRPr="0046033B">
              <w:rPr>
                <w:i/>
                <w:lang w:val="en-GB"/>
              </w:rPr>
              <w:t>R</w:t>
            </w:r>
            <w:r w:rsidRPr="0046033B">
              <w:rPr>
                <w:lang w:val="en-GB"/>
              </w:rPr>
              <w:t xml:space="preserve">, </w:t>
            </w:r>
            <w:r w:rsidRPr="0046033B">
              <w:rPr>
                <w:i/>
                <w:lang w:val="en-GB"/>
              </w:rPr>
              <w:t>G</w:t>
            </w:r>
            <w:r w:rsidRPr="0046033B">
              <w:rPr>
                <w:lang w:val="en-GB"/>
              </w:rPr>
              <w:t xml:space="preserve"> and </w:t>
            </w:r>
            <w:r w:rsidRPr="0046033B">
              <w:rPr>
                <w:i/>
                <w:lang w:val="en-GB"/>
              </w:rPr>
              <w:t>B</w:t>
            </w:r>
            <w:r w:rsidRPr="0046033B">
              <w:rPr>
                <w:lang w:val="en-GB"/>
              </w:rPr>
              <w:t xml:space="preserve"> as:</w:t>
            </w:r>
          </w:p>
          <w:p w:rsidR="00AF69CF" w:rsidRPr="004C06A1" w:rsidRDefault="00B04419" w:rsidP="00B04419">
            <w:pPr>
              <w:pStyle w:val="Tabletext"/>
              <w:spacing w:before="20" w:after="20"/>
              <w:jc w:val="center"/>
            </w:pPr>
            <w:r w:rsidRPr="00DB22BD">
              <w:rPr>
                <w:position w:val="-50"/>
              </w:rPr>
              <w:object w:dxaOrig="3220" w:dyaOrig="1100" w14:anchorId="64B1CDDB">
                <v:shape id="_x0000_i1237" type="#_x0000_t75" style="width:159.5pt;height:61pt" o:ole="">
                  <v:imagedata r:id="rId458" o:title=""/>
                </v:shape>
                <o:OLEObject Type="Embed" ProgID="Equation.DSMT4" ShapeID="_x0000_i1237" DrawAspect="Content" ObjectID="_1609926632" r:id="rId459"/>
              </w:object>
            </w:r>
          </w:p>
        </w:tc>
      </w:tr>
      <w:tr w:rsidR="00B04419" w:rsidRPr="00D0623C" w:rsidTr="0085757E">
        <w:trPr>
          <w:trHeight w:val="401"/>
          <w:jc w:val="center"/>
        </w:trPr>
        <w:tc>
          <w:tcPr>
            <w:tcW w:w="2195" w:type="dxa"/>
          </w:tcPr>
          <w:p w:rsidR="00B04419" w:rsidRPr="004C06A1" w:rsidRDefault="00B04419" w:rsidP="00B04419">
            <w:pPr>
              <w:pStyle w:val="Tabletext"/>
              <w:jc w:val="center"/>
            </w:pPr>
            <w:r w:rsidRPr="004C06A1">
              <w:t>9</w:t>
            </w:r>
          </w:p>
        </w:tc>
        <w:tc>
          <w:tcPr>
            <w:tcW w:w="5778" w:type="dxa"/>
          </w:tcPr>
          <w:p w:rsidR="00B04419" w:rsidRPr="004C06A1" w:rsidRDefault="00B04419" w:rsidP="00B04419">
            <w:pPr>
              <w:pStyle w:val="Tabletext"/>
              <w:rPr>
                <w:iCs/>
                <w:spacing w:val="-6"/>
              </w:rPr>
            </w:pPr>
            <w:r w:rsidRPr="004C06A1">
              <w:rPr>
                <w:lang w:eastAsia="ja-JP"/>
              </w:rPr>
              <w:t xml:space="preserve">Rec. ITU-R BT.2020 non-constant luminance system  </w:t>
            </w:r>
            <w:r w:rsidRPr="004C06A1">
              <w:rPr>
                <w:iCs/>
                <w:spacing w:val="-6"/>
              </w:rPr>
              <w:t>(</w:t>
            </w:r>
            <w:r w:rsidRPr="004C06A1">
              <w:rPr>
                <w:i/>
                <w:iCs/>
                <w:spacing w:val="-6"/>
              </w:rPr>
              <w:t>only MPEG-4 AVC, MPEG-H HEVC</w:t>
            </w:r>
            <w:r w:rsidRPr="004C06A1">
              <w:rPr>
                <w:iCs/>
                <w:spacing w:val="-6"/>
              </w:rPr>
              <w:t>)</w:t>
            </w:r>
          </w:p>
        </w:tc>
        <w:tc>
          <w:tcPr>
            <w:tcW w:w="6667" w:type="dxa"/>
            <w:vAlign w:val="center"/>
          </w:tcPr>
          <w:p w:rsidR="00B04419" w:rsidRPr="004C06A1" w:rsidRDefault="00B04419" w:rsidP="00B04419">
            <w:pPr>
              <w:pStyle w:val="Tabletext"/>
              <w:jc w:val="center"/>
            </w:pPr>
            <w:r w:rsidRPr="00DB22BD">
              <w:rPr>
                <w:position w:val="-6"/>
                <w:lang w:eastAsia="ja-JP"/>
              </w:rPr>
              <w:object w:dxaOrig="3019" w:dyaOrig="240" w14:anchorId="1899B8F0">
                <v:shape id="_x0000_i1238" type="#_x0000_t75" style="width:185.5pt;height:10.5pt" o:ole="">
                  <v:imagedata r:id="rId236" o:title=""/>
                </v:shape>
                <o:OLEObject Type="Embed" ProgID="Equation.3" ShapeID="_x0000_i1238" DrawAspect="Content" ObjectID="_1609926633" r:id="rId460"/>
              </w:object>
            </w:r>
          </w:p>
          <w:p w:rsidR="00B04419" w:rsidRPr="004C06A1" w:rsidRDefault="00B04419" w:rsidP="00B04419">
            <w:pPr>
              <w:pStyle w:val="Tabletext"/>
              <w:tabs>
                <w:tab w:val="right" w:pos="9611"/>
              </w:tabs>
              <w:spacing w:before="20" w:after="20"/>
              <w:jc w:val="center"/>
              <w:rPr>
                <w:i/>
              </w:rPr>
            </w:pPr>
            <w:r w:rsidRPr="00DB22BD">
              <w:rPr>
                <w:position w:val="-50"/>
              </w:rPr>
              <w:object w:dxaOrig="1080" w:dyaOrig="1100" w14:anchorId="5C588030">
                <v:shape id="_x0000_i1239" type="#_x0000_t75" style="width:51pt;height:52pt" o:ole="">
                  <v:imagedata r:id="rId461" o:title=""/>
                </v:shape>
                <o:OLEObject Type="Embed" ProgID="Equation.DSMT4" ShapeID="_x0000_i1239" DrawAspect="Content" ObjectID="_1609926634" r:id="rId462"/>
              </w:object>
            </w:r>
          </w:p>
        </w:tc>
      </w:tr>
    </w:tbl>
    <w:p w:rsidR="00FD6958" w:rsidRDefault="00FD6958"/>
    <w:p w:rsidR="00FD6958" w:rsidRPr="004C06A1" w:rsidRDefault="00FD6958" w:rsidP="00FD6958">
      <w:pPr>
        <w:pStyle w:val="TableNo"/>
        <w:keepLines/>
        <w:spacing w:before="0"/>
      </w:pPr>
      <w:r w:rsidRPr="004C06A1">
        <w:lastRenderedPageBreak/>
        <w:t>TABLE 2.8 (</w:t>
      </w:r>
      <w:r w:rsidRPr="00D0623C">
        <w:rPr>
          <w:i/>
          <w:iCs/>
        </w:rPr>
        <w:t>end</w:t>
      </w:r>
      <w:r w:rsidRPr="004C06A1">
        <w:t>)</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5778"/>
        <w:gridCol w:w="6667"/>
      </w:tblGrid>
      <w:tr w:rsidR="00FD6958" w:rsidRPr="00D0623C" w:rsidTr="0085757E">
        <w:trPr>
          <w:trHeight w:val="428"/>
          <w:jc w:val="center"/>
        </w:trPr>
        <w:tc>
          <w:tcPr>
            <w:tcW w:w="2195" w:type="dxa"/>
            <w:vAlign w:val="center"/>
          </w:tcPr>
          <w:p w:rsidR="00FD6958" w:rsidRPr="004C06A1" w:rsidRDefault="00FD6958" w:rsidP="00E75667">
            <w:pPr>
              <w:pStyle w:val="Tabletext"/>
              <w:keepNext/>
              <w:keepLines/>
              <w:jc w:val="center"/>
              <w:rPr>
                <w:szCs w:val="22"/>
              </w:rPr>
            </w:pPr>
            <w:r w:rsidRPr="004C06A1">
              <w:rPr>
                <w:b/>
                <w:szCs w:val="22"/>
              </w:rPr>
              <w:t>matrix_coefficients</w:t>
            </w:r>
          </w:p>
        </w:tc>
        <w:tc>
          <w:tcPr>
            <w:tcW w:w="5778" w:type="dxa"/>
            <w:vAlign w:val="center"/>
          </w:tcPr>
          <w:p w:rsidR="00FD6958" w:rsidRPr="004C06A1" w:rsidRDefault="00FD6958" w:rsidP="00E75667">
            <w:pPr>
              <w:pStyle w:val="Tabletext"/>
              <w:keepNext/>
              <w:keepLines/>
              <w:jc w:val="center"/>
              <w:rPr>
                <w:szCs w:val="22"/>
              </w:rPr>
            </w:pPr>
            <w:r w:rsidRPr="004C06A1">
              <w:rPr>
                <w:b/>
                <w:szCs w:val="22"/>
              </w:rPr>
              <w:t>Systems and standards</w:t>
            </w:r>
          </w:p>
        </w:tc>
        <w:tc>
          <w:tcPr>
            <w:tcW w:w="6667" w:type="dxa"/>
            <w:vAlign w:val="center"/>
          </w:tcPr>
          <w:p w:rsidR="00FD6958" w:rsidRPr="004C06A1" w:rsidRDefault="00FD6958" w:rsidP="00E75667">
            <w:pPr>
              <w:pStyle w:val="Tabletext"/>
              <w:keepNext/>
              <w:keepLines/>
              <w:jc w:val="center"/>
              <w:rPr>
                <w:szCs w:val="22"/>
              </w:rPr>
            </w:pPr>
            <w:r w:rsidRPr="004C06A1">
              <w:rPr>
                <w:b/>
                <w:szCs w:val="22"/>
              </w:rPr>
              <w:t>Matrix</w:t>
            </w:r>
          </w:p>
        </w:tc>
      </w:tr>
      <w:tr w:rsidR="00AF69CF" w:rsidRPr="00D0623C" w:rsidTr="0085757E">
        <w:trPr>
          <w:trHeight w:val="401"/>
          <w:jc w:val="center"/>
        </w:trPr>
        <w:tc>
          <w:tcPr>
            <w:tcW w:w="2195" w:type="dxa"/>
          </w:tcPr>
          <w:p w:rsidR="00AF69CF" w:rsidRPr="004C06A1" w:rsidRDefault="00AF69CF" w:rsidP="00AF69CF">
            <w:pPr>
              <w:pStyle w:val="Tabletext"/>
              <w:jc w:val="center"/>
            </w:pPr>
            <w:r w:rsidRPr="004C06A1">
              <w:t>10</w:t>
            </w:r>
          </w:p>
        </w:tc>
        <w:tc>
          <w:tcPr>
            <w:tcW w:w="5778" w:type="dxa"/>
          </w:tcPr>
          <w:p w:rsidR="00AF69CF" w:rsidRPr="0046033B" w:rsidRDefault="00AF69CF" w:rsidP="00AF69CF">
            <w:pPr>
              <w:pStyle w:val="Tabletext"/>
              <w:keepNext/>
              <w:rPr>
                <w:lang w:val="en-GB"/>
              </w:rPr>
            </w:pPr>
            <w:r w:rsidRPr="0046033B">
              <w:rPr>
                <w:lang w:val="en-GB" w:eastAsia="ja-JP"/>
              </w:rPr>
              <w:t xml:space="preserve">Rec. ITU-R BT.2020 constant luminance system  </w:t>
            </w:r>
            <w:r w:rsidRPr="0046033B">
              <w:rPr>
                <w:iCs/>
                <w:spacing w:val="-6"/>
                <w:lang w:val="en-GB"/>
              </w:rPr>
              <w:t>(</w:t>
            </w:r>
            <w:r w:rsidRPr="0046033B">
              <w:rPr>
                <w:i/>
                <w:iCs/>
                <w:spacing w:val="-6"/>
                <w:lang w:val="en-GB"/>
              </w:rPr>
              <w:t>only MPEG-4 AVC, MPEG-H HEVC</w:t>
            </w:r>
            <w:r w:rsidRPr="0046033B">
              <w:rPr>
                <w:iCs/>
                <w:spacing w:val="-6"/>
                <w:lang w:val="en-GB"/>
              </w:rPr>
              <w:t>)</w:t>
            </w:r>
          </w:p>
        </w:tc>
        <w:tc>
          <w:tcPr>
            <w:tcW w:w="6667" w:type="dxa"/>
            <w:vAlign w:val="center"/>
          </w:tcPr>
          <w:p w:rsidR="00AF69CF" w:rsidRPr="004C06A1" w:rsidRDefault="00AF69CF" w:rsidP="00AF69CF">
            <w:pPr>
              <w:pStyle w:val="Tabletext"/>
              <w:jc w:val="center"/>
              <w:rPr>
                <w:color w:val="FF0000"/>
              </w:rPr>
            </w:pPr>
            <w:r w:rsidRPr="00DB22BD">
              <w:rPr>
                <w:position w:val="-164"/>
              </w:rPr>
              <w:object w:dxaOrig="3620" w:dyaOrig="2680" w14:anchorId="2AD8ECAD">
                <v:shape id="_x0000_i1240" type="#_x0000_t75" style="width:196pt;height:139pt" o:ole="">
                  <v:imagedata r:id="rId463" o:title=""/>
                </v:shape>
                <o:OLEObject Type="Embed" ProgID="Equation.DSMT4" ShapeID="_x0000_i1240" DrawAspect="Content" ObjectID="_1609926635" r:id="rId464"/>
              </w:object>
            </w:r>
          </w:p>
        </w:tc>
      </w:tr>
      <w:tr w:rsidR="00AF69CF" w:rsidRPr="0027374B" w:rsidTr="0085757E">
        <w:trPr>
          <w:trHeight w:val="345"/>
          <w:jc w:val="center"/>
        </w:trPr>
        <w:tc>
          <w:tcPr>
            <w:tcW w:w="2195" w:type="dxa"/>
          </w:tcPr>
          <w:p w:rsidR="00AF69CF" w:rsidRPr="004C06A1" w:rsidRDefault="00AF69CF" w:rsidP="00AF69CF">
            <w:pPr>
              <w:pStyle w:val="Tabletext"/>
              <w:jc w:val="center"/>
            </w:pPr>
            <w:r w:rsidRPr="004C06A1">
              <w:t>11-255</w:t>
            </w:r>
          </w:p>
        </w:tc>
        <w:tc>
          <w:tcPr>
            <w:tcW w:w="5778" w:type="dxa"/>
          </w:tcPr>
          <w:p w:rsidR="00AF69CF" w:rsidRPr="004C06A1" w:rsidRDefault="00AF69CF" w:rsidP="00AF69CF">
            <w:pPr>
              <w:pStyle w:val="Tabletext"/>
            </w:pPr>
          </w:p>
        </w:tc>
        <w:tc>
          <w:tcPr>
            <w:tcW w:w="6667" w:type="dxa"/>
          </w:tcPr>
          <w:p w:rsidR="00AF69CF" w:rsidRPr="0046033B" w:rsidRDefault="00AF69CF" w:rsidP="00AF69CF">
            <w:pPr>
              <w:pStyle w:val="Tabletext"/>
              <w:jc w:val="center"/>
              <w:rPr>
                <w:lang w:val="en-GB"/>
              </w:rPr>
            </w:pPr>
            <w:r w:rsidRPr="0046033B">
              <w:rPr>
                <w:lang w:val="en-GB"/>
              </w:rPr>
              <w:t>Reserved. For future use by ITU-T/ISO/IEC</w:t>
            </w:r>
          </w:p>
        </w:tc>
      </w:tr>
    </w:tbl>
    <w:p w:rsidR="00EF43D1" w:rsidRPr="0046033B" w:rsidRDefault="00EF43D1" w:rsidP="00AF69CF">
      <w:pPr>
        <w:spacing w:after="120"/>
        <w:jc w:val="center"/>
        <w:rPr>
          <w:lang w:val="en-GB"/>
        </w:rPr>
      </w:pPr>
    </w:p>
    <w:p w:rsidR="00AF69CF" w:rsidRPr="0046033B" w:rsidRDefault="00AF69CF" w:rsidP="00AF69CF">
      <w:pPr>
        <w:spacing w:after="120"/>
        <w:jc w:val="center"/>
        <w:rPr>
          <w:lang w:val="en-GB"/>
        </w:rPr>
        <w:sectPr w:rsidR="00AF69CF" w:rsidRPr="0046033B" w:rsidSect="00AF69CF">
          <w:headerReference w:type="even" r:id="rId465"/>
          <w:headerReference w:type="default" r:id="rId466"/>
          <w:footerReference w:type="default" r:id="rId467"/>
          <w:headerReference w:type="first" r:id="rId468"/>
          <w:footerReference w:type="first" r:id="rId469"/>
          <w:pgSz w:w="16834" w:h="11907" w:orient="landscape"/>
          <w:pgMar w:top="1134" w:right="1418" w:bottom="1134" w:left="1418" w:header="720" w:footer="720" w:gutter="0"/>
          <w:paperSrc w:first="15" w:other="15"/>
          <w:cols w:space="720"/>
          <w:docGrid w:linePitch="326"/>
        </w:sectPr>
      </w:pPr>
    </w:p>
    <w:p w:rsidR="00AF69CF" w:rsidRPr="0046033B" w:rsidRDefault="00AF69CF" w:rsidP="00AF69CF">
      <w:pPr>
        <w:pStyle w:val="Heading2"/>
        <w:keepNext w:val="0"/>
        <w:keepLines w:val="0"/>
        <w:widowControl w:val="0"/>
        <w:rPr>
          <w:lang w:val="en-GB"/>
        </w:rPr>
      </w:pPr>
      <w:r w:rsidRPr="0046033B">
        <w:rPr>
          <w:lang w:val="en-GB"/>
        </w:rPr>
        <w:lastRenderedPageBreak/>
        <w:t>2.11</w:t>
      </w:r>
      <w:r w:rsidRPr="0046033B">
        <w:rPr>
          <w:lang w:val="en-GB"/>
        </w:rPr>
        <w:tab/>
        <w:t>Colorimetric characteristics of professional and consumer displays</w:t>
      </w:r>
      <w:bookmarkEnd w:id="54"/>
      <w:bookmarkEnd w:id="55"/>
    </w:p>
    <w:p w:rsidR="00AF69CF" w:rsidRPr="0046033B" w:rsidRDefault="00AF69CF" w:rsidP="00AF69CF">
      <w:pPr>
        <w:rPr>
          <w:lang w:val="en-GB"/>
        </w:rPr>
      </w:pPr>
      <w:r w:rsidRPr="0046033B">
        <w:rPr>
          <w:lang w:val="en-GB"/>
        </w:rPr>
        <w:t xml:space="preserve">Today Flat panel displays have replaced CRT displays. </w:t>
      </w:r>
    </w:p>
    <w:p w:rsidR="00AF69CF" w:rsidRPr="0046033B" w:rsidRDefault="00AF69CF" w:rsidP="002B2954">
      <w:pPr>
        <w:rPr>
          <w:lang w:val="en-GB"/>
        </w:rPr>
      </w:pPr>
      <w:r w:rsidRPr="0046033B">
        <w:rPr>
          <w:lang w:val="en-GB"/>
        </w:rPr>
        <w:t xml:space="preserve">In Recommendation ITU-R BT.1728-1 [2.27] guidance on the use of flat panel displays in television production and postproduction is formulated. In </w:t>
      </w:r>
      <w:r w:rsidR="002B2954" w:rsidRPr="0046033B">
        <w:rPr>
          <w:lang w:val="en-GB"/>
        </w:rPr>
        <w:t xml:space="preserve">the </w:t>
      </w:r>
      <w:r w:rsidR="002B2954" w:rsidRPr="0046033B">
        <w:rPr>
          <w:i/>
          <w:iCs/>
          <w:lang w:val="en-GB"/>
        </w:rPr>
        <w:t>considering</w:t>
      </w:r>
      <w:r w:rsidR="002B2954" w:rsidRPr="0046033B">
        <w:rPr>
          <w:lang w:val="en-GB"/>
        </w:rPr>
        <w:t xml:space="preserve"> of </w:t>
      </w:r>
      <w:r w:rsidRPr="0046033B">
        <w:rPr>
          <w:lang w:val="en-GB"/>
        </w:rPr>
        <w:t>this Recommendation, it is stated that</w:t>
      </w:r>
      <w:r w:rsidR="002B2954" w:rsidRPr="0046033B">
        <w:rPr>
          <w:lang w:val="en-GB"/>
        </w:rPr>
        <w:t>,</w:t>
      </w:r>
      <w:r w:rsidRPr="0046033B">
        <w:rPr>
          <w:lang w:val="en-GB"/>
        </w:rPr>
        <w:t xml:space="preserve"> from </w:t>
      </w:r>
      <w:r w:rsidR="002B2954" w:rsidRPr="0046033B">
        <w:rPr>
          <w:lang w:val="en-GB"/>
        </w:rPr>
        <w:t xml:space="preserve">the </w:t>
      </w:r>
      <w:r w:rsidRPr="0046033B">
        <w:rPr>
          <w:lang w:val="en-GB"/>
        </w:rPr>
        <w:t>point of view of colorimetric characteristics:</w:t>
      </w:r>
    </w:p>
    <w:p w:rsidR="002B2954" w:rsidRPr="001C416E" w:rsidRDefault="006E59C4" w:rsidP="006E59C4">
      <w:pPr>
        <w:pStyle w:val="enumlev1"/>
        <w:rPr>
          <w:lang w:val="en-GB"/>
        </w:rPr>
      </w:pPr>
      <w:r w:rsidRPr="006E59C4">
        <w:rPr>
          <w:lang w:val="en-GB"/>
        </w:rPr>
        <w:t>–</w:t>
      </w:r>
      <w:r>
        <w:rPr>
          <w:lang w:val="en-GB"/>
        </w:rPr>
        <w:tab/>
      </w:r>
      <w:r w:rsidR="00AF69CF" w:rsidRPr="002B2954">
        <w:rPr>
          <w:lang w:val="en-GB"/>
        </w:rPr>
        <w:t xml:space="preserve">Flat panel displays present images whose rendition depends on the type of technology used in the flat panel, and often also depends on the display brand and model, even for displays that use the same flat panel technology. </w:t>
      </w:r>
    </w:p>
    <w:p w:rsidR="00AF69CF" w:rsidRPr="002B2954" w:rsidRDefault="006E59C4" w:rsidP="006E59C4">
      <w:pPr>
        <w:pStyle w:val="enumlev1"/>
        <w:rPr>
          <w:lang w:val="en-GB"/>
        </w:rPr>
      </w:pPr>
      <w:r w:rsidRPr="006E59C4">
        <w:rPr>
          <w:lang w:val="en-GB"/>
        </w:rPr>
        <w:t>–</w:t>
      </w:r>
      <w:r>
        <w:rPr>
          <w:lang w:val="en-GB"/>
        </w:rPr>
        <w:tab/>
      </w:r>
      <w:r w:rsidR="00AF69CF" w:rsidRPr="002B2954">
        <w:rPr>
          <w:lang w:val="en-GB"/>
        </w:rPr>
        <w:t xml:space="preserve">Flat panel displays may be adjusted to present images at a higher white colour temperature than the standardized one (D 6500), so that images typically appear “colder”. The image rendition of some flat panel displays depends on the viewing angle. </w:t>
      </w:r>
    </w:p>
    <w:p w:rsidR="00AF69CF" w:rsidRPr="0046033B" w:rsidRDefault="00AF69CF" w:rsidP="00AF69CF">
      <w:pPr>
        <w:rPr>
          <w:lang w:val="en-GB"/>
        </w:rPr>
      </w:pPr>
      <w:r w:rsidRPr="0046033B">
        <w:rPr>
          <w:lang w:val="en-GB"/>
        </w:rPr>
        <w:t>In Recommendation ITU-R BT.1886 [2.28] the reference electro-optical transfer function for flat panel displays used in HDTV studio production is specified. It is specified in the recommendation, that with the introduction of new display technologies which have entirely different characteristics to the CRT displays, it is optional to define the EOTF of new devices that emulate that of the CRT displays in order to maintain interope</w:t>
      </w:r>
      <w:r w:rsidR="006F4BC7">
        <w:rPr>
          <w:lang w:val="en-GB"/>
        </w:rPr>
        <w:t>rability with achieve material.</w:t>
      </w:r>
    </w:p>
    <w:p w:rsidR="00AF69CF" w:rsidRPr="0046033B" w:rsidRDefault="00AF69CF" w:rsidP="00EF43D1">
      <w:pPr>
        <w:rPr>
          <w:lang w:val="en-GB"/>
        </w:rPr>
      </w:pPr>
      <w:r w:rsidRPr="0046033B">
        <w:rPr>
          <w:lang w:val="en-GB"/>
        </w:rPr>
        <w:t>Recommendation ITU-R BT.2022 [2.</w:t>
      </w:r>
      <w:r w:rsidR="00EF43D1" w:rsidRPr="0046033B">
        <w:rPr>
          <w:lang w:val="en-GB"/>
        </w:rPr>
        <w:t>29</w:t>
      </w:r>
      <w:r w:rsidRPr="0046033B">
        <w:rPr>
          <w:lang w:val="en-GB"/>
        </w:rPr>
        <w:t xml:space="preserve">] provides general viewing conditions for subjective assessment of quality of SDTV and HDTV television pictures on flat panel displays. These conditions reflect viewing conditions in laboratory and home environment on the screen of professional and </w:t>
      </w:r>
      <w:r w:rsidR="006F4BC7">
        <w:rPr>
          <w:lang w:val="en-GB"/>
        </w:rPr>
        <w:t>consumer displays consequently.</w:t>
      </w:r>
    </w:p>
    <w:p w:rsidR="00AF69CF" w:rsidRPr="0046033B" w:rsidRDefault="00AF69CF">
      <w:pPr>
        <w:rPr>
          <w:lang w:val="en-GB"/>
        </w:rPr>
      </w:pPr>
      <w:r w:rsidRPr="0046033B">
        <w:rPr>
          <w:lang w:val="en-GB"/>
        </w:rPr>
        <w:t>EBU document TECH-3325 [2.3</w:t>
      </w:r>
      <w:r w:rsidR="00EF43D1" w:rsidRPr="0046033B">
        <w:rPr>
          <w:lang w:val="en-GB"/>
        </w:rPr>
        <w:t>0</w:t>
      </w:r>
      <w:r w:rsidRPr="0046033B">
        <w:rPr>
          <w:lang w:val="en-GB"/>
        </w:rPr>
        <w:t>] provides suggested methods of measurement characteristics of professional studio monitors, particularly, such characteristics, related to colorimetry image quality:</w:t>
      </w:r>
    </w:p>
    <w:p w:rsidR="00AF69CF" w:rsidRPr="0046033B" w:rsidRDefault="00EF43D1" w:rsidP="00AF69CF">
      <w:pPr>
        <w:pStyle w:val="enumlev1"/>
        <w:rPr>
          <w:lang w:val="en-GB"/>
        </w:rPr>
      </w:pPr>
      <w:r w:rsidRPr="0046033B">
        <w:rPr>
          <w:lang w:val="en-GB"/>
        </w:rPr>
        <w:t>–</w:t>
      </w:r>
      <w:r w:rsidRPr="0046033B">
        <w:rPr>
          <w:lang w:val="en-GB"/>
        </w:rPr>
        <w:tab/>
        <w:t>Achievable contrast</w:t>
      </w:r>
    </w:p>
    <w:p w:rsidR="00AF69CF" w:rsidRPr="0046033B" w:rsidRDefault="00AF69CF" w:rsidP="00AF69CF">
      <w:pPr>
        <w:pStyle w:val="enumlev1"/>
        <w:rPr>
          <w:lang w:val="en-GB"/>
        </w:rPr>
      </w:pPr>
      <w:r w:rsidRPr="0046033B">
        <w:rPr>
          <w:lang w:val="en-GB"/>
        </w:rPr>
        <w:t>–</w:t>
      </w:r>
      <w:r w:rsidRPr="0046033B">
        <w:rPr>
          <w:lang w:val="en-GB"/>
        </w:rPr>
        <w:tab/>
        <w:t>Black level</w:t>
      </w:r>
    </w:p>
    <w:p w:rsidR="00AF69CF" w:rsidRPr="0046033B" w:rsidRDefault="00AF69CF" w:rsidP="00AF69CF">
      <w:pPr>
        <w:pStyle w:val="enumlev1"/>
        <w:rPr>
          <w:lang w:val="en-GB"/>
        </w:rPr>
      </w:pPr>
      <w:r w:rsidRPr="0046033B">
        <w:rPr>
          <w:lang w:val="en-GB"/>
        </w:rPr>
        <w:t>–</w:t>
      </w:r>
      <w:r w:rsidRPr="0046033B">
        <w:rPr>
          <w:lang w:val="en-GB"/>
        </w:rPr>
        <w:tab/>
        <w:t>Chromaticity of the primary red (R), green (G), and blue (B) light emissions</w:t>
      </w:r>
    </w:p>
    <w:p w:rsidR="00AF69CF" w:rsidRPr="001C416E" w:rsidRDefault="00AF69CF" w:rsidP="00AF69CF">
      <w:pPr>
        <w:pStyle w:val="enumlev1"/>
        <w:rPr>
          <w:lang w:val="en-GB"/>
        </w:rPr>
      </w:pPr>
      <w:r w:rsidRPr="001C416E">
        <w:rPr>
          <w:lang w:val="en-GB"/>
        </w:rPr>
        <w:t>–</w:t>
      </w:r>
      <w:r w:rsidRPr="001C416E">
        <w:rPr>
          <w:lang w:val="en-GB"/>
        </w:rPr>
        <w:tab/>
        <w:t xml:space="preserve">Colour gamut </w:t>
      </w:r>
    </w:p>
    <w:p w:rsidR="00AF69CF" w:rsidRPr="001C416E" w:rsidRDefault="00AF69CF" w:rsidP="00AF69CF">
      <w:pPr>
        <w:pStyle w:val="enumlev1"/>
        <w:rPr>
          <w:lang w:val="en-GB"/>
        </w:rPr>
      </w:pPr>
      <w:r w:rsidRPr="001C416E">
        <w:rPr>
          <w:lang w:val="en-GB"/>
        </w:rPr>
        <w:t>–</w:t>
      </w:r>
      <w:r w:rsidRPr="001C416E">
        <w:rPr>
          <w:lang w:val="en-GB"/>
        </w:rPr>
        <w:tab/>
        <w:t>Colour temperature.</w:t>
      </w:r>
    </w:p>
    <w:p w:rsidR="00AF69CF" w:rsidRPr="001C416E" w:rsidRDefault="00AF69CF" w:rsidP="00AF69CF">
      <w:pPr>
        <w:overflowPunct/>
        <w:autoSpaceDE/>
        <w:autoSpaceDN/>
        <w:adjustRightInd/>
        <w:spacing w:before="0"/>
        <w:textAlignment w:val="auto"/>
        <w:rPr>
          <w:lang w:val="en-GB"/>
        </w:rPr>
      </w:pPr>
    </w:p>
    <w:p w:rsidR="00D35B5C" w:rsidRPr="0046033B" w:rsidRDefault="00D35B5C" w:rsidP="006F4BC7">
      <w:pPr>
        <w:pStyle w:val="AnnexNoTitle"/>
        <w:rPr>
          <w:lang w:val="en-GB"/>
        </w:rPr>
      </w:pPr>
      <w:r w:rsidRPr="0046033B">
        <w:rPr>
          <w:lang w:val="en-GB"/>
        </w:rPr>
        <w:t>Bibliography for Chapter 2</w:t>
      </w:r>
    </w:p>
    <w:p w:rsidR="006F4BC7" w:rsidRDefault="006F4BC7" w:rsidP="006F4BC7">
      <w:pPr>
        <w:pStyle w:val="Reftext"/>
        <w:spacing w:before="0"/>
        <w:rPr>
          <w:szCs w:val="22"/>
          <w:lang w:val="en-GB"/>
        </w:rPr>
      </w:pPr>
    </w:p>
    <w:p w:rsidR="00D35B5C" w:rsidRPr="0046033B" w:rsidRDefault="00D35B5C" w:rsidP="00D35B5C">
      <w:pPr>
        <w:pStyle w:val="Reftext"/>
        <w:rPr>
          <w:szCs w:val="22"/>
          <w:lang w:val="en-GB"/>
        </w:rPr>
      </w:pPr>
      <w:r w:rsidRPr="0046033B">
        <w:rPr>
          <w:szCs w:val="22"/>
          <w:lang w:val="en-GB"/>
        </w:rPr>
        <w:t>[2.1]</w:t>
      </w:r>
      <w:r w:rsidRPr="0046033B">
        <w:rPr>
          <w:szCs w:val="22"/>
          <w:lang w:val="en-GB"/>
        </w:rPr>
        <w:tab/>
        <w:t xml:space="preserve">RP </w:t>
      </w:r>
      <w:r w:rsidRPr="0046033B">
        <w:rPr>
          <w:szCs w:val="22"/>
          <w:lang w:val="en-GB" w:eastAsia="zh-CN"/>
        </w:rPr>
        <w:t>177</w:t>
      </w:r>
      <w:r w:rsidRPr="0046033B">
        <w:rPr>
          <w:szCs w:val="22"/>
          <w:lang w:val="en-GB"/>
        </w:rPr>
        <w:t xml:space="preserve">-1993 SMPTE Recommended Practice. </w:t>
      </w:r>
      <w:r w:rsidRPr="0046033B">
        <w:rPr>
          <w:i/>
          <w:iCs/>
          <w:szCs w:val="22"/>
          <w:lang w:val="en-GB"/>
        </w:rPr>
        <w:t>Derivation of Basic Television Colour Equations</w:t>
      </w:r>
    </w:p>
    <w:p w:rsidR="00D35B5C" w:rsidRPr="0046033B" w:rsidRDefault="00D35B5C" w:rsidP="00D35B5C">
      <w:pPr>
        <w:pStyle w:val="Reftext"/>
        <w:rPr>
          <w:i/>
          <w:iCs/>
          <w:szCs w:val="22"/>
          <w:lang w:val="en-GB"/>
        </w:rPr>
      </w:pPr>
      <w:r w:rsidRPr="0046033B">
        <w:rPr>
          <w:szCs w:val="22"/>
          <w:lang w:val="en-GB"/>
        </w:rPr>
        <w:t>[2.2]</w:t>
      </w:r>
      <w:r w:rsidRPr="0046033B">
        <w:rPr>
          <w:szCs w:val="22"/>
          <w:lang w:val="en-GB"/>
        </w:rPr>
        <w:tab/>
        <w:t xml:space="preserve">SMPTE ST 170M-1999 SMPTE Standard for Television – </w:t>
      </w:r>
      <w:r w:rsidRPr="0046033B">
        <w:rPr>
          <w:i/>
          <w:iCs/>
          <w:szCs w:val="22"/>
          <w:lang w:val="en-GB"/>
        </w:rPr>
        <w:t>Composite Analog TV System for Video Applications</w:t>
      </w:r>
    </w:p>
    <w:p w:rsidR="00D35B5C" w:rsidRPr="0046033B" w:rsidRDefault="00D35B5C" w:rsidP="00D35B5C">
      <w:pPr>
        <w:pStyle w:val="Reftext"/>
        <w:rPr>
          <w:szCs w:val="22"/>
          <w:lang w:val="en-GB"/>
        </w:rPr>
      </w:pPr>
      <w:r w:rsidRPr="0046033B">
        <w:rPr>
          <w:szCs w:val="22"/>
          <w:lang w:val="en-GB" w:eastAsia="zh-CN"/>
        </w:rPr>
        <w:t>[2.3]</w:t>
      </w:r>
      <w:r w:rsidRPr="0046033B">
        <w:rPr>
          <w:szCs w:val="22"/>
          <w:lang w:val="en-GB" w:eastAsia="zh-CN"/>
        </w:rPr>
        <w:tab/>
        <w:t>Recommendation</w:t>
      </w:r>
      <w:r w:rsidRPr="0046033B">
        <w:rPr>
          <w:szCs w:val="22"/>
          <w:lang w:val="en-GB"/>
        </w:rPr>
        <w:t xml:space="preserve"> ITU-R BT.1700-0 (2005) </w:t>
      </w:r>
      <w:r w:rsidRPr="0046033B">
        <w:rPr>
          <w:lang w:val="en-GB"/>
        </w:rPr>
        <w:t>–</w:t>
      </w:r>
      <w:r w:rsidRPr="0046033B">
        <w:rPr>
          <w:szCs w:val="22"/>
          <w:lang w:val="en-GB"/>
        </w:rPr>
        <w:t xml:space="preserve"> Characteristics of composite video signals for conventional analogue television systems</w:t>
      </w:r>
    </w:p>
    <w:p w:rsidR="00D35B5C" w:rsidRPr="0046033B" w:rsidRDefault="00D35B5C" w:rsidP="00D35B5C">
      <w:pPr>
        <w:pStyle w:val="Reftext"/>
        <w:rPr>
          <w:szCs w:val="22"/>
          <w:lang w:val="en-GB"/>
        </w:rPr>
      </w:pPr>
      <w:r w:rsidRPr="0046033B">
        <w:rPr>
          <w:bCs/>
          <w:szCs w:val="22"/>
          <w:lang w:val="en-GB" w:eastAsia="zh-CN"/>
        </w:rPr>
        <w:t>[2.4]</w:t>
      </w:r>
      <w:r w:rsidRPr="0046033B">
        <w:rPr>
          <w:bCs/>
          <w:szCs w:val="22"/>
          <w:lang w:val="en-GB" w:eastAsia="zh-CN"/>
        </w:rPr>
        <w:tab/>
        <w:t>Recommendation</w:t>
      </w:r>
      <w:r w:rsidRPr="0046033B">
        <w:rPr>
          <w:rStyle w:val="Strong"/>
          <w:rFonts w:eastAsia="MS Mincho"/>
          <w:szCs w:val="22"/>
          <w:lang w:val="en-GB"/>
        </w:rPr>
        <w:t xml:space="preserve"> </w:t>
      </w:r>
      <w:r w:rsidRPr="0046033B">
        <w:rPr>
          <w:szCs w:val="22"/>
          <w:lang w:val="en-GB"/>
        </w:rPr>
        <w:t xml:space="preserve">ITU-R </w:t>
      </w:r>
      <w:r w:rsidRPr="0046033B">
        <w:rPr>
          <w:rStyle w:val="Strong"/>
          <w:rFonts w:eastAsia="MS Mincho"/>
          <w:b w:val="0"/>
          <w:bCs w:val="0"/>
          <w:szCs w:val="22"/>
          <w:lang w:val="en-GB"/>
        </w:rPr>
        <w:t xml:space="preserve">BT.601-7 (2011) </w:t>
      </w:r>
      <w:r w:rsidRPr="0046033B">
        <w:rPr>
          <w:lang w:val="en-GB"/>
        </w:rPr>
        <w:t>–</w:t>
      </w:r>
      <w:r w:rsidRPr="0046033B">
        <w:rPr>
          <w:rStyle w:val="Strong"/>
          <w:rFonts w:eastAsia="MS Mincho"/>
          <w:szCs w:val="22"/>
          <w:lang w:val="en-GB"/>
        </w:rPr>
        <w:t xml:space="preserve"> </w:t>
      </w:r>
      <w:r w:rsidRPr="0046033B">
        <w:rPr>
          <w:szCs w:val="22"/>
          <w:lang w:val="en-GB"/>
        </w:rPr>
        <w:t>Studio encoding parameters of digital television for standard 4:3 and wide screen 16:9 aspect ratios</w:t>
      </w:r>
    </w:p>
    <w:p w:rsidR="00D35B5C" w:rsidRPr="0046033B" w:rsidRDefault="00D35B5C" w:rsidP="00D35B5C">
      <w:pPr>
        <w:pStyle w:val="Reftext"/>
        <w:rPr>
          <w:szCs w:val="22"/>
          <w:lang w:val="en-GB"/>
        </w:rPr>
      </w:pPr>
      <w:r w:rsidRPr="0046033B">
        <w:rPr>
          <w:szCs w:val="22"/>
          <w:lang w:val="en-GB"/>
        </w:rPr>
        <w:t>[2.5]</w:t>
      </w:r>
      <w:r w:rsidRPr="0046033B">
        <w:rPr>
          <w:szCs w:val="22"/>
          <w:lang w:val="en-GB"/>
        </w:rPr>
        <w:tab/>
        <w:t xml:space="preserve">Recommendation ITU-R BT.709-6 (2015) </w:t>
      </w:r>
      <w:r w:rsidRPr="0046033B">
        <w:rPr>
          <w:lang w:val="en-GB"/>
        </w:rPr>
        <w:t xml:space="preserve">– </w:t>
      </w:r>
      <w:r w:rsidRPr="0046033B">
        <w:rPr>
          <w:szCs w:val="22"/>
          <w:lang w:val="en-GB"/>
        </w:rPr>
        <w:t>Parameter values for the HDTV standards for production and international programme exchange</w:t>
      </w:r>
    </w:p>
    <w:p w:rsidR="00D35B5C" w:rsidRPr="0046033B" w:rsidRDefault="00D35B5C" w:rsidP="00D35B5C">
      <w:pPr>
        <w:pStyle w:val="Reftext"/>
        <w:rPr>
          <w:szCs w:val="22"/>
          <w:lang w:val="en-GB"/>
        </w:rPr>
      </w:pPr>
      <w:r w:rsidRPr="0046033B">
        <w:rPr>
          <w:szCs w:val="22"/>
          <w:lang w:val="en-GB"/>
        </w:rPr>
        <w:t>[2.6]</w:t>
      </w:r>
      <w:r w:rsidRPr="0046033B">
        <w:rPr>
          <w:szCs w:val="22"/>
          <w:lang w:val="en-GB"/>
        </w:rPr>
        <w:tab/>
        <w:t xml:space="preserve">Recommendation ITU-R BT.1543-1 (2015) </w:t>
      </w:r>
      <w:r w:rsidRPr="0046033B">
        <w:rPr>
          <w:lang w:val="en-GB"/>
        </w:rPr>
        <w:t xml:space="preserve">– </w:t>
      </w:r>
      <w:r w:rsidRPr="0046033B">
        <w:rPr>
          <w:szCs w:val="22"/>
          <w:lang w:val="en-GB"/>
        </w:rPr>
        <w:t>1 280 × 720, 16:9 progressively-captured image format for production and international programme exchange in the 60 Hz environment</w:t>
      </w:r>
    </w:p>
    <w:p w:rsidR="00D35B5C" w:rsidRPr="0046033B" w:rsidRDefault="00D35B5C" w:rsidP="00D35B5C">
      <w:pPr>
        <w:pStyle w:val="Reftext"/>
        <w:rPr>
          <w:szCs w:val="22"/>
          <w:lang w:val="en-GB"/>
        </w:rPr>
      </w:pPr>
      <w:r w:rsidRPr="0046033B">
        <w:rPr>
          <w:szCs w:val="22"/>
          <w:lang w:val="en-GB"/>
        </w:rPr>
        <w:lastRenderedPageBreak/>
        <w:t>[2.7]</w:t>
      </w:r>
      <w:r w:rsidRPr="0046033B">
        <w:rPr>
          <w:szCs w:val="22"/>
          <w:lang w:val="en-GB"/>
        </w:rPr>
        <w:tab/>
        <w:t xml:space="preserve">Recommendation ITU-R BT.1847-1 (2015) </w:t>
      </w:r>
      <w:r w:rsidRPr="0046033B">
        <w:rPr>
          <w:lang w:val="en-GB"/>
        </w:rPr>
        <w:t xml:space="preserve">– </w:t>
      </w:r>
      <w:r w:rsidRPr="0046033B">
        <w:rPr>
          <w:szCs w:val="22"/>
          <w:lang w:val="en-GB"/>
        </w:rPr>
        <w:t>1 280 × 720, 16:9 progressively-captured image format for production and international programme exchange in the 50 Hz environment</w:t>
      </w:r>
    </w:p>
    <w:p w:rsidR="00D35B5C" w:rsidRPr="0046033B" w:rsidRDefault="00D35B5C" w:rsidP="00D35B5C">
      <w:pPr>
        <w:pStyle w:val="Reftext"/>
        <w:rPr>
          <w:rStyle w:val="Strong"/>
          <w:rFonts w:eastAsia="MS Mincho"/>
          <w:b w:val="0"/>
          <w:i/>
          <w:szCs w:val="22"/>
          <w:lang w:val="en-GB"/>
        </w:rPr>
      </w:pPr>
      <w:r w:rsidRPr="0046033B">
        <w:rPr>
          <w:szCs w:val="22"/>
          <w:lang w:val="en-GB"/>
        </w:rPr>
        <w:t>[2.8]</w:t>
      </w:r>
      <w:r w:rsidRPr="0046033B">
        <w:rPr>
          <w:szCs w:val="22"/>
          <w:lang w:val="en-GB"/>
        </w:rPr>
        <w:tab/>
        <w:t xml:space="preserve">Recommendation ITU-R BT.2020-2 (2015) </w:t>
      </w:r>
      <w:r w:rsidRPr="0046033B">
        <w:rPr>
          <w:lang w:val="en-GB"/>
        </w:rPr>
        <w:t xml:space="preserve">– </w:t>
      </w:r>
      <w:r w:rsidRPr="0046033B">
        <w:rPr>
          <w:rStyle w:val="Strong"/>
          <w:rFonts w:eastAsia="MS Mincho"/>
          <w:b w:val="0"/>
          <w:bCs w:val="0"/>
          <w:iCs/>
          <w:szCs w:val="22"/>
          <w:lang w:val="en-GB"/>
        </w:rPr>
        <w:t>Parameter values for ultra-high definition television systems for production and international programme exchange</w:t>
      </w:r>
    </w:p>
    <w:p w:rsidR="00D35B5C" w:rsidRPr="0046033B" w:rsidRDefault="00D35B5C" w:rsidP="00D35B5C">
      <w:pPr>
        <w:pStyle w:val="Reftext"/>
        <w:rPr>
          <w:szCs w:val="22"/>
          <w:lang w:val="en-GB"/>
        </w:rPr>
      </w:pPr>
      <w:r w:rsidRPr="0046033B">
        <w:rPr>
          <w:szCs w:val="22"/>
          <w:lang w:val="en-GB"/>
        </w:rPr>
        <w:t>[2.9]</w:t>
      </w:r>
      <w:r w:rsidRPr="0046033B">
        <w:rPr>
          <w:szCs w:val="22"/>
          <w:lang w:val="en-GB"/>
        </w:rPr>
        <w:tab/>
        <w:t xml:space="preserve">IEC 61966-2-1:1999 </w:t>
      </w:r>
      <w:r w:rsidRPr="0046033B">
        <w:rPr>
          <w:i/>
          <w:iCs/>
          <w:szCs w:val="22"/>
          <w:lang w:val="en-GB"/>
        </w:rPr>
        <w:t>Multimedia systems and equipment – Colour measurement and management – Part 2-1: Colour management – Default RGB colour space – sRGB</w:t>
      </w:r>
    </w:p>
    <w:p w:rsidR="00D35B5C" w:rsidRPr="0046033B" w:rsidRDefault="00D35B5C" w:rsidP="00D35B5C">
      <w:pPr>
        <w:pStyle w:val="Reftext"/>
        <w:rPr>
          <w:i/>
          <w:iCs/>
          <w:szCs w:val="22"/>
          <w:lang w:val="en-GB"/>
        </w:rPr>
      </w:pPr>
      <w:r w:rsidRPr="0046033B">
        <w:rPr>
          <w:szCs w:val="22"/>
          <w:lang w:val="en-GB"/>
        </w:rPr>
        <w:t>[2.10]</w:t>
      </w:r>
      <w:r w:rsidRPr="0046033B">
        <w:rPr>
          <w:szCs w:val="22"/>
          <w:lang w:val="en-GB"/>
        </w:rPr>
        <w:tab/>
        <w:t xml:space="preserve">IEC 61966-2-2:2003 </w:t>
      </w:r>
      <w:r w:rsidRPr="0046033B">
        <w:rPr>
          <w:i/>
          <w:iCs/>
          <w:szCs w:val="22"/>
          <w:lang w:val="en-GB"/>
        </w:rPr>
        <w:t>Multimedia systems and equipment – Colour management and colour measurement. Part 2-2: Colour management – Extended RGB colour space – scRGB</w:t>
      </w:r>
    </w:p>
    <w:p w:rsidR="00D35B5C" w:rsidRPr="0046033B" w:rsidRDefault="00D35B5C" w:rsidP="00D35B5C">
      <w:pPr>
        <w:pStyle w:val="Reftext"/>
        <w:rPr>
          <w:i/>
          <w:iCs/>
          <w:szCs w:val="22"/>
          <w:lang w:val="en-GB"/>
        </w:rPr>
      </w:pPr>
      <w:r w:rsidRPr="0046033B">
        <w:rPr>
          <w:szCs w:val="22"/>
          <w:lang w:val="en-GB"/>
        </w:rPr>
        <w:t>[2.11]</w:t>
      </w:r>
      <w:r w:rsidRPr="0046033B">
        <w:rPr>
          <w:szCs w:val="22"/>
          <w:lang w:val="en-GB"/>
        </w:rPr>
        <w:tab/>
        <w:t xml:space="preserve">IEC 61966-2-4:2006 </w:t>
      </w:r>
      <w:r w:rsidRPr="0046033B">
        <w:rPr>
          <w:i/>
          <w:iCs/>
          <w:szCs w:val="22"/>
          <w:lang w:val="en-GB"/>
        </w:rPr>
        <w:t>Multimedia systems and equipment – Colour management and colour measurement. Part 2-4: Colour management – Extended-gamut YCC colour space for video applications – xvYCC</w:t>
      </w:r>
    </w:p>
    <w:p w:rsidR="00D35B5C" w:rsidRPr="0046033B" w:rsidRDefault="00D35B5C" w:rsidP="00D35B5C">
      <w:pPr>
        <w:pStyle w:val="Reftext"/>
        <w:rPr>
          <w:i/>
          <w:iCs/>
          <w:szCs w:val="22"/>
          <w:lang w:val="en-GB"/>
        </w:rPr>
      </w:pPr>
      <w:r w:rsidRPr="0046033B">
        <w:rPr>
          <w:szCs w:val="22"/>
          <w:lang w:val="en-GB"/>
        </w:rPr>
        <w:t>[2.12]</w:t>
      </w:r>
      <w:r w:rsidRPr="0046033B">
        <w:rPr>
          <w:szCs w:val="22"/>
          <w:lang w:val="en-GB"/>
        </w:rPr>
        <w:tab/>
        <w:t xml:space="preserve">IEC 61966-2-5:2007 </w:t>
      </w:r>
      <w:r w:rsidRPr="0046033B">
        <w:rPr>
          <w:i/>
          <w:iCs/>
          <w:szCs w:val="22"/>
          <w:lang w:val="en-GB"/>
        </w:rPr>
        <w:t>Multimedia systems and equipment – Colour measurement and management – Part 2-5: Colour management – Optional RGB colour space – opRGB</w:t>
      </w:r>
    </w:p>
    <w:p w:rsidR="00D35B5C" w:rsidRPr="0046033B" w:rsidRDefault="00D35B5C" w:rsidP="00D35B5C">
      <w:pPr>
        <w:pStyle w:val="Reftext"/>
        <w:rPr>
          <w:i/>
          <w:iCs/>
          <w:spacing w:val="-6"/>
          <w:szCs w:val="22"/>
          <w:lang w:val="en-GB"/>
        </w:rPr>
      </w:pPr>
      <w:r w:rsidRPr="0046033B">
        <w:rPr>
          <w:spacing w:val="-6"/>
          <w:szCs w:val="22"/>
          <w:lang w:val="en-GB"/>
        </w:rPr>
        <w:t>[2.13]</w:t>
      </w:r>
      <w:r w:rsidRPr="0046033B">
        <w:rPr>
          <w:spacing w:val="-6"/>
          <w:szCs w:val="22"/>
          <w:lang w:val="en-GB"/>
        </w:rPr>
        <w:tab/>
        <w:t xml:space="preserve">SMPTE ST 2048-1:2011 </w:t>
      </w:r>
      <w:r w:rsidRPr="0046033B">
        <w:rPr>
          <w:i/>
          <w:iCs/>
          <w:spacing w:val="-6"/>
          <w:szCs w:val="22"/>
          <w:lang w:val="en-GB"/>
        </w:rPr>
        <w:t>2048×1080 and 4096×2160 Digital Cinematography Production Image Formats FS/709</w:t>
      </w:r>
    </w:p>
    <w:p w:rsidR="00D35B5C" w:rsidRPr="0046033B" w:rsidRDefault="00D35B5C" w:rsidP="00D35B5C">
      <w:pPr>
        <w:pStyle w:val="Reftext"/>
        <w:rPr>
          <w:szCs w:val="22"/>
          <w:lang w:val="en-GB"/>
        </w:rPr>
      </w:pPr>
      <w:r w:rsidRPr="0046033B">
        <w:rPr>
          <w:szCs w:val="22"/>
          <w:lang w:val="en-GB"/>
        </w:rPr>
        <w:t>[2.14]</w:t>
      </w:r>
      <w:r w:rsidRPr="0046033B">
        <w:rPr>
          <w:szCs w:val="22"/>
          <w:lang w:val="en-GB"/>
        </w:rPr>
        <w:tab/>
      </w:r>
      <w:r w:rsidRPr="0046033B">
        <w:rPr>
          <w:i/>
          <w:iCs/>
          <w:szCs w:val="22"/>
          <w:lang w:val="en-GB"/>
        </w:rPr>
        <w:t xml:space="preserve">Digital Cinema System Specification </w:t>
      </w:r>
      <w:r w:rsidRPr="0046033B">
        <w:rPr>
          <w:szCs w:val="22"/>
          <w:lang w:val="en-GB"/>
        </w:rPr>
        <w:t>Version 1.0 with Errata as of 30 August 2012 Incorporated. – Approved 10 October 2012.–</w:t>
      </w:r>
      <w:r w:rsidR="00DA34E7">
        <w:rPr>
          <w:szCs w:val="22"/>
          <w:lang w:val="en-GB"/>
        </w:rPr>
        <w:t xml:space="preserve"> </w:t>
      </w:r>
      <w:r w:rsidRPr="0046033B">
        <w:rPr>
          <w:szCs w:val="22"/>
          <w:lang w:val="en-GB"/>
        </w:rPr>
        <w:t>Digital Cinema Initiatives, LLC, Member Representatives Committee</w:t>
      </w:r>
    </w:p>
    <w:p w:rsidR="00D35B5C" w:rsidRPr="0046033B" w:rsidRDefault="00D35B5C" w:rsidP="00D35B5C">
      <w:pPr>
        <w:pStyle w:val="Reftext"/>
        <w:rPr>
          <w:szCs w:val="22"/>
          <w:lang w:val="en-GB"/>
        </w:rPr>
      </w:pPr>
      <w:r w:rsidRPr="0046033B">
        <w:rPr>
          <w:szCs w:val="22"/>
          <w:lang w:val="en-GB"/>
        </w:rPr>
        <w:t>[2.15]</w:t>
      </w:r>
      <w:r w:rsidRPr="0046033B">
        <w:rPr>
          <w:szCs w:val="22"/>
          <w:lang w:val="en-GB"/>
        </w:rPr>
        <w:tab/>
      </w:r>
      <w:r w:rsidRPr="0046033B">
        <w:rPr>
          <w:i/>
          <w:iCs/>
          <w:szCs w:val="22"/>
          <w:lang w:val="en-GB"/>
        </w:rPr>
        <w:t>Digital Cinema System Specification</w:t>
      </w:r>
      <w:r w:rsidRPr="0046033B">
        <w:rPr>
          <w:szCs w:val="22"/>
          <w:lang w:val="en-GB"/>
        </w:rPr>
        <w:t xml:space="preserve"> Version 1.2 with Errata as of April 2016 Incorporated. – </w:t>
      </w:r>
    </w:p>
    <w:p w:rsidR="00D35B5C" w:rsidRPr="0046033B" w:rsidRDefault="00D35B5C" w:rsidP="00D35B5C">
      <w:pPr>
        <w:pStyle w:val="Reftext"/>
        <w:rPr>
          <w:szCs w:val="22"/>
          <w:lang w:val="en-GB"/>
        </w:rPr>
      </w:pPr>
      <w:r w:rsidRPr="0046033B">
        <w:rPr>
          <w:szCs w:val="22"/>
          <w:lang w:val="en-GB"/>
        </w:rPr>
        <w:t>[2.16]</w:t>
      </w:r>
      <w:r w:rsidRPr="0046033B">
        <w:rPr>
          <w:szCs w:val="22"/>
          <w:lang w:val="en-GB"/>
        </w:rPr>
        <w:tab/>
        <w:t xml:space="preserve">SMPTE ST 2065-1:2012 </w:t>
      </w:r>
      <w:r w:rsidRPr="0046033B">
        <w:rPr>
          <w:i/>
          <w:iCs/>
          <w:szCs w:val="22"/>
          <w:lang w:val="en-GB"/>
        </w:rPr>
        <w:t>Academy Color Encoding Specification (ACES)</w:t>
      </w:r>
    </w:p>
    <w:p w:rsidR="00D35B5C" w:rsidRPr="0046033B" w:rsidRDefault="00D35B5C" w:rsidP="00D35B5C">
      <w:pPr>
        <w:pStyle w:val="Reftext"/>
        <w:rPr>
          <w:szCs w:val="22"/>
          <w:lang w:val="en-GB"/>
        </w:rPr>
      </w:pPr>
      <w:r w:rsidRPr="0046033B">
        <w:rPr>
          <w:szCs w:val="22"/>
          <w:lang w:val="en-GB"/>
        </w:rPr>
        <w:t>[2.17]</w:t>
      </w:r>
      <w:r w:rsidRPr="0046033B">
        <w:rPr>
          <w:szCs w:val="22"/>
          <w:lang w:val="en-GB"/>
        </w:rPr>
        <w:tab/>
      </w:r>
      <w:r w:rsidRPr="0046033B">
        <w:rPr>
          <w:i/>
          <w:iCs/>
          <w:szCs w:val="22"/>
          <w:lang w:val="en-GB"/>
        </w:rPr>
        <w:t>Adobe Photoshop</w:t>
      </w:r>
      <w:r w:rsidRPr="0046033B">
        <w:rPr>
          <w:szCs w:val="22"/>
          <w:lang w:val="en-GB"/>
        </w:rPr>
        <w:t xml:space="preserve"> ® </w:t>
      </w:r>
      <w:r w:rsidRPr="0046033B">
        <w:rPr>
          <w:i/>
          <w:iCs/>
          <w:szCs w:val="22"/>
          <w:lang w:val="en-GB"/>
        </w:rPr>
        <w:t>5.0</w:t>
      </w:r>
      <w:r w:rsidRPr="0046033B">
        <w:rPr>
          <w:szCs w:val="22"/>
          <w:lang w:val="en-GB"/>
        </w:rPr>
        <w:t>, Adobe Systems Inc., San Jose, CA</w:t>
      </w:r>
    </w:p>
    <w:p w:rsidR="00D35B5C" w:rsidRPr="0046033B" w:rsidRDefault="00D35B5C" w:rsidP="00D35B5C">
      <w:pPr>
        <w:pStyle w:val="Reftext"/>
        <w:rPr>
          <w:szCs w:val="22"/>
          <w:lang w:val="en-GB"/>
        </w:rPr>
      </w:pPr>
      <w:r w:rsidRPr="0046033B">
        <w:rPr>
          <w:szCs w:val="22"/>
          <w:lang w:val="en-GB"/>
        </w:rPr>
        <w:t>[2.18]</w:t>
      </w:r>
      <w:r w:rsidRPr="0046033B">
        <w:rPr>
          <w:szCs w:val="22"/>
          <w:lang w:val="en-GB"/>
        </w:rPr>
        <w:tab/>
        <w:t xml:space="preserve">Eastman Kodak Company </w:t>
      </w:r>
      <w:r w:rsidRPr="0046033B">
        <w:rPr>
          <w:i/>
          <w:iCs/>
          <w:szCs w:val="22"/>
          <w:lang w:val="en-GB"/>
        </w:rPr>
        <w:t>Reference output medium metric RGB colour space (ROMM RGB) white paper</w:t>
      </w:r>
      <w:r w:rsidRPr="0046033B">
        <w:rPr>
          <w:szCs w:val="22"/>
          <w:lang w:val="en-GB"/>
        </w:rPr>
        <w:t>, http://www.colour.org/tc8-05</w:t>
      </w:r>
    </w:p>
    <w:p w:rsidR="00D35B5C" w:rsidRPr="0046033B" w:rsidRDefault="00D35B5C" w:rsidP="00D35B5C">
      <w:pPr>
        <w:pStyle w:val="Reftext"/>
        <w:rPr>
          <w:szCs w:val="22"/>
          <w:lang w:val="en-GB"/>
        </w:rPr>
      </w:pPr>
      <w:r w:rsidRPr="0046033B">
        <w:rPr>
          <w:szCs w:val="22"/>
          <w:lang w:val="en-GB"/>
        </w:rPr>
        <w:t>[2.19]</w:t>
      </w:r>
      <w:r w:rsidRPr="0046033B">
        <w:rPr>
          <w:szCs w:val="22"/>
          <w:lang w:val="en-GB"/>
        </w:rPr>
        <w:tab/>
        <w:t xml:space="preserve">Eastman Kodak Company </w:t>
      </w:r>
      <w:r w:rsidRPr="0046033B">
        <w:rPr>
          <w:i/>
          <w:iCs/>
          <w:szCs w:val="22"/>
          <w:lang w:val="en-GB"/>
        </w:rPr>
        <w:t>Reference input medium metric RGB colour space (RIMM RGB) white paper</w:t>
      </w:r>
      <w:r w:rsidRPr="0046033B">
        <w:rPr>
          <w:szCs w:val="22"/>
          <w:lang w:val="en-GB"/>
        </w:rPr>
        <w:t>, http://www.pima.net/standards/iso/tc42/wq18</w:t>
      </w:r>
    </w:p>
    <w:p w:rsidR="00D35B5C" w:rsidRPr="0046033B" w:rsidRDefault="00D35B5C" w:rsidP="00D35B5C">
      <w:pPr>
        <w:pStyle w:val="Reftext"/>
        <w:rPr>
          <w:szCs w:val="22"/>
          <w:lang w:val="en-GB"/>
        </w:rPr>
      </w:pPr>
      <w:r w:rsidRPr="0046033B">
        <w:rPr>
          <w:szCs w:val="22"/>
          <w:lang w:val="en-GB"/>
        </w:rPr>
        <w:t>[2.20]</w:t>
      </w:r>
      <w:r w:rsidRPr="0046033B">
        <w:rPr>
          <w:szCs w:val="22"/>
          <w:lang w:val="en-GB"/>
        </w:rPr>
        <w:tab/>
        <w:t xml:space="preserve">K. E. Spaulding, G. J. Woolfe, and E. J. Giorgianni </w:t>
      </w:r>
      <w:r w:rsidRPr="0046033B">
        <w:rPr>
          <w:i/>
          <w:iCs/>
          <w:szCs w:val="22"/>
          <w:lang w:val="en-GB"/>
        </w:rPr>
        <w:t>Reference input/output medium metric RGB colour encodings (RIMM/ROMM RGB)</w:t>
      </w:r>
      <w:r w:rsidRPr="0046033B">
        <w:rPr>
          <w:szCs w:val="22"/>
          <w:lang w:val="en-GB"/>
        </w:rPr>
        <w:t>, PICS 2000 Conf., Portland, OR, March 26-29 (2000)</w:t>
      </w:r>
    </w:p>
    <w:p w:rsidR="00D35B5C" w:rsidRPr="0046033B" w:rsidRDefault="00D35B5C" w:rsidP="00D35B5C">
      <w:pPr>
        <w:pStyle w:val="Reftext"/>
        <w:rPr>
          <w:szCs w:val="22"/>
          <w:lang w:val="en-GB"/>
        </w:rPr>
      </w:pPr>
      <w:r w:rsidRPr="0046033B">
        <w:rPr>
          <w:szCs w:val="22"/>
          <w:lang w:val="en-GB"/>
        </w:rPr>
        <w:t>[2.21]</w:t>
      </w:r>
      <w:r w:rsidRPr="0046033B">
        <w:rPr>
          <w:szCs w:val="22"/>
          <w:lang w:val="en-GB"/>
        </w:rPr>
        <w:tab/>
        <w:t xml:space="preserve">K. E. Spaulding, B. Pridham, and E. J. Giorgianni </w:t>
      </w:r>
      <w:r w:rsidRPr="0046033B">
        <w:rPr>
          <w:i/>
          <w:iCs/>
          <w:szCs w:val="22"/>
          <w:lang w:val="en-GB"/>
        </w:rPr>
        <w:t>Definition of standard reference output medium RGB colour space (ROM RGB) for best practice tone/colour processing</w:t>
      </w:r>
      <w:r w:rsidRPr="0046033B">
        <w:rPr>
          <w:szCs w:val="22"/>
          <w:lang w:val="en-GB"/>
        </w:rPr>
        <w:t>, Kodak Imaging Science Best Practice Document</w:t>
      </w:r>
    </w:p>
    <w:p w:rsidR="00D35B5C" w:rsidRPr="0046033B" w:rsidRDefault="00D35B5C" w:rsidP="00D35B5C">
      <w:pPr>
        <w:pStyle w:val="Reftext"/>
        <w:rPr>
          <w:szCs w:val="22"/>
          <w:lang w:val="en-GB"/>
        </w:rPr>
      </w:pPr>
      <w:r w:rsidRPr="0046033B">
        <w:rPr>
          <w:szCs w:val="22"/>
          <w:lang w:val="en-GB"/>
        </w:rPr>
        <w:t>[2.22]</w:t>
      </w:r>
      <w:r w:rsidRPr="0046033B">
        <w:rPr>
          <w:szCs w:val="22"/>
          <w:lang w:val="en-GB"/>
        </w:rPr>
        <w:tab/>
        <w:t xml:space="preserve">Recommendation ITU-T H.262:2012 | ISO/IEC 13818-2:2013 </w:t>
      </w:r>
      <w:r w:rsidRPr="0046033B">
        <w:rPr>
          <w:i/>
          <w:iCs/>
          <w:szCs w:val="22"/>
          <w:lang w:val="en-GB"/>
        </w:rPr>
        <w:t>Information technology – Generic coding of moving pictures and associated audio information: Video</w:t>
      </w:r>
    </w:p>
    <w:p w:rsidR="00D35B5C" w:rsidRPr="0046033B" w:rsidRDefault="00D35B5C" w:rsidP="00D35B5C">
      <w:pPr>
        <w:pStyle w:val="Reftext"/>
        <w:rPr>
          <w:szCs w:val="22"/>
          <w:lang w:val="en-GB"/>
        </w:rPr>
      </w:pPr>
      <w:r w:rsidRPr="0046033B">
        <w:rPr>
          <w:szCs w:val="22"/>
          <w:lang w:val="en-GB"/>
        </w:rPr>
        <w:t>[2.23]</w:t>
      </w:r>
      <w:r w:rsidRPr="0046033B">
        <w:rPr>
          <w:szCs w:val="22"/>
          <w:lang w:val="en-GB"/>
        </w:rPr>
        <w:tab/>
        <w:t xml:space="preserve">ISO/IEC 14496-2:2004/Amd. 3:2007 </w:t>
      </w:r>
      <w:r w:rsidRPr="0046033B">
        <w:rPr>
          <w:i/>
          <w:iCs/>
          <w:szCs w:val="22"/>
          <w:lang w:val="en-GB"/>
        </w:rPr>
        <w:t>Information technology – Coding of audio-visual objects – Part 2: Visual, Amendment 3: Support for colour Spaces + Technical corrigendum 1:2008</w:t>
      </w:r>
    </w:p>
    <w:p w:rsidR="00D35B5C" w:rsidRPr="0046033B" w:rsidRDefault="00D35B5C" w:rsidP="00D35B5C">
      <w:pPr>
        <w:pStyle w:val="Reftext"/>
        <w:rPr>
          <w:i/>
          <w:iCs/>
          <w:spacing w:val="-6"/>
          <w:szCs w:val="22"/>
          <w:lang w:val="en-GB"/>
        </w:rPr>
      </w:pPr>
      <w:r w:rsidRPr="0046033B">
        <w:rPr>
          <w:spacing w:val="-6"/>
          <w:szCs w:val="22"/>
          <w:lang w:val="en-GB"/>
        </w:rPr>
        <w:t xml:space="preserve">[2.24] </w:t>
      </w:r>
      <w:r w:rsidRPr="0046033B">
        <w:rPr>
          <w:spacing w:val="-6"/>
          <w:szCs w:val="22"/>
          <w:lang w:val="en-GB"/>
        </w:rPr>
        <w:tab/>
        <w:t xml:space="preserve">Recommendation ITU-T H.264:2014 | ISO/IEC 14496-10:2012 </w:t>
      </w:r>
      <w:r w:rsidRPr="0046033B">
        <w:rPr>
          <w:i/>
          <w:iCs/>
          <w:spacing w:val="-6"/>
          <w:szCs w:val="22"/>
          <w:lang w:val="en-GB"/>
        </w:rPr>
        <w:t>Information technology – Coding of audio-visual objects – Part 10: Advanced video coding</w:t>
      </w:r>
    </w:p>
    <w:p w:rsidR="00D35B5C" w:rsidRPr="0046033B" w:rsidRDefault="00D35B5C" w:rsidP="00D35B5C">
      <w:pPr>
        <w:pStyle w:val="Reftext"/>
        <w:rPr>
          <w:i/>
          <w:iCs/>
          <w:szCs w:val="22"/>
          <w:lang w:val="en-GB"/>
        </w:rPr>
      </w:pPr>
      <w:r w:rsidRPr="0046033B">
        <w:rPr>
          <w:szCs w:val="22"/>
          <w:lang w:val="en-GB"/>
        </w:rPr>
        <w:t>[2.25]</w:t>
      </w:r>
      <w:r w:rsidRPr="0046033B">
        <w:rPr>
          <w:szCs w:val="22"/>
          <w:lang w:val="en-GB"/>
        </w:rPr>
        <w:tab/>
        <w:t xml:space="preserve">Recommendation ITU-T H.265:2015 </w:t>
      </w:r>
      <w:r w:rsidRPr="0046033B">
        <w:rPr>
          <w:bCs/>
          <w:color w:val="404040"/>
          <w:kern w:val="36"/>
          <w:szCs w:val="22"/>
          <w:lang w:val="en-GB" w:eastAsia="uk-UA"/>
        </w:rPr>
        <w:t xml:space="preserve">| ISO/IEC 23008-2:2015 </w:t>
      </w:r>
      <w:r w:rsidRPr="0046033B">
        <w:rPr>
          <w:i/>
          <w:color w:val="404040"/>
          <w:szCs w:val="22"/>
          <w:lang w:val="en-GB" w:eastAsia="uk-UA"/>
        </w:rPr>
        <w:t>Information technology – High efficiency coding and media delivery in heterogeneous environments – Part 2: High efficiency video coding</w:t>
      </w:r>
    </w:p>
    <w:p w:rsidR="00D35B5C" w:rsidRPr="0046033B" w:rsidRDefault="00D35B5C" w:rsidP="00D35B5C">
      <w:pPr>
        <w:pStyle w:val="Reftext"/>
        <w:rPr>
          <w:szCs w:val="22"/>
          <w:lang w:val="en-GB"/>
        </w:rPr>
      </w:pPr>
      <w:r w:rsidRPr="0046033B">
        <w:rPr>
          <w:szCs w:val="22"/>
          <w:lang w:val="en-GB"/>
        </w:rPr>
        <w:t>[2.26]</w:t>
      </w:r>
      <w:r w:rsidRPr="0046033B">
        <w:rPr>
          <w:szCs w:val="22"/>
          <w:lang w:val="en-GB"/>
        </w:rPr>
        <w:tab/>
        <w:t xml:space="preserve">SMPTE 240M-1999 </w:t>
      </w:r>
      <w:r w:rsidRPr="0046033B">
        <w:rPr>
          <w:i/>
          <w:iCs/>
          <w:szCs w:val="22"/>
          <w:lang w:val="en-GB"/>
        </w:rPr>
        <w:t>SMPTE Standard for Television – 1125-Line High-Definition Production Systems – Signal Parameterstrueinform.ru/</w:t>
      </w:r>
    </w:p>
    <w:p w:rsidR="00D35B5C" w:rsidRPr="0046033B" w:rsidRDefault="00D35B5C" w:rsidP="00D35B5C">
      <w:pPr>
        <w:pStyle w:val="Reftext"/>
        <w:rPr>
          <w:i/>
          <w:iCs/>
          <w:szCs w:val="22"/>
          <w:lang w:val="en-GB"/>
        </w:rPr>
      </w:pPr>
      <w:r w:rsidRPr="0046033B">
        <w:rPr>
          <w:szCs w:val="22"/>
          <w:lang w:val="en-GB"/>
        </w:rPr>
        <w:t>[2.27]</w:t>
      </w:r>
      <w:r w:rsidRPr="0046033B">
        <w:rPr>
          <w:szCs w:val="22"/>
          <w:lang w:val="en-GB"/>
        </w:rPr>
        <w:tab/>
        <w:t xml:space="preserve">Recommendation ITU-R BT.1728-1 (2010) </w:t>
      </w:r>
      <w:r w:rsidRPr="0046033B">
        <w:rPr>
          <w:lang w:val="en-GB"/>
        </w:rPr>
        <w:t xml:space="preserve">– </w:t>
      </w:r>
      <w:r w:rsidRPr="0046033B">
        <w:rPr>
          <w:szCs w:val="22"/>
          <w:lang w:val="en-GB"/>
        </w:rPr>
        <w:t>Guidance on the use of flat panel displays in television production and postproduction</w:t>
      </w:r>
    </w:p>
    <w:p w:rsidR="00D35B5C" w:rsidRPr="0046033B" w:rsidRDefault="00D35B5C" w:rsidP="00D35B5C">
      <w:pPr>
        <w:pStyle w:val="Reftext"/>
        <w:rPr>
          <w:szCs w:val="22"/>
          <w:lang w:val="en-GB"/>
        </w:rPr>
      </w:pPr>
      <w:r w:rsidRPr="0046033B">
        <w:rPr>
          <w:szCs w:val="22"/>
          <w:lang w:val="en-GB"/>
        </w:rPr>
        <w:t>[2.28]</w:t>
      </w:r>
      <w:r w:rsidRPr="0046033B">
        <w:rPr>
          <w:szCs w:val="22"/>
          <w:lang w:val="en-GB"/>
        </w:rPr>
        <w:tab/>
        <w:t xml:space="preserve">Recommendation ITU-R BT.1886-0 (2011) </w:t>
      </w:r>
      <w:r w:rsidRPr="0046033B">
        <w:rPr>
          <w:lang w:val="en-GB"/>
        </w:rPr>
        <w:t xml:space="preserve">– </w:t>
      </w:r>
      <w:r w:rsidRPr="0046033B">
        <w:rPr>
          <w:szCs w:val="22"/>
          <w:lang w:val="en-GB"/>
        </w:rPr>
        <w:t>Reference electro-optical transfer function for flat panel displays used in HDTV studio production</w:t>
      </w:r>
    </w:p>
    <w:p w:rsidR="00D35B5C" w:rsidRPr="0046033B" w:rsidRDefault="00D35B5C" w:rsidP="00D35B5C">
      <w:pPr>
        <w:pStyle w:val="Reftext"/>
        <w:rPr>
          <w:szCs w:val="22"/>
          <w:lang w:val="en-GB"/>
        </w:rPr>
      </w:pPr>
      <w:r w:rsidRPr="0046033B">
        <w:rPr>
          <w:szCs w:val="22"/>
          <w:lang w:val="en-GB"/>
        </w:rPr>
        <w:lastRenderedPageBreak/>
        <w:t>[2.29]</w:t>
      </w:r>
      <w:r w:rsidRPr="0046033B">
        <w:rPr>
          <w:szCs w:val="22"/>
          <w:lang w:val="en-GB"/>
        </w:rPr>
        <w:tab/>
        <w:t xml:space="preserve">Recommendation ITU-R BT.2022-0 (2012) </w:t>
      </w:r>
      <w:r w:rsidRPr="0046033B">
        <w:rPr>
          <w:lang w:val="en-GB"/>
        </w:rPr>
        <w:t xml:space="preserve">– </w:t>
      </w:r>
      <w:r w:rsidRPr="0046033B">
        <w:rPr>
          <w:szCs w:val="22"/>
          <w:lang w:val="en-GB"/>
        </w:rPr>
        <w:t>General viewing conditions for subjective assessment of quality of SDTV and HDTV television pictures on flat panel displays</w:t>
      </w:r>
    </w:p>
    <w:p w:rsidR="00D35B5C" w:rsidRPr="0046033B" w:rsidRDefault="00D35B5C" w:rsidP="00D35B5C">
      <w:pPr>
        <w:pStyle w:val="Reftext"/>
        <w:rPr>
          <w:szCs w:val="22"/>
          <w:lang w:val="en-GB"/>
        </w:rPr>
      </w:pPr>
      <w:r w:rsidRPr="0046033B">
        <w:rPr>
          <w:szCs w:val="22"/>
          <w:lang w:val="en-GB"/>
        </w:rPr>
        <w:t>[2.30]</w:t>
      </w:r>
      <w:r w:rsidRPr="0046033B">
        <w:rPr>
          <w:szCs w:val="22"/>
          <w:lang w:val="en-GB"/>
        </w:rPr>
        <w:tab/>
        <w:t xml:space="preserve">EBU TECH 3325:2008 </w:t>
      </w:r>
      <w:r w:rsidRPr="0046033B">
        <w:rPr>
          <w:i/>
          <w:iCs/>
          <w:szCs w:val="22"/>
          <w:lang w:val="en-GB"/>
        </w:rPr>
        <w:t>Methods for the Measurement of the performance of Studio Monitors</w:t>
      </w:r>
    </w:p>
    <w:p w:rsidR="00D35B5C" w:rsidRPr="0046033B" w:rsidRDefault="00D35B5C" w:rsidP="00D35B5C">
      <w:pPr>
        <w:pStyle w:val="Reftext"/>
        <w:rPr>
          <w:szCs w:val="22"/>
          <w:lang w:val="en-GB"/>
        </w:rPr>
      </w:pPr>
      <w:r w:rsidRPr="0046033B">
        <w:rPr>
          <w:szCs w:val="22"/>
          <w:lang w:val="en-GB"/>
        </w:rPr>
        <w:t>[2.31]</w:t>
      </w:r>
      <w:r w:rsidRPr="0046033B">
        <w:rPr>
          <w:szCs w:val="22"/>
          <w:lang w:val="en-GB"/>
        </w:rPr>
        <w:tab/>
        <w:t xml:space="preserve">Report ITU-R BT.2250 (2012) </w:t>
      </w:r>
      <w:r w:rsidRPr="0046033B">
        <w:rPr>
          <w:lang w:val="en-GB"/>
        </w:rPr>
        <w:t xml:space="preserve">– </w:t>
      </w:r>
      <w:r w:rsidRPr="0046033B">
        <w:rPr>
          <w:szCs w:val="22"/>
          <w:lang w:val="en-GB"/>
        </w:rPr>
        <w:t>Delivery of wide colour gamut image content through SDTV and HDTV delivery systems</w:t>
      </w:r>
    </w:p>
    <w:p w:rsidR="00D35B5C" w:rsidRPr="0046033B" w:rsidRDefault="00D35B5C" w:rsidP="00D35B5C">
      <w:pPr>
        <w:pStyle w:val="Reftext"/>
        <w:rPr>
          <w:lang w:val="en-GB"/>
        </w:rPr>
      </w:pPr>
      <w:r w:rsidRPr="0046033B">
        <w:rPr>
          <w:lang w:val="en-GB"/>
        </w:rPr>
        <w:t>[2.32]</w:t>
      </w:r>
      <w:r w:rsidRPr="0046033B">
        <w:rPr>
          <w:lang w:val="en-GB"/>
        </w:rPr>
        <w:tab/>
        <w:t>CIE Proceeding 1931 Cambridge University Press. − Cambridge 1932. − P. 19</w:t>
      </w:r>
    </w:p>
    <w:p w:rsidR="00D35B5C" w:rsidRPr="001C416E" w:rsidRDefault="00D35B5C" w:rsidP="00D35B5C">
      <w:pPr>
        <w:pStyle w:val="Reftext"/>
        <w:rPr>
          <w:lang w:val="en-GB"/>
        </w:rPr>
      </w:pPr>
      <w:r w:rsidRPr="001C416E">
        <w:rPr>
          <w:lang w:val="en-GB"/>
        </w:rPr>
        <w:t>[2.33]</w:t>
      </w:r>
      <w:r w:rsidRPr="001C416E">
        <w:rPr>
          <w:lang w:val="en-GB"/>
        </w:rPr>
        <w:tab/>
      </w:r>
      <w:r w:rsidRPr="001C416E">
        <w:rPr>
          <w:i/>
          <w:lang w:val="en-GB"/>
        </w:rPr>
        <w:t>CIE Functions</w:t>
      </w:r>
      <w:r w:rsidRPr="001C416E">
        <w:rPr>
          <w:lang w:val="en-GB"/>
        </w:rPr>
        <w:t xml:space="preserve"> </w:t>
      </w:r>
      <w:hyperlink r:id="rId470" w:history="1">
        <w:r w:rsidRPr="001C416E">
          <w:rPr>
            <w:rStyle w:val="Hyperlink"/>
            <w:lang w:val="en-GB"/>
          </w:rPr>
          <w:t>http://www.cvrl.org/ciepr.htm</w:t>
        </w:r>
      </w:hyperlink>
      <w:r w:rsidRPr="001C416E">
        <w:rPr>
          <w:lang w:val="en-GB"/>
        </w:rPr>
        <w:t xml:space="preserve"> </w:t>
      </w:r>
    </w:p>
    <w:p w:rsidR="00D35B5C" w:rsidRPr="0046033B" w:rsidRDefault="00D35B5C" w:rsidP="00D35B5C">
      <w:pPr>
        <w:pStyle w:val="Reftext"/>
        <w:rPr>
          <w:lang w:val="en-GB"/>
        </w:rPr>
      </w:pPr>
      <w:r w:rsidRPr="0046033B">
        <w:rPr>
          <w:lang w:val="en-GB"/>
        </w:rPr>
        <w:t>[2.34]</w:t>
      </w:r>
      <w:r w:rsidRPr="0046033B">
        <w:rPr>
          <w:lang w:val="en-GB"/>
        </w:rPr>
        <w:tab/>
      </w:r>
      <w:r w:rsidRPr="0046033B">
        <w:rPr>
          <w:i/>
          <w:lang w:val="en-GB"/>
        </w:rPr>
        <w:t>Colour Matching Between OLED and CRT</w:t>
      </w:r>
      <w:r w:rsidRPr="0046033B">
        <w:rPr>
          <w:lang w:val="en-GB"/>
        </w:rPr>
        <w:t xml:space="preserve"> / Sony Corporation. − Tech. V. 1.0. – 2013</w:t>
      </w:r>
    </w:p>
    <w:p w:rsidR="00D35B5C" w:rsidRPr="0046033B" w:rsidRDefault="00D35B5C" w:rsidP="00D35B5C">
      <w:pPr>
        <w:ind w:left="1134" w:hanging="1134"/>
        <w:rPr>
          <w:i/>
          <w:color w:val="000000"/>
          <w:szCs w:val="24"/>
          <w:shd w:val="clear" w:color="auto" w:fill="FFFFFF"/>
          <w:lang w:val="en-GB"/>
        </w:rPr>
      </w:pPr>
      <w:r w:rsidRPr="0046033B">
        <w:rPr>
          <w:szCs w:val="24"/>
          <w:lang w:val="en-GB"/>
        </w:rPr>
        <w:t>[2.35]</w:t>
      </w:r>
      <w:r w:rsidRPr="0046033B">
        <w:rPr>
          <w:szCs w:val="24"/>
          <w:lang w:val="en-GB"/>
        </w:rPr>
        <w:tab/>
        <w:t xml:space="preserve">Recommendation ITU-R BT.2100-0 (2016) </w:t>
      </w:r>
      <w:r w:rsidRPr="0046033B">
        <w:rPr>
          <w:lang w:val="en-GB"/>
        </w:rPr>
        <w:t xml:space="preserve">– </w:t>
      </w:r>
      <w:r w:rsidRPr="0046033B">
        <w:rPr>
          <w:iCs/>
          <w:color w:val="000000"/>
          <w:szCs w:val="24"/>
          <w:shd w:val="clear" w:color="auto" w:fill="FFFFFF"/>
          <w:lang w:val="en-GB"/>
        </w:rPr>
        <w:t>Image parameter values for high dynamic range television for use in production and international programme exchange</w:t>
      </w:r>
    </w:p>
    <w:p w:rsidR="00D35B5C" w:rsidRPr="0046033B" w:rsidRDefault="00D35B5C" w:rsidP="00AF69CF">
      <w:pPr>
        <w:overflowPunct/>
        <w:autoSpaceDE/>
        <w:autoSpaceDN/>
        <w:adjustRightInd/>
        <w:spacing w:before="0"/>
        <w:textAlignment w:val="auto"/>
        <w:rPr>
          <w:lang w:val="en-GB"/>
        </w:rPr>
      </w:pPr>
    </w:p>
    <w:p w:rsidR="00D35B5C" w:rsidRPr="0046033B" w:rsidRDefault="00D35B5C" w:rsidP="00AF69CF">
      <w:pPr>
        <w:overflowPunct/>
        <w:autoSpaceDE/>
        <w:autoSpaceDN/>
        <w:adjustRightInd/>
        <w:spacing w:before="0"/>
        <w:textAlignment w:val="auto"/>
        <w:rPr>
          <w:lang w:val="en-GB"/>
        </w:rPr>
      </w:pPr>
    </w:p>
    <w:p w:rsidR="00AF69CF" w:rsidRPr="0085757E" w:rsidRDefault="00AF69CF" w:rsidP="00DA34E7">
      <w:pPr>
        <w:pStyle w:val="ChapNo"/>
        <w:rPr>
          <w:b w:val="0"/>
          <w:bCs/>
          <w:lang w:val="en-GB"/>
        </w:rPr>
      </w:pPr>
      <w:bookmarkStart w:id="56" w:name="_Toc425337697"/>
      <w:bookmarkStart w:id="57" w:name="_Toc425338137"/>
      <w:bookmarkStart w:id="58" w:name="_Toc433319133"/>
      <w:r w:rsidRPr="0085757E">
        <w:rPr>
          <w:b w:val="0"/>
          <w:bCs/>
          <w:lang w:val="en-GB"/>
        </w:rPr>
        <w:t>CHAPTER 3</w:t>
      </w:r>
      <w:bookmarkEnd w:id="56"/>
      <w:bookmarkEnd w:id="57"/>
      <w:bookmarkEnd w:id="58"/>
    </w:p>
    <w:p w:rsidR="00AF69CF" w:rsidRPr="0046033B" w:rsidRDefault="00AF69CF" w:rsidP="00DA34E7">
      <w:pPr>
        <w:pStyle w:val="Chaptitle"/>
        <w:rPr>
          <w:lang w:val="en-GB"/>
        </w:rPr>
      </w:pPr>
      <w:bookmarkStart w:id="59" w:name="_Toc425337698"/>
      <w:bookmarkStart w:id="60" w:name="_Toc425338138"/>
      <w:r w:rsidRPr="0046033B">
        <w:rPr>
          <w:lang w:val="en-GB"/>
        </w:rPr>
        <w:t>Colour appearance models</w:t>
      </w:r>
      <w:bookmarkEnd w:id="59"/>
      <w:bookmarkEnd w:id="60"/>
    </w:p>
    <w:p w:rsidR="00AF69CF" w:rsidRPr="0046033B" w:rsidRDefault="00AF69CF" w:rsidP="00AF69CF">
      <w:pPr>
        <w:pStyle w:val="Heading2"/>
        <w:keepNext w:val="0"/>
        <w:keepLines w:val="0"/>
        <w:widowControl w:val="0"/>
        <w:rPr>
          <w:lang w:val="en-GB"/>
        </w:rPr>
      </w:pPr>
      <w:bookmarkStart w:id="61" w:name="_Toc425337699"/>
      <w:bookmarkStart w:id="62" w:name="_Toc425338139"/>
      <w:bookmarkStart w:id="63" w:name="_Toc433319134"/>
      <w:bookmarkStart w:id="64" w:name="_Toc465544135"/>
      <w:r w:rsidRPr="0046033B">
        <w:rPr>
          <w:lang w:val="en-GB"/>
        </w:rPr>
        <w:t>3.1</w:t>
      </w:r>
      <w:r w:rsidRPr="0046033B">
        <w:rPr>
          <w:lang w:val="en-GB"/>
        </w:rPr>
        <w:tab/>
        <w:t>General requirements for colour appearance models</w:t>
      </w:r>
      <w:bookmarkEnd w:id="61"/>
      <w:bookmarkEnd w:id="62"/>
      <w:bookmarkEnd w:id="63"/>
      <w:bookmarkEnd w:id="64"/>
    </w:p>
    <w:p w:rsidR="00AF69CF" w:rsidRPr="0046033B" w:rsidRDefault="00AF69CF" w:rsidP="00AF69CF">
      <w:pPr>
        <w:rPr>
          <w:lang w:val="en-GB"/>
        </w:rPr>
      </w:pPr>
      <w:r w:rsidRPr="0046033B">
        <w:rPr>
          <w:lang w:val="en-GB"/>
        </w:rPr>
        <w:t xml:space="preserve">As it was previously stated, the perception of colours plays a major part in overall image quality perception. R.W.G. Hunt in [3.1] has formulated six approaches to colour reproduction. Two of them seem to be suitable for implementation in TV systems: </w:t>
      </w:r>
    </w:p>
    <w:p w:rsidR="00AF69CF" w:rsidRPr="0046033B" w:rsidRDefault="00AF69CF" w:rsidP="00AF69CF">
      <w:pPr>
        <w:pStyle w:val="enumlev1"/>
        <w:rPr>
          <w:lang w:val="en-GB"/>
        </w:rPr>
      </w:pPr>
      <w:r w:rsidRPr="0046033B">
        <w:rPr>
          <w:lang w:val="en-GB"/>
        </w:rPr>
        <w:t>–</w:t>
      </w:r>
      <w:r w:rsidRPr="0046033B">
        <w:rPr>
          <w:lang w:val="en-GB"/>
        </w:rPr>
        <w:tab/>
        <w:t>Equivalent colour reproduction. In this approach, the goal is achieving equality of chromaticities and absolute and relative luminances of colours of the original scene and reproduced image being viewed under different conditions.</w:t>
      </w:r>
    </w:p>
    <w:p w:rsidR="00AF69CF" w:rsidRPr="0046033B" w:rsidRDefault="00AF69CF" w:rsidP="00AF69CF">
      <w:pPr>
        <w:pStyle w:val="enumlev1"/>
        <w:rPr>
          <w:lang w:val="en-GB"/>
        </w:rPr>
      </w:pPr>
      <w:r w:rsidRPr="0046033B">
        <w:rPr>
          <w:lang w:val="en-GB"/>
        </w:rPr>
        <w:t>–</w:t>
      </w:r>
      <w:r w:rsidRPr="0046033B">
        <w:rPr>
          <w:lang w:val="en-GB"/>
        </w:rPr>
        <w:tab/>
        <w:t>Preferable colour reproduction. The purpose of this approach is not achievement of strict equality of colour perception of display and standard images, but reproduction of colours in such a way that the colours of the estimated image were more pleasant for an observer, than colours of original scene.</w:t>
      </w:r>
    </w:p>
    <w:p w:rsidR="00AF69CF" w:rsidRPr="0046033B" w:rsidRDefault="00AF69CF" w:rsidP="00AF69CF">
      <w:pPr>
        <w:rPr>
          <w:lang w:val="en-GB"/>
        </w:rPr>
      </w:pPr>
      <w:r w:rsidRPr="0046033B">
        <w:rPr>
          <w:lang w:val="en-GB"/>
        </w:rPr>
        <w:t>It should be noted that reproduction of colours from memory has a substantial influence on judgments about the reproduced image; but it cannot be used as independent criterion.</w:t>
      </w:r>
    </w:p>
    <w:p w:rsidR="00AF69CF" w:rsidRPr="0046033B" w:rsidRDefault="00AF69CF" w:rsidP="00AF69CF">
      <w:pPr>
        <w:rPr>
          <w:lang w:val="en-GB"/>
        </w:rPr>
      </w:pPr>
      <w:r w:rsidRPr="0046033B">
        <w:rPr>
          <w:lang w:val="en-GB"/>
        </w:rPr>
        <w:t>Colour spaces are used for the mathematical representation of colours independently of the spectral power distribution of the optical radiation. To take account of viewing conditions (that is necessary for colour transforms and colorimetric distortion correction) various colour appearance models have been developed. The most widely used colour appearance models are CIELUV and CIELAB [3.1, 3.3–3.7].</w:t>
      </w:r>
    </w:p>
    <w:p w:rsidR="00AF69CF" w:rsidRPr="0046033B" w:rsidRDefault="00AF69CF" w:rsidP="002B2954">
      <w:pPr>
        <w:rPr>
          <w:lang w:val="en-GB"/>
        </w:rPr>
      </w:pPr>
      <w:r w:rsidRPr="0046033B">
        <w:rPr>
          <w:lang w:val="en-GB"/>
        </w:rPr>
        <w:t xml:space="preserve">A description of the CIE models used (i. e. CIELUV and CIELAB) is given in </w:t>
      </w:r>
      <w:r w:rsidR="002B2954" w:rsidRPr="0046033B">
        <w:rPr>
          <w:lang w:val="en-GB"/>
        </w:rPr>
        <w:t xml:space="preserve">§§ </w:t>
      </w:r>
      <w:r w:rsidRPr="0046033B">
        <w:rPr>
          <w:lang w:val="en-GB"/>
        </w:rPr>
        <w:t xml:space="preserve">3.2 and 3.3, and the description of CIECAM02 model </w:t>
      </w:r>
      <w:r w:rsidRPr="00D0623C">
        <w:sym w:font="Symbol" w:char="F05B"/>
      </w:r>
      <w:r w:rsidRPr="0046033B">
        <w:rPr>
          <w:lang w:val="en-GB"/>
        </w:rPr>
        <w:t>3.2, 3.</w:t>
      </w:r>
      <w:r w:rsidR="006B2DC2" w:rsidRPr="0046033B">
        <w:rPr>
          <w:lang w:val="en-GB"/>
        </w:rPr>
        <w:t>5</w:t>
      </w:r>
      <w:r w:rsidRPr="00D0623C">
        <w:sym w:font="Symbol" w:char="F05D"/>
      </w:r>
      <w:r w:rsidRPr="0046033B">
        <w:rPr>
          <w:lang w:val="en-GB"/>
        </w:rPr>
        <w:t xml:space="preserve"> and its modification proposed by Luo and al. [3.</w:t>
      </w:r>
      <w:r w:rsidR="006B2DC2" w:rsidRPr="0046033B">
        <w:rPr>
          <w:lang w:val="en-GB"/>
        </w:rPr>
        <w:t>8</w:t>
      </w:r>
      <w:r w:rsidRPr="0046033B">
        <w:rPr>
          <w:lang w:val="en-GB"/>
        </w:rPr>
        <w:t>] is given in Annex A.</w:t>
      </w:r>
    </w:p>
    <w:p w:rsidR="00AF69CF" w:rsidRPr="0046033B" w:rsidRDefault="00AF69CF" w:rsidP="006B2DC2">
      <w:pPr>
        <w:rPr>
          <w:lang w:val="en-GB"/>
        </w:rPr>
      </w:pPr>
      <w:r w:rsidRPr="0046033B">
        <w:rPr>
          <w:lang w:val="en-GB"/>
        </w:rPr>
        <w:t>The results of testing published have shown that predictions obtained by using CIECAM02-based colour spaces best match all available colour appearance data and can be considered to become a base for further research work on development of TV and related video systems, and for the development of colour appearance models for image quality assessment systems, particularly colorimetric quality assessment.</w:t>
      </w:r>
    </w:p>
    <w:p w:rsidR="00AF69CF" w:rsidRPr="0046033B" w:rsidRDefault="00AF69CF" w:rsidP="00AF69CF">
      <w:pPr>
        <w:rPr>
          <w:szCs w:val="24"/>
          <w:lang w:val="en-GB"/>
        </w:rPr>
      </w:pPr>
      <w:bookmarkStart w:id="65" w:name="_Toc465544136"/>
      <w:bookmarkStart w:id="66" w:name="_Toc425337700"/>
      <w:bookmarkStart w:id="67" w:name="_Toc425338140"/>
      <w:bookmarkStart w:id="68" w:name="_Toc433319135"/>
      <w:r w:rsidRPr="0046033B">
        <w:rPr>
          <w:lang w:val="en-GB"/>
        </w:rPr>
        <w:lastRenderedPageBreak/>
        <w:t xml:space="preserve">The problems of TV colorimetry, the use of colour appearance models and topics for future studies are pointed out in [3.9]. </w:t>
      </w:r>
      <w:r w:rsidRPr="0046033B">
        <w:rPr>
          <w:szCs w:val="24"/>
          <w:lang w:val="en-GB"/>
        </w:rPr>
        <w:t>Evaluation of colour rendition fidelity for systems with High Dynamic (luminance) Range (HDR), including video information systems, HDR TV systems, et al., is related with use of colour appearance models, covering a range of luminance several times larger than 1000 cd/m</w:t>
      </w:r>
      <w:r w:rsidRPr="0046033B">
        <w:rPr>
          <w:szCs w:val="24"/>
          <w:vertAlign w:val="superscript"/>
          <w:lang w:val="en-GB"/>
        </w:rPr>
        <w:t>2</w:t>
      </w:r>
      <w:r w:rsidRPr="0046033B">
        <w:rPr>
          <w:szCs w:val="24"/>
          <w:lang w:val="en-GB"/>
        </w:rPr>
        <w:t>, which is close to the upper end of the range of luminance, in which operates CIECAM02 model for photopic vision, as well as of luminance, at which acts mesopic and scotopic vision</w:t>
      </w:r>
    </w:p>
    <w:p w:rsidR="00AF69CF" w:rsidRPr="0046033B" w:rsidRDefault="00AF69CF" w:rsidP="00AF69CF">
      <w:pPr>
        <w:pStyle w:val="Heading2"/>
        <w:keepNext w:val="0"/>
        <w:keepLines w:val="0"/>
        <w:widowControl w:val="0"/>
        <w:rPr>
          <w:lang w:val="en-GB"/>
        </w:rPr>
      </w:pPr>
      <w:r w:rsidRPr="0046033B">
        <w:rPr>
          <w:lang w:val="en-GB"/>
        </w:rPr>
        <w:t>3.2</w:t>
      </w:r>
      <w:r w:rsidRPr="0046033B">
        <w:rPr>
          <w:lang w:val="en-GB"/>
        </w:rPr>
        <w:tab/>
        <w:t>CIELUV Model</w:t>
      </w:r>
      <w:bookmarkEnd w:id="65"/>
    </w:p>
    <w:p w:rsidR="00AF69CF" w:rsidRPr="0046033B" w:rsidRDefault="00AF69CF" w:rsidP="00AF69CF">
      <w:pPr>
        <w:rPr>
          <w:position w:val="-4"/>
          <w:lang w:val="en-GB"/>
        </w:rPr>
      </w:pPr>
      <w:r w:rsidRPr="0046033B">
        <w:rPr>
          <w:lang w:val="en-GB"/>
        </w:rPr>
        <w:t xml:space="preserve">Input data: </w:t>
      </w:r>
      <w:r w:rsidRPr="00254DA1">
        <w:rPr>
          <w:position w:val="-10"/>
        </w:rPr>
        <w:object w:dxaOrig="820" w:dyaOrig="320" w14:anchorId="5EFC7220">
          <v:shape id="_x0000_i1241" type="#_x0000_t75" style="width:35.5pt;height:15.5pt" o:ole="">
            <v:imagedata r:id="rId471" o:title=""/>
          </v:shape>
          <o:OLEObject Type="Embed" ProgID="Equation.DSMT4" ShapeID="_x0000_i1241" DrawAspect="Content" ObjectID="_1609926636" r:id="rId472"/>
        </w:object>
      </w:r>
      <w:r w:rsidRPr="0046033B">
        <w:rPr>
          <w:lang w:val="en-GB"/>
        </w:rPr>
        <w:t xml:space="preserve"> – CIE 1931 tristimulus values of the sample; </w:t>
      </w:r>
      <w:r w:rsidRPr="00254DA1">
        <w:rPr>
          <w:position w:val="-12"/>
        </w:rPr>
        <w:object w:dxaOrig="1160" w:dyaOrig="360" w14:anchorId="15B32831">
          <v:shape id="_x0000_i1242" type="#_x0000_t75" style="width:52pt;height:15.5pt" o:ole="">
            <v:imagedata r:id="rId473" o:title=""/>
          </v:shape>
          <o:OLEObject Type="Embed" ProgID="Equation.DSMT4" ShapeID="_x0000_i1242" DrawAspect="Content" ObjectID="_1609926637" r:id="rId474"/>
        </w:object>
      </w:r>
      <w:r w:rsidRPr="0046033B">
        <w:rPr>
          <w:lang w:val="en-GB"/>
        </w:rPr>
        <w:t xml:space="preserve"> – CIE 1931 tristimulus values for reference white.</w:t>
      </w:r>
      <w:r w:rsidRPr="0046033B">
        <w:rPr>
          <w:position w:val="-4"/>
          <w:lang w:val="en-GB"/>
        </w:rPr>
        <w:t xml:space="preserve"> </w:t>
      </w:r>
    </w:p>
    <w:p w:rsidR="00AF69CF" w:rsidRPr="0046033B" w:rsidRDefault="00AF69CF" w:rsidP="00AF69CF">
      <w:pPr>
        <w:rPr>
          <w:lang w:val="en-GB"/>
        </w:rPr>
      </w:pPr>
      <w:r w:rsidRPr="0046033B">
        <w:rPr>
          <w:lang w:val="en-GB"/>
        </w:rPr>
        <w:t>Stimulus lightness is defined as follows:</w:t>
      </w:r>
    </w:p>
    <w:p w:rsidR="00AF69CF" w:rsidRPr="00D0623C" w:rsidRDefault="006B2DC2" w:rsidP="00AF69CF">
      <w:pPr>
        <w:tabs>
          <w:tab w:val="left" w:pos="6804"/>
          <w:tab w:val="left" w:pos="8931"/>
        </w:tabs>
        <w:spacing w:before="40" w:after="40"/>
        <w:jc w:val="right"/>
        <w:rPr>
          <w:szCs w:val="24"/>
        </w:rPr>
      </w:pPr>
      <w:r w:rsidRPr="00254DA1">
        <w:rPr>
          <w:position w:val="-36"/>
          <w:szCs w:val="24"/>
        </w:rPr>
        <w:object w:dxaOrig="4740" w:dyaOrig="840" w14:anchorId="4E5179E6">
          <v:shape id="_x0000_i1243" type="#_x0000_t75" style="width:231pt;height:41pt" o:ole="">
            <v:imagedata r:id="rId475" o:title=""/>
          </v:shape>
          <o:OLEObject Type="Embed" ProgID="Equation.DSMT4" ShapeID="_x0000_i1243" DrawAspect="Content" ObjectID="_1609926638" r:id="rId476"/>
        </w:object>
      </w:r>
      <w:r w:rsidR="00AF69CF" w:rsidRPr="00D0623C">
        <w:rPr>
          <w:szCs w:val="24"/>
        </w:rPr>
        <w:tab/>
        <w:t>(3.1)</w:t>
      </w:r>
    </w:p>
    <w:p w:rsidR="00AF69CF" w:rsidRDefault="00AF69CF" w:rsidP="00515224">
      <w:pPr>
        <w:spacing w:before="0"/>
      </w:pPr>
      <w:r w:rsidRPr="00D0623C">
        <w:t>Opponent axes:</w:t>
      </w:r>
    </w:p>
    <w:p w:rsidR="00AF69CF" w:rsidRPr="00D0623C" w:rsidRDefault="001C01DA" w:rsidP="00AF69CF">
      <w:pPr>
        <w:tabs>
          <w:tab w:val="left" w:pos="6379"/>
          <w:tab w:val="left" w:pos="8931"/>
        </w:tabs>
        <w:spacing w:before="40" w:after="40"/>
        <w:jc w:val="right"/>
        <w:rPr>
          <w:szCs w:val="24"/>
        </w:rPr>
      </w:pPr>
      <w:r w:rsidRPr="00254DA1">
        <w:rPr>
          <w:position w:val="-14"/>
          <w:szCs w:val="24"/>
        </w:rPr>
        <w:object w:dxaOrig="3980" w:dyaOrig="400" w14:anchorId="15A4468E">
          <v:shape id="_x0000_i1244" type="#_x0000_t75" style="width:163pt;height:21pt" o:ole="">
            <v:imagedata r:id="rId477" o:title=""/>
          </v:shape>
          <o:OLEObject Type="Embed" ProgID="Equation.DSMT4" ShapeID="_x0000_i1244" DrawAspect="Content" ObjectID="_1609926639" r:id="rId478"/>
        </w:object>
      </w:r>
      <w:r w:rsidR="00AF69CF" w:rsidRPr="00D0623C">
        <w:rPr>
          <w:szCs w:val="24"/>
        </w:rPr>
        <w:tab/>
        <w:t>(3.2)</w:t>
      </w:r>
    </w:p>
    <w:p w:rsidR="00AF69CF" w:rsidRDefault="00AF69CF" w:rsidP="00C15D60">
      <w:pPr>
        <w:spacing w:before="0"/>
      </w:pPr>
      <w:r w:rsidRPr="00D0623C">
        <w:t>where</w:t>
      </w:r>
    </w:p>
    <w:p w:rsidR="006B2DC2" w:rsidRPr="00D0623C" w:rsidRDefault="006B2DC2" w:rsidP="00515224">
      <w:pPr>
        <w:spacing w:before="0"/>
        <w:jc w:val="center"/>
      </w:pPr>
    </w:p>
    <w:p w:rsidR="00AF69CF" w:rsidRPr="00D0623C" w:rsidRDefault="001C01DA" w:rsidP="00AF69CF">
      <w:pPr>
        <w:tabs>
          <w:tab w:val="left" w:pos="9029"/>
        </w:tabs>
        <w:spacing w:before="40" w:after="40"/>
        <w:jc w:val="center"/>
        <w:rPr>
          <w:szCs w:val="24"/>
        </w:rPr>
      </w:pPr>
      <w:r w:rsidRPr="00254DA1">
        <w:rPr>
          <w:position w:val="-12"/>
          <w:szCs w:val="24"/>
        </w:rPr>
        <w:object w:dxaOrig="3780" w:dyaOrig="320" w14:anchorId="26CC842E">
          <v:shape id="_x0000_i1245" type="#_x0000_t75" style="width:185.5pt;height:21.5pt" o:ole="">
            <v:imagedata r:id="rId479" o:title=""/>
          </v:shape>
          <o:OLEObject Type="Embed" ProgID="Equation.DSMT4" ShapeID="_x0000_i1245" DrawAspect="Content" ObjectID="_1609926640" r:id="rId480"/>
        </w:object>
      </w:r>
    </w:p>
    <w:p w:rsidR="00AF69CF" w:rsidRPr="0046033B" w:rsidRDefault="00AF69CF" w:rsidP="00C15D60">
      <w:pPr>
        <w:spacing w:before="0"/>
        <w:rPr>
          <w:lang w:val="en-GB"/>
        </w:rPr>
      </w:pPr>
      <w:r w:rsidRPr="0046033B">
        <w:rPr>
          <w:lang w:val="en-GB"/>
        </w:rPr>
        <w:t>Chroma and hue:</w:t>
      </w:r>
    </w:p>
    <w:p w:rsidR="00AF69CF" w:rsidRPr="0046033B" w:rsidRDefault="006B2DC2" w:rsidP="00AF69CF">
      <w:pPr>
        <w:pStyle w:val="Equation"/>
        <w:tabs>
          <w:tab w:val="clear" w:pos="4820"/>
          <w:tab w:val="center" w:pos="6521"/>
        </w:tabs>
        <w:jc w:val="right"/>
        <w:rPr>
          <w:lang w:val="en-GB" w:eastAsia="zh-CN"/>
        </w:rPr>
      </w:pPr>
      <w:r w:rsidRPr="00DB22BD">
        <w:object w:dxaOrig="3980" w:dyaOrig="480" w14:anchorId="34D29EB1">
          <v:shape id="_x0000_i1246" type="#_x0000_t75" style="width:190.5pt;height:26pt" o:ole="">
            <v:imagedata r:id="rId481" o:title=""/>
          </v:shape>
          <o:OLEObject Type="Embed" ProgID="Equation.DSMT4" ShapeID="_x0000_i1246" DrawAspect="Content" ObjectID="_1609926641" r:id="rId482"/>
        </w:object>
      </w:r>
      <w:r w:rsidR="00AF69CF" w:rsidRPr="0046033B">
        <w:rPr>
          <w:lang w:val="en-GB"/>
        </w:rPr>
        <w:tab/>
        <w:t>(3.3)</w:t>
      </w:r>
    </w:p>
    <w:p w:rsidR="00AF69CF" w:rsidRPr="0046033B" w:rsidRDefault="00AF69CF" w:rsidP="00AF69CF">
      <w:pPr>
        <w:pStyle w:val="Heading2"/>
        <w:keepNext w:val="0"/>
        <w:keepLines w:val="0"/>
        <w:widowControl w:val="0"/>
        <w:rPr>
          <w:lang w:val="en-GB"/>
        </w:rPr>
      </w:pPr>
      <w:bookmarkStart w:id="69" w:name="_Toc465544137"/>
      <w:r w:rsidRPr="0046033B">
        <w:rPr>
          <w:lang w:val="en-GB"/>
        </w:rPr>
        <w:t>3.3</w:t>
      </w:r>
      <w:r w:rsidRPr="0046033B">
        <w:rPr>
          <w:lang w:val="en-GB"/>
        </w:rPr>
        <w:tab/>
        <w:t>CIELAB Model</w:t>
      </w:r>
      <w:bookmarkEnd w:id="66"/>
      <w:bookmarkEnd w:id="67"/>
      <w:bookmarkEnd w:id="68"/>
      <w:bookmarkEnd w:id="69"/>
    </w:p>
    <w:p w:rsidR="00AF69CF" w:rsidRPr="0046033B" w:rsidRDefault="00AF69CF">
      <w:pPr>
        <w:rPr>
          <w:lang w:val="en-GB"/>
        </w:rPr>
      </w:pPr>
      <w:r w:rsidRPr="0046033B">
        <w:rPr>
          <w:lang w:val="en-GB"/>
        </w:rPr>
        <w:t>Input data:</w:t>
      </w:r>
      <w:r w:rsidRPr="00254DA1">
        <w:rPr>
          <w:position w:val="-10"/>
        </w:rPr>
        <w:object w:dxaOrig="820" w:dyaOrig="320" w14:anchorId="0130E94D">
          <v:shape id="_x0000_i1247" type="#_x0000_t75" style="width:46pt;height:10.5pt" o:ole="">
            <v:imagedata r:id="rId483" o:title=""/>
          </v:shape>
          <o:OLEObject Type="Embed" ProgID="Equation.DSMT4" ShapeID="_x0000_i1247" DrawAspect="Content" ObjectID="_1609926642" r:id="rId484"/>
        </w:object>
      </w:r>
      <w:r w:rsidRPr="0046033B">
        <w:rPr>
          <w:lang w:val="en-GB"/>
        </w:rPr>
        <w:t xml:space="preserve"> – CIE 1931 tristimulus values of the sample; </w:t>
      </w:r>
      <w:r w:rsidRPr="00254DA1">
        <w:rPr>
          <w:position w:val="-12"/>
        </w:rPr>
        <w:object w:dxaOrig="1160" w:dyaOrig="360" w14:anchorId="4C72EDD6">
          <v:shape id="_x0000_i1248" type="#_x0000_t75" style="width:46pt;height:15.5pt" o:ole="">
            <v:imagedata r:id="rId485" o:title=""/>
          </v:shape>
          <o:OLEObject Type="Embed" ProgID="Equation.DSMT4" ShapeID="_x0000_i1248" DrawAspect="Content" ObjectID="_1609926643" r:id="rId486"/>
        </w:object>
      </w:r>
      <w:r w:rsidRPr="0046033B">
        <w:rPr>
          <w:lang w:val="en-GB"/>
        </w:rPr>
        <w:t xml:space="preserve"> – CIE 1931 tristimulus values for reference white.</w:t>
      </w:r>
      <w:r w:rsidR="006B2DC2" w:rsidRPr="006B2DC2">
        <w:rPr>
          <w:lang w:val="en-US"/>
        </w:rPr>
        <w:t xml:space="preserve"> </w:t>
      </w:r>
    </w:p>
    <w:p w:rsidR="006B2DC2" w:rsidRPr="0046033B" w:rsidRDefault="006B2DC2" w:rsidP="006B2DC2">
      <w:pPr>
        <w:rPr>
          <w:lang w:val="en-GB"/>
        </w:rPr>
      </w:pPr>
      <w:r w:rsidRPr="0046033B">
        <w:rPr>
          <w:lang w:val="en-GB"/>
        </w:rPr>
        <w:t>The lightness of stimulus is defined as follows:</w:t>
      </w:r>
    </w:p>
    <w:p w:rsidR="00AF69CF" w:rsidRPr="00D0623C" w:rsidRDefault="00C15D60" w:rsidP="00C15D60">
      <w:pPr>
        <w:tabs>
          <w:tab w:val="left" w:pos="6804"/>
        </w:tabs>
        <w:spacing w:before="40" w:after="40"/>
        <w:jc w:val="right"/>
        <w:rPr>
          <w:szCs w:val="24"/>
        </w:rPr>
      </w:pPr>
      <w:r w:rsidRPr="00254DA1">
        <w:rPr>
          <w:position w:val="-36"/>
          <w:szCs w:val="24"/>
        </w:rPr>
        <w:object w:dxaOrig="4680" w:dyaOrig="840" w14:anchorId="485390CC">
          <v:shape id="_x0000_i1249" type="#_x0000_t75" style="width:252.5pt;height:41pt" o:ole="">
            <v:imagedata r:id="rId487" o:title=""/>
          </v:shape>
          <o:OLEObject Type="Embed" ProgID="Equation.DSMT4" ShapeID="_x0000_i1249" DrawAspect="Content" ObjectID="_1609926644" r:id="rId488"/>
        </w:object>
      </w:r>
      <w:r w:rsidR="00AF69CF" w:rsidRPr="00D0623C">
        <w:rPr>
          <w:szCs w:val="24"/>
        </w:rPr>
        <w:tab/>
        <w:t>(3.4)</w:t>
      </w:r>
    </w:p>
    <w:p w:rsidR="00AF69CF" w:rsidRDefault="00AF69CF" w:rsidP="00C15D60">
      <w:pPr>
        <w:spacing w:before="0"/>
      </w:pPr>
      <w:r w:rsidRPr="00D0623C">
        <w:t>Opponent axes:</w:t>
      </w:r>
    </w:p>
    <w:p w:rsidR="00AF69CF" w:rsidRPr="00D0623C" w:rsidRDefault="001C01DA" w:rsidP="00AF69CF">
      <w:pPr>
        <w:tabs>
          <w:tab w:val="left" w:pos="7797"/>
        </w:tabs>
        <w:spacing w:before="40" w:after="40"/>
        <w:jc w:val="right"/>
        <w:rPr>
          <w:szCs w:val="24"/>
        </w:rPr>
      </w:pPr>
      <w:r w:rsidRPr="00254DA1">
        <w:rPr>
          <w:position w:val="-16"/>
          <w:szCs w:val="24"/>
        </w:rPr>
        <w:object w:dxaOrig="6920" w:dyaOrig="440" w14:anchorId="4EAB4882">
          <v:shape id="_x0000_i1250" type="#_x0000_t75" style="width:314pt;height:23pt" o:ole="">
            <v:imagedata r:id="rId489" o:title=""/>
          </v:shape>
          <o:OLEObject Type="Embed" ProgID="Equation.DSMT4" ShapeID="_x0000_i1250" DrawAspect="Content" ObjectID="_1609926645" r:id="rId490"/>
        </w:object>
      </w:r>
      <w:r w:rsidR="00AF69CF" w:rsidRPr="00D0623C">
        <w:rPr>
          <w:szCs w:val="24"/>
        </w:rPr>
        <w:tab/>
        <w:t>(3.5)</w:t>
      </w:r>
    </w:p>
    <w:p w:rsidR="00AF69CF" w:rsidRDefault="00AF69CF" w:rsidP="00C15D60">
      <w:pPr>
        <w:spacing w:before="0"/>
      </w:pPr>
      <w:r w:rsidRPr="00D0623C">
        <w:t>where:</w:t>
      </w:r>
    </w:p>
    <w:p w:rsidR="00AF69CF" w:rsidRPr="00D0623C" w:rsidRDefault="001C01DA" w:rsidP="00AF69CF">
      <w:pPr>
        <w:tabs>
          <w:tab w:val="left" w:pos="7088"/>
          <w:tab w:val="left" w:pos="9072"/>
        </w:tabs>
        <w:spacing w:before="40" w:after="40"/>
        <w:jc w:val="right"/>
        <w:rPr>
          <w:szCs w:val="24"/>
        </w:rPr>
      </w:pPr>
      <w:r w:rsidRPr="00254DA1">
        <w:rPr>
          <w:position w:val="-36"/>
          <w:szCs w:val="24"/>
        </w:rPr>
        <w:object w:dxaOrig="4680" w:dyaOrig="840" w14:anchorId="60416CAF">
          <v:shape id="_x0000_i1251" type="#_x0000_t75" style="width:211pt;height:41.5pt" o:ole="">
            <v:imagedata r:id="rId491" o:title=""/>
          </v:shape>
          <o:OLEObject Type="Embed" ProgID="Equation.DSMT4" ShapeID="_x0000_i1251" DrawAspect="Content" ObjectID="_1609926646" r:id="rId492"/>
        </w:object>
      </w:r>
      <w:r w:rsidR="00AF69CF" w:rsidRPr="00D0623C">
        <w:rPr>
          <w:szCs w:val="24"/>
        </w:rPr>
        <w:tab/>
      </w:r>
    </w:p>
    <w:p w:rsidR="00AF69CF" w:rsidRPr="0046033B" w:rsidRDefault="00AF69CF" w:rsidP="00C15D60">
      <w:pPr>
        <w:spacing w:before="0"/>
        <w:rPr>
          <w:lang w:val="en-GB"/>
        </w:rPr>
      </w:pPr>
      <w:r w:rsidRPr="0046033B">
        <w:rPr>
          <w:lang w:val="en-GB"/>
        </w:rPr>
        <w:t>Chroma and hue:</w:t>
      </w:r>
    </w:p>
    <w:p w:rsidR="00AF69CF" w:rsidRPr="0046033B" w:rsidRDefault="001C01DA" w:rsidP="00AF69CF">
      <w:pPr>
        <w:tabs>
          <w:tab w:val="left" w:pos="6379"/>
          <w:tab w:val="left" w:pos="8931"/>
        </w:tabs>
        <w:spacing w:before="40" w:after="40"/>
        <w:jc w:val="right"/>
        <w:rPr>
          <w:szCs w:val="24"/>
          <w:lang w:val="en-GB"/>
        </w:rPr>
      </w:pPr>
      <w:r w:rsidRPr="00254DA1">
        <w:rPr>
          <w:position w:val="-16"/>
          <w:szCs w:val="24"/>
        </w:rPr>
        <w:object w:dxaOrig="3780" w:dyaOrig="480" w14:anchorId="4576B118">
          <v:shape id="_x0000_i1252" type="#_x0000_t75" style="width:174pt;height:22.5pt" o:ole="">
            <v:imagedata r:id="rId493" o:title=""/>
          </v:shape>
          <o:OLEObject Type="Embed" ProgID="Equation.DSMT4" ShapeID="_x0000_i1252" DrawAspect="Content" ObjectID="_1609926647" r:id="rId494"/>
        </w:object>
      </w:r>
      <w:r w:rsidR="00AF69CF" w:rsidRPr="0046033B">
        <w:rPr>
          <w:szCs w:val="24"/>
          <w:lang w:val="en-GB"/>
        </w:rPr>
        <w:tab/>
        <w:t>(3.6)</w:t>
      </w:r>
    </w:p>
    <w:p w:rsidR="00D35B5C" w:rsidRPr="0046033B" w:rsidRDefault="00D35B5C" w:rsidP="00D35B5C">
      <w:pPr>
        <w:rPr>
          <w:lang w:val="en-GB"/>
        </w:rPr>
      </w:pPr>
    </w:p>
    <w:p w:rsidR="00D35B5C" w:rsidRPr="0046033B" w:rsidRDefault="00D35B5C" w:rsidP="002B722D">
      <w:pPr>
        <w:pStyle w:val="AnnexNoTitle"/>
        <w:rPr>
          <w:lang w:val="en-GB"/>
        </w:rPr>
      </w:pPr>
      <w:r w:rsidRPr="0046033B">
        <w:rPr>
          <w:lang w:val="en-GB"/>
        </w:rPr>
        <w:lastRenderedPageBreak/>
        <w:t>Bibliography</w:t>
      </w:r>
      <w:r w:rsidR="00B04419" w:rsidRPr="0046033B">
        <w:rPr>
          <w:lang w:val="en-GB"/>
        </w:rPr>
        <w:t xml:space="preserve"> for Chapter 3</w:t>
      </w:r>
    </w:p>
    <w:p w:rsidR="002B722D" w:rsidRDefault="002B722D" w:rsidP="002B722D">
      <w:pPr>
        <w:pStyle w:val="Reftext"/>
        <w:keepNext/>
        <w:keepLines/>
        <w:spacing w:before="0"/>
        <w:rPr>
          <w:lang w:val="en-GB"/>
        </w:rPr>
      </w:pPr>
    </w:p>
    <w:p w:rsidR="00D35B5C" w:rsidRPr="0046033B" w:rsidRDefault="00D35B5C" w:rsidP="00D35B5C">
      <w:pPr>
        <w:pStyle w:val="Reftext"/>
        <w:rPr>
          <w:lang w:val="en-GB"/>
        </w:rPr>
      </w:pPr>
      <w:r w:rsidRPr="0046033B">
        <w:rPr>
          <w:lang w:val="en-GB"/>
        </w:rPr>
        <w:t>[3.1]</w:t>
      </w:r>
      <w:r w:rsidRPr="0046033B">
        <w:rPr>
          <w:lang w:val="en-GB"/>
        </w:rPr>
        <w:tab/>
        <w:t xml:space="preserve">R.W.G Hunt </w:t>
      </w:r>
      <w:r w:rsidRPr="0046033B">
        <w:rPr>
          <w:i/>
          <w:iCs/>
          <w:lang w:val="en-GB"/>
        </w:rPr>
        <w:t>The reproduction of colour</w:t>
      </w:r>
      <w:r w:rsidRPr="0046033B">
        <w:rPr>
          <w:lang w:val="en-GB"/>
        </w:rPr>
        <w:t xml:space="preserve"> – Sixth edition, Wiley-IS&amp;T series in imaging science and technologies, 2004</w:t>
      </w:r>
    </w:p>
    <w:p w:rsidR="00D35B5C" w:rsidRPr="0046033B" w:rsidRDefault="00D35B5C" w:rsidP="00D35B5C">
      <w:pPr>
        <w:pStyle w:val="Reftext"/>
        <w:rPr>
          <w:lang w:val="en-GB"/>
        </w:rPr>
      </w:pPr>
      <w:r w:rsidRPr="0046033B">
        <w:rPr>
          <w:lang w:val="en-GB"/>
        </w:rPr>
        <w:t>[3.2]</w:t>
      </w:r>
      <w:r w:rsidRPr="0046033B">
        <w:rPr>
          <w:lang w:val="en-GB"/>
        </w:rPr>
        <w:tab/>
        <w:t xml:space="preserve">CIE Technical Report. </w:t>
      </w:r>
      <w:r w:rsidRPr="0046033B">
        <w:rPr>
          <w:i/>
          <w:iCs/>
          <w:lang w:val="en-GB"/>
        </w:rPr>
        <w:t>A colour appearance model for colour management systems</w:t>
      </w:r>
      <w:r w:rsidRPr="0046033B">
        <w:rPr>
          <w:lang w:val="en-GB"/>
        </w:rPr>
        <w:t>: CIECAM02. CIE 159: 2004</w:t>
      </w:r>
    </w:p>
    <w:p w:rsidR="00D35B5C" w:rsidRPr="0046033B" w:rsidRDefault="00D35B5C" w:rsidP="00D35B5C">
      <w:pPr>
        <w:pStyle w:val="Reftext"/>
        <w:rPr>
          <w:lang w:val="en-GB"/>
        </w:rPr>
      </w:pPr>
      <w:r w:rsidRPr="0046033B">
        <w:rPr>
          <w:lang w:val="en-GB"/>
        </w:rPr>
        <w:t>[3.3]</w:t>
      </w:r>
      <w:r w:rsidRPr="0046033B">
        <w:rPr>
          <w:lang w:val="en-GB"/>
        </w:rPr>
        <w:tab/>
        <w:t xml:space="preserve">G. Wyszecki, W.S. Stiles </w:t>
      </w:r>
      <w:r w:rsidRPr="0046033B">
        <w:rPr>
          <w:i/>
          <w:iCs/>
          <w:lang w:val="en-GB"/>
        </w:rPr>
        <w:t>Colour science. Concepts and methods, quantitative data and formulae</w:t>
      </w:r>
      <w:r w:rsidRPr="0046033B">
        <w:rPr>
          <w:lang w:val="en-GB"/>
        </w:rPr>
        <w:t xml:space="preserve"> – Wiley classics library edition 2002</w:t>
      </w:r>
    </w:p>
    <w:p w:rsidR="00D35B5C" w:rsidRPr="0046033B" w:rsidRDefault="00D35B5C" w:rsidP="00D35B5C">
      <w:pPr>
        <w:pStyle w:val="Reftext"/>
        <w:rPr>
          <w:lang w:val="en-GB"/>
        </w:rPr>
      </w:pPr>
      <w:r w:rsidRPr="0046033B">
        <w:rPr>
          <w:lang w:val="en-GB"/>
        </w:rPr>
        <w:t>[3.4]</w:t>
      </w:r>
      <w:r w:rsidRPr="0046033B">
        <w:rPr>
          <w:lang w:val="en-GB"/>
        </w:rPr>
        <w:tab/>
      </w:r>
      <w:r w:rsidRPr="0046033B">
        <w:rPr>
          <w:noProof/>
          <w:lang w:val="en-GB"/>
        </w:rPr>
        <w:t>Erik Reinhard, Erum Arif Khan, Ahmet Oguz Akyüz, Garret M. Johnson</w:t>
      </w:r>
      <w:r w:rsidRPr="0046033B">
        <w:rPr>
          <w:lang w:val="en-GB"/>
        </w:rPr>
        <w:t xml:space="preserve"> </w:t>
      </w:r>
      <w:r w:rsidRPr="0046033B">
        <w:rPr>
          <w:i/>
          <w:iCs/>
          <w:lang w:val="en-GB"/>
        </w:rPr>
        <w:t>Colour Imaging. Fundamentals and Applications</w:t>
      </w:r>
      <w:r w:rsidRPr="0046033B">
        <w:rPr>
          <w:lang w:val="en-GB"/>
        </w:rPr>
        <w:t>, A K Peters, 2008</w:t>
      </w:r>
    </w:p>
    <w:p w:rsidR="00D35B5C" w:rsidRPr="0046033B" w:rsidRDefault="00D35B5C" w:rsidP="00D35B5C">
      <w:pPr>
        <w:pStyle w:val="Reftext"/>
        <w:rPr>
          <w:lang w:val="en-GB"/>
        </w:rPr>
      </w:pPr>
      <w:r w:rsidRPr="0046033B">
        <w:rPr>
          <w:lang w:val="en-GB"/>
        </w:rPr>
        <w:t>[3.5]</w:t>
      </w:r>
      <w:r w:rsidRPr="0046033B">
        <w:rPr>
          <w:lang w:val="en-GB"/>
        </w:rPr>
        <w:tab/>
        <w:t xml:space="preserve">Mark D. Fairchild </w:t>
      </w:r>
      <w:r w:rsidRPr="0046033B">
        <w:rPr>
          <w:i/>
          <w:iCs/>
          <w:lang w:val="en-GB"/>
        </w:rPr>
        <w:t>Color Appearance Models</w:t>
      </w:r>
      <w:r w:rsidRPr="0046033B">
        <w:rPr>
          <w:lang w:val="en-GB"/>
        </w:rPr>
        <w:t xml:space="preserve"> ‒ 3rd Edition, Wiley-IS&amp;T series in imaging science and technologies, 2013</w:t>
      </w:r>
    </w:p>
    <w:p w:rsidR="00D35B5C" w:rsidRPr="0046033B" w:rsidRDefault="00D35B5C" w:rsidP="00D35B5C">
      <w:pPr>
        <w:pStyle w:val="Reftext"/>
        <w:rPr>
          <w:lang w:val="en-GB"/>
        </w:rPr>
      </w:pPr>
      <w:r w:rsidRPr="0046033B">
        <w:rPr>
          <w:lang w:val="en-GB"/>
        </w:rPr>
        <w:t>[3.6]</w:t>
      </w:r>
      <w:r w:rsidRPr="0046033B">
        <w:rPr>
          <w:lang w:val="en-GB"/>
        </w:rPr>
        <w:tab/>
        <w:t xml:space="preserve">ISO 11664-4:2008 (CIE S 014-4/E:2007) </w:t>
      </w:r>
      <w:r w:rsidRPr="0046033B">
        <w:rPr>
          <w:i/>
          <w:lang w:val="en-GB"/>
        </w:rPr>
        <w:t xml:space="preserve">Colorimetry – Part 4: CIE </w:t>
      </w:r>
      <w:r w:rsidRPr="00DB22BD">
        <w:rPr>
          <w:i/>
          <w:position w:val="-6"/>
        </w:rPr>
        <w:object w:dxaOrig="620" w:dyaOrig="300" w14:anchorId="6FBCAF88">
          <v:shape id="_x0000_i1253" type="#_x0000_t75" style="width:31pt;height:15.5pt" o:ole="">
            <v:imagedata r:id="rId495" o:title=""/>
          </v:shape>
          <o:OLEObject Type="Embed" ProgID="Equation.DSMT4" ShapeID="_x0000_i1253" DrawAspect="Content" ObjectID="_1609926648" r:id="rId496"/>
        </w:object>
      </w:r>
      <w:r w:rsidRPr="0046033B">
        <w:rPr>
          <w:i/>
          <w:lang w:val="en-GB"/>
        </w:rPr>
        <w:t xml:space="preserve"> colour space</w:t>
      </w:r>
    </w:p>
    <w:p w:rsidR="00D35B5C" w:rsidRPr="0046033B" w:rsidRDefault="00D35B5C" w:rsidP="00D35B5C">
      <w:pPr>
        <w:pStyle w:val="Reftext"/>
        <w:rPr>
          <w:lang w:val="en-GB"/>
        </w:rPr>
      </w:pPr>
      <w:r w:rsidRPr="0046033B">
        <w:rPr>
          <w:lang w:val="en-GB"/>
        </w:rPr>
        <w:t>[3.7]</w:t>
      </w:r>
      <w:r w:rsidRPr="0046033B">
        <w:rPr>
          <w:lang w:val="en-GB"/>
        </w:rPr>
        <w:tab/>
        <w:t xml:space="preserve">ISO 11664-5:2008 (CIE S 014-5/E:2009) </w:t>
      </w:r>
      <w:r w:rsidRPr="0046033B">
        <w:rPr>
          <w:i/>
          <w:lang w:val="en-GB"/>
        </w:rPr>
        <w:t xml:space="preserve">Colorimetry – Part 5: CIE </w:t>
      </w:r>
      <w:r w:rsidRPr="00DB22BD">
        <w:rPr>
          <w:i/>
          <w:position w:val="-6"/>
        </w:rPr>
        <w:object w:dxaOrig="600" w:dyaOrig="300" w14:anchorId="34A6E446">
          <v:shape id="_x0000_i1254" type="#_x0000_t75" style="width:31pt;height:15.5pt" o:ole="">
            <v:imagedata r:id="rId497" o:title=""/>
          </v:shape>
          <o:OLEObject Type="Embed" ProgID="Equation.DSMT4" ShapeID="_x0000_i1254" DrawAspect="Content" ObjectID="_1609926649" r:id="rId498"/>
        </w:object>
      </w:r>
      <w:r w:rsidRPr="0046033B">
        <w:rPr>
          <w:i/>
          <w:lang w:val="en-GB"/>
        </w:rPr>
        <w:t xml:space="preserve"> colour space and </w:t>
      </w:r>
      <w:r w:rsidRPr="00DB22BD">
        <w:rPr>
          <w:i/>
          <w:position w:val="-6"/>
        </w:rPr>
        <w:object w:dxaOrig="380" w:dyaOrig="279" w14:anchorId="0190329E">
          <v:shape id="_x0000_i1255" type="#_x0000_t75" style="width:15.5pt;height:10.5pt" o:ole="">
            <v:imagedata r:id="rId499" o:title=""/>
          </v:shape>
          <o:OLEObject Type="Embed" ProgID="Equation.DSMT4" ShapeID="_x0000_i1255" DrawAspect="Content" ObjectID="_1609926650" r:id="rId500"/>
        </w:object>
      </w:r>
      <w:r w:rsidRPr="0046033B">
        <w:rPr>
          <w:i/>
          <w:lang w:val="en-GB"/>
        </w:rPr>
        <w:t xml:space="preserve"> uniform chromaticity scale diagram</w:t>
      </w:r>
    </w:p>
    <w:p w:rsidR="00D35B5C" w:rsidRPr="0046033B" w:rsidRDefault="00D35B5C" w:rsidP="00D35B5C">
      <w:pPr>
        <w:pStyle w:val="Reftext"/>
        <w:rPr>
          <w:lang w:val="en-GB"/>
        </w:rPr>
      </w:pPr>
      <w:r w:rsidRPr="0046033B">
        <w:rPr>
          <w:lang w:val="en-GB"/>
        </w:rPr>
        <w:t>[3.8]</w:t>
      </w:r>
      <w:r w:rsidRPr="0046033B">
        <w:rPr>
          <w:lang w:val="en-GB"/>
        </w:rPr>
        <w:tab/>
      </w:r>
      <w:r w:rsidRPr="0046033B">
        <w:rPr>
          <w:noProof/>
          <w:lang w:val="en-GB"/>
        </w:rPr>
        <w:t>M. Ronnier Luo, Guihua Cui, Changjun Li</w:t>
      </w:r>
      <w:r w:rsidRPr="0046033B">
        <w:rPr>
          <w:lang w:val="en-GB"/>
        </w:rPr>
        <w:t xml:space="preserve"> </w:t>
      </w:r>
      <w:r w:rsidRPr="0046033B">
        <w:rPr>
          <w:i/>
          <w:lang w:val="en-GB"/>
        </w:rPr>
        <w:t xml:space="preserve">Uniform Colour Spaces based on CIECAM02 Colour Appearance Model, </w:t>
      </w:r>
      <w:r w:rsidRPr="0046033B">
        <w:rPr>
          <w:lang w:val="en-GB"/>
        </w:rPr>
        <w:t>Colour Research and Application, Volume 31, Issue 4, May 2005</w:t>
      </w:r>
    </w:p>
    <w:p w:rsidR="00D35B5C" w:rsidRPr="0046033B" w:rsidRDefault="00D35B5C" w:rsidP="00D35B5C">
      <w:pPr>
        <w:pStyle w:val="Reftext"/>
        <w:rPr>
          <w:shd w:val="clear" w:color="auto" w:fill="FFFFFF"/>
          <w:lang w:val="en-GB"/>
        </w:rPr>
      </w:pPr>
      <w:r w:rsidRPr="0046033B">
        <w:rPr>
          <w:lang w:val="en-GB"/>
        </w:rPr>
        <w:t>[3.9]</w:t>
      </w:r>
      <w:r w:rsidRPr="0046033B">
        <w:rPr>
          <w:lang w:val="en-GB"/>
        </w:rPr>
        <w:tab/>
      </w:r>
      <w:r w:rsidRPr="0046033B">
        <w:rPr>
          <w:shd w:val="clear" w:color="auto" w:fill="FFFFFF"/>
          <w:lang w:val="en-GB"/>
        </w:rPr>
        <w:t xml:space="preserve">Gofaizen O.V., V.V. Pilyavskiy </w:t>
      </w:r>
      <w:r w:rsidRPr="0046033B">
        <w:rPr>
          <w:i/>
          <w:shd w:val="clear" w:color="auto" w:fill="FFFFFF"/>
          <w:lang w:val="en-GB"/>
        </w:rPr>
        <w:t>Problem questions of TV colorimetry</w:t>
      </w:r>
      <w:r w:rsidRPr="0046033B">
        <w:rPr>
          <w:shd w:val="clear" w:color="auto" w:fill="FFFFFF"/>
          <w:lang w:val="en-GB"/>
        </w:rPr>
        <w:t xml:space="preserve"> / Digital Technologies, 2014. – No. 16. – P. 104–110</w:t>
      </w:r>
    </w:p>
    <w:p w:rsidR="00D35B5C" w:rsidRPr="0046033B" w:rsidRDefault="00D35B5C" w:rsidP="00D35B5C">
      <w:pPr>
        <w:rPr>
          <w:lang w:val="en-GB"/>
        </w:rPr>
      </w:pPr>
    </w:p>
    <w:p w:rsidR="00D35B5C" w:rsidRPr="0046033B" w:rsidRDefault="00D35B5C" w:rsidP="00D35B5C">
      <w:pPr>
        <w:rPr>
          <w:lang w:val="en-GB"/>
        </w:rPr>
      </w:pPr>
    </w:p>
    <w:p w:rsidR="00AF69CF" w:rsidRPr="0085757E" w:rsidRDefault="00AF69CF" w:rsidP="00063CDC">
      <w:pPr>
        <w:pStyle w:val="ChapNo"/>
        <w:rPr>
          <w:b w:val="0"/>
          <w:bCs/>
          <w:lang w:val="en-GB"/>
        </w:rPr>
      </w:pPr>
      <w:bookmarkStart w:id="70" w:name="_Toc425337702"/>
      <w:bookmarkStart w:id="71" w:name="_Toc425338142"/>
      <w:bookmarkStart w:id="72" w:name="_Toc433319137"/>
      <w:bookmarkStart w:id="73" w:name="_Toc465544138"/>
      <w:r w:rsidRPr="0085757E">
        <w:rPr>
          <w:b w:val="0"/>
          <w:bCs/>
          <w:lang w:val="en-GB"/>
        </w:rPr>
        <w:t>CHAPTER 4</w:t>
      </w:r>
      <w:bookmarkEnd w:id="70"/>
      <w:bookmarkEnd w:id="71"/>
      <w:bookmarkEnd w:id="72"/>
      <w:bookmarkEnd w:id="73"/>
    </w:p>
    <w:p w:rsidR="00AF69CF" w:rsidRPr="0046033B" w:rsidRDefault="00AF69CF" w:rsidP="00063CDC">
      <w:pPr>
        <w:pStyle w:val="Chaptitle"/>
        <w:rPr>
          <w:lang w:val="en-GB"/>
        </w:rPr>
      </w:pPr>
      <w:bookmarkStart w:id="74" w:name="_Toc425337703"/>
      <w:bookmarkStart w:id="75" w:name="_Toc425338143"/>
      <w:r w:rsidRPr="0046033B">
        <w:rPr>
          <w:lang w:val="en-GB"/>
        </w:rPr>
        <w:t>Colour difference estimation</w:t>
      </w:r>
      <w:bookmarkEnd w:id="74"/>
      <w:bookmarkEnd w:id="75"/>
    </w:p>
    <w:p w:rsidR="00AF69CF" w:rsidRPr="0046033B" w:rsidRDefault="00AF69CF" w:rsidP="00AF69CF">
      <w:pPr>
        <w:pStyle w:val="Heading2"/>
        <w:keepNext w:val="0"/>
        <w:keepLines w:val="0"/>
        <w:rPr>
          <w:lang w:val="en-GB"/>
        </w:rPr>
      </w:pPr>
      <w:bookmarkStart w:id="76" w:name="_Toc425337704"/>
      <w:bookmarkStart w:id="77" w:name="_Toc425338144"/>
      <w:bookmarkStart w:id="78" w:name="_Toc433319138"/>
      <w:bookmarkStart w:id="79" w:name="_Toc465544139"/>
      <w:r w:rsidRPr="0046033B">
        <w:rPr>
          <w:lang w:val="en-GB"/>
        </w:rPr>
        <w:t>4.1</w:t>
      </w:r>
      <w:r w:rsidRPr="0046033B">
        <w:rPr>
          <w:lang w:val="en-GB"/>
        </w:rPr>
        <w:tab/>
        <w:t>Introductory notes</w:t>
      </w:r>
      <w:bookmarkEnd w:id="76"/>
      <w:bookmarkEnd w:id="77"/>
      <w:bookmarkEnd w:id="78"/>
      <w:bookmarkEnd w:id="79"/>
    </w:p>
    <w:p w:rsidR="00AF69CF" w:rsidRPr="0046033B" w:rsidRDefault="00AF69CF" w:rsidP="00217729">
      <w:pPr>
        <w:rPr>
          <w:lang w:val="en-GB"/>
        </w:rPr>
      </w:pPr>
      <w:r w:rsidRPr="0046033B">
        <w:rPr>
          <w:lang w:val="en-GB"/>
        </w:rPr>
        <w:t>Objective estimation of colour reproduction quality can be based on the usage of colour spaces. In</w:t>
      </w:r>
      <w:r w:rsidR="00217729">
        <w:rPr>
          <w:lang w:val="en-GB"/>
        </w:rPr>
        <w:t> </w:t>
      </w:r>
      <w:r w:rsidRPr="0046033B">
        <w:rPr>
          <w:lang w:val="en-GB"/>
        </w:rPr>
        <w:t xml:space="preserve">such a case, the distance between the points of reference and reproduced colours in colour space can correspond to subjective colour difference. There are two possible ways </w:t>
      </w:r>
      <w:r w:rsidRPr="00D0623C">
        <w:sym w:font="Symbol" w:char="F05B"/>
      </w:r>
      <w:r w:rsidRPr="0046033B">
        <w:rPr>
          <w:lang w:val="en-GB"/>
        </w:rPr>
        <w:t>4.1</w:t>
      </w:r>
      <w:r w:rsidR="00714821">
        <w:rPr>
          <w:lang w:val="en-GB"/>
        </w:rPr>
        <w:t>]</w:t>
      </w:r>
      <w:r w:rsidRPr="0046033B">
        <w:rPr>
          <w:lang w:val="en-GB"/>
        </w:rPr>
        <w:t xml:space="preserve">, </w:t>
      </w:r>
      <w:r w:rsidR="00714821">
        <w:rPr>
          <w:lang w:val="en-GB"/>
        </w:rPr>
        <w:t>[</w:t>
      </w:r>
      <w:r w:rsidRPr="0046033B">
        <w:rPr>
          <w:lang w:val="en-GB"/>
        </w:rPr>
        <w:t>4.2</w:t>
      </w:r>
      <w:r w:rsidRPr="00D0623C">
        <w:sym w:font="Symbol" w:char="F05D"/>
      </w:r>
      <w:r w:rsidRPr="0046033B">
        <w:rPr>
          <w:lang w:val="en-GB"/>
        </w:rPr>
        <w:t>:</w:t>
      </w:r>
    </w:p>
    <w:p w:rsidR="00AF69CF" w:rsidRPr="0046033B" w:rsidRDefault="00AF69CF" w:rsidP="00714821">
      <w:pPr>
        <w:pStyle w:val="enumlev1"/>
        <w:rPr>
          <w:lang w:val="en-GB"/>
        </w:rPr>
      </w:pPr>
      <w:r w:rsidRPr="0046033B">
        <w:rPr>
          <w:lang w:val="en-GB"/>
        </w:rPr>
        <w:t>1</w:t>
      </w:r>
      <w:r w:rsidRPr="0046033B">
        <w:rPr>
          <w:lang w:val="en-GB"/>
        </w:rPr>
        <w:tab/>
        <w:t>Colour space is perceptually uniform, i.e. in that subjective colour difference corresponds to equal distance between points of colours. In such case, distance between the points of colours is estimated by Euclidian metrics, for example in CIELAB, CIELUV</w:t>
      </w:r>
      <w:r w:rsidR="00714821">
        <w:rPr>
          <w:lang w:val="en-GB"/>
        </w:rPr>
        <w:t>,</w:t>
      </w:r>
      <w:r w:rsidRPr="0046033B">
        <w:rPr>
          <w:lang w:val="en-GB"/>
        </w:rPr>
        <w:t xml:space="preserve"> CIECAM02 </w:t>
      </w:r>
      <w:r w:rsidR="00714821" w:rsidRPr="0046033B">
        <w:rPr>
          <w:lang w:val="en-GB"/>
        </w:rPr>
        <w:t xml:space="preserve">and </w:t>
      </w:r>
      <w:r w:rsidR="00714821">
        <w:rPr>
          <w:lang w:val="en-GB"/>
        </w:rPr>
        <w:t>ITP</w:t>
      </w:r>
      <w:r w:rsidRPr="0046033B">
        <w:rPr>
          <w:lang w:val="en-GB"/>
        </w:rPr>
        <w:t>.</w:t>
      </w:r>
    </w:p>
    <w:p w:rsidR="00AF69CF" w:rsidRPr="0046033B" w:rsidRDefault="00AF69CF" w:rsidP="00AF69CF">
      <w:pPr>
        <w:pStyle w:val="enumlev1"/>
        <w:rPr>
          <w:spacing w:val="-6"/>
          <w:lang w:val="en-GB"/>
        </w:rPr>
      </w:pPr>
      <w:r w:rsidRPr="0046033B">
        <w:rPr>
          <w:spacing w:val="-6"/>
          <w:lang w:val="en-GB"/>
        </w:rPr>
        <w:t>2</w:t>
      </w:r>
      <w:r w:rsidRPr="0046033B">
        <w:rPr>
          <w:spacing w:val="-6"/>
          <w:lang w:val="en-GB"/>
        </w:rPr>
        <w:tab/>
        <w:t>Colour space is non-uniform. In such case, correction of metric is required, as this was done in the set of equations for estimation colour difference based on CIELAB: CMC, CIE94, CIEDE2000 models.</w:t>
      </w:r>
    </w:p>
    <w:p w:rsidR="00AF69CF" w:rsidRPr="0046033B" w:rsidRDefault="00AF69CF" w:rsidP="00AF69CF">
      <w:pPr>
        <w:rPr>
          <w:lang w:val="en-GB"/>
        </w:rPr>
      </w:pPr>
      <w:r w:rsidRPr="0046033B">
        <w:rPr>
          <w:lang w:val="en-GB"/>
        </w:rPr>
        <w:t>Distances between points of colours in the colour spaces of CIELUV and CIELAB systems are defined respectively as:</w:t>
      </w:r>
    </w:p>
    <w:p w:rsidR="00AF69CF" w:rsidRPr="0046033B" w:rsidRDefault="00AF69CF" w:rsidP="00AF69CF">
      <w:pPr>
        <w:tabs>
          <w:tab w:val="left" w:pos="7371"/>
        </w:tabs>
        <w:snapToGrid w:val="0"/>
        <w:spacing w:before="60" w:after="60"/>
        <w:jc w:val="right"/>
        <w:rPr>
          <w:szCs w:val="24"/>
          <w:lang w:val="en-GB"/>
        </w:rPr>
      </w:pPr>
      <w:r w:rsidRPr="00254DA1">
        <w:rPr>
          <w:position w:val="-16"/>
          <w:szCs w:val="24"/>
        </w:rPr>
        <w:object w:dxaOrig="6000" w:dyaOrig="480" w14:anchorId="710E8A0D">
          <v:shape id="_x0000_i1256" type="#_x0000_t75" style="width:308pt;height:26pt" o:ole="">
            <v:imagedata r:id="rId501" o:title=""/>
          </v:shape>
          <o:OLEObject Type="Embed" ProgID="Equation.DSMT4" ShapeID="_x0000_i1256" DrawAspect="Content" ObjectID="_1609926651" r:id="rId502"/>
        </w:object>
      </w:r>
      <w:r w:rsidRPr="0046033B">
        <w:rPr>
          <w:szCs w:val="24"/>
          <w:lang w:val="en-GB"/>
        </w:rPr>
        <w:t>,</w:t>
      </w:r>
      <w:r w:rsidRPr="0046033B">
        <w:rPr>
          <w:szCs w:val="24"/>
          <w:lang w:val="en-GB"/>
        </w:rPr>
        <w:tab/>
        <w:t>(4.1)</w:t>
      </w:r>
    </w:p>
    <w:p w:rsidR="00AF69CF" w:rsidRPr="0046033B" w:rsidRDefault="00AF69CF" w:rsidP="00AF69CF">
      <w:pPr>
        <w:rPr>
          <w:lang w:val="en-GB"/>
        </w:rPr>
      </w:pPr>
      <w:r w:rsidRPr="0046033B">
        <w:rPr>
          <w:lang w:val="en-GB"/>
        </w:rPr>
        <w:t xml:space="preserve">where </w:t>
      </w:r>
      <w:r w:rsidRPr="00254DA1">
        <w:rPr>
          <w:position w:val="-4"/>
        </w:rPr>
        <w:object w:dxaOrig="400" w:dyaOrig="300" w14:anchorId="55D304D0">
          <v:shape id="_x0000_i1257" type="#_x0000_t75" style="width:26pt;height:10.5pt" o:ole="">
            <v:imagedata r:id="rId503" o:title=""/>
          </v:shape>
          <o:OLEObject Type="Embed" ProgID="Equation.DSMT4" ShapeID="_x0000_i1257" DrawAspect="Content" ObjectID="_1609926652" r:id="rId504"/>
        </w:object>
      </w:r>
      <w:r w:rsidRPr="0046033B">
        <w:rPr>
          <w:lang w:val="en-GB"/>
        </w:rPr>
        <w:t xml:space="preserve">, </w:t>
      </w:r>
      <w:r w:rsidRPr="00254DA1">
        <w:rPr>
          <w:position w:val="-6"/>
        </w:rPr>
        <w:object w:dxaOrig="420" w:dyaOrig="320" w14:anchorId="1B6C9594">
          <v:shape id="_x0000_i1258" type="#_x0000_t75" style="width:26pt;height:10.5pt" o:ole="">
            <v:imagedata r:id="rId505" o:title=""/>
          </v:shape>
          <o:OLEObject Type="Embed" ProgID="Equation.DSMT4" ShapeID="_x0000_i1258" DrawAspect="Content" ObjectID="_1609926653" r:id="rId506"/>
        </w:object>
      </w:r>
      <w:r w:rsidRPr="0046033B">
        <w:rPr>
          <w:lang w:val="en-GB"/>
        </w:rPr>
        <w:t xml:space="preserve">, </w:t>
      </w:r>
      <w:r w:rsidRPr="00254DA1">
        <w:rPr>
          <w:position w:val="-6"/>
        </w:rPr>
        <w:object w:dxaOrig="400" w:dyaOrig="320" w14:anchorId="2FB30577">
          <v:shape id="_x0000_i1259" type="#_x0000_t75" style="width:26pt;height:10.5pt" o:ole="">
            <v:imagedata r:id="rId507" o:title=""/>
          </v:shape>
          <o:OLEObject Type="Embed" ProgID="Equation.DSMT4" ShapeID="_x0000_i1259" DrawAspect="Content" ObjectID="_1609926654" r:id="rId508"/>
        </w:object>
      </w:r>
      <w:r w:rsidRPr="0046033B">
        <w:rPr>
          <w:lang w:val="en-GB"/>
        </w:rPr>
        <w:t xml:space="preserve">, </w:t>
      </w:r>
      <w:r w:rsidRPr="00254DA1">
        <w:rPr>
          <w:position w:val="-6"/>
        </w:rPr>
        <w:object w:dxaOrig="420" w:dyaOrig="320" w14:anchorId="01E570A3">
          <v:shape id="_x0000_i1260" type="#_x0000_t75" style="width:26pt;height:10.5pt" o:ole="">
            <v:imagedata r:id="rId509" o:title=""/>
          </v:shape>
          <o:OLEObject Type="Embed" ProgID="Equation.DSMT4" ShapeID="_x0000_i1260" DrawAspect="Content" ObjectID="_1609926655" r:id="rId510"/>
        </w:object>
      </w:r>
      <w:r w:rsidRPr="0046033B">
        <w:rPr>
          <w:lang w:val="en-GB"/>
        </w:rPr>
        <w:t xml:space="preserve">, </w:t>
      </w:r>
      <w:r w:rsidRPr="00254DA1">
        <w:rPr>
          <w:position w:val="-6"/>
        </w:rPr>
        <w:object w:dxaOrig="400" w:dyaOrig="320" w14:anchorId="5A1EDEDA">
          <v:shape id="_x0000_i1261" type="#_x0000_t75" style="width:26pt;height:10.5pt" o:ole="">
            <v:imagedata r:id="rId511" o:title=""/>
          </v:shape>
          <o:OLEObject Type="Embed" ProgID="Equation.DSMT4" ShapeID="_x0000_i1261" DrawAspect="Content" ObjectID="_1609926656" r:id="rId512"/>
        </w:object>
      </w:r>
      <w:r w:rsidRPr="0046033B">
        <w:rPr>
          <w:lang w:val="en-GB"/>
        </w:rPr>
        <w:t xml:space="preserve"> conform to arithmetic difference between corresponding coordinates of reference and considered colours.</w:t>
      </w:r>
    </w:p>
    <w:p w:rsidR="00AF69CF" w:rsidRPr="0046033B" w:rsidRDefault="00AF69CF" w:rsidP="00AF69CF">
      <w:pPr>
        <w:rPr>
          <w:lang w:val="en-GB"/>
        </w:rPr>
      </w:pPr>
      <w:r w:rsidRPr="0046033B">
        <w:rPr>
          <w:lang w:val="en-GB"/>
        </w:rPr>
        <w:lastRenderedPageBreak/>
        <w:t>These metrics are traditional and widely used.</w:t>
      </w:r>
    </w:p>
    <w:p w:rsidR="00AF69CF" w:rsidRDefault="00AF69CF">
      <w:pPr>
        <w:rPr>
          <w:lang w:val="en-GB"/>
        </w:rPr>
      </w:pPr>
      <w:r w:rsidRPr="0046033B">
        <w:rPr>
          <w:lang w:val="en-GB"/>
        </w:rPr>
        <w:t xml:space="preserve">In 2006 a set of colour difference formulae applied to large and small colour difference was tested by Luo et al. [4.3]. CIEDE2000, BFD and CAM02-SCD have shown the best performance for </w:t>
      </w:r>
      <w:r w:rsidRPr="0046033B">
        <w:rPr>
          <w:spacing w:val="-6"/>
          <w:lang w:val="en-GB"/>
        </w:rPr>
        <w:t>assessment of small (</w:t>
      </w:r>
      <w:r w:rsidR="00D74288" w:rsidRPr="0046033B">
        <w:rPr>
          <w:spacing w:val="-6"/>
          <w:lang w:val="en-GB"/>
        </w:rPr>
        <w:t>nearly</w:t>
      </w:r>
      <w:r w:rsidR="00D74288" w:rsidRPr="00254DA1">
        <w:rPr>
          <w:spacing w:val="-6"/>
          <w:position w:val="-12"/>
        </w:rPr>
        <w:object w:dxaOrig="1440" w:dyaOrig="380" w14:anchorId="3DAE6FB1">
          <v:shape id="_x0000_i1262" type="#_x0000_t75" style="width:1in;height:15.5pt" o:ole="">
            <v:imagedata r:id="rId513" o:title=""/>
          </v:shape>
          <o:OLEObject Type="Embed" ProgID="Equation.DSMT4" ShapeID="_x0000_i1262" DrawAspect="Content" ObjectID="_1609926657" r:id="rId514"/>
        </w:object>
      </w:r>
      <w:r w:rsidRPr="0046033B">
        <w:rPr>
          <w:spacing w:val="-6"/>
          <w:lang w:val="en-GB"/>
        </w:rPr>
        <w:t>) colour differences among ten formulae tested. The CAM02-UCS</w:t>
      </w:r>
      <w:r w:rsidRPr="0046033B">
        <w:rPr>
          <w:lang w:val="en-GB"/>
        </w:rPr>
        <w:t xml:space="preserve"> and DIN99d [4.4] formulae performed slightly poorer. The metrics performed best for assessing of large (nearly</w:t>
      </w:r>
      <w:r w:rsidR="00D74288" w:rsidRPr="00254DA1">
        <w:rPr>
          <w:position w:val="-12"/>
        </w:rPr>
        <w:object w:dxaOrig="1340" w:dyaOrig="380" w14:anchorId="4AC4B71A">
          <v:shape id="_x0000_i1263" type="#_x0000_t75" style="width:67.5pt;height:15.5pt" o:ole="">
            <v:imagedata r:id="rId515" o:title=""/>
          </v:shape>
          <o:OLEObject Type="Embed" ProgID="Equation.DSMT4" ShapeID="_x0000_i1263" DrawAspect="Content" ObjectID="_1609926658" r:id="rId516"/>
        </w:object>
      </w:r>
      <w:r w:rsidRPr="0046033B">
        <w:rPr>
          <w:lang w:val="en-GB"/>
        </w:rPr>
        <w:t>) colour differences are CAM02-LCD, OSA and GLAB and (with only a slightly poorer performance) CAM02-UCS, which is based on the recently defined colour appearance model CIECAM02 and represents a good compromise for all amounts of colour differences.</w:t>
      </w:r>
    </w:p>
    <w:p w:rsidR="00714821" w:rsidRPr="00714821" w:rsidRDefault="00714821" w:rsidP="00EC2082">
      <w:pPr>
        <w:rPr>
          <w:szCs w:val="24"/>
          <w:lang w:val="en-GB"/>
        </w:rPr>
      </w:pPr>
      <w:bookmarkStart w:id="80" w:name="_Toc425337705"/>
      <w:bookmarkStart w:id="81" w:name="_Toc425338145"/>
      <w:bookmarkStart w:id="82" w:name="_Toc433319139"/>
      <w:bookmarkStart w:id="83" w:name="_Toc465544140"/>
      <w:r w:rsidRPr="00714821">
        <w:rPr>
          <w:lang w:val="en-GB"/>
        </w:rPr>
        <w:t xml:space="preserve">When viewer adaptation is not known, as can be the case in television, it may be desirable to measure the maximum potential perceptibility of colour differences under all adaptation states. This can be done by presuming a state of viewer adaptation that is most sensitive for the colour being evaluated [4.5, 4.6]. In this case, the colour difference estimation may be calculated using ITP with the </w:t>
      </w:r>
      <w:r w:rsidRPr="0064631A">
        <w:t>Δ</w:t>
      </w:r>
      <w:r w:rsidRPr="00714821">
        <w:rPr>
          <w:lang w:val="en-GB"/>
        </w:rPr>
        <w:t>E</w:t>
      </w:r>
      <w:r w:rsidRPr="00714821">
        <w:rPr>
          <w:vertAlign w:val="subscript"/>
          <w:lang w:val="en-GB"/>
        </w:rPr>
        <w:t>ITP</w:t>
      </w:r>
      <w:r w:rsidRPr="00714821">
        <w:rPr>
          <w:lang w:val="en-GB"/>
        </w:rPr>
        <w:t xml:space="preserve"> metric as defined in Recommendation ITU-R</w:t>
      </w:r>
      <w:r w:rsidR="00EC2082">
        <w:rPr>
          <w:lang w:val="en-GB"/>
        </w:rPr>
        <w:t xml:space="preserve"> </w:t>
      </w:r>
      <w:r w:rsidR="00EC2082" w:rsidRPr="00EC2082">
        <w:rPr>
          <w:lang w:val="en-GB"/>
        </w:rPr>
        <w:t>BT.2124-0</w:t>
      </w:r>
      <w:r w:rsidRPr="00714821">
        <w:rPr>
          <w:lang w:val="en-GB"/>
        </w:rPr>
        <w:t>.</w:t>
      </w:r>
    </w:p>
    <w:p w:rsidR="00714821" w:rsidRPr="00714821" w:rsidRDefault="00714821" w:rsidP="00714821">
      <w:pPr>
        <w:rPr>
          <w:lang w:val="en-GB"/>
        </w:rPr>
      </w:pPr>
      <w:r w:rsidRPr="00714821">
        <w:rPr>
          <w:lang w:val="en-GB"/>
        </w:rPr>
        <w:t xml:space="preserve">CIEDE2000 metric [4.7] is presented in the following </w:t>
      </w:r>
      <w:r>
        <w:rPr>
          <w:lang w:val="en-GB"/>
        </w:rPr>
        <w:t>§</w:t>
      </w:r>
      <w:r w:rsidRPr="00714821">
        <w:rPr>
          <w:lang w:val="en-GB"/>
        </w:rPr>
        <w:t xml:space="preserve"> 4.2. Details regarding the </w:t>
      </w:r>
      <w:r w:rsidRPr="00B65FD3">
        <w:t>Δ</w:t>
      </w:r>
      <w:r w:rsidRPr="00714821">
        <w:rPr>
          <w:lang w:val="en-GB"/>
        </w:rPr>
        <w:t>E</w:t>
      </w:r>
      <w:r w:rsidRPr="00714821">
        <w:rPr>
          <w:vertAlign w:val="subscript"/>
          <w:lang w:val="en-GB"/>
        </w:rPr>
        <w:t>ITP</w:t>
      </w:r>
      <w:r w:rsidRPr="00714821">
        <w:rPr>
          <w:lang w:val="en-GB"/>
        </w:rPr>
        <w:t xml:space="preserve"> metric </w:t>
      </w:r>
      <w:r>
        <w:rPr>
          <w:lang w:val="en-GB"/>
        </w:rPr>
        <w:t>are</w:t>
      </w:r>
      <w:r w:rsidRPr="00714821">
        <w:rPr>
          <w:lang w:val="en-GB"/>
        </w:rPr>
        <w:t xml:space="preserve"> presented in </w:t>
      </w:r>
      <w:r>
        <w:rPr>
          <w:lang w:val="en-GB"/>
        </w:rPr>
        <w:t>§</w:t>
      </w:r>
      <w:r w:rsidRPr="00714821">
        <w:rPr>
          <w:lang w:val="en-GB"/>
        </w:rPr>
        <w:t xml:space="preserve"> 4.3. Other colour difference formulae mentioned above are explained in references [4.1–4.4]. They are not used in broadcasting today but may be used in future.</w:t>
      </w:r>
    </w:p>
    <w:p w:rsidR="00AF69CF" w:rsidRPr="0046033B" w:rsidRDefault="00AF69CF" w:rsidP="00AF69CF">
      <w:pPr>
        <w:pStyle w:val="Heading2"/>
        <w:keepNext w:val="0"/>
        <w:keepLines w:val="0"/>
        <w:rPr>
          <w:lang w:val="en-GB"/>
        </w:rPr>
      </w:pPr>
      <w:r w:rsidRPr="0046033B">
        <w:rPr>
          <w:lang w:val="en-GB"/>
        </w:rPr>
        <w:t>4.2</w:t>
      </w:r>
      <w:r w:rsidRPr="0046033B">
        <w:rPr>
          <w:lang w:val="en-GB"/>
        </w:rPr>
        <w:tab/>
        <w:t>CIEDE2000</w:t>
      </w:r>
      <w:bookmarkEnd w:id="80"/>
      <w:bookmarkEnd w:id="81"/>
      <w:bookmarkEnd w:id="82"/>
      <w:bookmarkEnd w:id="83"/>
      <w:r w:rsidRPr="0046033B">
        <w:rPr>
          <w:lang w:val="en-GB"/>
        </w:rPr>
        <w:t xml:space="preserve"> </w:t>
      </w:r>
    </w:p>
    <w:p w:rsidR="00AF69CF" w:rsidRPr="0046033B" w:rsidRDefault="00AF69CF" w:rsidP="00AF69CF">
      <w:pPr>
        <w:rPr>
          <w:lang w:val="en-GB"/>
        </w:rPr>
      </w:pPr>
      <w:r w:rsidRPr="0046033B">
        <w:rPr>
          <w:lang w:val="en-GB"/>
        </w:rPr>
        <w:t>The metric based on CIELAB colour appearance model (</w:t>
      </w:r>
      <w:r w:rsidRPr="0046033B">
        <w:rPr>
          <w:shd w:val="clear" w:color="auto" w:fill="FFFFFF"/>
          <w:lang w:val="en-GB"/>
        </w:rPr>
        <w:t>see previous section</w:t>
      </w:r>
      <w:r w:rsidRPr="0046033B">
        <w:rPr>
          <w:lang w:val="en-GB"/>
        </w:rPr>
        <w:t>)</w:t>
      </w:r>
    </w:p>
    <w:p w:rsidR="00AF69CF" w:rsidRPr="00D0623C" w:rsidRDefault="00AF69CF" w:rsidP="00AF69CF">
      <w:pPr>
        <w:tabs>
          <w:tab w:val="left" w:pos="8217"/>
        </w:tabs>
        <w:snapToGrid w:val="0"/>
        <w:spacing w:before="60" w:after="60"/>
        <w:jc w:val="right"/>
        <w:rPr>
          <w:position w:val="36"/>
          <w:szCs w:val="24"/>
        </w:rPr>
      </w:pPr>
      <w:r w:rsidRPr="00254DA1">
        <w:rPr>
          <w:szCs w:val="24"/>
        </w:rPr>
        <w:object w:dxaOrig="7240" w:dyaOrig="940" w14:anchorId="6C7E45C0">
          <v:shape id="_x0000_i1264" type="#_x0000_t75" style="width:5in;height:46pt" o:ole="">
            <v:imagedata r:id="rId517" o:title=""/>
          </v:shape>
          <o:OLEObject Type="Embed" ProgID="Equation.DSMT4" ShapeID="_x0000_i1264" DrawAspect="Content" ObjectID="_1609926659" r:id="rId518"/>
        </w:object>
      </w:r>
      <w:r w:rsidRPr="00D0623C">
        <w:rPr>
          <w:position w:val="36"/>
          <w:szCs w:val="24"/>
        </w:rPr>
        <w:tab/>
        <w:t>(4.2)</w:t>
      </w:r>
    </w:p>
    <w:p w:rsidR="00AF69CF" w:rsidRPr="00D0623C" w:rsidRDefault="00AF69CF" w:rsidP="00AF69CF">
      <w:pPr>
        <w:keepNext/>
      </w:pPr>
      <w:r w:rsidRPr="00D0623C">
        <w:t>where:</w:t>
      </w:r>
    </w:p>
    <w:p w:rsidR="00AF69CF" w:rsidRPr="00D0623C" w:rsidRDefault="00AF69CF" w:rsidP="00AF69CF">
      <w:pPr>
        <w:snapToGrid w:val="0"/>
        <w:spacing w:before="20" w:after="20"/>
        <w:ind w:firstLine="1134"/>
        <w:rPr>
          <w:szCs w:val="24"/>
        </w:rPr>
      </w:pPr>
      <w:r w:rsidRPr="00254DA1">
        <w:rPr>
          <w:position w:val="-80"/>
          <w:szCs w:val="24"/>
        </w:rPr>
        <w:object w:dxaOrig="7280" w:dyaOrig="1740" w14:anchorId="4346C352">
          <v:shape id="_x0000_i1265" type="#_x0000_t75" style="width:5in;height:82.5pt" o:ole="">
            <v:imagedata r:id="rId519" o:title=""/>
          </v:shape>
          <o:OLEObject Type="Embed" ProgID="Equation.DSMT4" ShapeID="_x0000_i1265" DrawAspect="Content" ObjectID="_1609926660" r:id="rId520"/>
        </w:object>
      </w:r>
    </w:p>
    <w:p w:rsidR="00AF69CF" w:rsidRPr="00D0623C" w:rsidRDefault="00AF69CF" w:rsidP="00AF69CF">
      <w:pPr>
        <w:snapToGrid w:val="0"/>
        <w:spacing w:before="20" w:after="20"/>
        <w:ind w:firstLine="1134"/>
        <w:rPr>
          <w:szCs w:val="24"/>
        </w:rPr>
      </w:pPr>
      <w:r w:rsidRPr="00254DA1">
        <w:rPr>
          <w:position w:val="-26"/>
          <w:szCs w:val="24"/>
        </w:rPr>
        <w:object w:dxaOrig="8020" w:dyaOrig="620" w14:anchorId="0CC00246">
          <v:shape id="_x0000_i1266" type="#_x0000_t75" style="width:390.5pt;height:31pt" o:ole="">
            <v:imagedata r:id="rId521" o:title=""/>
          </v:shape>
          <o:OLEObject Type="Embed" ProgID="Equation.DSMT4" ShapeID="_x0000_i1266" DrawAspect="Content" ObjectID="_1609926661" r:id="rId522"/>
        </w:object>
      </w:r>
    </w:p>
    <w:p w:rsidR="00AF69CF" w:rsidRPr="00D0623C" w:rsidRDefault="00AF69CF" w:rsidP="00AF69CF">
      <w:pPr>
        <w:snapToGrid w:val="0"/>
        <w:spacing w:before="20" w:after="20"/>
        <w:ind w:firstLine="1134"/>
        <w:rPr>
          <w:szCs w:val="24"/>
        </w:rPr>
      </w:pPr>
      <w:r w:rsidRPr="00254DA1">
        <w:rPr>
          <w:position w:val="-24"/>
          <w:szCs w:val="24"/>
        </w:rPr>
        <w:object w:dxaOrig="8580" w:dyaOrig="639" w14:anchorId="3D23F6F8">
          <v:shape id="_x0000_i1267" type="#_x0000_t75" style="width:395.5pt;height:31pt" o:ole="">
            <v:imagedata r:id="rId523" o:title=""/>
          </v:shape>
          <o:OLEObject Type="Embed" ProgID="Equation.DSMT4" ShapeID="_x0000_i1267" DrawAspect="Content" ObjectID="_1609926662" r:id="rId524"/>
        </w:object>
      </w:r>
    </w:p>
    <w:p w:rsidR="00AF69CF" w:rsidRPr="0046033B" w:rsidRDefault="00AF69CF" w:rsidP="00AF69CF">
      <w:pPr>
        <w:snapToGrid w:val="0"/>
        <w:spacing w:before="60" w:after="60"/>
        <w:ind w:firstLine="1134"/>
        <w:rPr>
          <w:szCs w:val="24"/>
          <w:lang w:val="en-GB"/>
        </w:rPr>
      </w:pPr>
      <w:r w:rsidRPr="00254DA1">
        <w:rPr>
          <w:position w:val="-18"/>
          <w:szCs w:val="24"/>
        </w:rPr>
        <w:object w:dxaOrig="8100" w:dyaOrig="480" w14:anchorId="27C66322">
          <v:shape id="_x0000_i1268" type="#_x0000_t75" style="width:391pt;height:26pt" o:ole="">
            <v:imagedata r:id="rId525" o:title=""/>
          </v:shape>
          <o:OLEObject Type="Embed" ProgID="Equation.DSMT4" ShapeID="_x0000_i1268" DrawAspect="Content" ObjectID="_1609926663" r:id="rId526"/>
        </w:object>
      </w:r>
      <w:r w:rsidRPr="0046033B">
        <w:rPr>
          <w:szCs w:val="24"/>
          <w:lang w:val="en-GB"/>
        </w:rPr>
        <w:t>;</w:t>
      </w:r>
    </w:p>
    <w:p w:rsidR="00AF69CF" w:rsidRPr="0046033B" w:rsidRDefault="00AF69CF" w:rsidP="00AF69CF">
      <w:pPr>
        <w:snapToGrid w:val="0"/>
        <w:spacing w:before="60" w:after="60"/>
        <w:ind w:firstLine="1134"/>
        <w:rPr>
          <w:szCs w:val="24"/>
          <w:lang w:val="en-GB"/>
        </w:rPr>
      </w:pPr>
      <w:r w:rsidRPr="00254DA1">
        <w:rPr>
          <w:position w:val="-4"/>
          <w:szCs w:val="24"/>
        </w:rPr>
        <w:object w:dxaOrig="279" w:dyaOrig="320" w14:anchorId="00D5DD6E">
          <v:shape id="_x0000_i1269" type="#_x0000_t75" style="width:10.5pt;height:10.5pt" o:ole="">
            <v:imagedata r:id="rId527" o:title=""/>
          </v:shape>
          <o:OLEObject Type="Embed" ProgID="Equation.DSMT4" ShapeID="_x0000_i1269" DrawAspect="Content" ObjectID="_1609926664" r:id="rId528"/>
        </w:object>
      </w:r>
      <w:r w:rsidRPr="0046033B">
        <w:rPr>
          <w:szCs w:val="24"/>
          <w:lang w:val="en-GB"/>
        </w:rPr>
        <w:t xml:space="preserve">and </w:t>
      </w:r>
      <w:r w:rsidR="001C01DA" w:rsidRPr="00254DA1">
        <w:rPr>
          <w:position w:val="-12"/>
          <w:szCs w:val="24"/>
        </w:rPr>
        <w:object w:dxaOrig="400" w:dyaOrig="400" w14:anchorId="279C82C7">
          <v:shape id="_x0000_i1270" type="#_x0000_t75" style="width:21pt;height:21pt" o:ole="">
            <v:imagedata r:id="rId529" o:title=""/>
          </v:shape>
          <o:OLEObject Type="Embed" ProgID="Equation.DSMT4" ShapeID="_x0000_i1270" DrawAspect="Content" ObjectID="_1609926665" r:id="rId530"/>
        </w:object>
      </w:r>
      <w:r w:rsidRPr="0046033B">
        <w:rPr>
          <w:szCs w:val="24"/>
          <w:lang w:val="en-GB"/>
        </w:rPr>
        <w:t xml:space="preserve"> – arithmetic mean values of </w:t>
      </w:r>
      <w:r w:rsidRPr="00254DA1">
        <w:rPr>
          <w:position w:val="-4"/>
          <w:szCs w:val="24"/>
        </w:rPr>
        <w:object w:dxaOrig="279" w:dyaOrig="260" w14:anchorId="3A51E084">
          <v:shape id="_x0000_i1271" type="#_x0000_t75" style="width:10.5pt;height:10.5pt" o:ole="">
            <v:imagedata r:id="rId531" o:title=""/>
          </v:shape>
          <o:OLEObject Type="Embed" ProgID="Equation.DSMT4" ShapeID="_x0000_i1271" DrawAspect="Content" ObjectID="_1609926666" r:id="rId532"/>
        </w:object>
      </w:r>
      <w:r w:rsidRPr="0046033B">
        <w:rPr>
          <w:szCs w:val="24"/>
          <w:lang w:val="en-GB"/>
        </w:rPr>
        <w:t xml:space="preserve"> and </w:t>
      </w:r>
      <w:r w:rsidR="001C01DA" w:rsidRPr="00254DA1">
        <w:rPr>
          <w:position w:val="-12"/>
          <w:szCs w:val="24"/>
        </w:rPr>
        <w:object w:dxaOrig="380" w:dyaOrig="360" w14:anchorId="721EED39">
          <v:shape id="_x0000_i1272" type="#_x0000_t75" style="width:17.5pt;height:15.5pt" o:ole="">
            <v:imagedata r:id="rId533" o:title=""/>
          </v:shape>
          <o:OLEObject Type="Embed" ProgID="Equation.DSMT4" ShapeID="_x0000_i1272" DrawAspect="Content" ObjectID="_1609926667" r:id="rId534"/>
        </w:object>
      </w:r>
      <w:r w:rsidRPr="0046033B">
        <w:rPr>
          <w:szCs w:val="24"/>
          <w:lang w:val="en-GB"/>
        </w:rPr>
        <w:t xml:space="preserve"> of two colour patches being tested; </w:t>
      </w:r>
    </w:p>
    <w:p w:rsidR="00AF69CF" w:rsidRPr="0046033B" w:rsidRDefault="001C01DA" w:rsidP="00AF69CF">
      <w:pPr>
        <w:snapToGrid w:val="0"/>
        <w:spacing w:before="60" w:after="60"/>
        <w:ind w:firstLine="1134"/>
        <w:rPr>
          <w:spacing w:val="-6"/>
          <w:szCs w:val="24"/>
          <w:lang w:val="en-GB"/>
        </w:rPr>
      </w:pPr>
      <w:r w:rsidRPr="00254DA1">
        <w:rPr>
          <w:position w:val="-12"/>
          <w:szCs w:val="24"/>
        </w:rPr>
        <w:object w:dxaOrig="360" w:dyaOrig="400" w14:anchorId="277F8DF5">
          <v:shape id="_x0000_i1273" type="#_x0000_t75" style="width:22.5pt;height:23pt" o:ole="">
            <v:imagedata r:id="rId535" o:title=""/>
          </v:shape>
          <o:OLEObject Type="Embed" ProgID="Equation.DSMT4" ShapeID="_x0000_i1273" DrawAspect="Content" ObjectID="_1609926668" r:id="rId536"/>
        </w:object>
      </w:r>
      <w:r w:rsidR="00AF69CF" w:rsidRPr="0046033B">
        <w:rPr>
          <w:szCs w:val="24"/>
          <w:lang w:val="en-GB"/>
        </w:rPr>
        <w:t xml:space="preserve"> – arithmetic mean values of hue values</w:t>
      </w:r>
      <w:r w:rsidR="00AF69CF" w:rsidRPr="0046033B">
        <w:rPr>
          <w:spacing w:val="-6"/>
          <w:szCs w:val="24"/>
          <w:lang w:val="en-GB"/>
        </w:rPr>
        <w:t xml:space="preserve"> </w:t>
      </w:r>
      <w:r w:rsidRPr="00254DA1">
        <w:rPr>
          <w:spacing w:val="-6"/>
          <w:position w:val="-12"/>
          <w:szCs w:val="24"/>
        </w:rPr>
        <w:object w:dxaOrig="320" w:dyaOrig="360" w14:anchorId="6375B95B">
          <v:shape id="_x0000_i1274" type="#_x0000_t75" style="width:12pt;height:19pt" o:ole="">
            <v:imagedata r:id="rId537" o:title=""/>
          </v:shape>
          <o:OLEObject Type="Embed" ProgID="Equation.DSMT4" ShapeID="_x0000_i1274" DrawAspect="Content" ObjectID="_1609926669" r:id="rId538"/>
        </w:object>
      </w:r>
      <w:r w:rsidRPr="001C01DA">
        <w:rPr>
          <w:spacing w:val="-6"/>
          <w:szCs w:val="24"/>
          <w:lang w:val="en-GB"/>
        </w:rPr>
        <w:t xml:space="preserve">  </w:t>
      </w:r>
      <w:r w:rsidR="00AF69CF" w:rsidRPr="0046033B">
        <w:rPr>
          <w:spacing w:val="-6"/>
          <w:szCs w:val="24"/>
          <w:lang w:val="en-GB"/>
        </w:rPr>
        <w:t>of colour patches under consideration:</w:t>
      </w:r>
    </w:p>
    <w:p w:rsidR="00AF69CF" w:rsidRPr="00D0623C" w:rsidRDefault="00AF69CF" w:rsidP="00AF69CF">
      <w:pPr>
        <w:tabs>
          <w:tab w:val="left" w:pos="2880"/>
        </w:tabs>
        <w:snapToGrid w:val="0"/>
        <w:spacing w:before="60" w:after="60"/>
        <w:jc w:val="center"/>
        <w:rPr>
          <w:szCs w:val="24"/>
        </w:rPr>
      </w:pPr>
      <w:r w:rsidRPr="00254DA1">
        <w:rPr>
          <w:position w:val="-38"/>
          <w:szCs w:val="24"/>
        </w:rPr>
        <w:object w:dxaOrig="4900" w:dyaOrig="880" w14:anchorId="3654D198">
          <v:shape id="_x0000_i1275" type="#_x0000_t75" style="width:247pt;height:41pt" o:ole="">
            <v:imagedata r:id="rId539" o:title=""/>
          </v:shape>
          <o:OLEObject Type="Embed" ProgID="Equation.DSMT4" ShapeID="_x0000_i1275" DrawAspect="Content" ObjectID="_1609926670" r:id="rId540"/>
        </w:object>
      </w:r>
    </w:p>
    <w:p w:rsidR="00AF69CF" w:rsidRPr="00D0623C" w:rsidRDefault="00FB23BE" w:rsidP="00AF69CF">
      <w:pPr>
        <w:snapToGrid w:val="0"/>
        <w:spacing w:before="60" w:after="60"/>
        <w:ind w:firstLine="1134"/>
        <w:rPr>
          <w:szCs w:val="24"/>
        </w:rPr>
      </w:pPr>
      <w:r w:rsidRPr="00254DA1">
        <w:rPr>
          <w:position w:val="-26"/>
          <w:szCs w:val="24"/>
        </w:rPr>
        <w:object w:dxaOrig="9560" w:dyaOrig="700" w14:anchorId="6EF97F85">
          <v:shape id="_x0000_i1276" type="#_x0000_t75" style="width:409pt;height:36.5pt" o:ole="">
            <v:imagedata r:id="rId541" o:title=""/>
          </v:shape>
          <o:OLEObject Type="Embed" ProgID="Equation.DSMT4" ShapeID="_x0000_i1276" DrawAspect="Content" ObjectID="_1609926671" r:id="rId542"/>
        </w:object>
      </w:r>
    </w:p>
    <w:p w:rsidR="00AF69CF" w:rsidRPr="0046033B" w:rsidRDefault="00AF69CF" w:rsidP="00AF69CF">
      <w:pPr>
        <w:rPr>
          <w:lang w:val="en-GB"/>
        </w:rPr>
      </w:pPr>
      <w:r w:rsidRPr="0046033B">
        <w:rPr>
          <w:lang w:val="en-GB"/>
        </w:rPr>
        <w:lastRenderedPageBreak/>
        <w:t xml:space="preserve">The values of </w:t>
      </w:r>
      <w:r w:rsidRPr="00254DA1">
        <w:rPr>
          <w:position w:val="-12"/>
        </w:rPr>
        <w:object w:dxaOrig="999" w:dyaOrig="360" w14:anchorId="749E0035">
          <v:shape id="_x0000_i1277" type="#_x0000_t75" style="width:46pt;height:26pt" o:ole="">
            <v:imagedata r:id="rId543" o:title=""/>
          </v:shape>
          <o:OLEObject Type="Embed" ProgID="Equation.DSMT4" ShapeID="_x0000_i1277" DrawAspect="Content" ObjectID="_1609926672" r:id="rId544"/>
        </w:object>
      </w:r>
      <w:r w:rsidRPr="0046033B">
        <w:rPr>
          <w:lang w:val="en-GB"/>
        </w:rPr>
        <w:t xml:space="preserve"> are set depending on application, default values are 1.</w:t>
      </w:r>
    </w:p>
    <w:p w:rsidR="00714821" w:rsidRPr="00714821" w:rsidRDefault="00714821" w:rsidP="00714821">
      <w:pPr>
        <w:pStyle w:val="Heading2"/>
        <w:keepNext w:val="0"/>
        <w:keepLines w:val="0"/>
        <w:rPr>
          <w:i/>
          <w:iCs/>
          <w:vertAlign w:val="subscript"/>
          <w:lang w:val="en-GB"/>
        </w:rPr>
      </w:pPr>
      <w:r w:rsidRPr="00714821">
        <w:rPr>
          <w:lang w:val="en-GB"/>
        </w:rPr>
        <w:t>4.3</w:t>
      </w:r>
      <w:r w:rsidRPr="00714821">
        <w:rPr>
          <w:lang w:val="en-GB"/>
        </w:rPr>
        <w:tab/>
        <w:t xml:space="preserve">Objective colour difference measurement metric </w:t>
      </w:r>
      <w:r w:rsidRPr="00F37214">
        <w:t>Δ</w:t>
      </w:r>
      <w:r w:rsidRPr="00714821">
        <w:rPr>
          <w:lang w:val="en-GB"/>
        </w:rPr>
        <w:t>E</w:t>
      </w:r>
      <w:r w:rsidRPr="00714821">
        <w:rPr>
          <w:vertAlign w:val="subscript"/>
          <w:lang w:val="en-GB"/>
        </w:rPr>
        <w:t>ITP</w:t>
      </w:r>
    </w:p>
    <w:p w:rsidR="00714821" w:rsidRPr="00714821" w:rsidRDefault="00714821" w:rsidP="00714821">
      <w:pPr>
        <w:rPr>
          <w:szCs w:val="24"/>
          <w:lang w:val="en-GB"/>
        </w:rPr>
      </w:pPr>
      <w:r w:rsidRPr="00714821">
        <w:rPr>
          <w:lang w:val="en-GB"/>
        </w:rPr>
        <w:t xml:space="preserve">There are several standardized colour difference metrics (e.g. CIE94, CIEDE2000, CAM02-UCS). Each of these metrics requires a known state of viewer adaptation. </w:t>
      </w:r>
      <w:r w:rsidRPr="00F37214">
        <w:t>Δ</w:t>
      </w:r>
      <w:r w:rsidRPr="00714821">
        <w:rPr>
          <w:lang w:val="en-GB"/>
        </w:rPr>
        <w:t>E</w:t>
      </w:r>
      <w:r w:rsidRPr="00714821">
        <w:rPr>
          <w:vertAlign w:val="subscript"/>
          <w:lang w:val="en-GB"/>
        </w:rPr>
        <w:t>ITP</w:t>
      </w:r>
      <w:r w:rsidRPr="00714821">
        <w:rPr>
          <w:lang w:val="en-GB"/>
        </w:rPr>
        <w:t xml:space="preserve"> is the first standardized colour difference metric that indicates the maximum potential perceptibility of colour differences given all adaptation states.</w:t>
      </w:r>
    </w:p>
    <w:p w:rsidR="00714821" w:rsidRPr="001C01DA" w:rsidRDefault="001C01DA" w:rsidP="00714821">
      <w:pPr>
        <w:pStyle w:val="Equation"/>
        <w:rPr>
          <w:lang w:val="en-GB" w:eastAsia="zh-CN"/>
        </w:rPr>
      </w:pPr>
      <w:r>
        <w:rPr>
          <w:lang w:val="en-GB" w:eastAsia="zh-CN"/>
        </w:rPr>
        <w:tab/>
      </w:r>
      <m:oMath>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ITP</m:t>
            </m:r>
          </m:sub>
        </m:sSub>
        <m:r>
          <m:rPr>
            <m:sty m:val="p"/>
          </m:rPr>
          <w:rPr>
            <w:rFonts w:ascii="Cambria Math" w:hAnsi="Cambria Math"/>
            <w:lang w:val="en-GB" w:eastAsia="zh-CN"/>
          </w:rPr>
          <m:t>=720×</m:t>
        </m:r>
        <m:rad>
          <m:radPr>
            <m:degHide m:val="1"/>
            <m:ctrlPr>
              <w:rPr>
                <w:rFonts w:ascii="Cambria Math" w:hAnsi="Cambria Math"/>
                <w:lang w:eastAsia="zh-CN"/>
              </w:rPr>
            </m:ctrlPr>
          </m:radPr>
          <m:deg/>
          <m:e>
            <m:sSup>
              <m:sSupPr>
                <m:ctrlPr>
                  <w:rPr>
                    <w:rFonts w:ascii="Cambria Math" w:hAnsi="Cambria Math"/>
                    <w:lang w:eastAsia="zh-CN"/>
                  </w:rPr>
                </m:ctrlPr>
              </m:sSup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I</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I</m:t>
                        </m:r>
                      </m:e>
                      <m:sub>
                        <m:r>
                          <m:rPr>
                            <m:sty m:val="p"/>
                          </m:rPr>
                          <w:rPr>
                            <w:rFonts w:ascii="Cambria Math" w:hAnsi="Cambria Math"/>
                            <w:lang w:val="en-GB" w:eastAsia="zh-CN"/>
                          </w:rPr>
                          <m:t>2</m:t>
                        </m:r>
                      </m:sub>
                    </m:sSub>
                  </m:e>
                </m:d>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eastAsia="zh-CN"/>
                  </w:rPr>
                </m:ctrlPr>
              </m:sSup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val="en-GB" w:eastAsia="zh-CN"/>
                          </w:rPr>
                          <m:t>2</m:t>
                        </m:r>
                      </m:sub>
                    </m:sSub>
                  </m:e>
                </m:d>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eastAsia="zh-CN"/>
                  </w:rPr>
                </m:ctrlPr>
              </m:sSup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val="en-GB" w:eastAsia="zh-CN"/>
                          </w:rPr>
                          <m:t>2</m:t>
                        </m:r>
                      </m:sub>
                    </m:sSub>
                  </m:e>
                </m:d>
              </m:e>
              <m:sup>
                <m:r>
                  <m:rPr>
                    <m:sty m:val="p"/>
                  </m:rPr>
                  <w:rPr>
                    <w:rFonts w:ascii="Cambria Math" w:hAnsi="Cambria Math"/>
                    <w:lang w:val="en-GB" w:eastAsia="zh-CN"/>
                  </w:rPr>
                  <m:t>2</m:t>
                </m:r>
              </m:sup>
            </m:sSup>
          </m:e>
        </m:rad>
      </m:oMath>
      <w:r w:rsidRPr="001C01DA">
        <w:rPr>
          <w:lang w:val="en-GB" w:eastAsia="zh-CN"/>
        </w:rPr>
        <w:tab/>
        <w:t>(4.3)</w:t>
      </w:r>
    </w:p>
    <w:p w:rsidR="00714821" w:rsidRPr="00714821" w:rsidRDefault="00714821" w:rsidP="00714821">
      <w:pPr>
        <w:rPr>
          <w:szCs w:val="24"/>
          <w:lang w:val="en-GB"/>
        </w:rPr>
      </w:pPr>
      <w:r w:rsidRPr="00714821">
        <w:rPr>
          <w:lang w:val="en-GB"/>
        </w:rPr>
        <w:t xml:space="preserve">The </w:t>
      </w:r>
      <w:r w:rsidRPr="00F37214">
        <w:t>Δ</w:t>
      </w:r>
      <w:r w:rsidRPr="00714821">
        <w:rPr>
          <w:lang w:val="en-GB"/>
        </w:rPr>
        <w:t>E</w:t>
      </w:r>
      <w:r w:rsidRPr="00714821">
        <w:rPr>
          <w:vertAlign w:val="subscript"/>
          <w:lang w:val="en-GB"/>
        </w:rPr>
        <w:t>ITP</w:t>
      </w:r>
      <w:r w:rsidRPr="00714821">
        <w:rPr>
          <w:lang w:val="en-GB"/>
        </w:rPr>
        <w:t xml:space="preserve"> colour difference metric is applicable when the viewers’ adaptation state is unknown or assumed to be variable (as may be the case in television), or possibly different for viewers who may be looking at different areas of the image being viewed. Colour differences, once determined to be acceptable, should remain acceptable regardless of image content and viewer adaptation. Viewer adaptation state knowledge is used in the design of the metric. </w:t>
      </w:r>
      <w:r w:rsidRPr="00F37214">
        <w:t>Δ</w:t>
      </w:r>
      <w:r w:rsidRPr="00714821">
        <w:rPr>
          <w:lang w:val="en-GB"/>
        </w:rPr>
        <w:t>E</w:t>
      </w:r>
      <w:r w:rsidRPr="00714821">
        <w:rPr>
          <w:vertAlign w:val="subscript"/>
          <w:lang w:val="en-GB"/>
        </w:rPr>
        <w:t xml:space="preserve">ITP </w:t>
      </w:r>
      <w:r w:rsidRPr="00714821">
        <w:rPr>
          <w:lang w:val="en-GB"/>
        </w:rPr>
        <w:t>uses the highest colour sensitivity under all adaptation states. The results will be valid for the adaptation state that is most critical for the colours being compared, and thus will not under-predict colour differences. The metric can over</w:t>
      </w:r>
      <w:r>
        <w:rPr>
          <w:lang w:val="en-GB"/>
        </w:rPr>
        <w:noBreakHyphen/>
      </w:r>
      <w:r w:rsidRPr="00714821">
        <w:rPr>
          <w:lang w:val="en-GB"/>
        </w:rPr>
        <w:t>predict perceptual differences for adaptation states that are less well suited for discriminating the difference between the colours being compared.</w:t>
      </w:r>
    </w:p>
    <w:p w:rsidR="00D35B5C" w:rsidRPr="0046033B" w:rsidRDefault="00D35B5C" w:rsidP="00EB6010">
      <w:pPr>
        <w:pStyle w:val="AnnexNoTitle"/>
        <w:rPr>
          <w:lang w:val="en-GB"/>
        </w:rPr>
      </w:pPr>
      <w:r w:rsidRPr="0046033B">
        <w:rPr>
          <w:lang w:val="en-GB"/>
        </w:rPr>
        <w:t>Bibliography</w:t>
      </w:r>
      <w:r w:rsidR="00B04419" w:rsidRPr="0046033B">
        <w:rPr>
          <w:lang w:val="en-GB"/>
        </w:rPr>
        <w:t xml:space="preserve"> for Chapter 4</w:t>
      </w:r>
    </w:p>
    <w:p w:rsidR="00EB6010" w:rsidRDefault="00EB6010" w:rsidP="00EB6010">
      <w:pPr>
        <w:pStyle w:val="Reftext"/>
        <w:spacing w:before="0"/>
        <w:rPr>
          <w:lang w:val="en-GB"/>
        </w:rPr>
      </w:pPr>
    </w:p>
    <w:p w:rsidR="00D35B5C" w:rsidRPr="0046033B" w:rsidRDefault="00D35B5C" w:rsidP="00D35B5C">
      <w:pPr>
        <w:pStyle w:val="Reftext"/>
        <w:rPr>
          <w:lang w:val="en-GB"/>
        </w:rPr>
      </w:pPr>
      <w:r w:rsidRPr="0046033B">
        <w:rPr>
          <w:lang w:val="en-GB"/>
        </w:rPr>
        <w:t>[4.1]</w:t>
      </w:r>
      <w:r w:rsidRPr="0046033B">
        <w:rPr>
          <w:lang w:val="en-GB"/>
        </w:rPr>
        <w:tab/>
        <w:t xml:space="preserve">P. Green, L. MacDonald </w:t>
      </w:r>
      <w:r w:rsidRPr="0046033B">
        <w:rPr>
          <w:i/>
          <w:lang w:val="en-GB"/>
        </w:rPr>
        <w:t>Colour engineering. Achieving device independent colour</w:t>
      </w:r>
      <w:r w:rsidRPr="0046033B">
        <w:rPr>
          <w:lang w:val="en-GB"/>
        </w:rPr>
        <w:t>, John Wiley and Sons Ltd, 2003</w:t>
      </w:r>
    </w:p>
    <w:p w:rsidR="00D35B5C" w:rsidRPr="0046033B" w:rsidRDefault="00D35B5C" w:rsidP="00D35B5C">
      <w:pPr>
        <w:pStyle w:val="Reftext"/>
        <w:rPr>
          <w:lang w:val="en-GB"/>
        </w:rPr>
      </w:pPr>
      <w:r w:rsidRPr="0046033B">
        <w:rPr>
          <w:lang w:val="en-GB"/>
        </w:rPr>
        <w:t>[4.2]</w:t>
      </w:r>
      <w:r w:rsidRPr="0046033B">
        <w:rPr>
          <w:lang w:val="en-GB"/>
        </w:rPr>
        <w:tab/>
        <w:t xml:space="preserve">G. Wyszecki, W.S. Stiles </w:t>
      </w:r>
      <w:r w:rsidRPr="0046033B">
        <w:rPr>
          <w:i/>
          <w:lang w:val="en-GB"/>
        </w:rPr>
        <w:t xml:space="preserve">Colour science. Concepts and methods, quantitative data and formulae, </w:t>
      </w:r>
      <w:r w:rsidRPr="0046033B">
        <w:rPr>
          <w:lang w:val="en-GB"/>
        </w:rPr>
        <w:t xml:space="preserve">Wiley classics library edition 2002 </w:t>
      </w:r>
    </w:p>
    <w:p w:rsidR="00D35B5C" w:rsidRPr="0046033B" w:rsidRDefault="00D35B5C" w:rsidP="00D35B5C">
      <w:pPr>
        <w:pStyle w:val="Reftext"/>
        <w:rPr>
          <w:lang w:val="en-GB"/>
        </w:rPr>
      </w:pPr>
      <w:r w:rsidRPr="0046033B">
        <w:rPr>
          <w:lang w:val="en-GB"/>
        </w:rPr>
        <w:t>[4.3]</w:t>
      </w:r>
      <w:r w:rsidRPr="0046033B">
        <w:rPr>
          <w:lang w:val="en-GB"/>
        </w:rPr>
        <w:tab/>
      </w:r>
      <w:r w:rsidRPr="004153F7">
        <w:rPr>
          <w:noProof/>
          <w:lang w:val="en-US"/>
        </w:rPr>
        <w:t>M. Ronnier Luo, Guihua Cui, Changjun Li</w:t>
      </w:r>
      <w:r w:rsidRPr="0046033B">
        <w:rPr>
          <w:lang w:val="en-GB"/>
        </w:rPr>
        <w:t xml:space="preserve"> </w:t>
      </w:r>
      <w:r w:rsidRPr="0046033B">
        <w:rPr>
          <w:i/>
          <w:lang w:val="en-GB"/>
        </w:rPr>
        <w:t xml:space="preserve">Uniform Colour Spaces based on CIECAM02 Colour Appearance Model, </w:t>
      </w:r>
      <w:r w:rsidRPr="0046033B">
        <w:rPr>
          <w:lang w:val="en-GB"/>
        </w:rPr>
        <w:t>Color Research and Application, Volume 31, Issue 4, May 2005</w:t>
      </w:r>
    </w:p>
    <w:p w:rsidR="00D35B5C" w:rsidRDefault="00D35B5C" w:rsidP="00D35B5C">
      <w:pPr>
        <w:pStyle w:val="Reftext"/>
        <w:rPr>
          <w:spacing w:val="-6"/>
          <w:lang w:val="en-GB"/>
        </w:rPr>
      </w:pPr>
      <w:r w:rsidRPr="0046033B">
        <w:rPr>
          <w:spacing w:val="-6"/>
          <w:lang w:val="en-GB"/>
        </w:rPr>
        <w:t>[4.4]</w:t>
      </w:r>
      <w:r w:rsidRPr="0046033B">
        <w:rPr>
          <w:spacing w:val="-6"/>
          <w:lang w:val="en-GB"/>
        </w:rPr>
        <w:tab/>
        <w:t xml:space="preserve">DIN 6176:2001 </w:t>
      </w:r>
      <w:r w:rsidRPr="0046033B">
        <w:rPr>
          <w:i/>
          <w:spacing w:val="-6"/>
          <w:lang w:val="en-GB"/>
        </w:rPr>
        <w:t>Colorimetric calculation of colour differences with the DIN 99 Formula</w:t>
      </w:r>
      <w:r w:rsidRPr="0046033B">
        <w:rPr>
          <w:spacing w:val="-6"/>
          <w:lang w:val="en-GB"/>
        </w:rPr>
        <w:t xml:space="preserve"> (Abstract with comments)</w:t>
      </w:r>
    </w:p>
    <w:p w:rsidR="001C01DA" w:rsidRPr="001C01DA" w:rsidRDefault="001C01DA" w:rsidP="001C01DA">
      <w:pPr>
        <w:pStyle w:val="Reftext"/>
        <w:rPr>
          <w:spacing w:val="-6"/>
          <w:lang w:val="en-GB"/>
        </w:rPr>
      </w:pPr>
      <w:r w:rsidRPr="001C01DA">
        <w:rPr>
          <w:spacing w:val="-6"/>
          <w:lang w:val="en-GB"/>
        </w:rPr>
        <w:t>[4.5</w:t>
      </w:r>
      <w:r w:rsidRPr="001C01DA">
        <w:rPr>
          <w:lang w:val="en-GB"/>
        </w:rPr>
        <w:t>]</w:t>
      </w:r>
      <w:r w:rsidRPr="001C01DA">
        <w:rPr>
          <w:spacing w:val="-6"/>
          <w:lang w:val="en-GB"/>
        </w:rPr>
        <w:tab/>
        <w:t>E. Pieri, J. Pytlarz</w:t>
      </w:r>
      <w:r w:rsidRPr="001C01DA">
        <w:rPr>
          <w:lang w:val="en-GB"/>
        </w:rPr>
        <w:t xml:space="preserve"> </w:t>
      </w:r>
      <w:r w:rsidRPr="001C01DA">
        <w:rPr>
          <w:i/>
          <w:iCs/>
          <w:spacing w:val="-6"/>
          <w:lang w:val="en-GB"/>
        </w:rPr>
        <w:t>Hitting the Mark A New Color Difference Metric for HDR and WCG Imagery</w:t>
      </w:r>
      <w:r w:rsidRPr="001C01DA">
        <w:rPr>
          <w:lang w:val="en-GB"/>
        </w:rPr>
        <w:t>,</w:t>
      </w:r>
      <w:r w:rsidRPr="001C01DA">
        <w:rPr>
          <w:spacing w:val="-6"/>
          <w:lang w:val="en-GB"/>
        </w:rPr>
        <w:t xml:space="preserve"> SMPTE Motion Ima</w:t>
      </w:r>
      <w:r w:rsidR="00FB23BE">
        <w:rPr>
          <w:spacing w:val="-6"/>
          <w:lang w:val="en-GB"/>
        </w:rPr>
        <w:t>ging Journal, 18-25, April 2018</w:t>
      </w:r>
    </w:p>
    <w:p w:rsidR="001C01DA" w:rsidRPr="001C01DA" w:rsidRDefault="001C01DA" w:rsidP="001C01DA">
      <w:pPr>
        <w:pStyle w:val="Reftext"/>
        <w:rPr>
          <w:lang w:val="en-GB"/>
        </w:rPr>
      </w:pPr>
      <w:r w:rsidRPr="001C01DA">
        <w:rPr>
          <w:spacing w:val="-6"/>
          <w:lang w:val="en-GB"/>
        </w:rPr>
        <w:t>[4.6</w:t>
      </w:r>
      <w:r w:rsidRPr="001C01DA">
        <w:rPr>
          <w:lang w:val="en-GB"/>
        </w:rPr>
        <w:t>]</w:t>
      </w:r>
      <w:r w:rsidRPr="001C01DA">
        <w:rPr>
          <w:spacing w:val="-6"/>
          <w:lang w:val="en-GB"/>
        </w:rPr>
        <w:tab/>
        <w:t xml:space="preserve">J. </w:t>
      </w:r>
      <w:r w:rsidRPr="001C01DA">
        <w:rPr>
          <w:lang w:val="en-GB"/>
        </w:rPr>
        <w:t xml:space="preserve">Pytlarz et al. </w:t>
      </w:r>
      <w:r w:rsidRPr="001C01DA">
        <w:rPr>
          <w:i/>
          <w:iCs/>
          <w:lang w:val="en-GB"/>
        </w:rPr>
        <w:t>Objectively Evaluating High-Dynamic-Range and Wide-Color-Gamut Color Differences</w:t>
      </w:r>
      <w:r w:rsidRPr="001C01DA">
        <w:rPr>
          <w:lang w:val="en-GB"/>
        </w:rPr>
        <w:t>, SMPTE Motion Ima</w:t>
      </w:r>
      <w:r w:rsidR="00FB23BE">
        <w:rPr>
          <w:lang w:val="en-GB"/>
        </w:rPr>
        <w:t>ging Journal, 27-32, March 2017</w:t>
      </w:r>
    </w:p>
    <w:p w:rsidR="00D35B5C" w:rsidRPr="0046033B" w:rsidRDefault="00D35B5C" w:rsidP="001C01DA">
      <w:pPr>
        <w:pStyle w:val="Reftext"/>
        <w:rPr>
          <w:spacing w:val="-6"/>
          <w:lang w:val="en-GB"/>
        </w:rPr>
      </w:pPr>
      <w:r w:rsidRPr="0046033B">
        <w:rPr>
          <w:spacing w:val="-6"/>
          <w:lang w:val="en-GB"/>
        </w:rPr>
        <w:t>[4.</w:t>
      </w:r>
      <w:r w:rsidR="001C01DA">
        <w:rPr>
          <w:spacing w:val="-6"/>
          <w:lang w:val="en-GB"/>
        </w:rPr>
        <w:t>7</w:t>
      </w:r>
      <w:r w:rsidRPr="0046033B">
        <w:rPr>
          <w:spacing w:val="-6"/>
          <w:lang w:val="en-GB"/>
        </w:rPr>
        <w:t>]</w:t>
      </w:r>
      <w:r w:rsidRPr="0046033B">
        <w:rPr>
          <w:spacing w:val="-6"/>
          <w:lang w:val="en-GB"/>
        </w:rPr>
        <w:tab/>
      </w:r>
      <w:r w:rsidRPr="0046033B">
        <w:rPr>
          <w:lang w:val="en-GB"/>
        </w:rPr>
        <w:t xml:space="preserve">ISO 11664-6:214 (CIE S 014-6/E:2013) </w:t>
      </w:r>
      <w:r w:rsidRPr="0046033B">
        <w:rPr>
          <w:i/>
          <w:lang w:val="en-GB"/>
        </w:rPr>
        <w:t xml:space="preserve">Colorimetry – Part 6: </w:t>
      </w:r>
      <w:r w:rsidRPr="00DB22BD">
        <w:rPr>
          <w:i/>
          <w:position w:val="-6"/>
        </w:rPr>
        <w:object w:dxaOrig="1160" w:dyaOrig="260" w14:anchorId="5B8801C4">
          <v:shape id="_x0000_i1278" type="#_x0000_t75" style="width:61.5pt;height:10.5pt" o:ole="">
            <v:imagedata r:id="rId545" o:title=""/>
          </v:shape>
          <o:OLEObject Type="Embed" ProgID="Equation.DSMT4" ShapeID="_x0000_i1278" DrawAspect="Content" ObjectID="_1609926673" r:id="rId546"/>
        </w:object>
      </w:r>
      <w:r w:rsidRPr="0046033B">
        <w:rPr>
          <w:i/>
          <w:lang w:val="en-GB"/>
        </w:rPr>
        <w:t xml:space="preserve"> colour difference formula</w:t>
      </w:r>
    </w:p>
    <w:p w:rsidR="00D35B5C" w:rsidRDefault="00D35B5C" w:rsidP="00AF69CF">
      <w:pPr>
        <w:rPr>
          <w:lang w:val="en-GB"/>
        </w:rPr>
      </w:pPr>
    </w:p>
    <w:p w:rsidR="001C01DA" w:rsidRPr="0046033B" w:rsidRDefault="001C01DA" w:rsidP="00AF69CF">
      <w:pPr>
        <w:rPr>
          <w:lang w:val="en-GB"/>
        </w:rPr>
      </w:pPr>
    </w:p>
    <w:p w:rsidR="00AF69CF" w:rsidRPr="0085757E" w:rsidRDefault="00AF69CF" w:rsidP="00262336">
      <w:pPr>
        <w:pStyle w:val="ChapNo"/>
        <w:rPr>
          <w:b w:val="0"/>
          <w:bCs/>
          <w:lang w:val="en-GB"/>
        </w:rPr>
      </w:pPr>
      <w:bookmarkStart w:id="84" w:name="_Toc425337706"/>
      <w:bookmarkStart w:id="85" w:name="_Toc425338146"/>
      <w:bookmarkStart w:id="86" w:name="_Toc433319140"/>
      <w:bookmarkStart w:id="87" w:name="_Toc465544141"/>
      <w:r w:rsidRPr="0085757E">
        <w:rPr>
          <w:b w:val="0"/>
          <w:bCs/>
          <w:lang w:val="en-GB"/>
        </w:rPr>
        <w:lastRenderedPageBreak/>
        <w:t>CHAPTER 5</w:t>
      </w:r>
      <w:bookmarkEnd w:id="84"/>
      <w:bookmarkEnd w:id="85"/>
      <w:bookmarkEnd w:id="86"/>
      <w:bookmarkEnd w:id="87"/>
    </w:p>
    <w:p w:rsidR="00AF69CF" w:rsidRPr="0046033B" w:rsidRDefault="00AF69CF" w:rsidP="00262336">
      <w:pPr>
        <w:pStyle w:val="Chaptitle"/>
        <w:rPr>
          <w:lang w:val="en-GB"/>
        </w:rPr>
      </w:pPr>
      <w:bookmarkStart w:id="88" w:name="_Toc425337707"/>
      <w:bookmarkStart w:id="89" w:name="_Toc425338147"/>
      <w:r w:rsidRPr="0046033B">
        <w:rPr>
          <w:lang w:val="en-GB"/>
        </w:rPr>
        <w:t>Image appearance and image difference models</w:t>
      </w:r>
      <w:bookmarkEnd w:id="88"/>
      <w:bookmarkEnd w:id="89"/>
    </w:p>
    <w:p w:rsidR="00AF69CF" w:rsidRPr="0046033B" w:rsidRDefault="00AF69CF" w:rsidP="00AF69CF">
      <w:pPr>
        <w:pStyle w:val="Heading2"/>
        <w:rPr>
          <w:lang w:val="en-GB"/>
        </w:rPr>
      </w:pPr>
      <w:bookmarkStart w:id="90" w:name="_Toc425337708"/>
      <w:bookmarkStart w:id="91" w:name="_Toc425338148"/>
      <w:bookmarkStart w:id="92" w:name="_Toc433319141"/>
      <w:bookmarkStart w:id="93" w:name="_Toc465544142"/>
      <w:r w:rsidRPr="0046033B">
        <w:rPr>
          <w:lang w:val="en-GB"/>
        </w:rPr>
        <w:t>5.1</w:t>
      </w:r>
      <w:r w:rsidRPr="0046033B">
        <w:rPr>
          <w:lang w:val="en-GB"/>
        </w:rPr>
        <w:tab/>
        <w:t>Introductory notes</w:t>
      </w:r>
      <w:bookmarkEnd w:id="90"/>
      <w:bookmarkEnd w:id="91"/>
      <w:bookmarkEnd w:id="92"/>
      <w:bookmarkEnd w:id="93"/>
    </w:p>
    <w:p w:rsidR="00AF69CF" w:rsidRPr="0046033B" w:rsidRDefault="00AF69CF" w:rsidP="00AF69CF">
      <w:pPr>
        <w:rPr>
          <w:lang w:val="en-GB"/>
        </w:rPr>
      </w:pPr>
      <w:r w:rsidRPr="0046033B">
        <w:rPr>
          <w:lang w:val="en-GB"/>
        </w:rPr>
        <w:t>Colour appearance models account for many changes in viewing conditions, but are mainly focused on changes in the colour of the illumination, the illumination level, and surround relative luminance. Such models do not directly incorporate any of the spatial or temporal properties of human vision and the perception of images. They essentially treat each pixel of an image (and each frame of a video) as completely independent</w:t>
      </w:r>
      <w:r w:rsidR="007511AF">
        <w:rPr>
          <w:lang w:val="en-GB"/>
        </w:rPr>
        <w:t xml:space="preserve"> stimuli.</w:t>
      </w:r>
    </w:p>
    <w:p w:rsidR="00AF69CF" w:rsidRPr="0046033B" w:rsidRDefault="00AF69CF" w:rsidP="00AF69CF">
      <w:pPr>
        <w:rPr>
          <w:lang w:val="en-GB"/>
        </w:rPr>
      </w:pPr>
      <w:r w:rsidRPr="0046033B">
        <w:rPr>
          <w:lang w:val="en-GB"/>
        </w:rPr>
        <w:t>An image appearance model extends colour appearance models to incorporate properties of spatial and temporal vision allowing prediction of appearance in complex stimuli and the me</w:t>
      </w:r>
      <w:r w:rsidR="007511AF">
        <w:rPr>
          <w:lang w:val="en-GB"/>
        </w:rPr>
        <w:t>asurement of image differences.</w:t>
      </w:r>
    </w:p>
    <w:p w:rsidR="00AF69CF" w:rsidRPr="0046033B" w:rsidRDefault="00AF69CF" w:rsidP="00AF69CF">
      <w:pPr>
        <w:rPr>
          <w:lang w:val="en-GB"/>
        </w:rPr>
      </w:pPr>
      <w:r w:rsidRPr="0046033B">
        <w:rPr>
          <w:lang w:val="en-GB"/>
        </w:rPr>
        <w:t>In this section some of the image appearance models and their application to image difference assessment (and thus to image quality assessment) are shown.</w:t>
      </w:r>
    </w:p>
    <w:p w:rsidR="00AF69CF" w:rsidRPr="0046033B" w:rsidRDefault="00AF69CF" w:rsidP="009D349C">
      <w:pPr>
        <w:rPr>
          <w:lang w:val="en-GB"/>
        </w:rPr>
      </w:pPr>
      <w:r w:rsidRPr="0046033B">
        <w:rPr>
          <w:lang w:val="en-GB"/>
        </w:rPr>
        <w:t xml:space="preserve">System S-CIELAB is described in the following </w:t>
      </w:r>
      <w:r w:rsidR="009D349C">
        <w:rPr>
          <w:lang w:val="en-GB"/>
        </w:rPr>
        <w:t>§</w:t>
      </w:r>
      <w:r w:rsidRPr="0046033B">
        <w:rPr>
          <w:lang w:val="en-GB"/>
        </w:rPr>
        <w:t xml:space="preserve"> 5.2. Further systems (</w:t>
      </w:r>
      <w:r w:rsidR="00310848" w:rsidRPr="0046033B">
        <w:rPr>
          <w:lang w:val="en-GB"/>
        </w:rPr>
        <w:t>i</w:t>
      </w:r>
      <w:r w:rsidRPr="0046033B">
        <w:rPr>
          <w:lang w:val="en-GB"/>
        </w:rPr>
        <w:t xml:space="preserve">CAM and MOM), are described in Annex B. These may be relevant to </w:t>
      </w:r>
      <w:r w:rsidR="00310848" w:rsidRPr="0046033B">
        <w:rPr>
          <w:lang w:val="en-GB"/>
        </w:rPr>
        <w:t>t</w:t>
      </w:r>
      <w:r w:rsidRPr="0046033B">
        <w:rPr>
          <w:lang w:val="en-GB"/>
        </w:rPr>
        <w:t xml:space="preserve">elevision, because they do not only describe colour space but also </w:t>
      </w:r>
      <w:r w:rsidR="00310848" w:rsidRPr="0046033B">
        <w:rPr>
          <w:lang w:val="en-GB"/>
        </w:rPr>
        <w:t>spatio-temporal image space</w:t>
      </w:r>
      <w:r w:rsidRPr="0046033B">
        <w:rPr>
          <w:lang w:val="en-GB"/>
        </w:rPr>
        <w:t>.</w:t>
      </w:r>
    </w:p>
    <w:p w:rsidR="00AF69CF" w:rsidRPr="0046033B" w:rsidRDefault="00AF69CF" w:rsidP="00AF69CF">
      <w:pPr>
        <w:pStyle w:val="Heading2"/>
        <w:rPr>
          <w:lang w:val="en-GB"/>
        </w:rPr>
      </w:pPr>
      <w:bookmarkStart w:id="94" w:name="_Toc425337709"/>
      <w:bookmarkStart w:id="95" w:name="_Toc425338149"/>
      <w:bookmarkStart w:id="96" w:name="_Toc433319142"/>
      <w:bookmarkStart w:id="97" w:name="_Toc465544143"/>
      <w:r w:rsidRPr="0046033B">
        <w:rPr>
          <w:lang w:val="en-GB"/>
        </w:rPr>
        <w:t>5.2</w:t>
      </w:r>
      <w:r w:rsidRPr="0046033B">
        <w:rPr>
          <w:lang w:val="en-GB"/>
        </w:rPr>
        <w:tab/>
        <w:t>S-CIELAB</w:t>
      </w:r>
      <w:bookmarkEnd w:id="94"/>
      <w:bookmarkEnd w:id="95"/>
      <w:bookmarkEnd w:id="96"/>
      <w:bookmarkEnd w:id="97"/>
    </w:p>
    <w:p w:rsidR="00AF69CF" w:rsidRPr="0046033B" w:rsidRDefault="00AF69CF" w:rsidP="00AF69CF">
      <w:pPr>
        <w:rPr>
          <w:lang w:val="en-GB"/>
        </w:rPr>
      </w:pPr>
      <w:r w:rsidRPr="0046033B">
        <w:rPr>
          <w:lang w:val="en-GB"/>
        </w:rPr>
        <w:t>S-CIELAB [5.1] was designed specifically as a spatial extension of the CIELAB colour difference space. The spatial extension is essentially a vision-based pre-processing step based on traditional CIE colorimetry, and can be thought of as a spatial vision enhancement to a colour difference equation. The general flowchart is shown in Fig. 5.1</w:t>
      </w:r>
    </w:p>
    <w:p w:rsidR="00AF69CF" w:rsidRPr="0046033B" w:rsidRDefault="00AF69CF" w:rsidP="00E03AAC">
      <w:pPr>
        <w:pStyle w:val="FigureNo"/>
        <w:rPr>
          <w:lang w:val="en-GB"/>
        </w:rPr>
      </w:pPr>
      <w:r w:rsidRPr="0046033B">
        <w:rPr>
          <w:lang w:val="en-GB"/>
        </w:rPr>
        <w:t>figure 5.1</w:t>
      </w:r>
    </w:p>
    <w:p w:rsidR="00AF69CF" w:rsidRPr="0046033B" w:rsidRDefault="00AF69CF" w:rsidP="00E03AAC">
      <w:pPr>
        <w:pStyle w:val="Figuretitle"/>
        <w:rPr>
          <w:lang w:val="en-GB"/>
        </w:rPr>
      </w:pPr>
      <w:r w:rsidRPr="00320421">
        <w:rPr>
          <w:lang w:val="en-GB"/>
        </w:rPr>
        <w:t>Flowchart</w:t>
      </w:r>
      <w:r w:rsidRPr="0046033B">
        <w:rPr>
          <w:lang w:val="en-GB"/>
        </w:rPr>
        <w:t xml:space="preserve"> of S-CIELAB</w:t>
      </w:r>
    </w:p>
    <w:p w:rsidR="00AF69CF" w:rsidRPr="00D0623C" w:rsidRDefault="0027374B" w:rsidP="00AF69CF">
      <w:pPr>
        <w:pStyle w:val="Figure"/>
      </w:pPr>
      <w:r>
        <w:rPr>
          <w:noProof/>
          <w:lang w:val="en-GB" w:eastAsia="en-GB"/>
        </w:rPr>
        <w:drawing>
          <wp:inline distT="0" distB="0" distL="0" distR="0">
            <wp:extent cx="5913132" cy="131369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380-5-01e.png"/>
                    <pic:cNvPicPr/>
                  </pic:nvPicPr>
                  <pic:blipFill>
                    <a:blip r:embed="rId547" cstate="print">
                      <a:extLst>
                        <a:ext uri="{28A0092B-C50C-407E-A947-70E740481C1C}">
                          <a14:useLocalDpi xmlns:a14="http://schemas.microsoft.com/office/drawing/2010/main" val="0"/>
                        </a:ext>
                      </a:extLst>
                    </a:blip>
                    <a:stretch>
                      <a:fillRect/>
                    </a:stretch>
                  </pic:blipFill>
                  <pic:spPr>
                    <a:xfrm>
                      <a:off x="0" y="0"/>
                      <a:ext cx="5913132" cy="1313691"/>
                    </a:xfrm>
                    <a:prstGeom prst="rect">
                      <a:avLst/>
                    </a:prstGeom>
                  </pic:spPr>
                </pic:pic>
              </a:graphicData>
            </a:graphic>
          </wp:inline>
        </w:drawing>
      </w:r>
    </w:p>
    <w:p w:rsidR="00B04419" w:rsidRDefault="00B04419" w:rsidP="00310848"/>
    <w:p w:rsidR="00AF69CF" w:rsidRPr="0046033B" w:rsidRDefault="00AF69CF" w:rsidP="00310848">
      <w:pPr>
        <w:rPr>
          <w:lang w:val="en-GB"/>
        </w:rPr>
      </w:pPr>
      <w:r w:rsidRPr="0046033B">
        <w:rPr>
          <w:lang w:val="en-GB"/>
        </w:rPr>
        <w:t xml:space="preserve">The model takes two images as an input. The first stage in the calculation is to transform the images into colour-opponent colour space </w:t>
      </w:r>
      <w:r w:rsidRPr="0046033B">
        <w:rPr>
          <w:i/>
          <w:lang w:val="en-GB"/>
        </w:rPr>
        <w:t>AC</w:t>
      </w:r>
      <w:r w:rsidRPr="0046033B">
        <w:rPr>
          <w:i/>
          <w:vertAlign w:val="subscript"/>
          <w:lang w:val="en-GB"/>
        </w:rPr>
        <w:t>1</w:t>
      </w:r>
      <w:r w:rsidRPr="0046033B">
        <w:rPr>
          <w:i/>
          <w:lang w:val="en-GB"/>
        </w:rPr>
        <w:t>C</w:t>
      </w:r>
      <w:r w:rsidRPr="0046033B">
        <w:rPr>
          <w:i/>
          <w:vertAlign w:val="subscript"/>
          <w:lang w:val="en-GB"/>
        </w:rPr>
        <w:t>2</w:t>
      </w:r>
      <w:r w:rsidRPr="0046033B">
        <w:rPr>
          <w:lang w:val="en-GB"/>
        </w:rPr>
        <w:t xml:space="preserve">, representing an achromatic, a red-green and a </w:t>
      </w:r>
      <w:r w:rsidR="00310848" w:rsidRPr="0046033B">
        <w:rPr>
          <w:lang w:val="en-GB"/>
        </w:rPr>
        <w:t>blue</w:t>
      </w:r>
      <w:r w:rsidR="00310848" w:rsidRPr="0046033B">
        <w:rPr>
          <w:lang w:val="en-GB"/>
        </w:rPr>
        <w:noBreakHyphen/>
      </w:r>
      <w:r w:rsidRPr="0046033B">
        <w:rPr>
          <w:lang w:val="en-GB"/>
        </w:rPr>
        <w:t>yellow channels:</w:t>
      </w:r>
    </w:p>
    <w:p w:rsidR="00AF69CF" w:rsidRPr="00D0623C" w:rsidRDefault="009D349C" w:rsidP="00AF69CF">
      <w:pPr>
        <w:spacing w:before="60" w:after="60"/>
        <w:jc w:val="center"/>
        <w:rPr>
          <w:szCs w:val="24"/>
        </w:rPr>
      </w:pPr>
      <w:r w:rsidRPr="00254DA1">
        <w:rPr>
          <w:position w:val="-50"/>
          <w:szCs w:val="24"/>
        </w:rPr>
        <w:object w:dxaOrig="3780" w:dyaOrig="1120" w14:anchorId="4DB8FC4E">
          <v:shape id="_x0000_i1279" type="#_x0000_t75" style="width:160pt;height:52.5pt" o:ole="">
            <v:imagedata r:id="rId548" o:title=""/>
          </v:shape>
          <o:OLEObject Type="Embed" ProgID="Equation.DSMT4" ShapeID="_x0000_i1279" DrawAspect="Content" ObjectID="_1609926674" r:id="rId549"/>
        </w:object>
      </w:r>
    </w:p>
    <w:p w:rsidR="00AF69CF" w:rsidRPr="0046033B" w:rsidRDefault="00AF69CF" w:rsidP="00AF69CF">
      <w:pPr>
        <w:rPr>
          <w:lang w:val="en-GB"/>
        </w:rPr>
      </w:pPr>
      <w:r w:rsidRPr="0046033B">
        <w:rPr>
          <w:lang w:val="en-GB"/>
        </w:rPr>
        <w:t xml:space="preserve">The spatial filters that approximate human CSFs are used to eliminate the information that is imperceptible to the visual system and normalize colour differences at spatial frequencies that are </w:t>
      </w:r>
      <w:r w:rsidRPr="0046033B">
        <w:rPr>
          <w:lang w:val="en-GB"/>
        </w:rPr>
        <w:lastRenderedPageBreak/>
        <w:t>visible. The traditional S-CIELAB model uses two-dimensional separable convolution kernels. These kernels are unit sum kernels, in the form of a series of Gaussian functions. The unit sum was designed such that for large uniform areas S-CIELAB predictions are identical to the corresponding CIELAB predictions. The spatial form of the convolution kernels are the following:</w:t>
      </w:r>
    </w:p>
    <w:p w:rsidR="00AF69CF" w:rsidRPr="00D0623C" w:rsidRDefault="00AF69CF" w:rsidP="00AF69CF">
      <w:pPr>
        <w:spacing w:before="20" w:after="20"/>
        <w:jc w:val="center"/>
        <w:rPr>
          <w:szCs w:val="24"/>
        </w:rPr>
      </w:pPr>
      <w:r w:rsidRPr="00254DA1">
        <w:rPr>
          <w:position w:val="-28"/>
          <w:szCs w:val="24"/>
        </w:rPr>
        <w:object w:dxaOrig="3720" w:dyaOrig="639" w14:anchorId="4CB412CE">
          <v:shape id="_x0000_i1280" type="#_x0000_t75" style="width:190pt;height:36.5pt" o:ole="">
            <v:imagedata r:id="rId550" o:title=""/>
          </v:shape>
          <o:OLEObject Type="Embed" ProgID="Equation.DSMT4" ShapeID="_x0000_i1280" DrawAspect="Content" ObjectID="_1609926675" r:id="rId551"/>
        </w:object>
      </w:r>
    </w:p>
    <w:p w:rsidR="00AF69CF" w:rsidRPr="0046033B" w:rsidRDefault="00AF69CF" w:rsidP="00D8449E">
      <w:pPr>
        <w:rPr>
          <w:lang w:val="en-GB"/>
        </w:rPr>
      </w:pPr>
      <w:r w:rsidRPr="0046033B">
        <w:rPr>
          <w:lang w:val="en-GB"/>
        </w:rPr>
        <w:t xml:space="preserve">The parameters </w:t>
      </w:r>
      <w:r w:rsidRPr="0046033B">
        <w:rPr>
          <w:i/>
          <w:lang w:val="en-GB"/>
        </w:rPr>
        <w:t>k</w:t>
      </w:r>
      <w:r w:rsidRPr="0046033B">
        <w:rPr>
          <w:lang w:val="en-GB"/>
        </w:rPr>
        <w:t xml:space="preserve"> and </w:t>
      </w:r>
      <w:r w:rsidRPr="0046033B">
        <w:rPr>
          <w:i/>
          <w:lang w:val="en-GB"/>
        </w:rPr>
        <w:t>k</w:t>
      </w:r>
      <w:r w:rsidRPr="0046033B">
        <w:rPr>
          <w:i/>
          <w:vertAlign w:val="subscript"/>
          <w:lang w:val="en-GB"/>
        </w:rPr>
        <w:t>i</w:t>
      </w:r>
      <w:r w:rsidRPr="0046033B">
        <w:rPr>
          <w:lang w:val="en-GB"/>
        </w:rPr>
        <w:t xml:space="preserve"> normalize the filters such that they sum to one, thus preserving the mean colour value for uniform areas. The parameters w</w:t>
      </w:r>
      <w:r w:rsidRPr="0046033B">
        <w:rPr>
          <w:vertAlign w:val="subscript"/>
          <w:lang w:val="en-GB"/>
        </w:rPr>
        <w:t>i</w:t>
      </w:r>
      <w:r w:rsidRPr="0046033B">
        <w:rPr>
          <w:lang w:val="en-GB"/>
        </w:rPr>
        <w:t xml:space="preserve"> and </w:t>
      </w:r>
      <w:r w:rsidRPr="00254DA1">
        <w:rPr>
          <w:position w:val="-12"/>
        </w:rPr>
        <w:object w:dxaOrig="279" w:dyaOrig="360" w14:anchorId="334233D7">
          <v:shape id="_x0000_i1281" type="#_x0000_t75" style="width:10.5pt;height:26pt" o:ole="">
            <v:imagedata r:id="rId552" o:title=""/>
          </v:shape>
          <o:OLEObject Type="Embed" ProgID="Equation.DSMT4" ShapeID="_x0000_i1281" DrawAspect="Content" ObjectID="_1609926676" r:id="rId553"/>
        </w:object>
      </w:r>
      <w:r w:rsidRPr="0046033B">
        <w:rPr>
          <w:lang w:val="en-GB"/>
        </w:rPr>
        <w:t xml:space="preserve"> represent the weight and the spread</w:t>
      </w:r>
      <w:r w:rsidR="00D8449E" w:rsidRPr="0046033B">
        <w:rPr>
          <w:lang w:val="en-GB"/>
        </w:rPr>
        <w:t xml:space="preserve"> </w:t>
      </w:r>
      <w:r w:rsidRPr="0046033B">
        <w:rPr>
          <w:lang w:val="en-GB"/>
        </w:rPr>
        <w:t>(in degrees of visual angle) of the Gaussian functions, respectively.</w:t>
      </w:r>
    </w:p>
    <w:p w:rsidR="00AF69CF" w:rsidRPr="0046033B" w:rsidRDefault="00AF69CF" w:rsidP="00AF69CF">
      <w:pPr>
        <w:rPr>
          <w:lang w:val="en-GB"/>
        </w:rPr>
      </w:pPr>
      <w:r w:rsidRPr="0046033B">
        <w:rPr>
          <w:lang w:val="en-GB"/>
        </w:rPr>
        <w:t xml:space="preserve">The separable nature of the kernels allows for the use of two relatively simple 1-D convolutions of the colour planes, rather than a more complex 2-D convolution. </w:t>
      </w:r>
    </w:p>
    <w:p w:rsidR="00AF69CF" w:rsidRPr="0046033B" w:rsidRDefault="00AF69CF" w:rsidP="00AF69CF">
      <w:pPr>
        <w:rPr>
          <w:lang w:val="en-GB"/>
        </w:rPr>
      </w:pPr>
      <w:r w:rsidRPr="0046033B">
        <w:rPr>
          <w:lang w:val="en-GB"/>
        </w:rPr>
        <w:t>If computationally feasible it might be desirable to perform the spatial filtering in the frequency domain, rather than the spatial domain. The characteristics of luminance and chrominance filters are the following:</w:t>
      </w:r>
    </w:p>
    <w:p w:rsidR="00AF69CF" w:rsidRPr="0046033B" w:rsidRDefault="00AF69CF" w:rsidP="00AF69CF">
      <w:pPr>
        <w:pStyle w:val="TableNo"/>
        <w:spacing w:before="120"/>
        <w:rPr>
          <w:lang w:val="en-GB"/>
        </w:rPr>
      </w:pPr>
      <w:r w:rsidRPr="0046033B">
        <w:rPr>
          <w:lang w:val="en-GB"/>
        </w:rPr>
        <w:t>TABLE 5.1</w:t>
      </w:r>
    </w:p>
    <w:p w:rsidR="00AF69CF" w:rsidRPr="0046033B" w:rsidRDefault="00AF69CF" w:rsidP="00AF69CF">
      <w:pPr>
        <w:pStyle w:val="Tabletitle"/>
        <w:rPr>
          <w:lang w:val="en-GB"/>
        </w:rPr>
      </w:pPr>
      <w:r w:rsidRPr="0046033B">
        <w:rPr>
          <w:lang w:val="en-GB"/>
        </w:rPr>
        <w:t>Weight and spread of Gaussian convolution kernel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984"/>
        <w:gridCol w:w="1558"/>
      </w:tblGrid>
      <w:tr w:rsidR="00AF69CF" w:rsidRPr="00D0623C" w:rsidTr="00E03AAC">
        <w:trPr>
          <w:jc w:val="center"/>
        </w:trPr>
        <w:tc>
          <w:tcPr>
            <w:tcW w:w="2122" w:type="dxa"/>
            <w:vAlign w:val="center"/>
          </w:tcPr>
          <w:p w:rsidR="00AF69CF" w:rsidRPr="00D0623C" w:rsidRDefault="00AF69CF" w:rsidP="00E03AAC">
            <w:pPr>
              <w:pStyle w:val="Tablehead"/>
              <w:keepLines/>
            </w:pPr>
            <w:r w:rsidRPr="00D0623C">
              <w:t>Filter</w:t>
            </w:r>
          </w:p>
        </w:tc>
        <w:tc>
          <w:tcPr>
            <w:tcW w:w="1984" w:type="dxa"/>
            <w:vAlign w:val="center"/>
          </w:tcPr>
          <w:p w:rsidR="00AF69CF" w:rsidRPr="00D0623C" w:rsidRDefault="00AF69CF" w:rsidP="00E03AAC">
            <w:pPr>
              <w:pStyle w:val="Tablehead"/>
              <w:keepLines/>
            </w:pPr>
            <w:r w:rsidRPr="00D0623C">
              <w:t>Weight</w:t>
            </w:r>
            <w:r w:rsidR="009D349C">
              <w:t xml:space="preserve"> </w:t>
            </w:r>
            <w:r w:rsidRPr="00D0623C">
              <w:t>(</w:t>
            </w:r>
            <w:r w:rsidRPr="00D0623C">
              <w:rPr>
                <w:i/>
              </w:rPr>
              <w:t>w</w:t>
            </w:r>
            <w:r w:rsidRPr="00D0623C">
              <w:rPr>
                <w:i/>
                <w:vertAlign w:val="subscript"/>
              </w:rPr>
              <w:t>i</w:t>
            </w:r>
            <w:r w:rsidRPr="00D0623C">
              <w:t>)</w:t>
            </w:r>
          </w:p>
        </w:tc>
        <w:tc>
          <w:tcPr>
            <w:tcW w:w="1558" w:type="dxa"/>
            <w:vAlign w:val="center"/>
          </w:tcPr>
          <w:p w:rsidR="00AF69CF" w:rsidRPr="00D0623C" w:rsidRDefault="00AF69CF" w:rsidP="00E03AAC">
            <w:pPr>
              <w:pStyle w:val="Tablehead"/>
              <w:keepLines/>
            </w:pPr>
            <w:r w:rsidRPr="00D0623C">
              <w:t>Spread (</w:t>
            </w:r>
            <w:r w:rsidRPr="00DB22BD">
              <w:rPr>
                <w:position w:val="-12"/>
              </w:rPr>
              <w:object w:dxaOrig="279" w:dyaOrig="360" w14:anchorId="0DCB9221">
                <v:shape id="_x0000_i1282" type="#_x0000_t75" style="width:10.5pt;height:26pt" o:ole="">
                  <v:imagedata r:id="rId554" o:title=""/>
                </v:shape>
                <o:OLEObject Type="Embed" ProgID="Equation.DSMT4" ShapeID="_x0000_i1282" DrawAspect="Content" ObjectID="_1609926677" r:id="rId555"/>
              </w:object>
            </w:r>
            <w:r w:rsidRPr="00D0623C">
              <w:t>)</w:t>
            </w:r>
          </w:p>
        </w:tc>
      </w:tr>
      <w:tr w:rsidR="00AF69CF" w:rsidRPr="00D0623C" w:rsidTr="00E03AAC">
        <w:trPr>
          <w:jc w:val="center"/>
        </w:trPr>
        <w:tc>
          <w:tcPr>
            <w:tcW w:w="2122" w:type="dxa"/>
          </w:tcPr>
          <w:p w:rsidR="00AF69CF" w:rsidRPr="00D0623C" w:rsidRDefault="00AF69CF" w:rsidP="00E03AAC">
            <w:pPr>
              <w:pStyle w:val="Tabletext"/>
              <w:keepNext/>
              <w:keepLines/>
            </w:pPr>
            <w:r w:rsidRPr="00D0623C">
              <w:t>Achromatic (i=1)</w:t>
            </w:r>
          </w:p>
        </w:tc>
        <w:tc>
          <w:tcPr>
            <w:tcW w:w="1984" w:type="dxa"/>
          </w:tcPr>
          <w:p w:rsidR="00AF69CF" w:rsidRPr="00D0623C" w:rsidRDefault="00AF69CF" w:rsidP="00E03AAC">
            <w:pPr>
              <w:pStyle w:val="Tabletext"/>
              <w:keepNext/>
              <w:keepLines/>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0623C">
              <w:t>1.00327</w:t>
            </w:r>
          </w:p>
        </w:tc>
        <w:tc>
          <w:tcPr>
            <w:tcW w:w="1558" w:type="dxa"/>
          </w:tcPr>
          <w:p w:rsidR="00AF69CF" w:rsidRPr="00D0623C" w:rsidRDefault="00AF69CF" w:rsidP="00E03AAC">
            <w:pPr>
              <w:pStyle w:val="Tabletext"/>
              <w:keepNext/>
              <w:keepLines/>
              <w:jc w:val="center"/>
            </w:pPr>
            <w:r w:rsidRPr="00D0623C">
              <w:t>0.0500</w:t>
            </w:r>
          </w:p>
        </w:tc>
      </w:tr>
      <w:tr w:rsidR="00AF69CF" w:rsidRPr="00D0623C" w:rsidTr="00E03AAC">
        <w:trPr>
          <w:jc w:val="center"/>
        </w:trPr>
        <w:tc>
          <w:tcPr>
            <w:tcW w:w="2122" w:type="dxa"/>
          </w:tcPr>
          <w:p w:rsidR="00AF69CF" w:rsidRPr="00D0623C" w:rsidRDefault="00AF69CF" w:rsidP="00E03AAC">
            <w:pPr>
              <w:pStyle w:val="Tabletext"/>
              <w:keepNext/>
              <w:keepLines/>
            </w:pPr>
            <w:r w:rsidRPr="00D0623C">
              <w:t>Achromatic (i=2)</w:t>
            </w:r>
          </w:p>
        </w:tc>
        <w:tc>
          <w:tcPr>
            <w:tcW w:w="1984" w:type="dxa"/>
          </w:tcPr>
          <w:p w:rsidR="00AF69CF" w:rsidRPr="00D0623C" w:rsidRDefault="00AF69CF" w:rsidP="00E03AAC">
            <w:pPr>
              <w:pStyle w:val="Tabletext"/>
              <w:keepNext/>
              <w:keepLines/>
              <w:jc w:val="center"/>
            </w:pPr>
            <w:r w:rsidRPr="00D0623C">
              <w:t>0.11442</w:t>
            </w:r>
          </w:p>
        </w:tc>
        <w:tc>
          <w:tcPr>
            <w:tcW w:w="1558" w:type="dxa"/>
          </w:tcPr>
          <w:p w:rsidR="00AF69CF" w:rsidRPr="00D0623C" w:rsidRDefault="00AF69CF" w:rsidP="00E03AAC">
            <w:pPr>
              <w:pStyle w:val="Tabletext"/>
              <w:keepNext/>
              <w:keepLines/>
              <w:jc w:val="center"/>
            </w:pPr>
            <w:r w:rsidRPr="00D0623C">
              <w:t>0.2250</w:t>
            </w:r>
          </w:p>
        </w:tc>
      </w:tr>
      <w:tr w:rsidR="00AF69CF" w:rsidRPr="00D0623C" w:rsidTr="00E03AAC">
        <w:trPr>
          <w:jc w:val="center"/>
        </w:trPr>
        <w:tc>
          <w:tcPr>
            <w:tcW w:w="2122" w:type="dxa"/>
          </w:tcPr>
          <w:p w:rsidR="00AF69CF" w:rsidRPr="00D0623C" w:rsidRDefault="00AF69CF" w:rsidP="00E03AAC">
            <w:pPr>
              <w:pStyle w:val="Tabletext"/>
              <w:keepNext/>
              <w:keepLines/>
            </w:pPr>
            <w:r w:rsidRPr="00D0623C">
              <w:t>Achromatic (i=3)</w:t>
            </w:r>
          </w:p>
        </w:tc>
        <w:tc>
          <w:tcPr>
            <w:tcW w:w="1984" w:type="dxa"/>
          </w:tcPr>
          <w:p w:rsidR="00AF69CF" w:rsidRPr="00D0623C" w:rsidRDefault="00FB23BE" w:rsidP="00E03AAC">
            <w:pPr>
              <w:pStyle w:val="Tabletext"/>
              <w:keepNext/>
              <w:keepLines/>
              <w:jc w:val="center"/>
            </w:pPr>
            <w:r>
              <w:t>−</w:t>
            </w:r>
            <w:r w:rsidR="00AF69CF" w:rsidRPr="00D0623C">
              <w:t>0.11769</w:t>
            </w:r>
          </w:p>
        </w:tc>
        <w:tc>
          <w:tcPr>
            <w:tcW w:w="1558" w:type="dxa"/>
          </w:tcPr>
          <w:p w:rsidR="00AF69CF" w:rsidRPr="00D0623C" w:rsidRDefault="00AF69CF" w:rsidP="00E03AAC">
            <w:pPr>
              <w:pStyle w:val="Tabletext"/>
              <w:keepNext/>
              <w:keepLines/>
              <w:jc w:val="center"/>
            </w:pPr>
            <w:r w:rsidRPr="00D0623C">
              <w:t>7.0000</w:t>
            </w:r>
          </w:p>
        </w:tc>
      </w:tr>
      <w:tr w:rsidR="00AF69CF" w:rsidRPr="00D0623C" w:rsidTr="00E03AAC">
        <w:trPr>
          <w:jc w:val="center"/>
        </w:trPr>
        <w:tc>
          <w:tcPr>
            <w:tcW w:w="2122" w:type="dxa"/>
          </w:tcPr>
          <w:p w:rsidR="00AF69CF" w:rsidRPr="00D0623C" w:rsidRDefault="00AF69CF" w:rsidP="00AF69CF">
            <w:pPr>
              <w:pStyle w:val="Tabletext"/>
            </w:pPr>
            <w:r w:rsidRPr="00D0623C">
              <w:t>Red-Green (i=1)</w:t>
            </w:r>
          </w:p>
        </w:tc>
        <w:tc>
          <w:tcPr>
            <w:tcW w:w="1984" w:type="dxa"/>
          </w:tcPr>
          <w:p w:rsidR="00AF69CF" w:rsidRPr="00D0623C" w:rsidRDefault="00AF69CF" w:rsidP="00AF69CF">
            <w:pPr>
              <w:pStyle w:val="Tabletext"/>
              <w:jc w:val="center"/>
            </w:pPr>
            <w:r w:rsidRPr="00D0623C">
              <w:t>0.61673</w:t>
            </w:r>
          </w:p>
        </w:tc>
        <w:tc>
          <w:tcPr>
            <w:tcW w:w="1558" w:type="dxa"/>
          </w:tcPr>
          <w:p w:rsidR="00AF69CF" w:rsidRPr="00D0623C" w:rsidRDefault="00AF69CF" w:rsidP="00AF69CF">
            <w:pPr>
              <w:pStyle w:val="Tabletext"/>
              <w:jc w:val="center"/>
            </w:pPr>
            <w:r w:rsidRPr="00D0623C">
              <w:t>0.0685</w:t>
            </w:r>
          </w:p>
        </w:tc>
      </w:tr>
      <w:tr w:rsidR="00AF69CF" w:rsidRPr="00D0623C" w:rsidTr="00E03AAC">
        <w:trPr>
          <w:jc w:val="center"/>
        </w:trPr>
        <w:tc>
          <w:tcPr>
            <w:tcW w:w="2122" w:type="dxa"/>
          </w:tcPr>
          <w:p w:rsidR="00AF69CF" w:rsidRPr="00D0623C" w:rsidRDefault="00AF69CF" w:rsidP="00AF69CF">
            <w:pPr>
              <w:pStyle w:val="Tabletext"/>
            </w:pPr>
            <w:r w:rsidRPr="00D0623C">
              <w:t>Red-Green (i=2)</w:t>
            </w:r>
          </w:p>
        </w:tc>
        <w:tc>
          <w:tcPr>
            <w:tcW w:w="1984" w:type="dxa"/>
          </w:tcPr>
          <w:p w:rsidR="00AF69CF" w:rsidRPr="00D0623C" w:rsidRDefault="00AF69CF" w:rsidP="00AF69CF">
            <w:pPr>
              <w:pStyle w:val="Tabletext"/>
              <w:jc w:val="center"/>
            </w:pPr>
            <w:r w:rsidRPr="00D0623C">
              <w:t>0.38328</w:t>
            </w:r>
          </w:p>
        </w:tc>
        <w:tc>
          <w:tcPr>
            <w:tcW w:w="1558" w:type="dxa"/>
          </w:tcPr>
          <w:p w:rsidR="00AF69CF" w:rsidRPr="00D0623C" w:rsidRDefault="00AF69CF" w:rsidP="00AF69CF">
            <w:pPr>
              <w:pStyle w:val="Tabletext"/>
              <w:jc w:val="center"/>
            </w:pPr>
            <w:r w:rsidRPr="00D0623C">
              <w:t>0.8260</w:t>
            </w:r>
          </w:p>
        </w:tc>
      </w:tr>
      <w:tr w:rsidR="00AF69CF" w:rsidRPr="00D0623C" w:rsidTr="00E03AAC">
        <w:trPr>
          <w:jc w:val="center"/>
        </w:trPr>
        <w:tc>
          <w:tcPr>
            <w:tcW w:w="2122" w:type="dxa"/>
          </w:tcPr>
          <w:p w:rsidR="00AF69CF" w:rsidRPr="00D0623C" w:rsidRDefault="00AF69CF" w:rsidP="00AF69CF">
            <w:pPr>
              <w:pStyle w:val="Tabletext"/>
            </w:pPr>
            <w:r w:rsidRPr="00D0623C">
              <w:t>Blue-Yellow (i=1)</w:t>
            </w:r>
          </w:p>
        </w:tc>
        <w:tc>
          <w:tcPr>
            <w:tcW w:w="1984" w:type="dxa"/>
          </w:tcPr>
          <w:p w:rsidR="00AF69CF" w:rsidRPr="00D0623C" w:rsidRDefault="00AF69CF" w:rsidP="00AF69CF">
            <w:pPr>
              <w:pStyle w:val="Tabletext"/>
              <w:jc w:val="center"/>
            </w:pPr>
            <w:r w:rsidRPr="00D0623C">
              <w:t>0.56789</w:t>
            </w:r>
          </w:p>
        </w:tc>
        <w:tc>
          <w:tcPr>
            <w:tcW w:w="1558" w:type="dxa"/>
          </w:tcPr>
          <w:p w:rsidR="00AF69CF" w:rsidRPr="00D0623C" w:rsidRDefault="00AF69CF" w:rsidP="00AF69CF">
            <w:pPr>
              <w:pStyle w:val="Tabletext"/>
              <w:jc w:val="center"/>
            </w:pPr>
            <w:r w:rsidRPr="00D0623C">
              <w:t>0.0920</w:t>
            </w:r>
          </w:p>
        </w:tc>
      </w:tr>
      <w:tr w:rsidR="00AF69CF" w:rsidRPr="00D0623C" w:rsidTr="00E03AAC">
        <w:trPr>
          <w:jc w:val="center"/>
        </w:trPr>
        <w:tc>
          <w:tcPr>
            <w:tcW w:w="2122" w:type="dxa"/>
          </w:tcPr>
          <w:p w:rsidR="00AF69CF" w:rsidRPr="00D0623C" w:rsidRDefault="00AF69CF" w:rsidP="00AF69CF">
            <w:pPr>
              <w:pStyle w:val="Tabletext"/>
            </w:pPr>
            <w:r w:rsidRPr="00D0623C">
              <w:t>Blue-Yellow (i=2)</w:t>
            </w:r>
          </w:p>
        </w:tc>
        <w:tc>
          <w:tcPr>
            <w:tcW w:w="1984" w:type="dxa"/>
          </w:tcPr>
          <w:p w:rsidR="00AF69CF" w:rsidRPr="00D0623C" w:rsidRDefault="00AF69CF" w:rsidP="00AF69CF">
            <w:pPr>
              <w:pStyle w:val="Tabletext"/>
              <w:jc w:val="center"/>
            </w:pPr>
            <w:r w:rsidRPr="00D0623C">
              <w:t>0.43212</w:t>
            </w:r>
          </w:p>
        </w:tc>
        <w:tc>
          <w:tcPr>
            <w:tcW w:w="1558" w:type="dxa"/>
          </w:tcPr>
          <w:p w:rsidR="00AF69CF" w:rsidRPr="00D0623C" w:rsidRDefault="00AF69CF" w:rsidP="00AF69CF">
            <w:pPr>
              <w:pStyle w:val="Tabletext"/>
              <w:jc w:val="center"/>
            </w:pPr>
            <w:r w:rsidRPr="00D0623C">
              <w:t>0.6451</w:t>
            </w:r>
          </w:p>
        </w:tc>
      </w:tr>
    </w:tbl>
    <w:p w:rsidR="00AF69CF" w:rsidRPr="00D0623C" w:rsidRDefault="00AF69CF" w:rsidP="00AF69CF">
      <w:pPr>
        <w:pStyle w:val="Equation"/>
        <w:spacing w:before="240" w:after="240"/>
      </w:pPr>
      <w:r w:rsidRPr="00D0623C">
        <w:tab/>
      </w:r>
      <w:r w:rsidRPr="00D0623C">
        <w:tab/>
      </w:r>
      <w:r w:rsidRPr="00DB22BD">
        <w:object w:dxaOrig="6120" w:dyaOrig="400" w14:anchorId="55B1B95B">
          <v:shape id="_x0000_i1283" type="#_x0000_t75" style="width:276.5pt;height:21pt" o:ole="">
            <v:imagedata r:id="rId556" o:title=""/>
          </v:shape>
          <o:OLEObject Type="Embed" ProgID="Equation.DSMT4" ShapeID="_x0000_i1283" DrawAspect="Content" ObjectID="_1609926678" r:id="rId557"/>
        </w:object>
      </w:r>
    </w:p>
    <w:p w:rsidR="00AF69CF" w:rsidRPr="0046033B" w:rsidRDefault="00AF69CF" w:rsidP="00AF69CF">
      <w:pPr>
        <w:rPr>
          <w:lang w:val="en-GB"/>
        </w:rPr>
      </w:pPr>
      <w:r w:rsidRPr="0046033B">
        <w:rPr>
          <w:lang w:val="en-GB"/>
        </w:rPr>
        <w:t xml:space="preserve">The parameters, </w:t>
      </w:r>
      <w:r w:rsidRPr="0046033B">
        <w:rPr>
          <w:i/>
          <w:lang w:val="en-GB"/>
        </w:rPr>
        <w:t>a</w:t>
      </w:r>
      <w:r w:rsidRPr="0046033B">
        <w:rPr>
          <w:lang w:val="en-GB"/>
        </w:rPr>
        <w:t xml:space="preserve">, </w:t>
      </w:r>
      <w:r w:rsidRPr="0046033B">
        <w:rPr>
          <w:i/>
          <w:lang w:val="en-GB"/>
        </w:rPr>
        <w:t>b</w:t>
      </w:r>
      <w:r w:rsidRPr="0046033B">
        <w:rPr>
          <w:lang w:val="en-GB"/>
        </w:rPr>
        <w:t xml:space="preserve">, and </w:t>
      </w:r>
      <w:r w:rsidRPr="0046033B">
        <w:rPr>
          <w:i/>
          <w:lang w:val="en-GB"/>
        </w:rPr>
        <w:t>c</w:t>
      </w:r>
      <w:r w:rsidRPr="0046033B">
        <w:rPr>
          <w:lang w:val="en-GB"/>
        </w:rPr>
        <w:t xml:space="preserve"> can be fit to existing experimental data, if available. Alternatively values of 75, 0.2, and 0.8 for a, b, and c respectively fit reasonably well with the S-CIELAB filters.</w:t>
      </w:r>
    </w:p>
    <w:p w:rsidR="00AF69CF" w:rsidRPr="00D0623C" w:rsidRDefault="00AF69CF" w:rsidP="00AF69CF">
      <w:pPr>
        <w:pStyle w:val="TableNo"/>
      </w:pPr>
      <w:r w:rsidRPr="00D0623C">
        <w:t>TABLE 5.2</w:t>
      </w:r>
    </w:p>
    <w:p w:rsidR="00AF69CF" w:rsidRPr="00D0623C" w:rsidRDefault="00AF69CF" w:rsidP="00AF69CF">
      <w:pPr>
        <w:pStyle w:val="Tabletitle"/>
      </w:pPr>
      <w:r w:rsidRPr="00D0623C">
        <w:t>Parameters for chrominance CSFs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1816"/>
        <w:gridCol w:w="1816"/>
      </w:tblGrid>
      <w:tr w:rsidR="00AF69CF" w:rsidRPr="00D0623C" w:rsidTr="00AF69CF">
        <w:trPr>
          <w:jc w:val="center"/>
        </w:trPr>
        <w:tc>
          <w:tcPr>
            <w:tcW w:w="1816" w:type="dxa"/>
          </w:tcPr>
          <w:p w:rsidR="00AF69CF" w:rsidRPr="00FB23BE" w:rsidRDefault="00AF69CF" w:rsidP="00AF69CF">
            <w:pPr>
              <w:pStyle w:val="Tablehead"/>
              <w:rPr>
                <w:sz w:val="18"/>
                <w:szCs w:val="18"/>
              </w:rPr>
            </w:pPr>
            <w:r w:rsidRPr="00FB23BE">
              <w:rPr>
                <w:sz w:val="18"/>
                <w:szCs w:val="18"/>
              </w:rPr>
              <w:t>Parameter</w:t>
            </w:r>
          </w:p>
        </w:tc>
        <w:tc>
          <w:tcPr>
            <w:tcW w:w="1816" w:type="dxa"/>
          </w:tcPr>
          <w:p w:rsidR="00AF69CF" w:rsidRPr="00FB23BE" w:rsidRDefault="00AF69CF" w:rsidP="00AF69CF">
            <w:pPr>
              <w:pStyle w:val="Tablehead"/>
              <w:rPr>
                <w:sz w:val="18"/>
                <w:szCs w:val="18"/>
              </w:rPr>
            </w:pPr>
            <w:r w:rsidRPr="00FB23BE">
              <w:rPr>
                <w:sz w:val="18"/>
                <w:szCs w:val="18"/>
              </w:rPr>
              <w:t>Red-Green</w:t>
            </w:r>
          </w:p>
        </w:tc>
        <w:tc>
          <w:tcPr>
            <w:tcW w:w="1816" w:type="dxa"/>
          </w:tcPr>
          <w:p w:rsidR="00AF69CF" w:rsidRPr="00FB23BE" w:rsidRDefault="00AF69CF" w:rsidP="00AF69CF">
            <w:pPr>
              <w:pStyle w:val="Tablehead"/>
              <w:rPr>
                <w:sz w:val="18"/>
                <w:szCs w:val="18"/>
              </w:rPr>
            </w:pPr>
            <w:r w:rsidRPr="00FB23BE">
              <w:rPr>
                <w:sz w:val="18"/>
                <w:szCs w:val="18"/>
              </w:rPr>
              <w:t>Blue-Yellow</w:t>
            </w:r>
          </w:p>
        </w:tc>
      </w:tr>
      <w:tr w:rsidR="00AF69CF" w:rsidRPr="00D0623C" w:rsidTr="00AF69CF">
        <w:trPr>
          <w:jc w:val="center"/>
        </w:trPr>
        <w:tc>
          <w:tcPr>
            <w:tcW w:w="1816" w:type="dxa"/>
          </w:tcPr>
          <w:p w:rsidR="00AF69CF" w:rsidRPr="00FB23BE" w:rsidRDefault="00AF69CF" w:rsidP="00AF69CF">
            <w:pPr>
              <w:pStyle w:val="Tabletext"/>
              <w:jc w:val="center"/>
              <w:rPr>
                <w:sz w:val="18"/>
                <w:szCs w:val="18"/>
              </w:rPr>
            </w:pPr>
            <w:r w:rsidRPr="00FB23BE">
              <w:rPr>
                <w:sz w:val="18"/>
                <w:szCs w:val="18"/>
              </w:rPr>
              <w:t>a1</w:t>
            </w:r>
          </w:p>
        </w:tc>
        <w:tc>
          <w:tcPr>
            <w:tcW w:w="1816" w:type="dxa"/>
          </w:tcPr>
          <w:p w:rsidR="00AF69CF" w:rsidRPr="00FB23BE" w:rsidRDefault="00AF69CF" w:rsidP="00AF69CF">
            <w:pPr>
              <w:pStyle w:val="Tabletext"/>
              <w:jc w:val="center"/>
              <w:rPr>
                <w:sz w:val="18"/>
                <w:szCs w:val="18"/>
              </w:rPr>
            </w:pPr>
            <w:r w:rsidRPr="00FB23BE">
              <w:rPr>
                <w:sz w:val="18"/>
                <w:szCs w:val="18"/>
              </w:rPr>
              <w:t>109.1413</w:t>
            </w:r>
          </w:p>
        </w:tc>
        <w:tc>
          <w:tcPr>
            <w:tcW w:w="1816" w:type="dxa"/>
          </w:tcPr>
          <w:p w:rsidR="00AF69CF" w:rsidRPr="00FB23BE" w:rsidRDefault="00AF69CF" w:rsidP="00AF69CF">
            <w:pPr>
              <w:pStyle w:val="Tabletext"/>
              <w:jc w:val="center"/>
              <w:rPr>
                <w:sz w:val="18"/>
                <w:szCs w:val="18"/>
              </w:rPr>
            </w:pPr>
            <w:r w:rsidRPr="00FB23BE">
              <w:rPr>
                <w:sz w:val="18"/>
                <w:szCs w:val="18"/>
              </w:rPr>
              <w:t>7.0328</w:t>
            </w:r>
          </w:p>
        </w:tc>
      </w:tr>
      <w:tr w:rsidR="00AF69CF" w:rsidRPr="00D0623C" w:rsidTr="00AF69CF">
        <w:trPr>
          <w:jc w:val="center"/>
        </w:trPr>
        <w:tc>
          <w:tcPr>
            <w:tcW w:w="1816" w:type="dxa"/>
          </w:tcPr>
          <w:p w:rsidR="00AF69CF" w:rsidRPr="00FB23BE" w:rsidRDefault="00AF69CF" w:rsidP="00AF69CF">
            <w:pPr>
              <w:pStyle w:val="Tabletext"/>
              <w:jc w:val="center"/>
              <w:rPr>
                <w:sz w:val="18"/>
                <w:szCs w:val="18"/>
              </w:rPr>
            </w:pPr>
            <w:r w:rsidRPr="00FB23BE">
              <w:rPr>
                <w:sz w:val="18"/>
                <w:szCs w:val="18"/>
              </w:rPr>
              <w:t>b1</w:t>
            </w:r>
          </w:p>
        </w:tc>
        <w:tc>
          <w:tcPr>
            <w:tcW w:w="1816" w:type="dxa"/>
          </w:tcPr>
          <w:p w:rsidR="00AF69CF" w:rsidRPr="00FB23BE" w:rsidRDefault="00AF69CF" w:rsidP="00AF69CF">
            <w:pPr>
              <w:pStyle w:val="Tabletext"/>
              <w:jc w:val="center"/>
              <w:rPr>
                <w:sz w:val="18"/>
                <w:szCs w:val="18"/>
              </w:rPr>
            </w:pPr>
            <w:r w:rsidRPr="00FB23BE">
              <w:rPr>
                <w:sz w:val="18"/>
                <w:szCs w:val="18"/>
              </w:rPr>
              <w:t>–0.0004</w:t>
            </w:r>
          </w:p>
        </w:tc>
        <w:tc>
          <w:tcPr>
            <w:tcW w:w="1816" w:type="dxa"/>
          </w:tcPr>
          <w:p w:rsidR="00AF69CF" w:rsidRPr="00FB23BE" w:rsidRDefault="00AF69CF" w:rsidP="00AF69CF">
            <w:pPr>
              <w:pStyle w:val="Tabletext"/>
              <w:jc w:val="center"/>
              <w:rPr>
                <w:sz w:val="18"/>
                <w:szCs w:val="18"/>
              </w:rPr>
            </w:pPr>
            <w:r w:rsidRPr="00FB23BE">
              <w:rPr>
                <w:sz w:val="18"/>
                <w:szCs w:val="18"/>
              </w:rPr>
              <w:t>0.0000</w:t>
            </w:r>
          </w:p>
        </w:tc>
      </w:tr>
      <w:tr w:rsidR="00AF69CF" w:rsidRPr="00D0623C" w:rsidTr="00AF69CF">
        <w:trPr>
          <w:jc w:val="center"/>
        </w:trPr>
        <w:tc>
          <w:tcPr>
            <w:tcW w:w="1816" w:type="dxa"/>
          </w:tcPr>
          <w:p w:rsidR="00AF69CF" w:rsidRPr="00FB23BE" w:rsidRDefault="00AF69CF" w:rsidP="00AF69CF">
            <w:pPr>
              <w:pStyle w:val="Tabletext"/>
              <w:jc w:val="center"/>
              <w:rPr>
                <w:sz w:val="18"/>
                <w:szCs w:val="18"/>
              </w:rPr>
            </w:pPr>
            <w:r w:rsidRPr="00FB23BE">
              <w:rPr>
                <w:sz w:val="18"/>
                <w:szCs w:val="18"/>
              </w:rPr>
              <w:t>c1</w:t>
            </w:r>
          </w:p>
        </w:tc>
        <w:tc>
          <w:tcPr>
            <w:tcW w:w="1816" w:type="dxa"/>
          </w:tcPr>
          <w:p w:rsidR="00AF69CF" w:rsidRPr="00FB23BE" w:rsidRDefault="00AF69CF" w:rsidP="00AF69CF">
            <w:pPr>
              <w:pStyle w:val="Tabletext"/>
              <w:jc w:val="center"/>
              <w:rPr>
                <w:sz w:val="18"/>
                <w:szCs w:val="18"/>
              </w:rPr>
            </w:pPr>
            <w:r w:rsidRPr="00FB23BE">
              <w:rPr>
                <w:sz w:val="18"/>
                <w:szCs w:val="18"/>
              </w:rPr>
              <w:t>3.4244</w:t>
            </w:r>
          </w:p>
        </w:tc>
        <w:tc>
          <w:tcPr>
            <w:tcW w:w="1816" w:type="dxa"/>
          </w:tcPr>
          <w:p w:rsidR="00AF69CF" w:rsidRPr="00FB23BE" w:rsidRDefault="00AF69CF" w:rsidP="00AF69CF">
            <w:pPr>
              <w:pStyle w:val="Tabletext"/>
              <w:jc w:val="center"/>
              <w:rPr>
                <w:sz w:val="18"/>
                <w:szCs w:val="18"/>
              </w:rPr>
            </w:pPr>
            <w:r w:rsidRPr="00FB23BE">
              <w:rPr>
                <w:sz w:val="18"/>
                <w:szCs w:val="18"/>
              </w:rPr>
              <w:t>4.2582</w:t>
            </w:r>
          </w:p>
        </w:tc>
      </w:tr>
      <w:tr w:rsidR="00AF69CF" w:rsidRPr="00D0623C" w:rsidTr="00AF69CF">
        <w:trPr>
          <w:jc w:val="center"/>
        </w:trPr>
        <w:tc>
          <w:tcPr>
            <w:tcW w:w="1816" w:type="dxa"/>
          </w:tcPr>
          <w:p w:rsidR="00AF69CF" w:rsidRPr="00FB23BE" w:rsidRDefault="00AF69CF" w:rsidP="00AF69CF">
            <w:pPr>
              <w:pStyle w:val="Tabletext"/>
              <w:jc w:val="center"/>
              <w:rPr>
                <w:sz w:val="18"/>
                <w:szCs w:val="18"/>
              </w:rPr>
            </w:pPr>
            <w:r w:rsidRPr="00FB23BE">
              <w:rPr>
                <w:sz w:val="18"/>
                <w:szCs w:val="18"/>
              </w:rPr>
              <w:t>a2</w:t>
            </w:r>
          </w:p>
        </w:tc>
        <w:tc>
          <w:tcPr>
            <w:tcW w:w="1816" w:type="dxa"/>
          </w:tcPr>
          <w:p w:rsidR="00AF69CF" w:rsidRPr="00FB23BE" w:rsidRDefault="00AF69CF" w:rsidP="00AF69CF">
            <w:pPr>
              <w:pStyle w:val="Tabletext"/>
              <w:jc w:val="center"/>
              <w:rPr>
                <w:sz w:val="18"/>
                <w:szCs w:val="18"/>
              </w:rPr>
            </w:pPr>
            <w:r w:rsidRPr="00FB23BE">
              <w:rPr>
                <w:sz w:val="18"/>
                <w:szCs w:val="18"/>
              </w:rPr>
              <w:t>93.5971</w:t>
            </w:r>
          </w:p>
        </w:tc>
        <w:tc>
          <w:tcPr>
            <w:tcW w:w="1816" w:type="dxa"/>
          </w:tcPr>
          <w:p w:rsidR="00AF69CF" w:rsidRPr="00FB23BE" w:rsidRDefault="00AF69CF" w:rsidP="00AF69CF">
            <w:pPr>
              <w:pStyle w:val="Tabletext"/>
              <w:jc w:val="center"/>
              <w:rPr>
                <w:sz w:val="18"/>
                <w:szCs w:val="18"/>
              </w:rPr>
            </w:pPr>
            <w:r w:rsidRPr="00FB23BE">
              <w:rPr>
                <w:sz w:val="18"/>
                <w:szCs w:val="18"/>
              </w:rPr>
              <w:t>40.6910</w:t>
            </w:r>
          </w:p>
        </w:tc>
      </w:tr>
      <w:tr w:rsidR="00AF69CF" w:rsidRPr="00D0623C" w:rsidTr="00AF69CF">
        <w:trPr>
          <w:jc w:val="center"/>
        </w:trPr>
        <w:tc>
          <w:tcPr>
            <w:tcW w:w="1816" w:type="dxa"/>
          </w:tcPr>
          <w:p w:rsidR="00AF69CF" w:rsidRPr="00FB23BE" w:rsidRDefault="00AF69CF" w:rsidP="00AF69CF">
            <w:pPr>
              <w:pStyle w:val="Tabletext"/>
              <w:jc w:val="center"/>
              <w:rPr>
                <w:sz w:val="18"/>
                <w:szCs w:val="18"/>
              </w:rPr>
            </w:pPr>
            <w:r w:rsidRPr="00FB23BE">
              <w:rPr>
                <w:sz w:val="18"/>
                <w:szCs w:val="18"/>
              </w:rPr>
              <w:t>b2</w:t>
            </w:r>
          </w:p>
        </w:tc>
        <w:tc>
          <w:tcPr>
            <w:tcW w:w="1816" w:type="dxa"/>
          </w:tcPr>
          <w:p w:rsidR="00AF69CF" w:rsidRPr="00FB23BE" w:rsidRDefault="00AF69CF" w:rsidP="00AF69CF">
            <w:pPr>
              <w:pStyle w:val="Tabletext"/>
              <w:jc w:val="center"/>
              <w:rPr>
                <w:sz w:val="18"/>
                <w:szCs w:val="18"/>
              </w:rPr>
            </w:pPr>
            <w:r w:rsidRPr="00FB23BE">
              <w:rPr>
                <w:sz w:val="18"/>
                <w:szCs w:val="18"/>
              </w:rPr>
              <w:t>–0.0037</w:t>
            </w:r>
          </w:p>
        </w:tc>
        <w:tc>
          <w:tcPr>
            <w:tcW w:w="1816" w:type="dxa"/>
          </w:tcPr>
          <w:p w:rsidR="00AF69CF" w:rsidRPr="00FB23BE" w:rsidRDefault="00AF69CF" w:rsidP="00AF69CF">
            <w:pPr>
              <w:pStyle w:val="Tabletext"/>
              <w:jc w:val="center"/>
              <w:rPr>
                <w:sz w:val="18"/>
                <w:szCs w:val="18"/>
              </w:rPr>
            </w:pPr>
            <w:r w:rsidRPr="00FB23BE">
              <w:rPr>
                <w:sz w:val="18"/>
                <w:szCs w:val="18"/>
              </w:rPr>
              <w:t>–0.1039</w:t>
            </w:r>
          </w:p>
        </w:tc>
      </w:tr>
      <w:tr w:rsidR="00AF69CF" w:rsidRPr="00D0623C" w:rsidTr="00AF69CF">
        <w:trPr>
          <w:jc w:val="center"/>
        </w:trPr>
        <w:tc>
          <w:tcPr>
            <w:tcW w:w="1816" w:type="dxa"/>
          </w:tcPr>
          <w:p w:rsidR="00AF69CF" w:rsidRPr="00FB23BE" w:rsidRDefault="00AF69CF" w:rsidP="00AF69CF">
            <w:pPr>
              <w:pStyle w:val="Tabletext"/>
              <w:jc w:val="center"/>
              <w:rPr>
                <w:sz w:val="18"/>
                <w:szCs w:val="18"/>
              </w:rPr>
            </w:pPr>
            <w:r w:rsidRPr="00FB23BE">
              <w:rPr>
                <w:sz w:val="18"/>
                <w:szCs w:val="18"/>
              </w:rPr>
              <w:t>c2</w:t>
            </w:r>
          </w:p>
        </w:tc>
        <w:tc>
          <w:tcPr>
            <w:tcW w:w="1816" w:type="dxa"/>
          </w:tcPr>
          <w:p w:rsidR="00AF69CF" w:rsidRPr="00FB23BE" w:rsidRDefault="00AF69CF" w:rsidP="00AF69CF">
            <w:pPr>
              <w:pStyle w:val="Tabletext"/>
              <w:jc w:val="center"/>
              <w:rPr>
                <w:sz w:val="18"/>
                <w:szCs w:val="18"/>
              </w:rPr>
            </w:pPr>
            <w:r w:rsidRPr="00FB23BE">
              <w:rPr>
                <w:sz w:val="18"/>
                <w:szCs w:val="18"/>
              </w:rPr>
              <w:t>2.1677</w:t>
            </w:r>
          </w:p>
        </w:tc>
        <w:tc>
          <w:tcPr>
            <w:tcW w:w="1816" w:type="dxa"/>
          </w:tcPr>
          <w:p w:rsidR="00AF69CF" w:rsidRPr="00FB23BE" w:rsidRDefault="00AF69CF" w:rsidP="00AF69CF">
            <w:pPr>
              <w:pStyle w:val="Tabletext"/>
              <w:jc w:val="center"/>
              <w:rPr>
                <w:sz w:val="18"/>
                <w:szCs w:val="18"/>
              </w:rPr>
            </w:pPr>
            <w:r w:rsidRPr="00FB23BE">
              <w:rPr>
                <w:sz w:val="18"/>
                <w:szCs w:val="18"/>
              </w:rPr>
              <w:t>1.6487</w:t>
            </w:r>
          </w:p>
        </w:tc>
      </w:tr>
    </w:tbl>
    <w:p w:rsidR="00AF69CF" w:rsidRPr="0046033B" w:rsidRDefault="00AF69CF" w:rsidP="00AF69CF">
      <w:pPr>
        <w:keepNext/>
        <w:rPr>
          <w:lang w:val="en-GB"/>
        </w:rPr>
      </w:pPr>
      <w:r w:rsidRPr="0046033B">
        <w:rPr>
          <w:lang w:val="en-GB"/>
        </w:rPr>
        <w:lastRenderedPageBreak/>
        <w:t xml:space="preserve">The filtered opponent channels are then transformed back into CIE </w:t>
      </w:r>
      <w:r w:rsidRPr="0046033B">
        <w:rPr>
          <w:i/>
          <w:iCs/>
          <w:lang w:val="en-GB"/>
        </w:rPr>
        <w:t xml:space="preserve">XYZ </w:t>
      </w:r>
      <w:r w:rsidRPr="0046033B">
        <w:rPr>
          <w:lang w:val="en-GB"/>
        </w:rPr>
        <w:t>space as shown below:</w:t>
      </w:r>
    </w:p>
    <w:p w:rsidR="00AF69CF" w:rsidRPr="00D0623C" w:rsidRDefault="00AF69CF" w:rsidP="00AF69CF">
      <w:pPr>
        <w:pStyle w:val="Equation"/>
      </w:pPr>
      <w:r w:rsidRPr="0046033B">
        <w:rPr>
          <w:lang w:val="en-GB"/>
        </w:rPr>
        <w:tab/>
      </w:r>
      <w:r w:rsidRPr="0046033B">
        <w:rPr>
          <w:lang w:val="en-GB"/>
        </w:rPr>
        <w:tab/>
      </w:r>
      <w:r w:rsidRPr="00DB22BD">
        <w:object w:dxaOrig="180" w:dyaOrig="279" w14:anchorId="1E20A8D5">
          <v:shape id="_x0000_i1284" type="#_x0000_t75" style="width:4.5pt;height:10.5pt" o:ole="">
            <v:imagedata r:id="rId558" o:title=""/>
          </v:shape>
          <o:OLEObject Type="Embed" ProgID="Equation.DSMT4" ShapeID="_x0000_i1284" DrawAspect="Content" ObjectID="_1609926679" r:id="rId559"/>
        </w:object>
      </w:r>
      <w:r w:rsidR="009D349C" w:rsidRPr="00DB22BD">
        <w:rPr>
          <w:position w:val="-50"/>
        </w:rPr>
        <w:object w:dxaOrig="3640" w:dyaOrig="1120" w14:anchorId="65F9C5DF">
          <v:shape id="_x0000_i1285" type="#_x0000_t75" style="width:163.5pt;height:55.5pt" o:ole="">
            <v:imagedata r:id="rId560" o:title=""/>
          </v:shape>
          <o:OLEObject Type="Embed" ProgID="Equation.DSMT4" ShapeID="_x0000_i1285" DrawAspect="Content" ObjectID="_1609926680" r:id="rId561"/>
        </w:object>
      </w:r>
    </w:p>
    <w:p w:rsidR="00AF69CF" w:rsidRPr="0046033B" w:rsidRDefault="00AF69CF" w:rsidP="00AF69CF">
      <w:pPr>
        <w:rPr>
          <w:szCs w:val="24"/>
          <w:lang w:val="en-GB"/>
        </w:rPr>
      </w:pPr>
      <w:r w:rsidRPr="0046033B">
        <w:rPr>
          <w:szCs w:val="24"/>
          <w:lang w:val="en-GB"/>
        </w:rPr>
        <w:t xml:space="preserve">The filtered </w:t>
      </w:r>
      <w:r w:rsidRPr="0046033B">
        <w:rPr>
          <w:i/>
          <w:iCs/>
          <w:szCs w:val="24"/>
          <w:lang w:val="en-GB"/>
        </w:rPr>
        <w:t xml:space="preserve">XYZ </w:t>
      </w:r>
      <w:r w:rsidRPr="0046033B">
        <w:rPr>
          <w:szCs w:val="24"/>
          <w:lang w:val="en-GB"/>
        </w:rPr>
        <w:t>pixel values for both the original and the test image are then transformed into the CIELAB space and the colour differences are determined on pixel-by-pixel basis by using colour difference formulae.</w:t>
      </w:r>
    </w:p>
    <w:p w:rsidR="00AF69CF" w:rsidRDefault="00AF69CF" w:rsidP="009D349C">
      <w:pPr>
        <w:rPr>
          <w:lang w:val="en-GB" w:eastAsia="zh-CN"/>
        </w:rPr>
      </w:pPr>
    </w:p>
    <w:p w:rsidR="009D349C" w:rsidRDefault="009D349C" w:rsidP="009D349C">
      <w:pPr>
        <w:rPr>
          <w:lang w:val="en-GB" w:eastAsia="zh-CN"/>
        </w:rPr>
      </w:pPr>
    </w:p>
    <w:p w:rsidR="009D349C" w:rsidRPr="0046033B" w:rsidRDefault="009D349C" w:rsidP="009D349C">
      <w:pPr>
        <w:rPr>
          <w:lang w:val="en-GB" w:eastAsia="zh-CN"/>
        </w:rPr>
      </w:pPr>
    </w:p>
    <w:p w:rsidR="00AF69CF" w:rsidRPr="0085757E" w:rsidRDefault="00AF69CF" w:rsidP="00770814">
      <w:pPr>
        <w:pStyle w:val="ChapNo"/>
        <w:rPr>
          <w:b w:val="0"/>
          <w:bCs/>
          <w:lang w:val="en-GB"/>
        </w:rPr>
      </w:pPr>
      <w:bookmarkStart w:id="98" w:name="_Toc425337710"/>
      <w:bookmarkStart w:id="99" w:name="_Toc425338150"/>
      <w:bookmarkStart w:id="100" w:name="_Toc433319143"/>
      <w:bookmarkStart w:id="101" w:name="_Toc465544144"/>
      <w:r w:rsidRPr="0085757E">
        <w:rPr>
          <w:b w:val="0"/>
          <w:bCs/>
          <w:lang w:val="en-GB"/>
        </w:rPr>
        <w:t>CHAPTER 6</w:t>
      </w:r>
      <w:bookmarkEnd w:id="98"/>
      <w:bookmarkEnd w:id="99"/>
      <w:bookmarkEnd w:id="100"/>
      <w:bookmarkEnd w:id="101"/>
    </w:p>
    <w:p w:rsidR="00AF69CF" w:rsidRPr="0046033B" w:rsidRDefault="00AF69CF" w:rsidP="00770814">
      <w:pPr>
        <w:pStyle w:val="Chaptitle"/>
        <w:rPr>
          <w:lang w:val="en-GB"/>
        </w:rPr>
      </w:pPr>
      <w:bookmarkStart w:id="102" w:name="_Toc425337711"/>
      <w:bookmarkStart w:id="103" w:name="_Toc425338151"/>
      <w:r w:rsidRPr="0046033B">
        <w:rPr>
          <w:lang w:val="en-GB"/>
        </w:rPr>
        <w:t>Colour gamuts transmitted and reproduced</w:t>
      </w:r>
      <w:r w:rsidRPr="0046033B">
        <w:rPr>
          <w:lang w:val="en-GB"/>
        </w:rPr>
        <w:br/>
        <w:t>by television and related systems</w:t>
      </w:r>
      <w:bookmarkEnd w:id="102"/>
      <w:bookmarkEnd w:id="103"/>
    </w:p>
    <w:p w:rsidR="00AF69CF" w:rsidRPr="0046033B" w:rsidRDefault="00AF69CF" w:rsidP="00AF69CF">
      <w:pPr>
        <w:pStyle w:val="Normalaftertitle"/>
        <w:rPr>
          <w:lang w:val="en-GB"/>
        </w:rPr>
      </w:pPr>
      <w:r w:rsidRPr="0046033B">
        <w:rPr>
          <w:lang w:val="en-GB"/>
        </w:rPr>
        <w:t xml:space="preserve">In this section, the evaluations of colour gamuts for SDTV, HDTV and UHDTV systems in colour spaces of XYZ and of CAM02-UCS with consideration of TV system parameters and image luminance levels are presented. CAM02-UCS is currently not used in practice in television. However, the presentation of colour gamut in uniform CAM02-UCS space provides possibility to evaluate the effect of variation of viewing conditions on colour gamut. </w:t>
      </w:r>
    </w:p>
    <w:p w:rsidR="00AF69CF" w:rsidRPr="0046033B" w:rsidRDefault="00AF69CF" w:rsidP="00D8449E">
      <w:pPr>
        <w:rPr>
          <w:lang w:val="en-GB"/>
        </w:rPr>
      </w:pPr>
      <w:r w:rsidRPr="0046033B">
        <w:rPr>
          <w:lang w:val="en-GB"/>
        </w:rPr>
        <w:t xml:space="preserve">Presented evaluations are related to possible principles of realization extended colour gamut in accordance with Table 5 of ITU-R Report ITU-R BT.2246 [6.1] are made. </w:t>
      </w:r>
      <w:r w:rsidR="00D8449E" w:rsidRPr="0046033B">
        <w:rPr>
          <w:lang w:val="en-GB"/>
        </w:rPr>
        <w:t>More detailed information is presented in [6.12-6.14].</w:t>
      </w:r>
    </w:p>
    <w:p w:rsidR="00AF69CF" w:rsidRPr="0046033B" w:rsidRDefault="00AF69CF" w:rsidP="00AF69CF">
      <w:pPr>
        <w:pStyle w:val="Heading2"/>
        <w:rPr>
          <w:lang w:val="en-GB"/>
        </w:rPr>
      </w:pPr>
      <w:bookmarkStart w:id="104" w:name="_Toc425337712"/>
      <w:bookmarkStart w:id="105" w:name="_Toc425338152"/>
      <w:bookmarkStart w:id="106" w:name="_Toc433319144"/>
      <w:bookmarkStart w:id="107" w:name="_Toc465544145"/>
      <w:r w:rsidRPr="0046033B">
        <w:rPr>
          <w:lang w:val="en-GB"/>
        </w:rPr>
        <w:t>6.1</w:t>
      </w:r>
      <w:r w:rsidRPr="0046033B">
        <w:rPr>
          <w:lang w:val="en-GB"/>
        </w:rPr>
        <w:tab/>
        <w:t>Conventional colour gamut and extended colour primaries triangle television systems</w:t>
      </w:r>
      <w:bookmarkEnd w:id="104"/>
      <w:bookmarkEnd w:id="105"/>
      <w:bookmarkEnd w:id="106"/>
      <w:bookmarkEnd w:id="107"/>
    </w:p>
    <w:p w:rsidR="00AF69CF" w:rsidRPr="0046033B" w:rsidRDefault="00AF69CF" w:rsidP="00D8449E">
      <w:pPr>
        <w:rPr>
          <w:lang w:val="en-GB"/>
        </w:rPr>
      </w:pPr>
      <w:r w:rsidRPr="0046033B">
        <w:rPr>
          <w:lang w:val="en-GB"/>
        </w:rPr>
        <w:t xml:space="preserve">The range of the colours reproduced by </w:t>
      </w:r>
      <w:r w:rsidRPr="0046033B">
        <w:rPr>
          <w:bCs/>
          <w:lang w:val="en-GB"/>
        </w:rPr>
        <w:t>conventional colour gamut SDTV and HDTV</w:t>
      </w:r>
      <w:r w:rsidRPr="0046033B">
        <w:rPr>
          <w:lang w:val="en-GB"/>
        </w:rPr>
        <w:t xml:space="preserve"> systems </w:t>
      </w:r>
      <w:r w:rsidRPr="00D0623C">
        <w:sym w:font="Symbol" w:char="F05B"/>
      </w:r>
      <w:r w:rsidR="00D8449E" w:rsidRPr="0046033B">
        <w:rPr>
          <w:lang w:val="en-GB"/>
        </w:rPr>
        <w:t>6.2</w:t>
      </w:r>
      <w:r w:rsidR="00D8449E" w:rsidRPr="0046033B">
        <w:rPr>
          <w:lang w:val="en-GB"/>
        </w:rPr>
        <w:noBreakHyphen/>
      </w:r>
      <w:r w:rsidRPr="0046033B">
        <w:rPr>
          <w:lang w:val="en-GB"/>
        </w:rPr>
        <w:t>6.5</w:t>
      </w:r>
      <w:r w:rsidRPr="00D0623C">
        <w:sym w:font="Symbol" w:char="F05D"/>
      </w:r>
      <w:r w:rsidRPr="0046033B">
        <w:rPr>
          <w:lang w:val="en-GB"/>
        </w:rPr>
        <w:t xml:space="preserve"> and by extended triangle UHDTV systems [6.6] are defined by the range of primaries signals variation limited by zero and unit values:</w:t>
      </w:r>
    </w:p>
    <w:p w:rsidR="00AF69CF" w:rsidRPr="00D0623C" w:rsidRDefault="009D349C" w:rsidP="00AF69CF">
      <w:pPr>
        <w:spacing w:before="60" w:after="60"/>
        <w:jc w:val="center"/>
        <w:rPr>
          <w:color w:val="000000"/>
          <w:szCs w:val="24"/>
        </w:rPr>
      </w:pPr>
      <w:r w:rsidRPr="00254DA1">
        <w:rPr>
          <w:color w:val="000000"/>
          <w:position w:val="-10"/>
          <w:szCs w:val="24"/>
        </w:rPr>
        <w:object w:dxaOrig="1400" w:dyaOrig="320" w14:anchorId="3A28FBB1">
          <v:shape id="_x0000_i1286" type="#_x0000_t75" style="width:106pt;height:15pt" o:ole="">
            <v:imagedata r:id="rId562" o:title=""/>
          </v:shape>
          <o:OLEObject Type="Embed" ProgID="Equation.DSMT4" ShapeID="_x0000_i1286" DrawAspect="Content" ObjectID="_1609926681" r:id="rId563"/>
        </w:object>
      </w:r>
    </w:p>
    <w:p w:rsidR="00AF69CF" w:rsidRPr="0046033B" w:rsidRDefault="00AF69CF" w:rsidP="00D8449E">
      <w:pPr>
        <w:rPr>
          <w:lang w:val="en-GB"/>
        </w:rPr>
      </w:pPr>
      <w:r w:rsidRPr="00254DA1">
        <w:rPr>
          <w:position w:val="-4"/>
        </w:rPr>
        <w:object w:dxaOrig="520" w:dyaOrig="260" w14:anchorId="514C7C8F">
          <v:shape id="_x0000_i1287" type="#_x0000_t75" style="width:31pt;height:10.5pt" o:ole="">
            <v:imagedata r:id="rId564" o:title=""/>
          </v:shape>
          <o:OLEObject Type="Embed" ProgID="Equation.DSMT4" ShapeID="_x0000_i1287" DrawAspect="Content" ObjectID="_1609926682" r:id="rId565"/>
        </w:object>
      </w:r>
      <w:r w:rsidRPr="0046033B">
        <w:rPr>
          <w:lang w:val="en-GB"/>
        </w:rPr>
        <w:t xml:space="preserve"> colour gamut boundaries on </w:t>
      </w:r>
      <w:r w:rsidRPr="00254DA1">
        <w:rPr>
          <w:position w:val="-14"/>
        </w:rPr>
        <w:object w:dxaOrig="600" w:dyaOrig="400" w14:anchorId="7E5349D2">
          <v:shape id="_x0000_i1288" type="#_x0000_t75" style="width:26pt;height:21pt" o:ole="">
            <v:imagedata r:id="rId566" o:title=""/>
          </v:shape>
          <o:OLEObject Type="Embed" ProgID="Equation.DSMT4" ShapeID="_x0000_i1288" DrawAspect="Content" ObjectID="_1609926683" r:id="rId567"/>
        </w:object>
      </w:r>
      <w:r w:rsidRPr="0046033B">
        <w:rPr>
          <w:lang w:val="en-GB"/>
        </w:rPr>
        <w:t xml:space="preserve"> plane are presented here for systems with primaries specified in Recommendations ITU-R BT.601-7 [6.2] (SDTV), ITU-R BT.709-6 [6.3],</w:t>
      </w:r>
      <w:r w:rsidR="00D8449E" w:rsidRPr="0046033B">
        <w:rPr>
          <w:lang w:val="en-GB"/>
        </w:rPr>
        <w:t xml:space="preserve"> </w:t>
      </w:r>
      <w:r w:rsidRPr="0046033B">
        <w:rPr>
          <w:lang w:val="en-GB"/>
        </w:rPr>
        <w:t xml:space="preserve">ITU-R BT.1543-1 </w:t>
      </w:r>
      <w:r w:rsidRPr="0046033B">
        <w:rPr>
          <w:spacing w:val="-6"/>
          <w:lang w:val="en-GB"/>
        </w:rPr>
        <w:t xml:space="preserve">[6.4] and ITU-R BT.1847-1 [6.5] (HDTV) and in Recommendation </w:t>
      </w:r>
      <w:r w:rsidRPr="0046033B">
        <w:rPr>
          <w:spacing w:val="-6"/>
          <w:lang w:val="en-GB" w:eastAsia="ko-KR"/>
        </w:rPr>
        <w:t>ITU-R BT.2020</w:t>
      </w:r>
      <w:r w:rsidR="00D8449E" w:rsidRPr="0046033B">
        <w:rPr>
          <w:spacing w:val="-6"/>
          <w:lang w:val="en-GB" w:eastAsia="ko-KR"/>
        </w:rPr>
        <w:t>-1</w:t>
      </w:r>
      <w:r w:rsidRPr="0046033B">
        <w:rPr>
          <w:lang w:val="en-GB" w:eastAsia="ko-KR"/>
        </w:rPr>
        <w:t xml:space="preserve"> </w:t>
      </w:r>
      <w:r w:rsidRPr="0046033B">
        <w:rPr>
          <w:lang w:val="en-GB"/>
        </w:rPr>
        <w:t xml:space="preserve">[6.6] (UHDTV). </w:t>
      </w:r>
    </w:p>
    <w:p w:rsidR="00AF69CF" w:rsidRPr="0046033B" w:rsidRDefault="00AF69CF" w:rsidP="00DA0DE4">
      <w:pPr>
        <w:rPr>
          <w:i/>
          <w:lang w:val="en-GB"/>
        </w:rPr>
      </w:pPr>
      <w:r w:rsidRPr="0046033B">
        <w:rPr>
          <w:lang w:val="en-GB"/>
        </w:rPr>
        <w:t xml:space="preserve">Transferred colour gamut area in XYZ space and CAM02-UCS space for </w:t>
      </w:r>
      <w:r w:rsidRPr="00254DA1">
        <w:rPr>
          <w:spacing w:val="-4"/>
          <w:position w:val="-10"/>
        </w:rPr>
        <w:object w:dxaOrig="1700" w:dyaOrig="320" w14:anchorId="5C43EF41">
          <v:shape id="_x0000_i1289" type="#_x0000_t75" style="width:92pt;height:10.5pt" o:ole="">
            <v:imagedata r:id="rId568" o:title=""/>
          </v:shape>
          <o:OLEObject Type="Embed" ProgID="Equation.DSMT4" ShapeID="_x0000_i1289" DrawAspect="Content" ObjectID="_1609926684" r:id="rId569"/>
        </w:object>
      </w:r>
      <w:r w:rsidRPr="0046033B">
        <w:rPr>
          <w:spacing w:val="-4"/>
          <w:lang w:val="en-GB"/>
        </w:rPr>
        <w:t xml:space="preserve"> and </w:t>
      </w:r>
      <w:r w:rsidRPr="00254DA1">
        <w:rPr>
          <w:position w:val="-6"/>
        </w:rPr>
        <w:object w:dxaOrig="760" w:dyaOrig="279" w14:anchorId="353E7518">
          <v:shape id="_x0000_i1290" type="#_x0000_t75" style="width:35.5pt;height:10.5pt" o:ole="">
            <v:imagedata r:id="rId570" o:title=""/>
          </v:shape>
          <o:OLEObject Type="Embed" ProgID="Equation.DSMT4" ShapeID="_x0000_i1290" DrawAspect="Content" ObjectID="_1609926685" r:id="rId571"/>
        </w:object>
      </w:r>
      <w:r w:rsidRPr="0046033B">
        <w:rPr>
          <w:lang w:val="en-GB"/>
        </w:rPr>
        <w:t xml:space="preserve"> </w:t>
      </w:r>
      <w:r w:rsidRPr="0046033B">
        <w:rPr>
          <w:spacing w:val="-4"/>
          <w:lang w:val="en-GB"/>
        </w:rPr>
        <w:t>is presented on Figs 6.1</w:t>
      </w:r>
      <w:r w:rsidR="00DA0DE4" w:rsidRPr="0046033B">
        <w:rPr>
          <w:spacing w:val="-4"/>
          <w:lang w:val="en-GB"/>
        </w:rPr>
        <w:t xml:space="preserve"> to </w:t>
      </w:r>
      <w:r w:rsidRPr="0046033B">
        <w:rPr>
          <w:spacing w:val="-4"/>
          <w:lang w:val="en-GB"/>
        </w:rPr>
        <w:t>6.6, from which it is seen, that for</w:t>
      </w:r>
      <w:r w:rsidRPr="0046033B">
        <w:rPr>
          <w:lang w:val="en-GB"/>
        </w:rPr>
        <w:t xml:space="preserve"> </w:t>
      </w:r>
      <w:r w:rsidRPr="0046033B">
        <w:rPr>
          <w:spacing w:val="-6"/>
          <w:lang w:val="en-GB"/>
        </w:rPr>
        <w:t xml:space="preserve">colorimetric parameters, specified for UHDTV system, for all luminance levels relative </w:t>
      </w:r>
      <w:r w:rsidRPr="0046033B">
        <w:rPr>
          <w:lang w:val="en-GB"/>
        </w:rPr>
        <w:t xml:space="preserve">transferred colours area is considerably larger than </w:t>
      </w:r>
      <w:r w:rsidRPr="0046033B">
        <w:rPr>
          <w:spacing w:val="-6"/>
          <w:lang w:val="en-GB"/>
        </w:rPr>
        <w:t>SDTV and HDTV systems.</w:t>
      </w:r>
      <w:r w:rsidRPr="0046033B">
        <w:rPr>
          <w:spacing w:val="-4"/>
          <w:lang w:val="en-GB"/>
        </w:rPr>
        <w:t xml:space="preserve"> </w:t>
      </w:r>
      <w:r w:rsidRPr="0046033B">
        <w:rPr>
          <w:lang w:val="en-GB"/>
        </w:rPr>
        <w:t xml:space="preserve">It can be seen to what degree colour gamut evaluated in uniform (perceptual) colour space depends on the relative luminance </w:t>
      </w:r>
      <w:r w:rsidRPr="0046033B">
        <w:rPr>
          <w:i/>
          <w:lang w:val="en-GB"/>
        </w:rPr>
        <w:t>Y</w:t>
      </w:r>
      <w:r w:rsidRPr="0046033B">
        <w:rPr>
          <w:lang w:val="en-GB"/>
        </w:rPr>
        <w:t xml:space="preserve"> of image detail</w:t>
      </w:r>
      <w:r w:rsidRPr="0046033B">
        <w:rPr>
          <w: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103"/>
      </w:tblGrid>
      <w:tr w:rsidR="00AF69CF" w:rsidRPr="0027374B" w:rsidTr="00AF69CF">
        <w:tc>
          <w:tcPr>
            <w:tcW w:w="4536" w:type="dxa"/>
          </w:tcPr>
          <w:p w:rsidR="00AF69CF" w:rsidRPr="0046033B" w:rsidRDefault="00AF69CF" w:rsidP="00AF69CF">
            <w:pPr>
              <w:pStyle w:val="FigureNo"/>
              <w:rPr>
                <w:lang w:val="en-GB"/>
              </w:rPr>
            </w:pPr>
            <w:r w:rsidRPr="0046033B">
              <w:rPr>
                <w:lang w:val="en-GB"/>
              </w:rPr>
              <w:lastRenderedPageBreak/>
              <w:t>Figure 6.1</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Colour gamuts of SDTV, HDTV and UHDTV systems for in XYZ space</w:t>
            </w:r>
          </w:p>
        </w:tc>
        <w:tc>
          <w:tcPr>
            <w:tcW w:w="5103" w:type="dxa"/>
          </w:tcPr>
          <w:p w:rsidR="00AF69CF" w:rsidRPr="0046033B" w:rsidRDefault="00AF69CF" w:rsidP="00AF69CF">
            <w:pPr>
              <w:pStyle w:val="FigureNo"/>
              <w:rPr>
                <w:lang w:val="en-GB"/>
              </w:rPr>
            </w:pPr>
            <w:r w:rsidRPr="0046033B">
              <w:rPr>
                <w:lang w:val="en-GB"/>
              </w:rPr>
              <w:t>Figure 6.2</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 xml:space="preserve">Colour gamuts of SDTV, HDTV and UHDTV systems </w:t>
            </w:r>
            <w:r w:rsidRPr="0046033B">
              <w:rPr>
                <w:lang w:val="en-GB"/>
              </w:rPr>
              <w:t xml:space="preserve">for </w:t>
            </w:r>
            <w:r w:rsidRPr="00DB22BD">
              <w:rPr>
                <w:rFonts w:ascii="Times New Roman" w:eastAsia="Times New Roman" w:hAnsi="Times New Roman"/>
                <w:position w:val="-10"/>
                <w:sz w:val="24"/>
              </w:rPr>
              <w:object w:dxaOrig="1230" w:dyaOrig="360" w14:anchorId="381EE373">
                <v:shape id="_x0000_i1291" type="#_x0000_t75" style="width:61.5pt;height:15.5pt" o:ole="">
                  <v:imagedata r:id="rId572" o:title=""/>
                </v:shape>
                <o:OLEObject Type="Embed" ProgID="Equation.DSMT4" ShapeID="_x0000_i1291" DrawAspect="Content" ObjectID="_1609926686" r:id="rId573"/>
              </w:object>
            </w:r>
            <w:r w:rsidRPr="0046033B">
              <w:rPr>
                <w:lang w:val="en-GB"/>
              </w:rPr>
              <w:t xml:space="preserve"> </w:t>
            </w:r>
            <w:r w:rsidRPr="0046033B">
              <w:rPr>
                <w:rFonts w:ascii="Times New Roman" w:hAnsi="Times New Roman"/>
                <w:lang w:val="en-GB"/>
              </w:rPr>
              <w:t>in CAM02-UCS space</w:t>
            </w:r>
          </w:p>
        </w:tc>
      </w:tr>
      <w:tr w:rsidR="00AF69CF" w:rsidRPr="00D0623C" w:rsidTr="00AF69CF">
        <w:tc>
          <w:tcPr>
            <w:tcW w:w="4536" w:type="dxa"/>
          </w:tcPr>
          <w:p w:rsidR="00AF69CF" w:rsidRPr="00D0623C" w:rsidRDefault="00B47E62" w:rsidP="00AF69CF">
            <w:pPr>
              <w:pStyle w:val="Figure"/>
            </w:pPr>
            <w:r>
              <w:rPr>
                <w:noProof/>
                <w:lang w:val="en-GB" w:eastAsia="en-GB"/>
              </w:rPr>
              <w:drawing>
                <wp:inline distT="0" distB="0" distL="0" distR="0">
                  <wp:extent cx="2636525" cy="2721870"/>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T.2380-6-01e.png"/>
                          <pic:cNvPicPr/>
                        </pic:nvPicPr>
                        <pic:blipFill>
                          <a:blip r:embed="rId574" cstate="print">
                            <a:extLst>
                              <a:ext uri="{28A0092B-C50C-407E-A947-70E740481C1C}">
                                <a14:useLocalDpi xmlns:a14="http://schemas.microsoft.com/office/drawing/2010/main" val="0"/>
                              </a:ext>
                            </a:extLst>
                          </a:blip>
                          <a:stretch>
                            <a:fillRect/>
                          </a:stretch>
                        </pic:blipFill>
                        <pic:spPr>
                          <a:xfrm>
                            <a:off x="0" y="0"/>
                            <a:ext cx="2636525" cy="2721870"/>
                          </a:xfrm>
                          <a:prstGeom prst="rect">
                            <a:avLst/>
                          </a:prstGeom>
                        </pic:spPr>
                      </pic:pic>
                    </a:graphicData>
                  </a:graphic>
                </wp:inline>
              </w:drawing>
            </w:r>
          </w:p>
        </w:tc>
        <w:tc>
          <w:tcPr>
            <w:tcW w:w="5103" w:type="dxa"/>
          </w:tcPr>
          <w:p w:rsidR="00AF69CF" w:rsidRPr="00D0623C" w:rsidRDefault="00B47E62" w:rsidP="00AF69CF">
            <w:pPr>
              <w:pStyle w:val="Figure"/>
            </w:pPr>
            <w:r>
              <w:rPr>
                <w:noProof/>
                <w:lang w:val="en-GB" w:eastAsia="en-GB"/>
              </w:rPr>
              <w:drawing>
                <wp:inline distT="0" distB="0" distL="0" distR="0">
                  <wp:extent cx="2846838" cy="270663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T.2380-6-02e.png"/>
                          <pic:cNvPicPr/>
                        </pic:nvPicPr>
                        <pic:blipFill>
                          <a:blip r:embed="rId575" cstate="print">
                            <a:extLst>
                              <a:ext uri="{28A0092B-C50C-407E-A947-70E740481C1C}">
                                <a14:useLocalDpi xmlns:a14="http://schemas.microsoft.com/office/drawing/2010/main" val="0"/>
                              </a:ext>
                            </a:extLst>
                          </a:blip>
                          <a:stretch>
                            <a:fillRect/>
                          </a:stretch>
                        </pic:blipFill>
                        <pic:spPr>
                          <a:xfrm>
                            <a:off x="0" y="0"/>
                            <a:ext cx="2846838" cy="2706630"/>
                          </a:xfrm>
                          <a:prstGeom prst="rect">
                            <a:avLst/>
                          </a:prstGeom>
                        </pic:spPr>
                      </pic:pic>
                    </a:graphicData>
                  </a:graphic>
                </wp:inline>
              </w:drawing>
            </w:r>
          </w:p>
        </w:tc>
      </w:tr>
    </w:tbl>
    <w:p w:rsidR="00AF69CF" w:rsidRPr="00D0623C" w:rsidRDefault="00AF69CF" w:rsidP="00AF69CF">
      <w:pPr>
        <w:rPr>
          <w:spacing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103"/>
      </w:tblGrid>
      <w:tr w:rsidR="00AF69CF" w:rsidRPr="0027374B" w:rsidTr="00AF69CF">
        <w:tc>
          <w:tcPr>
            <w:tcW w:w="4536" w:type="dxa"/>
          </w:tcPr>
          <w:p w:rsidR="00AF69CF" w:rsidRPr="0046033B" w:rsidRDefault="00AF69CF" w:rsidP="00AF69CF">
            <w:pPr>
              <w:pStyle w:val="FigureNo"/>
              <w:rPr>
                <w:lang w:val="en-GB"/>
              </w:rPr>
            </w:pPr>
            <w:r w:rsidRPr="0046033B">
              <w:rPr>
                <w:lang w:val="en-GB"/>
              </w:rPr>
              <w:t>Figure 6.3</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Colour gamuts of SDTV, HDTV and UHDTV systems for in XYZ space</w:t>
            </w:r>
          </w:p>
        </w:tc>
        <w:tc>
          <w:tcPr>
            <w:tcW w:w="5103" w:type="dxa"/>
          </w:tcPr>
          <w:p w:rsidR="00AF69CF" w:rsidRPr="0046033B" w:rsidRDefault="00AF69CF" w:rsidP="00AF69CF">
            <w:pPr>
              <w:pStyle w:val="FigureNo"/>
              <w:rPr>
                <w:lang w:val="en-GB"/>
              </w:rPr>
            </w:pPr>
            <w:r w:rsidRPr="0046033B">
              <w:rPr>
                <w:lang w:val="en-GB"/>
              </w:rPr>
              <w:t>Figure 6.4</w:t>
            </w:r>
          </w:p>
          <w:p w:rsidR="00AF69CF" w:rsidRPr="0046033B" w:rsidRDefault="00D8449E" w:rsidP="00D8449E">
            <w:pPr>
              <w:pStyle w:val="Figuretitle"/>
              <w:rPr>
                <w:rFonts w:ascii="Times New Roman" w:hAnsi="Times New Roman"/>
                <w:lang w:val="en-GB"/>
              </w:rPr>
            </w:pPr>
            <w:r w:rsidRPr="0046033B">
              <w:rPr>
                <w:rFonts w:ascii="Times New Roman" w:hAnsi="Times New Roman"/>
                <w:lang w:val="en-GB"/>
              </w:rPr>
              <w:t>Colour</w:t>
            </w:r>
            <w:r w:rsidR="00AF69CF" w:rsidRPr="0046033B">
              <w:rPr>
                <w:rFonts w:ascii="Times New Roman" w:hAnsi="Times New Roman"/>
                <w:lang w:val="en-GB"/>
              </w:rPr>
              <w:t xml:space="preserve"> gamuts of SDTV, HDTV and UHDTV systems</w:t>
            </w:r>
            <w:r w:rsidRPr="0046033B">
              <w:rPr>
                <w:rFonts w:ascii="Times New Roman" w:hAnsi="Times New Roman"/>
                <w:lang w:val="en-GB"/>
              </w:rPr>
              <w:t xml:space="preserve"> for </w:t>
            </w:r>
            <w:r w:rsidR="00AF69CF" w:rsidRPr="00DB22BD">
              <w:rPr>
                <w:rFonts w:ascii="Times New Roman" w:eastAsia="Times New Roman" w:hAnsi="Times New Roman"/>
                <w:position w:val="-10"/>
                <w:sz w:val="24"/>
              </w:rPr>
              <w:object w:dxaOrig="1230" w:dyaOrig="360" w14:anchorId="19304382">
                <v:shape id="_x0000_i1292" type="#_x0000_t75" style="width:61.5pt;height:15.5pt" o:ole="">
                  <v:imagedata r:id="rId572" o:title=""/>
                </v:shape>
                <o:OLEObject Type="Embed" ProgID="Equation.DSMT4" ShapeID="_x0000_i1292" DrawAspect="Content" ObjectID="_1609926687" r:id="rId576"/>
              </w:object>
            </w:r>
            <w:r w:rsidR="00AF69CF" w:rsidRPr="0046033B">
              <w:rPr>
                <w:lang w:val="en-GB"/>
              </w:rPr>
              <w:t xml:space="preserve"> </w:t>
            </w:r>
            <w:r w:rsidR="00AF69CF" w:rsidRPr="0046033B">
              <w:rPr>
                <w:rFonts w:ascii="Times New Roman" w:hAnsi="Times New Roman"/>
                <w:lang w:val="en-GB"/>
              </w:rPr>
              <w:t>in CAM02-UCS space</w:t>
            </w:r>
          </w:p>
        </w:tc>
      </w:tr>
      <w:tr w:rsidR="00AF69CF" w:rsidRPr="00D0623C" w:rsidTr="00AF69CF">
        <w:tc>
          <w:tcPr>
            <w:tcW w:w="4536" w:type="dxa"/>
          </w:tcPr>
          <w:p w:rsidR="00AF69CF" w:rsidRPr="00D0623C" w:rsidRDefault="00B47E62" w:rsidP="00AF69CF">
            <w:pPr>
              <w:pStyle w:val="Figure"/>
            </w:pPr>
            <w:r>
              <w:rPr>
                <w:noProof/>
                <w:lang w:val="en-GB" w:eastAsia="en-GB"/>
              </w:rPr>
              <w:drawing>
                <wp:inline distT="0" distB="0" distL="0" distR="0">
                  <wp:extent cx="2612141" cy="2682245"/>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T.2380-6-03e.png"/>
                          <pic:cNvPicPr/>
                        </pic:nvPicPr>
                        <pic:blipFill>
                          <a:blip r:embed="rId577" cstate="print">
                            <a:extLst>
                              <a:ext uri="{28A0092B-C50C-407E-A947-70E740481C1C}">
                                <a14:useLocalDpi xmlns:a14="http://schemas.microsoft.com/office/drawing/2010/main" val="0"/>
                              </a:ext>
                            </a:extLst>
                          </a:blip>
                          <a:stretch>
                            <a:fillRect/>
                          </a:stretch>
                        </pic:blipFill>
                        <pic:spPr>
                          <a:xfrm>
                            <a:off x="0" y="0"/>
                            <a:ext cx="2612141" cy="2682245"/>
                          </a:xfrm>
                          <a:prstGeom prst="rect">
                            <a:avLst/>
                          </a:prstGeom>
                        </pic:spPr>
                      </pic:pic>
                    </a:graphicData>
                  </a:graphic>
                </wp:inline>
              </w:drawing>
            </w:r>
          </w:p>
        </w:tc>
        <w:tc>
          <w:tcPr>
            <w:tcW w:w="5103" w:type="dxa"/>
          </w:tcPr>
          <w:p w:rsidR="00AF69CF" w:rsidRPr="00D0623C" w:rsidRDefault="00B47E62" w:rsidP="00AF69CF">
            <w:pPr>
              <w:pStyle w:val="Figure"/>
            </w:pPr>
            <w:r>
              <w:rPr>
                <w:noProof/>
                <w:lang w:val="en-GB" w:eastAsia="en-GB"/>
              </w:rPr>
              <w:drawing>
                <wp:inline distT="0" distB="0" distL="0" distR="0">
                  <wp:extent cx="2846838" cy="257251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T.2380-6-04e.png"/>
                          <pic:cNvPicPr/>
                        </pic:nvPicPr>
                        <pic:blipFill>
                          <a:blip r:embed="rId578" cstate="print">
                            <a:extLst>
                              <a:ext uri="{28A0092B-C50C-407E-A947-70E740481C1C}">
                                <a14:useLocalDpi xmlns:a14="http://schemas.microsoft.com/office/drawing/2010/main" val="0"/>
                              </a:ext>
                            </a:extLst>
                          </a:blip>
                          <a:stretch>
                            <a:fillRect/>
                          </a:stretch>
                        </pic:blipFill>
                        <pic:spPr>
                          <a:xfrm>
                            <a:off x="0" y="0"/>
                            <a:ext cx="2846838" cy="2572517"/>
                          </a:xfrm>
                          <a:prstGeom prst="rect">
                            <a:avLst/>
                          </a:prstGeom>
                        </pic:spPr>
                      </pic:pic>
                    </a:graphicData>
                  </a:graphic>
                </wp:inline>
              </w:drawing>
            </w:r>
          </w:p>
        </w:tc>
      </w:tr>
    </w:tbl>
    <w:p w:rsidR="00AF69CF" w:rsidRPr="00D0623C" w:rsidRDefault="00AF69CF" w:rsidP="00AF69CF">
      <w:pPr>
        <w:widowControl w:val="0"/>
        <w:tabs>
          <w:tab w:val="clear" w:pos="1191"/>
          <w:tab w:val="left" w:pos="1194"/>
        </w:tabs>
        <w:spacing w:before="60" w:after="60"/>
        <w:rPr>
          <w:color w:val="000000"/>
          <w:spacing w:val="-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1"/>
      </w:tblGrid>
      <w:tr w:rsidR="00AF69CF" w:rsidRPr="0027374B" w:rsidTr="00AF69CF">
        <w:tc>
          <w:tcPr>
            <w:tcW w:w="4678" w:type="dxa"/>
          </w:tcPr>
          <w:p w:rsidR="00AF69CF" w:rsidRPr="0046033B" w:rsidRDefault="00AF69CF" w:rsidP="00AF69CF">
            <w:pPr>
              <w:pStyle w:val="FigureNo"/>
              <w:rPr>
                <w:lang w:val="en-GB"/>
              </w:rPr>
            </w:pPr>
            <w:r w:rsidRPr="0046033B">
              <w:rPr>
                <w:lang w:val="en-GB"/>
              </w:rPr>
              <w:lastRenderedPageBreak/>
              <w:t>Figure 6.5</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Colour gamuts of SDTV, HDTV and UHDTV systems for in XYZ space</w:t>
            </w:r>
          </w:p>
        </w:tc>
        <w:tc>
          <w:tcPr>
            <w:tcW w:w="4961" w:type="dxa"/>
          </w:tcPr>
          <w:p w:rsidR="00AF69CF" w:rsidRPr="0046033B" w:rsidRDefault="00AF69CF" w:rsidP="00AF69CF">
            <w:pPr>
              <w:pStyle w:val="FigureNo"/>
              <w:rPr>
                <w:lang w:val="en-GB"/>
              </w:rPr>
            </w:pPr>
            <w:r w:rsidRPr="0046033B">
              <w:rPr>
                <w:lang w:val="en-GB"/>
              </w:rPr>
              <w:t>Figure 6.6</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 xml:space="preserve">Colour gamuts of SDTV, HDTV and UHDTV systems for </w:t>
            </w:r>
            <w:r w:rsidRPr="00DB22BD">
              <w:rPr>
                <w:rFonts w:ascii="Times New Roman" w:eastAsia="Times New Roman" w:hAnsi="Times New Roman"/>
                <w:position w:val="-10"/>
                <w:sz w:val="24"/>
              </w:rPr>
              <w:object w:dxaOrig="1230" w:dyaOrig="360" w14:anchorId="0F7BD852">
                <v:shape id="_x0000_i1293" type="#_x0000_t75" style="width:61.5pt;height:15.5pt" o:ole="">
                  <v:imagedata r:id="rId572" o:title=""/>
                </v:shape>
                <o:OLEObject Type="Embed" ProgID="Equation.DSMT4" ShapeID="_x0000_i1293" DrawAspect="Content" ObjectID="_1609926688" r:id="rId579"/>
              </w:object>
            </w:r>
            <w:r w:rsidRPr="0046033B">
              <w:rPr>
                <w:lang w:val="en-GB"/>
              </w:rPr>
              <w:t xml:space="preserve"> </w:t>
            </w:r>
            <w:r w:rsidRPr="0046033B">
              <w:rPr>
                <w:rFonts w:ascii="Times New Roman" w:hAnsi="Times New Roman"/>
                <w:lang w:val="en-GB"/>
              </w:rPr>
              <w:t>in CAM02-UCS space</w:t>
            </w:r>
          </w:p>
        </w:tc>
      </w:tr>
      <w:tr w:rsidR="00AF69CF" w:rsidRPr="00D0623C" w:rsidTr="00AF69CF">
        <w:tc>
          <w:tcPr>
            <w:tcW w:w="4678" w:type="dxa"/>
          </w:tcPr>
          <w:p w:rsidR="00AF69CF" w:rsidRPr="00D0623C" w:rsidRDefault="00B47E62" w:rsidP="00AF69CF">
            <w:pPr>
              <w:pStyle w:val="Figure"/>
            </w:pPr>
            <w:r>
              <w:rPr>
                <w:noProof/>
                <w:lang w:val="en-GB" w:eastAsia="en-GB"/>
              </w:rPr>
              <w:drawing>
                <wp:inline distT="0" distB="0" distL="0" distR="0">
                  <wp:extent cx="2551181" cy="2721870"/>
                  <wp:effectExtent l="0" t="0" r="1905"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T.2380-6-05e.png"/>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2551181" cy="2721870"/>
                          </a:xfrm>
                          <a:prstGeom prst="rect">
                            <a:avLst/>
                          </a:prstGeom>
                        </pic:spPr>
                      </pic:pic>
                    </a:graphicData>
                  </a:graphic>
                </wp:inline>
              </w:drawing>
            </w:r>
          </w:p>
        </w:tc>
        <w:tc>
          <w:tcPr>
            <w:tcW w:w="4961" w:type="dxa"/>
          </w:tcPr>
          <w:p w:rsidR="00AF69CF" w:rsidRPr="00D0623C" w:rsidRDefault="00B47E62" w:rsidP="00AF69CF">
            <w:pPr>
              <w:pStyle w:val="Figure"/>
            </w:pPr>
            <w:r>
              <w:rPr>
                <w:noProof/>
                <w:lang w:val="en-GB" w:eastAsia="en-GB"/>
              </w:rPr>
              <w:drawing>
                <wp:inline distT="0" distB="0" distL="0" distR="0">
                  <wp:extent cx="2871222" cy="2557277"/>
                  <wp:effectExtent l="0" t="0" r="571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T.2380-6-06e.png"/>
                          <pic:cNvPicPr/>
                        </pic:nvPicPr>
                        <pic:blipFill>
                          <a:blip r:embed="rId581" cstate="print">
                            <a:extLst>
                              <a:ext uri="{28A0092B-C50C-407E-A947-70E740481C1C}">
                                <a14:useLocalDpi xmlns:a14="http://schemas.microsoft.com/office/drawing/2010/main" val="0"/>
                              </a:ext>
                            </a:extLst>
                          </a:blip>
                          <a:stretch>
                            <a:fillRect/>
                          </a:stretch>
                        </pic:blipFill>
                        <pic:spPr>
                          <a:xfrm>
                            <a:off x="0" y="0"/>
                            <a:ext cx="2871222" cy="2557277"/>
                          </a:xfrm>
                          <a:prstGeom prst="rect">
                            <a:avLst/>
                          </a:prstGeom>
                        </pic:spPr>
                      </pic:pic>
                    </a:graphicData>
                  </a:graphic>
                </wp:inline>
              </w:drawing>
            </w:r>
          </w:p>
        </w:tc>
      </w:tr>
    </w:tbl>
    <w:p w:rsidR="00AF69CF" w:rsidRPr="0046033B" w:rsidRDefault="00AF69CF" w:rsidP="00AF69CF">
      <w:pPr>
        <w:pStyle w:val="Heading2"/>
        <w:rPr>
          <w:lang w:val="en-GB"/>
        </w:rPr>
      </w:pPr>
      <w:bookmarkStart w:id="108" w:name="_Toc425337713"/>
      <w:bookmarkStart w:id="109" w:name="_Toc425338153"/>
      <w:bookmarkStart w:id="110" w:name="_Toc433319145"/>
      <w:bookmarkStart w:id="111" w:name="_Toc465544146"/>
      <w:r w:rsidRPr="0046033B">
        <w:rPr>
          <w:lang w:val="en-GB"/>
        </w:rPr>
        <w:t>6.2</w:t>
      </w:r>
      <w:r w:rsidRPr="0046033B">
        <w:rPr>
          <w:lang w:val="en-GB"/>
        </w:rPr>
        <w:tab/>
        <w:t>Digital cinema and LSDI applications</w:t>
      </w:r>
      <w:bookmarkEnd w:id="108"/>
      <w:bookmarkEnd w:id="109"/>
      <w:bookmarkEnd w:id="110"/>
      <w:bookmarkEnd w:id="111"/>
    </w:p>
    <w:p w:rsidR="00AF69CF" w:rsidRPr="00D0623C" w:rsidRDefault="00AF69CF" w:rsidP="00AF69CF">
      <w:pPr>
        <w:pStyle w:val="Headingb"/>
        <w:rPr>
          <w:lang w:val="en-GB"/>
        </w:rPr>
      </w:pPr>
      <w:bookmarkStart w:id="112" w:name="_Toc425337714"/>
      <w:bookmarkStart w:id="113" w:name="_Toc425338154"/>
      <w:r w:rsidRPr="00D0623C">
        <w:rPr>
          <w:lang w:val="en-GB"/>
        </w:rPr>
        <w:t xml:space="preserve">Evaluations of colour gamut transmitted by digital cinema (DC) systems and LSDI systems in </w:t>
      </w:r>
      <w:r w:rsidRPr="00DB22BD">
        <w:rPr>
          <w:position w:val="-14"/>
          <w:lang w:val="en-GB"/>
        </w:rPr>
        <w:object w:dxaOrig="2299" w:dyaOrig="400" w14:anchorId="760EBE7F">
          <v:shape id="_x0000_i1294" type="#_x0000_t75" style="width:108.5pt;height:21pt" o:ole="">
            <v:imagedata r:id="rId582" o:title=""/>
          </v:shape>
          <o:OLEObject Type="Embed" ProgID="Equation.DSMT4" ShapeID="_x0000_i1294" DrawAspect="Content" ObjectID="_1609926689" r:id="rId583"/>
        </w:object>
      </w:r>
      <w:r w:rsidRPr="00D0623C">
        <w:rPr>
          <w:lang w:val="en-GB"/>
        </w:rPr>
        <w:t xml:space="preserve"> space with consideration of image viewing conditions</w:t>
      </w:r>
      <w:bookmarkEnd w:id="112"/>
      <w:bookmarkEnd w:id="113"/>
    </w:p>
    <w:p w:rsidR="00AF69CF" w:rsidRPr="0046033B" w:rsidRDefault="00AF69CF" w:rsidP="00AF69CF">
      <w:pPr>
        <w:rPr>
          <w:lang w:val="en-GB"/>
        </w:rPr>
      </w:pPr>
      <w:r w:rsidRPr="0046033B">
        <w:rPr>
          <w:lang w:val="en-GB"/>
        </w:rPr>
        <w:t xml:space="preserve">Figure 6.7 shows primaries as specified in SMPTE ST 2048-1 [6.7] with chromaticity coordinates presented in the Table 2.6 of Chapter 2. The points of the B and G primaries of the triangle are placed outside the chromaticity diagram, the point of primary R is selected so that it matches the chromaticity diagram boundary point of monochromatic red. So, the area of a primaries triangle exceeds the area of the triangle of UHDTV. Figure 6.7 also shows the projections of area boundaries of transmitted colours on CIE-31 tristimulus values plane. It is seen that for relative brightness of scene details less than 0.25, the major portion of chromaticity diagram area is transmitted.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69CF" w:rsidRPr="0027374B" w:rsidTr="00AF69CF">
        <w:tc>
          <w:tcPr>
            <w:tcW w:w="4814" w:type="dxa"/>
          </w:tcPr>
          <w:p w:rsidR="00AF69CF" w:rsidRPr="0046033B" w:rsidRDefault="00AF69CF" w:rsidP="00AF69CF">
            <w:pPr>
              <w:pStyle w:val="FigureNo"/>
              <w:rPr>
                <w:lang w:val="en-GB" w:eastAsia="ja-JP"/>
              </w:rPr>
            </w:pPr>
            <w:r w:rsidRPr="0046033B">
              <w:rPr>
                <w:lang w:val="en-GB" w:eastAsia="ja-JP"/>
              </w:rPr>
              <w:lastRenderedPageBreak/>
              <w:t>Figure 6.7</w:t>
            </w:r>
          </w:p>
          <w:p w:rsidR="00AF69CF" w:rsidRPr="0046033B" w:rsidRDefault="00AF69CF" w:rsidP="00D8449E">
            <w:pPr>
              <w:pStyle w:val="Figuretitle"/>
              <w:rPr>
                <w:rFonts w:ascii="Times New Roman" w:hAnsi="Times New Roman"/>
                <w:lang w:val="en-GB"/>
              </w:rPr>
            </w:pPr>
            <w:r w:rsidRPr="0046033B">
              <w:rPr>
                <w:rFonts w:ascii="Times New Roman" w:hAnsi="Times New Roman"/>
                <w:lang w:val="en-GB"/>
              </w:rPr>
              <w:t>Colour gamut boundaries of DC system on the CIE</w:t>
            </w:r>
            <w:r w:rsidR="00D8449E" w:rsidRPr="0046033B">
              <w:rPr>
                <w:rFonts w:ascii="Times New Roman" w:hAnsi="Times New Roman"/>
                <w:lang w:val="en-GB"/>
              </w:rPr>
              <w:noBreakHyphen/>
            </w:r>
            <w:r w:rsidRPr="0046033B">
              <w:rPr>
                <w:rFonts w:ascii="Times New Roman" w:hAnsi="Times New Roman"/>
                <w:lang w:val="en-GB"/>
              </w:rPr>
              <w:t>31 chromaticity diagram plane</w:t>
            </w:r>
          </w:p>
        </w:tc>
        <w:tc>
          <w:tcPr>
            <w:tcW w:w="4815" w:type="dxa"/>
          </w:tcPr>
          <w:p w:rsidR="00AF69CF" w:rsidRPr="0046033B" w:rsidRDefault="00AF69CF" w:rsidP="00AF69CF">
            <w:pPr>
              <w:pStyle w:val="FigureNo"/>
              <w:rPr>
                <w:lang w:val="en-GB"/>
              </w:rPr>
            </w:pPr>
            <w:r w:rsidRPr="0046033B">
              <w:rPr>
                <w:lang w:val="en-GB"/>
              </w:rPr>
              <w:t>Figure 6.8</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 xml:space="preserve">Colour gamut boundaries of DC system for </w:t>
            </w:r>
            <w:r w:rsidRPr="00DB22BD">
              <w:rPr>
                <w:rFonts w:ascii="Times New Roman" w:eastAsia="Times New Roman" w:hAnsi="Times New Roman"/>
                <w:position w:val="-10"/>
                <w:sz w:val="24"/>
              </w:rPr>
              <w:object w:dxaOrig="1230" w:dyaOrig="360" w14:anchorId="2EAEFF34">
                <v:shape id="_x0000_i1295" type="#_x0000_t75" style="width:61.5pt;height:15.5pt" o:ole="">
                  <v:imagedata r:id="rId572" o:title=""/>
                </v:shape>
                <o:OLEObject Type="Embed" ProgID="Equation.DSMT4" ShapeID="_x0000_i1295" DrawAspect="Content" ObjectID="_1609926690" r:id="rId584"/>
              </w:object>
            </w:r>
            <w:r w:rsidRPr="0046033B">
              <w:rPr>
                <w:rFonts w:ascii="Times New Roman" w:hAnsi="Times New Roman"/>
                <w:lang w:val="en-GB"/>
              </w:rPr>
              <w:t xml:space="preserve"> on the plane of </w:t>
            </w:r>
            <w:r w:rsidRPr="00DB22BD">
              <w:rPr>
                <w:rFonts w:ascii="Times New Roman" w:eastAsia="Times New Roman" w:hAnsi="Times New Roman"/>
                <w:position w:val="-12"/>
              </w:rPr>
              <w:object w:dxaOrig="720" w:dyaOrig="360" w14:anchorId="0A814B7B">
                <v:shape id="_x0000_i1296" type="#_x0000_t75" style="width:36.5pt;height:15.5pt" o:ole="">
                  <v:imagedata r:id="rId585" o:title=""/>
                </v:shape>
                <o:OLEObject Type="Embed" ProgID="Equation.DSMT4" ShapeID="_x0000_i1296" DrawAspect="Content" ObjectID="_1609926691" r:id="rId586"/>
              </w:object>
            </w:r>
          </w:p>
        </w:tc>
      </w:tr>
      <w:tr w:rsidR="00AF69CF" w:rsidRPr="00D0623C" w:rsidTr="00AF69CF">
        <w:tc>
          <w:tcPr>
            <w:tcW w:w="4814" w:type="dxa"/>
          </w:tcPr>
          <w:p w:rsidR="00AF69CF" w:rsidRPr="00D0623C" w:rsidRDefault="00B47E62" w:rsidP="00AF69CF">
            <w:pPr>
              <w:pStyle w:val="Figure"/>
            </w:pPr>
            <w:r>
              <w:rPr>
                <w:noProof/>
                <w:lang w:val="en-GB" w:eastAsia="en-GB"/>
              </w:rPr>
              <w:drawing>
                <wp:inline distT="0" distB="0" distL="0" distR="0">
                  <wp:extent cx="2066548" cy="2679197"/>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T.2380-6-07e.png"/>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2066548" cy="2679197"/>
                          </a:xfrm>
                          <a:prstGeom prst="rect">
                            <a:avLst/>
                          </a:prstGeom>
                        </pic:spPr>
                      </pic:pic>
                    </a:graphicData>
                  </a:graphic>
                </wp:inline>
              </w:drawing>
            </w:r>
          </w:p>
        </w:tc>
        <w:tc>
          <w:tcPr>
            <w:tcW w:w="4815" w:type="dxa"/>
          </w:tcPr>
          <w:p w:rsidR="00AF69CF" w:rsidRPr="00D0623C" w:rsidRDefault="00B47E62" w:rsidP="00AF69CF">
            <w:pPr>
              <w:pStyle w:val="Figure"/>
            </w:pPr>
            <w:r>
              <w:rPr>
                <w:noProof/>
                <w:lang w:val="en-GB" w:eastAsia="en-GB"/>
              </w:rPr>
              <w:drawing>
                <wp:inline distT="0" distB="0" distL="0" distR="0">
                  <wp:extent cx="2599949" cy="2648717"/>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BT.2380-6-08e.png"/>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2599949" cy="2648717"/>
                          </a:xfrm>
                          <a:prstGeom prst="rect">
                            <a:avLst/>
                          </a:prstGeom>
                        </pic:spPr>
                      </pic:pic>
                    </a:graphicData>
                  </a:graphic>
                </wp:inline>
              </w:drawing>
            </w:r>
          </w:p>
        </w:tc>
      </w:tr>
    </w:tbl>
    <w:p w:rsidR="00AF69CF" w:rsidRPr="0046033B" w:rsidRDefault="00AF69CF" w:rsidP="00D8449E">
      <w:pPr>
        <w:spacing w:before="240"/>
        <w:rPr>
          <w:rStyle w:val="hps"/>
          <w:szCs w:val="24"/>
          <w:lang w:val="en-GB"/>
        </w:rPr>
      </w:pPr>
      <w:r w:rsidRPr="0046033B">
        <w:rPr>
          <w:rStyle w:val="hps"/>
          <w:szCs w:val="24"/>
          <w:lang w:val="en-GB"/>
        </w:rPr>
        <w:t>Figure 6.8</w:t>
      </w:r>
      <w:r w:rsidRPr="0046033B">
        <w:rPr>
          <w:lang w:val="en-GB"/>
        </w:rPr>
        <w:t xml:space="preserve"> </w:t>
      </w:r>
      <w:r w:rsidRPr="0046033B">
        <w:rPr>
          <w:rStyle w:val="hps"/>
          <w:szCs w:val="24"/>
          <w:lang w:val="en-GB"/>
        </w:rPr>
        <w:t>presents</w:t>
      </w:r>
      <w:r w:rsidRPr="0046033B">
        <w:rPr>
          <w:lang w:val="en-GB"/>
        </w:rPr>
        <w:t xml:space="preserve"> </w:t>
      </w:r>
      <w:r w:rsidRPr="0046033B">
        <w:rPr>
          <w:rStyle w:val="hps"/>
          <w:szCs w:val="24"/>
          <w:lang w:val="en-GB"/>
        </w:rPr>
        <w:t>projections</w:t>
      </w:r>
      <w:r w:rsidRPr="0046033B">
        <w:rPr>
          <w:lang w:val="en-GB"/>
        </w:rPr>
        <w:t xml:space="preserve"> </w:t>
      </w:r>
      <w:r w:rsidRPr="0046033B">
        <w:rPr>
          <w:rStyle w:val="hps"/>
          <w:szCs w:val="24"/>
          <w:lang w:val="en-GB"/>
        </w:rPr>
        <w:t xml:space="preserve">of the transmitted colours area for DC system on the plane of </w:t>
      </w:r>
      <w:r w:rsidRPr="0046033B">
        <w:rPr>
          <w:lang w:val="en-GB"/>
        </w:rPr>
        <w:t xml:space="preserve">chroma Cartesian coordinates </w:t>
      </w:r>
      <w:r w:rsidRPr="00DB22BD">
        <w:rPr>
          <w:position w:val="-12"/>
        </w:rPr>
        <w:object w:dxaOrig="700" w:dyaOrig="360" w14:anchorId="67CBC272">
          <v:shape id="_x0000_i1297" type="#_x0000_t75" style="width:36.5pt;height:15.5pt" o:ole="">
            <v:imagedata r:id="rId589" o:title=""/>
          </v:shape>
          <o:OLEObject Type="Embed" ProgID="Equation.DSMT4" ShapeID="_x0000_i1297" DrawAspect="Content" ObjectID="_1609926692" r:id="rId590"/>
        </w:object>
      </w:r>
      <w:r w:rsidRPr="0046033B">
        <w:rPr>
          <w:lang w:val="en-GB"/>
        </w:rPr>
        <w:t xml:space="preserve"> of </w:t>
      </w:r>
      <w:r w:rsidRPr="00DB22BD">
        <w:rPr>
          <w:position w:val="-12"/>
        </w:rPr>
        <w:object w:dxaOrig="980" w:dyaOrig="360" w14:anchorId="0EEF813C">
          <v:shape id="_x0000_i1298" type="#_x0000_t75" style="width:46pt;height:15.5pt" o:ole="">
            <v:imagedata r:id="rId591" o:title=""/>
          </v:shape>
          <o:OLEObject Type="Embed" ProgID="Equation.DSMT4" ShapeID="_x0000_i1298" DrawAspect="Content" ObjectID="_1609926693" r:id="rId592"/>
        </w:object>
      </w:r>
      <w:r w:rsidRPr="0046033B">
        <w:rPr>
          <w:lang w:val="en-GB"/>
        </w:rPr>
        <w:t xml:space="preserve"> uniform colour space. </w:t>
      </w:r>
      <w:r w:rsidRPr="0046033B">
        <w:rPr>
          <w:rStyle w:val="hps"/>
          <w:szCs w:val="24"/>
          <w:lang w:val="en-GB"/>
        </w:rPr>
        <w:t>The projections</w:t>
      </w:r>
      <w:r w:rsidRPr="0046033B">
        <w:rPr>
          <w:lang w:val="en-GB"/>
        </w:rPr>
        <w:t xml:space="preserve"> </w:t>
      </w:r>
      <w:r w:rsidRPr="0046033B">
        <w:rPr>
          <w:rStyle w:val="hps"/>
          <w:szCs w:val="24"/>
          <w:lang w:val="en-GB"/>
        </w:rPr>
        <w:t>are presented for</w:t>
      </w:r>
      <w:r w:rsidRPr="0046033B">
        <w:rPr>
          <w:lang w:val="en-GB"/>
        </w:rPr>
        <w:t xml:space="preserve"> </w:t>
      </w:r>
      <w:r w:rsidRPr="0046033B">
        <w:rPr>
          <w:rStyle w:val="hps"/>
          <w:szCs w:val="24"/>
          <w:lang w:val="en-GB"/>
        </w:rPr>
        <w:t>the relative luminance</w:t>
      </w:r>
      <w:r w:rsidRPr="0046033B">
        <w:rPr>
          <w:lang w:val="en-GB"/>
        </w:rPr>
        <w:t xml:space="preserve"> </w:t>
      </w:r>
      <w:r w:rsidRPr="0046033B">
        <w:rPr>
          <w:rStyle w:val="hps"/>
          <w:szCs w:val="24"/>
          <w:lang w:val="en-GB"/>
        </w:rPr>
        <w:t>levels of</w:t>
      </w:r>
      <w:r w:rsidRPr="0046033B">
        <w:rPr>
          <w:lang w:val="en-GB"/>
        </w:rPr>
        <w:t xml:space="preserve"> </w:t>
      </w:r>
      <w:r w:rsidRPr="0046033B">
        <w:rPr>
          <w:rStyle w:val="hps"/>
          <w:szCs w:val="24"/>
          <w:lang w:val="en-GB"/>
        </w:rPr>
        <w:t>0.05,</w:t>
      </w:r>
      <w:r w:rsidRPr="0046033B">
        <w:rPr>
          <w:lang w:val="en-GB"/>
        </w:rPr>
        <w:t xml:space="preserve"> </w:t>
      </w:r>
      <w:r w:rsidRPr="0046033B">
        <w:rPr>
          <w:rStyle w:val="hps"/>
          <w:szCs w:val="24"/>
          <w:lang w:val="en-GB"/>
        </w:rPr>
        <w:t>0.25, 0.5, 0.7, 0.9</w:t>
      </w:r>
      <w:r w:rsidRPr="0046033B">
        <w:rPr>
          <w:lang w:val="en-GB"/>
        </w:rPr>
        <w:t xml:space="preserve"> </w:t>
      </w:r>
      <w:r w:rsidRPr="0046033B">
        <w:rPr>
          <w:rStyle w:val="hps"/>
          <w:szCs w:val="24"/>
          <w:lang w:val="en-GB"/>
        </w:rPr>
        <w:t>and</w:t>
      </w:r>
      <w:r w:rsidRPr="0046033B">
        <w:rPr>
          <w:lang w:val="en-GB"/>
        </w:rPr>
        <w:t xml:space="preserve"> </w:t>
      </w:r>
      <w:r w:rsidRPr="0046033B">
        <w:rPr>
          <w:rStyle w:val="hps"/>
          <w:szCs w:val="24"/>
          <w:lang w:val="en-GB"/>
        </w:rPr>
        <w:t>luminance level</w:t>
      </w:r>
      <w:r w:rsidRPr="0046033B">
        <w:rPr>
          <w:lang w:val="en-GB"/>
        </w:rPr>
        <w:t xml:space="preserve"> </w:t>
      </w:r>
      <w:r w:rsidRPr="0046033B">
        <w:rPr>
          <w:rStyle w:val="hps"/>
          <w:szCs w:val="24"/>
          <w:lang w:val="en-GB"/>
        </w:rPr>
        <w:t>on white</w:t>
      </w:r>
      <w:r w:rsidRPr="0046033B">
        <w:rPr>
          <w:lang w:val="en-GB"/>
        </w:rPr>
        <w:t xml:space="preserve"> </w:t>
      </w:r>
      <w:r w:rsidRPr="0046033B">
        <w:rPr>
          <w:rStyle w:val="hps"/>
          <w:szCs w:val="24"/>
          <w:lang w:val="en-GB"/>
        </w:rPr>
        <w:t>of</w:t>
      </w:r>
      <w:r w:rsidRPr="0046033B">
        <w:rPr>
          <w:lang w:val="en-GB"/>
        </w:rPr>
        <w:t xml:space="preserve"> </w:t>
      </w:r>
      <w:r w:rsidRPr="0046033B">
        <w:rPr>
          <w:rStyle w:val="hps"/>
          <w:szCs w:val="24"/>
          <w:lang w:val="en-GB"/>
        </w:rPr>
        <w:t>250 cd/m</w:t>
      </w:r>
      <w:r w:rsidRPr="0046033B">
        <w:rPr>
          <w:rStyle w:val="hps"/>
          <w:szCs w:val="24"/>
          <w:vertAlign w:val="superscript"/>
          <w:lang w:val="en-GB"/>
        </w:rPr>
        <w:t>2</w:t>
      </w:r>
      <w:r w:rsidRPr="0046033B">
        <w:rPr>
          <w:rStyle w:val="hps"/>
          <w:szCs w:val="24"/>
          <w:lang w:val="en-GB"/>
        </w:rPr>
        <w:t>,</w:t>
      </w:r>
      <w:r w:rsidRPr="0046033B">
        <w:rPr>
          <w:lang w:val="en-GB"/>
        </w:rPr>
        <w:t xml:space="preserve"> </w:t>
      </w:r>
      <w:r w:rsidRPr="0046033B">
        <w:rPr>
          <w:rStyle w:val="hps"/>
          <w:szCs w:val="24"/>
          <w:lang w:val="en-GB"/>
        </w:rPr>
        <w:t>which corresponds to</w:t>
      </w:r>
      <w:r w:rsidRPr="0046033B">
        <w:rPr>
          <w:lang w:val="en-GB"/>
        </w:rPr>
        <w:t xml:space="preserve"> </w:t>
      </w:r>
      <w:r w:rsidRPr="0046033B">
        <w:rPr>
          <w:rStyle w:val="hps"/>
          <w:szCs w:val="24"/>
          <w:lang w:val="en-GB"/>
        </w:rPr>
        <w:t>the luminance of the</w:t>
      </w:r>
      <w:r w:rsidRPr="0046033B">
        <w:rPr>
          <w:lang w:val="en-GB"/>
        </w:rPr>
        <w:t xml:space="preserve"> </w:t>
      </w:r>
      <w:r w:rsidRPr="0046033B">
        <w:rPr>
          <w:rStyle w:val="hps"/>
          <w:szCs w:val="24"/>
          <w:lang w:val="en-GB"/>
        </w:rPr>
        <w:t>adaptation</w:t>
      </w:r>
      <w:r w:rsidRPr="0046033B">
        <w:rPr>
          <w:lang w:val="en-GB"/>
        </w:rPr>
        <w:t xml:space="preserve"> </w:t>
      </w:r>
      <w:r w:rsidRPr="0046033B">
        <w:rPr>
          <w:rStyle w:val="hps"/>
          <w:szCs w:val="24"/>
          <w:lang w:val="en-GB"/>
        </w:rPr>
        <w:t>of observer’s visual system</w:t>
      </w:r>
      <w:r w:rsidRPr="0046033B">
        <w:rPr>
          <w:lang w:val="en-GB"/>
        </w:rPr>
        <w:t xml:space="preserve"> respectively equal to </w:t>
      </w:r>
      <w:r w:rsidRPr="0046033B">
        <w:rPr>
          <w:rStyle w:val="hps"/>
          <w:szCs w:val="24"/>
          <w:lang w:val="en-GB"/>
        </w:rPr>
        <w:t>50 cd/m</w:t>
      </w:r>
      <w:r w:rsidRPr="0046033B">
        <w:rPr>
          <w:rStyle w:val="hps"/>
          <w:szCs w:val="24"/>
          <w:vertAlign w:val="superscript"/>
          <w:lang w:val="en-GB"/>
        </w:rPr>
        <w:t>2</w:t>
      </w:r>
      <w:r w:rsidRPr="0046033B">
        <w:rPr>
          <w:rStyle w:val="hps"/>
          <w:szCs w:val="24"/>
          <w:lang w:val="en-GB"/>
        </w:rPr>
        <w:t>.</w:t>
      </w:r>
    </w:p>
    <w:p w:rsidR="00AF69CF" w:rsidRPr="0046033B" w:rsidRDefault="00AF69CF" w:rsidP="00AF69CF">
      <w:pPr>
        <w:rPr>
          <w:spacing w:val="-6"/>
          <w:lang w:val="en-GB"/>
        </w:rPr>
      </w:pPr>
      <w:r w:rsidRPr="0046033B">
        <w:rPr>
          <w:lang w:val="en-GB"/>
        </w:rPr>
        <w:t xml:space="preserve">Figure 6.9 shows primaries triangle of ACES system specified in SMPTE ST 2065-1 [6.8]. The R,G,B primaries of the ACES triangle are placed outside the chromaticity diagram. So all the chromaticity diagram is inside the triangle, and area of ACES triangle is more than area of triangles of DC- system. </w:t>
      </w:r>
      <w:r w:rsidRPr="0046033B">
        <w:rPr>
          <w:spacing w:val="-6"/>
          <w:lang w:val="en-GB"/>
        </w:rPr>
        <w:t>Figure 6.10 shows the projections of area of transmitted in ACES system chromaticities on CAM02-UCS chromaticity coordinates plane.</w:t>
      </w:r>
    </w:p>
    <w:tbl>
      <w:tblPr>
        <w:tblW w:w="9747" w:type="dxa"/>
        <w:tblLook w:val="04A0" w:firstRow="1" w:lastRow="0" w:firstColumn="1" w:lastColumn="0" w:noHBand="0" w:noVBand="1"/>
      </w:tblPr>
      <w:tblGrid>
        <w:gridCol w:w="4786"/>
        <w:gridCol w:w="4961"/>
      </w:tblGrid>
      <w:tr w:rsidR="00AF69CF" w:rsidRPr="0027374B" w:rsidTr="00AF69CF">
        <w:trPr>
          <w:trHeight w:val="1247"/>
        </w:trPr>
        <w:tc>
          <w:tcPr>
            <w:tcW w:w="4786" w:type="dxa"/>
            <w:shd w:val="clear" w:color="auto" w:fill="auto"/>
          </w:tcPr>
          <w:p w:rsidR="00AF69CF" w:rsidRPr="0046033B" w:rsidRDefault="00AF69CF" w:rsidP="00AF69CF">
            <w:pPr>
              <w:pStyle w:val="FigureNo"/>
              <w:rPr>
                <w:lang w:val="en-GB"/>
              </w:rPr>
            </w:pPr>
            <w:r w:rsidRPr="0046033B">
              <w:rPr>
                <w:lang w:val="en-GB"/>
              </w:rPr>
              <w:lastRenderedPageBreak/>
              <w:t>Figure 6.9</w:t>
            </w:r>
          </w:p>
          <w:p w:rsidR="00AF69CF" w:rsidRPr="0046033B" w:rsidRDefault="00AF69CF" w:rsidP="00AF69CF">
            <w:pPr>
              <w:pStyle w:val="Figuretitle"/>
              <w:rPr>
                <w:rFonts w:ascii="Times New Roman" w:hAnsi="Times New Roman"/>
                <w:b w:val="0"/>
                <w:lang w:val="en-GB"/>
              </w:rPr>
            </w:pPr>
            <w:r w:rsidRPr="0046033B">
              <w:rPr>
                <w:rFonts w:ascii="Times New Roman" w:hAnsi="Times New Roman"/>
                <w:lang w:val="en-GB"/>
              </w:rPr>
              <w:t>Colour gamut boundaries for ACES system on the CIE-31 chromaticity diagram plane</w:t>
            </w:r>
          </w:p>
        </w:tc>
        <w:tc>
          <w:tcPr>
            <w:tcW w:w="4961" w:type="dxa"/>
            <w:shd w:val="clear" w:color="auto" w:fill="auto"/>
          </w:tcPr>
          <w:p w:rsidR="00AF69CF" w:rsidRPr="0046033B" w:rsidRDefault="00AF69CF" w:rsidP="00AF69CF">
            <w:pPr>
              <w:pStyle w:val="FigureNo"/>
              <w:rPr>
                <w:lang w:val="en-GB"/>
              </w:rPr>
            </w:pPr>
            <w:r w:rsidRPr="0046033B">
              <w:rPr>
                <w:lang w:val="en-GB"/>
              </w:rPr>
              <w:t>Figure 6.10</w:t>
            </w:r>
          </w:p>
          <w:p w:rsidR="00AF69CF" w:rsidRPr="0046033B" w:rsidRDefault="00AF69CF" w:rsidP="00AF69CF">
            <w:pPr>
              <w:pStyle w:val="Figuretitle"/>
              <w:rPr>
                <w:rFonts w:ascii="Times New Roman" w:hAnsi="Times New Roman"/>
                <w:b w:val="0"/>
                <w:lang w:val="en-GB"/>
              </w:rPr>
            </w:pPr>
            <w:r w:rsidRPr="0046033B">
              <w:rPr>
                <w:rFonts w:ascii="Times New Roman" w:hAnsi="Times New Roman"/>
                <w:lang w:val="en-GB"/>
              </w:rPr>
              <w:t xml:space="preserve">Colour gamut boundaries of ACES system for </w:t>
            </w:r>
            <w:r w:rsidRPr="00DB22BD">
              <w:rPr>
                <w:rFonts w:ascii="Times New Roman" w:hAnsi="Times New Roman"/>
                <w:position w:val="-10"/>
              </w:rPr>
              <w:object w:dxaOrig="1340" w:dyaOrig="340" w14:anchorId="153D8AE7">
                <v:shape id="_x0000_i1299" type="#_x0000_t75" style="width:57pt;height:15.5pt" o:ole="">
                  <v:imagedata r:id="rId593" o:title=""/>
                </v:shape>
                <o:OLEObject Type="Embed" ProgID="Equation.DSMT4" ShapeID="_x0000_i1299" DrawAspect="Content" ObjectID="_1609926694" r:id="rId594"/>
              </w:object>
            </w:r>
            <w:r w:rsidRPr="0046033B">
              <w:rPr>
                <w:rFonts w:ascii="Times New Roman" w:hAnsi="Times New Roman"/>
                <w:lang w:val="en-GB"/>
              </w:rPr>
              <w:t xml:space="preserve"> on the plane of </w:t>
            </w:r>
            <w:r w:rsidRPr="00DB22BD">
              <w:rPr>
                <w:rFonts w:ascii="Times New Roman" w:hAnsi="Times New Roman"/>
                <w:position w:val="-12"/>
              </w:rPr>
              <w:object w:dxaOrig="720" w:dyaOrig="360" w14:anchorId="75068AEB">
                <v:shape id="_x0000_i1300" type="#_x0000_t75" style="width:36.5pt;height:15.5pt" o:ole="">
                  <v:imagedata r:id="rId595" o:title=""/>
                </v:shape>
                <o:OLEObject Type="Embed" ProgID="Equation.DSMT4" ShapeID="_x0000_i1300" DrawAspect="Content" ObjectID="_1609926695" r:id="rId596"/>
              </w:object>
            </w:r>
          </w:p>
        </w:tc>
      </w:tr>
      <w:tr w:rsidR="00AF69CF" w:rsidRPr="00D0623C" w:rsidTr="00AF69CF">
        <w:trPr>
          <w:trHeight w:val="4454"/>
        </w:trPr>
        <w:tc>
          <w:tcPr>
            <w:tcW w:w="4786" w:type="dxa"/>
            <w:shd w:val="clear" w:color="auto" w:fill="auto"/>
          </w:tcPr>
          <w:p w:rsidR="00AF69CF" w:rsidRPr="00D0623C" w:rsidRDefault="00B47E62" w:rsidP="00AF69CF">
            <w:pPr>
              <w:pStyle w:val="Figure"/>
            </w:pPr>
            <w:r>
              <w:rPr>
                <w:noProof/>
                <w:lang w:val="en-GB" w:eastAsia="en-GB"/>
              </w:rPr>
              <w:drawing>
                <wp:inline distT="0" distB="0" distL="0" distR="0">
                  <wp:extent cx="2240285" cy="2663957"/>
                  <wp:effectExtent l="0" t="0" r="7620"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BT.2380-6-09e.png"/>
                          <pic:cNvPicPr/>
                        </pic:nvPicPr>
                        <pic:blipFill>
                          <a:blip r:embed="rId597" cstate="print">
                            <a:extLst>
                              <a:ext uri="{28A0092B-C50C-407E-A947-70E740481C1C}">
                                <a14:useLocalDpi xmlns:a14="http://schemas.microsoft.com/office/drawing/2010/main" val="0"/>
                              </a:ext>
                            </a:extLst>
                          </a:blip>
                          <a:stretch>
                            <a:fillRect/>
                          </a:stretch>
                        </pic:blipFill>
                        <pic:spPr>
                          <a:xfrm>
                            <a:off x="0" y="0"/>
                            <a:ext cx="2240285" cy="2663957"/>
                          </a:xfrm>
                          <a:prstGeom prst="rect">
                            <a:avLst/>
                          </a:prstGeom>
                        </pic:spPr>
                      </pic:pic>
                    </a:graphicData>
                  </a:graphic>
                </wp:inline>
              </w:drawing>
            </w:r>
          </w:p>
        </w:tc>
        <w:tc>
          <w:tcPr>
            <w:tcW w:w="4961" w:type="dxa"/>
            <w:shd w:val="clear" w:color="auto" w:fill="auto"/>
          </w:tcPr>
          <w:p w:rsidR="00AF69CF" w:rsidRPr="00D0623C" w:rsidRDefault="00B47E62" w:rsidP="00AF69CF">
            <w:pPr>
              <w:pStyle w:val="Figure"/>
            </w:pPr>
            <w:r>
              <w:rPr>
                <w:noProof/>
                <w:lang w:val="en-GB" w:eastAsia="en-GB"/>
              </w:rPr>
              <w:drawing>
                <wp:inline distT="0" distB="0" distL="0" distR="0">
                  <wp:extent cx="2593853" cy="263042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T.2380-6-10e.png"/>
                          <pic:cNvPicPr/>
                        </pic:nvPicPr>
                        <pic:blipFill>
                          <a:blip r:embed="rId598" cstate="print">
                            <a:extLst>
                              <a:ext uri="{28A0092B-C50C-407E-A947-70E740481C1C}">
                                <a14:useLocalDpi xmlns:a14="http://schemas.microsoft.com/office/drawing/2010/main" val="0"/>
                              </a:ext>
                            </a:extLst>
                          </a:blip>
                          <a:stretch>
                            <a:fillRect/>
                          </a:stretch>
                        </pic:blipFill>
                        <pic:spPr>
                          <a:xfrm>
                            <a:off x="0" y="0"/>
                            <a:ext cx="2593853" cy="2630429"/>
                          </a:xfrm>
                          <a:prstGeom prst="rect">
                            <a:avLst/>
                          </a:prstGeom>
                        </pic:spPr>
                      </pic:pic>
                    </a:graphicData>
                  </a:graphic>
                </wp:inline>
              </w:drawing>
            </w:r>
          </w:p>
        </w:tc>
      </w:tr>
    </w:tbl>
    <w:p w:rsidR="00AF69CF" w:rsidRPr="00D0623C" w:rsidRDefault="00AF69CF" w:rsidP="00AF69CF">
      <w:pPr>
        <w:pStyle w:val="Headingb"/>
        <w:rPr>
          <w:lang w:val="en-GB"/>
        </w:rPr>
      </w:pPr>
      <w:r w:rsidRPr="00D0623C">
        <w:rPr>
          <w:lang w:val="en-GB"/>
        </w:rPr>
        <w:t>Extended colour gamut video applications</w:t>
      </w:r>
    </w:p>
    <w:p w:rsidR="00AF69CF" w:rsidRPr="0046033B" w:rsidRDefault="00AF69CF" w:rsidP="00DA0DE4">
      <w:pPr>
        <w:rPr>
          <w:lang w:val="en-GB"/>
        </w:rPr>
      </w:pPr>
      <w:r w:rsidRPr="0046033B">
        <w:rPr>
          <w:lang w:val="en-GB"/>
        </w:rPr>
        <w:t>Systems for extended colour gamut video applications such as RIMM-ROMM Eastman Kodak and Adobe are described in references [6.9</w:t>
      </w:r>
      <w:r w:rsidR="00DA0DE4" w:rsidRPr="0046033B">
        <w:rPr>
          <w:lang w:val="en-GB"/>
        </w:rPr>
        <w:t xml:space="preserve">] to </w:t>
      </w:r>
      <w:r w:rsidR="009D349C">
        <w:rPr>
          <w:lang w:val="en-GB"/>
        </w:rPr>
        <w:t>[</w:t>
      </w:r>
      <w:r w:rsidRPr="0046033B">
        <w:rPr>
          <w:lang w:val="en-GB"/>
        </w:rPr>
        <w:t>6.11</w:t>
      </w:r>
      <w:r w:rsidR="00EC65E6" w:rsidRPr="0046033B">
        <w:rPr>
          <w:lang w:val="en-GB"/>
        </w:rPr>
        <w:t>]</w:t>
      </w:r>
      <w:r w:rsidRPr="0046033B">
        <w:rPr>
          <w:lang w:val="en-GB"/>
        </w:rPr>
        <w:t>,</w:t>
      </w:r>
      <w:r w:rsidR="00EC65E6" w:rsidRPr="0046033B">
        <w:rPr>
          <w:lang w:val="en-GB"/>
        </w:rPr>
        <w:t xml:space="preserve"> </w:t>
      </w:r>
      <w:r w:rsidRPr="0046033B">
        <w:rPr>
          <w:lang w:val="en-GB"/>
        </w:rPr>
        <w:t>they have primarily been used outside the broadcasting industry</w:t>
      </w:r>
      <w:r w:rsidR="00EC65E6" w:rsidRPr="0046033B">
        <w:rPr>
          <w:lang w:val="en-GB"/>
        </w:rPr>
        <w:t xml:space="preserve">. </w:t>
      </w:r>
    </w:p>
    <w:p w:rsidR="00AF69CF" w:rsidRPr="0046033B" w:rsidRDefault="00AF69CF" w:rsidP="001E4AD2">
      <w:pPr>
        <w:rPr>
          <w:lang w:val="en-GB" w:eastAsia="zh-CN"/>
        </w:rPr>
      </w:pPr>
    </w:p>
    <w:p w:rsidR="00795C95" w:rsidRPr="0046033B" w:rsidRDefault="007163B6" w:rsidP="00C81629">
      <w:pPr>
        <w:pStyle w:val="AnnexNoTitle"/>
        <w:rPr>
          <w:lang w:val="en-GB"/>
        </w:rPr>
      </w:pPr>
      <w:r w:rsidRPr="0046033B">
        <w:rPr>
          <w:lang w:val="en-GB"/>
        </w:rPr>
        <w:t>Bibliography</w:t>
      </w:r>
      <w:r w:rsidR="00AA558B" w:rsidRPr="0046033B">
        <w:rPr>
          <w:lang w:val="en-GB"/>
        </w:rPr>
        <w:t xml:space="preserve"> for Chapter 6</w:t>
      </w:r>
    </w:p>
    <w:p w:rsidR="00C81629" w:rsidRDefault="00C81629" w:rsidP="00C81629">
      <w:pPr>
        <w:pStyle w:val="Reftext"/>
        <w:spacing w:before="0"/>
        <w:rPr>
          <w:lang w:val="en-GB"/>
        </w:rPr>
      </w:pPr>
    </w:p>
    <w:p w:rsidR="00795C95" w:rsidRPr="0046033B" w:rsidRDefault="00795C95" w:rsidP="00795C95">
      <w:pPr>
        <w:pStyle w:val="Reftext"/>
        <w:rPr>
          <w:lang w:val="en-GB"/>
        </w:rPr>
      </w:pPr>
      <w:r w:rsidRPr="0046033B">
        <w:rPr>
          <w:lang w:val="en-GB"/>
        </w:rPr>
        <w:t>[6.1]</w:t>
      </w:r>
      <w:r w:rsidRPr="0046033B">
        <w:rPr>
          <w:lang w:val="en-GB"/>
        </w:rPr>
        <w:tab/>
        <w:t>Report ITU-R BT.2246-0 (2012) – The present state of ultra-high definition television</w:t>
      </w:r>
    </w:p>
    <w:p w:rsidR="00795C95" w:rsidRPr="0046033B" w:rsidRDefault="00795C95" w:rsidP="00795C95">
      <w:pPr>
        <w:pStyle w:val="Reftext"/>
        <w:rPr>
          <w:szCs w:val="22"/>
          <w:lang w:val="en-GB"/>
        </w:rPr>
      </w:pPr>
      <w:r w:rsidRPr="0046033B">
        <w:rPr>
          <w:szCs w:val="22"/>
          <w:lang w:val="en-GB"/>
        </w:rPr>
        <w:t>[6.2]</w:t>
      </w:r>
      <w:r w:rsidRPr="0046033B">
        <w:rPr>
          <w:szCs w:val="22"/>
          <w:lang w:val="en-GB"/>
        </w:rPr>
        <w:tab/>
        <w:t>Recommendation ITU-R BT.601</w:t>
      </w:r>
      <w:r w:rsidRPr="0046033B">
        <w:rPr>
          <w:rStyle w:val="Strong"/>
          <w:rFonts w:eastAsia="MS Mincho"/>
          <w:szCs w:val="22"/>
          <w:lang w:val="en-GB"/>
        </w:rPr>
        <w:t>-</w:t>
      </w:r>
      <w:r w:rsidRPr="0046033B">
        <w:rPr>
          <w:rStyle w:val="Strong"/>
          <w:rFonts w:eastAsia="MS Mincho"/>
          <w:b w:val="0"/>
          <w:bCs w:val="0"/>
          <w:szCs w:val="22"/>
          <w:lang w:val="en-GB"/>
        </w:rPr>
        <w:t>7 (2011)</w:t>
      </w:r>
      <w:r w:rsidRPr="0046033B">
        <w:rPr>
          <w:szCs w:val="22"/>
          <w:lang w:val="en-GB"/>
        </w:rPr>
        <w:t xml:space="preserve"> </w:t>
      </w:r>
      <w:r w:rsidRPr="0046033B">
        <w:rPr>
          <w:lang w:val="en-GB"/>
        </w:rPr>
        <w:t xml:space="preserve">– </w:t>
      </w:r>
      <w:r w:rsidRPr="0046033B">
        <w:rPr>
          <w:szCs w:val="22"/>
          <w:lang w:val="en-GB"/>
        </w:rPr>
        <w:t>Studio encoding parameters of digital television for standard 4:3 and wide screen 16:9 aspect ratios</w:t>
      </w:r>
    </w:p>
    <w:p w:rsidR="00795C95" w:rsidRPr="0046033B" w:rsidRDefault="00795C95" w:rsidP="00795C95">
      <w:pPr>
        <w:pStyle w:val="Reftext"/>
        <w:rPr>
          <w:szCs w:val="22"/>
          <w:lang w:val="en-GB"/>
        </w:rPr>
      </w:pPr>
      <w:r w:rsidRPr="0046033B">
        <w:rPr>
          <w:szCs w:val="22"/>
          <w:lang w:val="en-GB"/>
        </w:rPr>
        <w:t>[6.3]</w:t>
      </w:r>
      <w:r w:rsidRPr="0046033B">
        <w:rPr>
          <w:szCs w:val="22"/>
          <w:lang w:val="en-GB"/>
        </w:rPr>
        <w:tab/>
        <w:t xml:space="preserve">Recommendation ITU-R BT.709-5 (2002) </w:t>
      </w:r>
      <w:r w:rsidRPr="0046033B">
        <w:rPr>
          <w:lang w:val="en-GB"/>
        </w:rPr>
        <w:t xml:space="preserve">– </w:t>
      </w:r>
      <w:r w:rsidRPr="0046033B">
        <w:rPr>
          <w:szCs w:val="22"/>
          <w:lang w:val="en-GB"/>
        </w:rPr>
        <w:t>Parameter values for the HDTV standards for production and international programme exchange</w:t>
      </w:r>
    </w:p>
    <w:p w:rsidR="00795C95" w:rsidRPr="0046033B" w:rsidRDefault="00795C95" w:rsidP="00795C95">
      <w:pPr>
        <w:pStyle w:val="Reftext"/>
        <w:rPr>
          <w:szCs w:val="22"/>
          <w:lang w:val="en-GB"/>
        </w:rPr>
      </w:pPr>
      <w:r w:rsidRPr="0046033B">
        <w:rPr>
          <w:szCs w:val="22"/>
          <w:lang w:val="en-GB"/>
        </w:rPr>
        <w:t>[6.4]</w:t>
      </w:r>
      <w:r w:rsidRPr="0046033B">
        <w:rPr>
          <w:szCs w:val="22"/>
          <w:lang w:val="en-GB"/>
        </w:rPr>
        <w:tab/>
        <w:t xml:space="preserve">Recommendation ITU-R BT.1543-1 (2015) </w:t>
      </w:r>
      <w:r w:rsidRPr="0046033B">
        <w:rPr>
          <w:lang w:val="en-GB"/>
        </w:rPr>
        <w:t xml:space="preserve">– </w:t>
      </w:r>
      <w:r w:rsidRPr="0046033B">
        <w:rPr>
          <w:szCs w:val="22"/>
          <w:lang w:val="en-GB"/>
        </w:rPr>
        <w:t>1 280 × 720, 16:9 progressively-captured image format for production and international programme exchange in the 60 Hz environment</w:t>
      </w:r>
    </w:p>
    <w:p w:rsidR="00795C95" w:rsidRPr="0046033B" w:rsidRDefault="00795C95" w:rsidP="00795C95">
      <w:pPr>
        <w:pStyle w:val="Reftext"/>
        <w:rPr>
          <w:szCs w:val="22"/>
          <w:lang w:val="en-GB"/>
        </w:rPr>
      </w:pPr>
      <w:r w:rsidRPr="0046033B">
        <w:rPr>
          <w:szCs w:val="22"/>
          <w:lang w:val="en-GB"/>
        </w:rPr>
        <w:t>[6.5]</w:t>
      </w:r>
      <w:r w:rsidRPr="0046033B">
        <w:rPr>
          <w:szCs w:val="22"/>
          <w:lang w:val="en-GB"/>
        </w:rPr>
        <w:tab/>
        <w:t xml:space="preserve">Recommendation ITU-R BT.1847-1 (2015) </w:t>
      </w:r>
      <w:r w:rsidRPr="0046033B">
        <w:rPr>
          <w:lang w:val="en-GB"/>
        </w:rPr>
        <w:t xml:space="preserve">– </w:t>
      </w:r>
      <w:r w:rsidRPr="0046033B">
        <w:rPr>
          <w:szCs w:val="22"/>
          <w:lang w:val="en-GB"/>
        </w:rPr>
        <w:t>1 280 × 720, 16:9 progressively-captured image format for production and international programme exchange in the 50 Hz environment</w:t>
      </w:r>
    </w:p>
    <w:p w:rsidR="00795C95" w:rsidRPr="0046033B" w:rsidRDefault="00795C95" w:rsidP="00795C95">
      <w:pPr>
        <w:pStyle w:val="Reftext"/>
        <w:rPr>
          <w:rStyle w:val="Strong"/>
          <w:rFonts w:eastAsia="MS Mincho"/>
          <w:b w:val="0"/>
          <w:i/>
          <w:szCs w:val="22"/>
          <w:lang w:val="en-GB"/>
        </w:rPr>
      </w:pPr>
      <w:r w:rsidRPr="0046033B">
        <w:rPr>
          <w:szCs w:val="22"/>
          <w:lang w:val="en-GB"/>
        </w:rPr>
        <w:t>[6.6]</w:t>
      </w:r>
      <w:r w:rsidRPr="0046033B">
        <w:rPr>
          <w:szCs w:val="22"/>
          <w:lang w:val="en-GB"/>
        </w:rPr>
        <w:tab/>
        <w:t xml:space="preserve">Recommendation ITU-R BT.2020-2 (2015) </w:t>
      </w:r>
      <w:r w:rsidRPr="0046033B">
        <w:rPr>
          <w:lang w:val="en-GB"/>
        </w:rPr>
        <w:t xml:space="preserve">– </w:t>
      </w:r>
      <w:r w:rsidRPr="0046033B">
        <w:rPr>
          <w:rStyle w:val="Strong"/>
          <w:rFonts w:eastAsia="MS Mincho"/>
          <w:b w:val="0"/>
          <w:bCs w:val="0"/>
          <w:iCs/>
          <w:szCs w:val="22"/>
          <w:lang w:val="en-GB"/>
        </w:rPr>
        <w:t>Parameter values for ultra-high definition television systems for production and international programme exchange</w:t>
      </w:r>
    </w:p>
    <w:p w:rsidR="00795C95" w:rsidRPr="0046033B" w:rsidRDefault="00795C95" w:rsidP="00795C95">
      <w:pPr>
        <w:pStyle w:val="Reftext"/>
        <w:rPr>
          <w:i/>
          <w:iCs/>
          <w:spacing w:val="-6"/>
          <w:shd w:val="clear" w:color="auto" w:fill="00FF00"/>
          <w:lang w:val="en-GB"/>
        </w:rPr>
      </w:pPr>
      <w:r w:rsidRPr="0046033B">
        <w:rPr>
          <w:spacing w:val="-6"/>
          <w:lang w:val="en-GB"/>
        </w:rPr>
        <w:t>[6.7]</w:t>
      </w:r>
      <w:r w:rsidRPr="0046033B">
        <w:rPr>
          <w:spacing w:val="-6"/>
          <w:lang w:val="en-GB"/>
        </w:rPr>
        <w:tab/>
        <w:t xml:space="preserve">SMPTE ST 2048-1:2011 </w:t>
      </w:r>
      <w:r w:rsidRPr="0046033B">
        <w:rPr>
          <w:i/>
          <w:iCs/>
          <w:spacing w:val="-6"/>
          <w:lang w:val="en-GB"/>
        </w:rPr>
        <w:t>2048×1080 and 4096×2160 Digital Cinematography Production Image Formats FS/709</w:t>
      </w:r>
    </w:p>
    <w:p w:rsidR="00795C95" w:rsidRPr="0046033B" w:rsidRDefault="00795C95" w:rsidP="00795C95">
      <w:pPr>
        <w:pStyle w:val="Reftext"/>
        <w:rPr>
          <w:lang w:val="en-GB"/>
        </w:rPr>
      </w:pPr>
      <w:r w:rsidRPr="0046033B">
        <w:rPr>
          <w:lang w:val="en-GB"/>
        </w:rPr>
        <w:t>[6.8]</w:t>
      </w:r>
      <w:r w:rsidRPr="0046033B">
        <w:rPr>
          <w:lang w:val="en-GB"/>
        </w:rPr>
        <w:tab/>
        <w:t xml:space="preserve">SMPTE ST 2065-1:2012 </w:t>
      </w:r>
      <w:r w:rsidRPr="0046033B">
        <w:rPr>
          <w:i/>
          <w:iCs/>
          <w:lang w:val="en-GB"/>
        </w:rPr>
        <w:t>Academy Color Encoding Specification (ACES)</w:t>
      </w:r>
    </w:p>
    <w:p w:rsidR="00795C95" w:rsidRPr="0046033B" w:rsidRDefault="00795C95" w:rsidP="00795C95">
      <w:pPr>
        <w:pStyle w:val="Reftext"/>
        <w:rPr>
          <w:lang w:val="en-GB"/>
        </w:rPr>
      </w:pPr>
      <w:r w:rsidRPr="0046033B">
        <w:rPr>
          <w:lang w:val="en-GB"/>
        </w:rPr>
        <w:lastRenderedPageBreak/>
        <w:t>[6.9]</w:t>
      </w:r>
      <w:r w:rsidRPr="0046033B">
        <w:rPr>
          <w:lang w:val="en-GB"/>
        </w:rPr>
        <w:tab/>
        <w:t>K. E. Spaulding, G. J. Woolfe, and E. J. Giorgianni</w:t>
      </w:r>
      <w:r w:rsidRPr="0046033B">
        <w:rPr>
          <w:i/>
          <w:iCs/>
          <w:lang w:val="en-GB"/>
        </w:rPr>
        <w:t>, Reference input/output medium metric RGB color encodings (RIMM/ROMM RGB)</w:t>
      </w:r>
      <w:r w:rsidRPr="0046033B">
        <w:rPr>
          <w:lang w:val="en-GB"/>
        </w:rPr>
        <w:t>, PICS 2000 Conf., Portland, OR, March 26–29 (2000)</w:t>
      </w:r>
    </w:p>
    <w:p w:rsidR="00795C95" w:rsidRPr="0046033B" w:rsidRDefault="00795C95" w:rsidP="00795C95">
      <w:pPr>
        <w:pStyle w:val="Reftext"/>
        <w:rPr>
          <w:lang w:val="en-GB"/>
        </w:rPr>
      </w:pPr>
      <w:r w:rsidRPr="0046033B">
        <w:rPr>
          <w:lang w:val="en-GB"/>
        </w:rPr>
        <w:t>[6.10]</w:t>
      </w:r>
      <w:r w:rsidRPr="0046033B">
        <w:rPr>
          <w:lang w:val="en-GB"/>
        </w:rPr>
        <w:tab/>
        <w:t xml:space="preserve">K. E. Spaulding, B. Pridham, and E. J. Giorgianni, </w:t>
      </w:r>
      <w:r w:rsidRPr="0046033B">
        <w:rPr>
          <w:i/>
          <w:iCs/>
          <w:lang w:val="en-GB"/>
        </w:rPr>
        <w:t>Definition of standard reference output medium RGB color space (ROM RGB) for best practice tone/color processing</w:t>
      </w:r>
      <w:r w:rsidRPr="0046033B">
        <w:rPr>
          <w:lang w:val="en-GB"/>
        </w:rPr>
        <w:t>, Kodak Imaging Science Best Practice Document</w:t>
      </w:r>
    </w:p>
    <w:p w:rsidR="00795C95" w:rsidRPr="0046033B" w:rsidRDefault="00795C95" w:rsidP="00795C95">
      <w:pPr>
        <w:pStyle w:val="Reftext"/>
        <w:rPr>
          <w:lang w:val="en-GB"/>
        </w:rPr>
      </w:pPr>
      <w:r w:rsidRPr="0046033B">
        <w:rPr>
          <w:lang w:val="en-GB"/>
        </w:rPr>
        <w:t>[6.11]</w:t>
      </w:r>
      <w:r w:rsidRPr="0046033B">
        <w:rPr>
          <w:lang w:val="en-GB"/>
        </w:rPr>
        <w:tab/>
      </w:r>
      <w:r w:rsidRPr="0046033B">
        <w:rPr>
          <w:i/>
          <w:iCs/>
          <w:lang w:val="en-GB"/>
        </w:rPr>
        <w:t>Adobe Photoshop</w:t>
      </w:r>
      <w:r w:rsidRPr="0046033B">
        <w:rPr>
          <w:lang w:val="en-GB"/>
        </w:rPr>
        <w:t xml:space="preserve"> ® </w:t>
      </w:r>
      <w:r w:rsidRPr="0046033B">
        <w:rPr>
          <w:i/>
          <w:iCs/>
          <w:lang w:val="en-GB"/>
        </w:rPr>
        <w:t>5.0</w:t>
      </w:r>
      <w:r w:rsidRPr="0046033B">
        <w:rPr>
          <w:lang w:val="en-GB"/>
        </w:rPr>
        <w:t>, Adobe Systems Inc., San Jose, CA</w:t>
      </w:r>
    </w:p>
    <w:p w:rsidR="00795C95" w:rsidRPr="0046033B" w:rsidRDefault="00795C95" w:rsidP="009A4A80">
      <w:pPr>
        <w:pStyle w:val="Reftext"/>
        <w:rPr>
          <w:lang w:val="en-GB"/>
        </w:rPr>
      </w:pPr>
      <w:r w:rsidRPr="0046033B">
        <w:rPr>
          <w:lang w:val="en-GB"/>
        </w:rPr>
        <w:t>[6.12]</w:t>
      </w:r>
      <w:r w:rsidRPr="0046033B">
        <w:rPr>
          <w:lang w:val="en-GB"/>
        </w:rPr>
        <w:tab/>
        <w:t xml:space="preserve">Gofaizen O.V., Pilyavskiy V.V. </w:t>
      </w:r>
      <w:r w:rsidRPr="0046033B">
        <w:rPr>
          <w:i/>
          <w:lang w:val="en-GB"/>
        </w:rPr>
        <w:t>Digital television systems colour gamut</w:t>
      </w:r>
      <w:r w:rsidRPr="0046033B">
        <w:rPr>
          <w:lang w:val="en-GB"/>
        </w:rPr>
        <w:t xml:space="preserve"> / Digital technologies, 2012, No 11, P. 47</w:t>
      </w:r>
      <w:r w:rsidR="009A4A80">
        <w:rPr>
          <w:lang w:val="en-GB"/>
        </w:rPr>
        <w:t>-</w:t>
      </w:r>
      <w:r w:rsidRPr="0046033B">
        <w:rPr>
          <w:lang w:val="en-GB"/>
        </w:rPr>
        <w:t>70</w:t>
      </w:r>
    </w:p>
    <w:p w:rsidR="00795C95" w:rsidRPr="0046033B" w:rsidRDefault="00795C95" w:rsidP="009A4A80">
      <w:pPr>
        <w:pStyle w:val="Reftext"/>
        <w:rPr>
          <w:lang w:val="en-GB"/>
        </w:rPr>
      </w:pPr>
      <w:r w:rsidRPr="0046033B">
        <w:rPr>
          <w:lang w:val="en-GB"/>
        </w:rPr>
        <w:t>[6.13]</w:t>
      </w:r>
      <w:r w:rsidRPr="0046033B">
        <w:rPr>
          <w:lang w:val="en-GB"/>
        </w:rPr>
        <w:tab/>
        <w:t xml:space="preserve">Gofaizen O.V., Pilyavskiy V.V. </w:t>
      </w:r>
      <w:r w:rsidRPr="0046033B">
        <w:rPr>
          <w:i/>
          <w:lang w:val="en-GB"/>
        </w:rPr>
        <w:t>Colorimetric characteristics of new video applications: Digital cinema and digital television systems matching</w:t>
      </w:r>
      <w:r w:rsidRPr="0046033B">
        <w:rPr>
          <w:lang w:val="en-GB"/>
        </w:rPr>
        <w:t xml:space="preserve"> / Digital technologies, 2012, No 1, – P. 85</w:t>
      </w:r>
      <w:r w:rsidR="009A4A80">
        <w:rPr>
          <w:lang w:val="en-GB"/>
        </w:rPr>
        <w:t>-</w:t>
      </w:r>
      <w:r w:rsidRPr="0046033B">
        <w:rPr>
          <w:lang w:val="en-GB"/>
        </w:rPr>
        <w:t>99</w:t>
      </w:r>
    </w:p>
    <w:p w:rsidR="00795C95" w:rsidRPr="0046033B" w:rsidRDefault="00795C95" w:rsidP="009A4A80">
      <w:pPr>
        <w:pStyle w:val="Reftext"/>
        <w:rPr>
          <w:szCs w:val="24"/>
          <w:lang w:val="en-GB"/>
        </w:rPr>
      </w:pPr>
      <w:r w:rsidRPr="0046033B">
        <w:rPr>
          <w:lang w:val="en-GB"/>
        </w:rPr>
        <w:t>[6.14]</w:t>
      </w:r>
      <w:r w:rsidRPr="0046033B">
        <w:rPr>
          <w:lang w:val="en-GB"/>
        </w:rPr>
        <w:tab/>
      </w:r>
      <w:hyperlink r:id="rId599" w:tooltip="Search by Author" w:history="1">
        <w:r w:rsidRPr="0046033B">
          <w:rPr>
            <w:lang w:val="en-GB"/>
          </w:rPr>
          <w:t>Gofaizen O.V.</w:t>
        </w:r>
      </w:hyperlink>
      <w:r w:rsidRPr="0046033B">
        <w:rPr>
          <w:szCs w:val="24"/>
          <w:lang w:val="en-GB"/>
        </w:rPr>
        <w:t>, Pilyavs</w:t>
      </w:r>
      <w:r w:rsidRPr="0046033B">
        <w:rPr>
          <w:lang w:val="en-GB"/>
        </w:rPr>
        <w:t>kiy V.V</w:t>
      </w:r>
      <w:r w:rsidRPr="0046033B">
        <w:rPr>
          <w:sz w:val="20"/>
          <w:lang w:val="en-GB"/>
        </w:rPr>
        <w:t xml:space="preserve"> </w:t>
      </w:r>
      <w:r w:rsidRPr="0046033B">
        <w:rPr>
          <w:i/>
          <w:lang w:val="en-GB"/>
        </w:rPr>
        <w:t xml:space="preserve">Matching of some color spaces for use in different industries and spaces of color television </w:t>
      </w:r>
      <w:r w:rsidRPr="0046033B">
        <w:rPr>
          <w:i/>
          <w:szCs w:val="24"/>
          <w:lang w:val="en-GB"/>
        </w:rPr>
        <w:t>systems</w:t>
      </w:r>
      <w:r w:rsidRPr="0046033B">
        <w:rPr>
          <w:szCs w:val="24"/>
          <w:lang w:val="en-GB"/>
        </w:rPr>
        <w:t xml:space="preserve"> </w:t>
      </w:r>
      <w:hyperlink r:id="rId600" w:tooltip="Periodical" w:history="1">
        <w:r w:rsidRPr="0046033B">
          <w:rPr>
            <w:rStyle w:val="Hyperlink"/>
            <w:color w:val="auto"/>
            <w:szCs w:val="24"/>
            <w:u w:val="none"/>
            <w:lang w:val="en-GB"/>
          </w:rPr>
          <w:t>/ Proceedings of ONAT</w:t>
        </w:r>
      </w:hyperlink>
      <w:r w:rsidRPr="0046033B">
        <w:rPr>
          <w:szCs w:val="24"/>
          <w:lang w:val="en-GB"/>
        </w:rPr>
        <w:t xml:space="preserve"> n.a. A.S. Popov.</w:t>
      </w:r>
      <w:r w:rsidRPr="0046033B">
        <w:rPr>
          <w:rStyle w:val="apple-converted-space"/>
          <w:szCs w:val="24"/>
          <w:lang w:val="en-GB"/>
        </w:rPr>
        <w:t xml:space="preserve"> </w:t>
      </w:r>
      <w:r w:rsidRPr="0046033B">
        <w:rPr>
          <w:szCs w:val="24"/>
          <w:lang w:val="en-GB"/>
        </w:rPr>
        <w:t>– 2013. – No 2. – P. 33</w:t>
      </w:r>
      <w:r w:rsidR="009A4A80">
        <w:rPr>
          <w:szCs w:val="24"/>
          <w:lang w:val="en-GB"/>
        </w:rPr>
        <w:noBreakHyphen/>
      </w:r>
      <w:r w:rsidRPr="0046033B">
        <w:rPr>
          <w:szCs w:val="24"/>
          <w:lang w:val="en-GB"/>
        </w:rPr>
        <w:t>40</w:t>
      </w:r>
    </w:p>
    <w:p w:rsidR="00795C95" w:rsidRPr="0046033B" w:rsidRDefault="00795C95" w:rsidP="001E4AD2">
      <w:pPr>
        <w:rPr>
          <w:lang w:val="en-GB" w:eastAsia="zh-CN"/>
        </w:rPr>
      </w:pPr>
    </w:p>
    <w:p w:rsidR="00795C95" w:rsidRPr="0046033B" w:rsidRDefault="00795C95" w:rsidP="001E4AD2">
      <w:pPr>
        <w:rPr>
          <w:lang w:val="en-GB" w:eastAsia="zh-CN"/>
        </w:rPr>
      </w:pPr>
    </w:p>
    <w:p w:rsidR="00AF69CF" w:rsidRPr="0085757E" w:rsidRDefault="00AF69CF" w:rsidP="003D4A3A">
      <w:pPr>
        <w:pStyle w:val="ChapNo"/>
        <w:rPr>
          <w:b w:val="0"/>
          <w:bCs/>
          <w:lang w:val="en-GB"/>
        </w:rPr>
      </w:pPr>
      <w:bookmarkStart w:id="114" w:name="_Toc425337715"/>
      <w:bookmarkStart w:id="115" w:name="_Toc425338155"/>
      <w:bookmarkStart w:id="116" w:name="_Toc433319146"/>
      <w:bookmarkStart w:id="117" w:name="_Toc465544147"/>
      <w:r w:rsidRPr="0085757E">
        <w:rPr>
          <w:b w:val="0"/>
          <w:bCs/>
          <w:lang w:val="en-GB"/>
        </w:rPr>
        <w:t>CHAPTER 7</w:t>
      </w:r>
      <w:bookmarkEnd w:id="114"/>
      <w:bookmarkEnd w:id="115"/>
      <w:bookmarkEnd w:id="116"/>
      <w:bookmarkEnd w:id="117"/>
    </w:p>
    <w:p w:rsidR="00AF69CF" w:rsidRPr="0046033B" w:rsidRDefault="00AF69CF" w:rsidP="003D4A3A">
      <w:pPr>
        <w:pStyle w:val="Chaptitle"/>
        <w:rPr>
          <w:lang w:val="en-GB"/>
        </w:rPr>
      </w:pPr>
      <w:bookmarkStart w:id="118" w:name="_Toc425337716"/>
      <w:bookmarkStart w:id="119" w:name="_Toc425338156"/>
      <w:r w:rsidRPr="0046033B">
        <w:rPr>
          <w:lang w:val="en-GB"/>
        </w:rPr>
        <w:t xml:space="preserve">Possible criteria of </w:t>
      </w:r>
      <w:r w:rsidRPr="00CF5338">
        <w:rPr>
          <w:lang w:val="en-GB"/>
        </w:rPr>
        <w:t>colour</w:t>
      </w:r>
      <w:r w:rsidRPr="0046033B">
        <w:rPr>
          <w:lang w:val="en-GB"/>
        </w:rPr>
        <w:t xml:space="preserve"> reproduction</w:t>
      </w:r>
      <w:r w:rsidRPr="0046033B">
        <w:rPr>
          <w:lang w:val="en-GB"/>
        </w:rPr>
        <w:br/>
        <w:t>quality evaluation</w:t>
      </w:r>
      <w:bookmarkEnd w:id="118"/>
      <w:bookmarkEnd w:id="119"/>
    </w:p>
    <w:p w:rsidR="00AF69CF" w:rsidRPr="0046033B" w:rsidRDefault="00AF69CF" w:rsidP="00AF69CF">
      <w:pPr>
        <w:pStyle w:val="Heading2"/>
        <w:keepNext w:val="0"/>
        <w:keepLines w:val="0"/>
        <w:widowControl w:val="0"/>
        <w:spacing w:before="480"/>
        <w:rPr>
          <w:lang w:val="en-GB"/>
        </w:rPr>
      </w:pPr>
      <w:bookmarkStart w:id="120" w:name="_Toc425337717"/>
      <w:bookmarkStart w:id="121" w:name="_Toc425338157"/>
      <w:bookmarkStart w:id="122" w:name="_Toc433319147"/>
      <w:bookmarkStart w:id="123" w:name="_Toc465544148"/>
      <w:r w:rsidRPr="0046033B">
        <w:rPr>
          <w:lang w:val="en-GB"/>
        </w:rPr>
        <w:t>7.1</w:t>
      </w:r>
      <w:r w:rsidRPr="0046033B">
        <w:rPr>
          <w:lang w:val="en-GB"/>
        </w:rPr>
        <w:tab/>
        <w:t>Approaches to evaluation</w:t>
      </w:r>
      <w:bookmarkEnd w:id="120"/>
      <w:bookmarkEnd w:id="121"/>
      <w:bookmarkEnd w:id="122"/>
      <w:bookmarkEnd w:id="123"/>
    </w:p>
    <w:p w:rsidR="00AF69CF" w:rsidRPr="0046033B" w:rsidRDefault="00AF69CF" w:rsidP="00AF69CF">
      <w:pPr>
        <w:rPr>
          <w:lang w:val="en-GB"/>
        </w:rPr>
      </w:pPr>
      <w:r w:rsidRPr="0046033B">
        <w:rPr>
          <w:lang w:val="en-GB"/>
        </w:rPr>
        <w:t>The evaluation of quality of colour reproduction should be based on</w:t>
      </w:r>
      <w:r w:rsidR="004B1B55">
        <w:rPr>
          <w:lang w:val="en-GB"/>
        </w:rPr>
        <w:t>:</w:t>
      </w:r>
    </w:p>
    <w:p w:rsidR="00AF69CF" w:rsidRPr="0046033B" w:rsidRDefault="00AF69CF" w:rsidP="00AF69CF">
      <w:pPr>
        <w:pStyle w:val="enumlev1"/>
        <w:rPr>
          <w:lang w:val="en-GB"/>
        </w:rPr>
      </w:pPr>
      <w:r w:rsidRPr="0046033B">
        <w:rPr>
          <w:lang w:val="en-GB"/>
        </w:rPr>
        <w:t>–</w:t>
      </w:r>
      <w:r w:rsidRPr="0046033B">
        <w:rPr>
          <w:lang w:val="en-GB"/>
        </w:rPr>
        <w:tab/>
        <w:t>the model of the system, for which the evaluation is carried out, and colorimetrical transformations in it;</w:t>
      </w:r>
    </w:p>
    <w:p w:rsidR="00AF69CF" w:rsidRPr="0046033B" w:rsidRDefault="00AF69CF" w:rsidP="00AF69CF">
      <w:pPr>
        <w:pStyle w:val="enumlev1"/>
        <w:rPr>
          <w:lang w:val="en-GB"/>
        </w:rPr>
      </w:pPr>
      <w:r w:rsidRPr="0046033B">
        <w:rPr>
          <w:lang w:val="en-GB"/>
        </w:rPr>
        <w:t>–</w:t>
      </w:r>
      <w:r w:rsidRPr="0046033B">
        <w:rPr>
          <w:lang w:val="en-GB"/>
        </w:rPr>
        <w:tab/>
        <w:t>viewing conditions of the original scene and displayed image;</w:t>
      </w:r>
    </w:p>
    <w:p w:rsidR="00AF69CF" w:rsidRPr="0046033B" w:rsidRDefault="00AF69CF" w:rsidP="00AF69CF">
      <w:pPr>
        <w:pStyle w:val="enumlev1"/>
        <w:rPr>
          <w:lang w:val="en-GB"/>
        </w:rPr>
      </w:pPr>
      <w:r w:rsidRPr="0046033B">
        <w:rPr>
          <w:lang w:val="en-GB"/>
        </w:rPr>
        <w:t>–</w:t>
      </w:r>
      <w:r w:rsidRPr="0046033B">
        <w:rPr>
          <w:lang w:val="en-GB"/>
        </w:rPr>
        <w:tab/>
        <w:t>the criteria and procedure of evaluation, including interpretation of results.</w:t>
      </w:r>
    </w:p>
    <w:p w:rsidR="00AF69CF" w:rsidRPr="0046033B" w:rsidRDefault="00AF69CF" w:rsidP="00AF69CF">
      <w:pPr>
        <w:rPr>
          <w:lang w:val="en-GB"/>
        </w:rPr>
      </w:pPr>
      <w:r w:rsidRPr="0046033B">
        <w:rPr>
          <w:lang w:val="en-GB"/>
        </w:rPr>
        <w:t>In [7.1] six approaches have been formulated for the evaluation of colour reproduction quality.</w:t>
      </w:r>
    </w:p>
    <w:p w:rsidR="00AF69CF" w:rsidRPr="00D0623C" w:rsidRDefault="00AF69CF" w:rsidP="00AF69CF">
      <w:pPr>
        <w:pStyle w:val="Headingb"/>
        <w:rPr>
          <w:lang w:val="en-GB"/>
        </w:rPr>
      </w:pPr>
      <w:bookmarkStart w:id="124" w:name="_Toc425337718"/>
      <w:bookmarkStart w:id="125" w:name="_Toc425338158"/>
      <w:r w:rsidRPr="00D0623C">
        <w:rPr>
          <w:lang w:val="en-GB"/>
        </w:rPr>
        <w:t>Spectral colour reproduction</w:t>
      </w:r>
      <w:bookmarkEnd w:id="124"/>
      <w:bookmarkEnd w:id="125"/>
    </w:p>
    <w:p w:rsidR="00AF69CF" w:rsidRPr="0046033B" w:rsidRDefault="00AF69CF" w:rsidP="00AF69CF">
      <w:pPr>
        <w:rPr>
          <w:lang w:val="en-GB"/>
        </w:rPr>
      </w:pPr>
      <w:r w:rsidRPr="0046033B">
        <w:rPr>
          <w:lang w:val="en-GB"/>
        </w:rPr>
        <w:t xml:space="preserve">Concerning imaging systems, this approach implies equality of relative spectral power distributions of radiation entering the image capture device and radiation created by display device. </w:t>
      </w:r>
    </w:p>
    <w:p w:rsidR="00AF69CF" w:rsidRPr="00D0623C" w:rsidRDefault="00AF69CF" w:rsidP="00AF69CF">
      <w:pPr>
        <w:pStyle w:val="Headingb"/>
        <w:rPr>
          <w:lang w:val="en-GB"/>
        </w:rPr>
      </w:pPr>
      <w:bookmarkStart w:id="126" w:name="_Toc425337719"/>
      <w:bookmarkStart w:id="127" w:name="_Toc425338159"/>
      <w:r w:rsidRPr="00D0623C">
        <w:rPr>
          <w:lang w:val="en-GB"/>
        </w:rPr>
        <w:t>Colorimetric colour reproduction</w:t>
      </w:r>
      <w:bookmarkEnd w:id="126"/>
      <w:bookmarkEnd w:id="127"/>
      <w:r w:rsidRPr="00D0623C">
        <w:rPr>
          <w:lang w:val="en-GB"/>
        </w:rPr>
        <w:t xml:space="preserve"> </w:t>
      </w:r>
    </w:p>
    <w:p w:rsidR="00AF69CF" w:rsidRPr="0046033B" w:rsidRDefault="00AF69CF" w:rsidP="00AF69CF">
      <w:pPr>
        <w:rPr>
          <w:lang w:val="en-GB"/>
        </w:rPr>
      </w:pPr>
      <w:r w:rsidRPr="0046033B">
        <w:rPr>
          <w:lang w:val="en-GB"/>
        </w:rPr>
        <w:t xml:space="preserve">The purpose of this approach is to achieve equality of chromaticity coordinates and relative luminances of the compared stimuli under the same viewing conditions. Thus, the subjective identity of metameric colour stimuli, i.e. stimuli which that have different spectral power distribution of radiation and the same tristimulus values, is taken into account. </w:t>
      </w:r>
    </w:p>
    <w:p w:rsidR="00AF69CF" w:rsidRPr="00D0623C" w:rsidRDefault="00AF69CF" w:rsidP="00AF69CF">
      <w:pPr>
        <w:pStyle w:val="Headingb"/>
        <w:rPr>
          <w:lang w:val="en-GB"/>
        </w:rPr>
      </w:pPr>
      <w:bookmarkStart w:id="128" w:name="_Toc425337720"/>
      <w:bookmarkStart w:id="129" w:name="_Toc425338160"/>
      <w:r w:rsidRPr="00D0623C">
        <w:rPr>
          <w:lang w:val="en-GB"/>
        </w:rPr>
        <w:t>Exact colour reproduction</w:t>
      </w:r>
      <w:bookmarkEnd w:id="128"/>
      <w:bookmarkEnd w:id="129"/>
      <w:r w:rsidRPr="00D0623C">
        <w:rPr>
          <w:lang w:val="en-GB"/>
        </w:rPr>
        <w:t xml:space="preserve"> </w:t>
      </w:r>
    </w:p>
    <w:p w:rsidR="00AF69CF" w:rsidRPr="0046033B" w:rsidRDefault="00AF69CF" w:rsidP="00AF69CF">
      <w:pPr>
        <w:rPr>
          <w:lang w:val="en-GB"/>
        </w:rPr>
      </w:pPr>
      <w:r w:rsidRPr="0046033B">
        <w:rPr>
          <w:lang w:val="en-GB"/>
        </w:rPr>
        <w:t xml:space="preserve">Such approach requires equality of chromaticity coordinates, relative and absolute luminances of stimuli, being compared, and the radiations of sources of illumination and other parameters affecting the state of adaptation of the visual </w:t>
      </w:r>
      <w:r w:rsidR="009D349C" w:rsidRPr="0046033B">
        <w:rPr>
          <w:lang w:val="en-GB"/>
        </w:rPr>
        <w:t>analyser</w:t>
      </w:r>
      <w:r w:rsidRPr="0046033B">
        <w:rPr>
          <w:lang w:val="en-GB"/>
        </w:rPr>
        <w:t xml:space="preserve">. Such an approach is never in the real imaging systems, as usually the conditions under which the system operates imply differences of observing conditions at transmitting and receiving ends. </w:t>
      </w:r>
    </w:p>
    <w:p w:rsidR="00AF69CF" w:rsidRPr="00D0623C" w:rsidRDefault="00AF69CF" w:rsidP="00AF69CF">
      <w:pPr>
        <w:pStyle w:val="Headingb"/>
        <w:rPr>
          <w:lang w:val="en-GB"/>
        </w:rPr>
      </w:pPr>
      <w:bookmarkStart w:id="130" w:name="_Toc425337721"/>
      <w:bookmarkStart w:id="131" w:name="_Toc425338161"/>
      <w:r w:rsidRPr="00D0623C">
        <w:rPr>
          <w:lang w:val="en-GB"/>
        </w:rPr>
        <w:lastRenderedPageBreak/>
        <w:t>Equivalent colour reproduction</w:t>
      </w:r>
      <w:bookmarkEnd w:id="130"/>
      <w:bookmarkEnd w:id="131"/>
    </w:p>
    <w:p w:rsidR="00AF69CF" w:rsidRPr="0046033B" w:rsidRDefault="00AF69CF" w:rsidP="00AF69CF">
      <w:pPr>
        <w:rPr>
          <w:lang w:val="en-GB"/>
        </w:rPr>
      </w:pPr>
      <w:r w:rsidRPr="0046033B">
        <w:rPr>
          <w:lang w:val="en-GB"/>
        </w:rPr>
        <w:t>The goal is to achieve equality of chromaticities as well as absolute and relative luminances of colours of the original scene and the reproduced image being viewed under different conditions.</w:t>
      </w:r>
    </w:p>
    <w:p w:rsidR="00AF69CF" w:rsidRPr="00D0623C" w:rsidRDefault="00AF69CF" w:rsidP="00AF69CF">
      <w:pPr>
        <w:pStyle w:val="Headingb"/>
        <w:rPr>
          <w:lang w:val="en-GB"/>
        </w:rPr>
      </w:pPr>
      <w:bookmarkStart w:id="132" w:name="_Toc425337722"/>
      <w:bookmarkStart w:id="133" w:name="_Toc425338162"/>
      <w:r w:rsidRPr="00D0623C">
        <w:rPr>
          <w:lang w:val="en-GB"/>
        </w:rPr>
        <w:t>Corresponding colour reproduction</w:t>
      </w:r>
      <w:bookmarkEnd w:id="132"/>
      <w:bookmarkEnd w:id="133"/>
    </w:p>
    <w:p w:rsidR="00AF69CF" w:rsidRPr="0046033B" w:rsidRDefault="00AF69CF" w:rsidP="00AF69CF">
      <w:pPr>
        <w:rPr>
          <w:lang w:val="en-GB"/>
        </w:rPr>
      </w:pPr>
      <w:r w:rsidRPr="0046033B">
        <w:rPr>
          <w:lang w:val="en-GB"/>
        </w:rPr>
        <w:t xml:space="preserve">Reproduction, in which chromaticities and relative luminances of colours are such that when seen in the picture-viewing conditions, they have the same appearance as the colours in the original scene would have had if they had been illuminated to produce the same average absolute luminance level as that of the reproduction. </w:t>
      </w:r>
    </w:p>
    <w:p w:rsidR="00AF69CF" w:rsidRPr="00D0623C" w:rsidRDefault="00AF69CF" w:rsidP="00AF69CF">
      <w:pPr>
        <w:pStyle w:val="Headingb"/>
        <w:rPr>
          <w:lang w:val="en-GB"/>
        </w:rPr>
      </w:pPr>
      <w:bookmarkStart w:id="134" w:name="_Toc425337723"/>
      <w:bookmarkStart w:id="135" w:name="_Toc425338163"/>
      <w:r w:rsidRPr="00D0623C">
        <w:rPr>
          <w:lang w:val="en-GB"/>
        </w:rPr>
        <w:t>Preferable colour reproduction</w:t>
      </w:r>
      <w:bookmarkEnd w:id="134"/>
      <w:bookmarkEnd w:id="135"/>
    </w:p>
    <w:p w:rsidR="00AF69CF" w:rsidRPr="0046033B" w:rsidRDefault="00AF69CF" w:rsidP="00610458">
      <w:pPr>
        <w:rPr>
          <w:lang w:val="en-GB"/>
        </w:rPr>
      </w:pPr>
      <w:r w:rsidRPr="0046033B">
        <w:rPr>
          <w:lang w:val="en-GB"/>
        </w:rPr>
        <w:t>The purpose of such an approach is not achievement of strict equality of colour perception of display and standard images, but reproduction of colours in such a way that the colours of the estimated image were more pleasant for an observer than colours of original scene. Reproduction of such ‘memory’ colours has a substantial influence on judgments about reproduced image; however</w:t>
      </w:r>
      <w:r w:rsidR="00610458" w:rsidRPr="0046033B">
        <w:rPr>
          <w:lang w:val="en-GB"/>
        </w:rPr>
        <w:t>,</w:t>
      </w:r>
      <w:r w:rsidRPr="0046033B">
        <w:rPr>
          <w:lang w:val="en-GB"/>
        </w:rPr>
        <w:t xml:space="preserve"> it cannot be used as independent criterion.</w:t>
      </w:r>
    </w:p>
    <w:p w:rsidR="00AF69CF" w:rsidRPr="0046033B" w:rsidRDefault="00AF69CF" w:rsidP="00AF69CF">
      <w:pPr>
        <w:rPr>
          <w:lang w:val="en-GB"/>
        </w:rPr>
      </w:pPr>
      <w:r w:rsidRPr="0046033B">
        <w:rPr>
          <w:lang w:val="en-GB"/>
        </w:rPr>
        <w:t>The quality of colour reproduction of large colour image details is most critical, as discriminability of colours increases with the increase of sizes of image details.</w:t>
      </w:r>
    </w:p>
    <w:p w:rsidR="00AF69CF" w:rsidRPr="0046033B" w:rsidRDefault="00AF69CF" w:rsidP="00AF69CF">
      <w:pPr>
        <w:rPr>
          <w:lang w:val="en-GB"/>
        </w:rPr>
      </w:pPr>
      <w:r w:rsidRPr="0046033B">
        <w:rPr>
          <w:lang w:val="en-GB"/>
        </w:rPr>
        <w:t xml:space="preserve">Colour, size, form and orientation of details, and also the adapting and masking properties of background and surround, influences the evaluation of quality of colour reproduction of medium and small image details. </w:t>
      </w:r>
    </w:p>
    <w:p w:rsidR="00AF69CF" w:rsidRPr="0046033B" w:rsidRDefault="00AF69CF" w:rsidP="00AF69CF">
      <w:pPr>
        <w:pStyle w:val="Heading2"/>
        <w:rPr>
          <w:lang w:val="en-GB"/>
        </w:rPr>
      </w:pPr>
      <w:bookmarkStart w:id="136" w:name="_Toc425337724"/>
      <w:bookmarkStart w:id="137" w:name="_Toc425338164"/>
      <w:bookmarkStart w:id="138" w:name="_Toc433319148"/>
      <w:bookmarkStart w:id="139" w:name="_Toc465544149"/>
      <w:r w:rsidRPr="0046033B">
        <w:rPr>
          <w:lang w:val="en-GB"/>
        </w:rPr>
        <w:t>7.2</w:t>
      </w:r>
      <w:r w:rsidRPr="0046033B">
        <w:rPr>
          <w:lang w:val="en-GB"/>
        </w:rPr>
        <w:tab/>
        <w:t>Evaluation criteria of colour reproduction quality</w:t>
      </w:r>
      <w:bookmarkEnd w:id="136"/>
      <w:bookmarkEnd w:id="137"/>
      <w:bookmarkEnd w:id="138"/>
      <w:bookmarkEnd w:id="139"/>
    </w:p>
    <w:p w:rsidR="00AF69CF" w:rsidRPr="00D0623C" w:rsidRDefault="00AF69CF" w:rsidP="00AF69CF">
      <w:pPr>
        <w:pStyle w:val="Headingb"/>
        <w:rPr>
          <w:lang w:val="en-GB"/>
        </w:rPr>
      </w:pPr>
      <w:bookmarkStart w:id="140" w:name="_Toc425337725"/>
      <w:bookmarkStart w:id="141" w:name="_Toc425338165"/>
      <w:r w:rsidRPr="00D0623C">
        <w:rPr>
          <w:lang w:val="en-GB"/>
        </w:rPr>
        <w:t>Evaluation of separate colour reproduction quality</w:t>
      </w:r>
      <w:bookmarkEnd w:id="140"/>
      <w:bookmarkEnd w:id="141"/>
    </w:p>
    <w:p w:rsidR="00AF69CF" w:rsidRPr="0046033B" w:rsidRDefault="00AF69CF" w:rsidP="00AF69CF">
      <w:pPr>
        <w:rPr>
          <w:lang w:val="en-GB"/>
        </w:rPr>
      </w:pPr>
      <w:r w:rsidRPr="0046033B">
        <w:rPr>
          <w:lang w:val="en-GB"/>
        </w:rPr>
        <w:t xml:space="preserve">For judgments on quality of all image colour reproduction it is desirable to have the assessments of each colour change. For evaluating the quality of specific colour reproduction, large enough uniformly coloured areas of image can be used that allow local effects to be ignored, also the influence of contrast-sensitivity characteristics, descriptions, aureole effects and etc. The distance between the points of colours of original and reproduced image in colour space can serve as the criterion. </w:t>
      </w:r>
    </w:p>
    <w:p w:rsidR="00AF69CF" w:rsidRPr="00D0623C" w:rsidRDefault="00AF69CF" w:rsidP="00AF69CF">
      <w:pPr>
        <w:pStyle w:val="Headingb"/>
        <w:rPr>
          <w:lang w:val="en-GB"/>
        </w:rPr>
      </w:pPr>
      <w:bookmarkStart w:id="142" w:name="_Toc425337726"/>
      <w:bookmarkStart w:id="143" w:name="_Toc425338166"/>
      <w:r w:rsidRPr="00D0623C">
        <w:rPr>
          <w:lang w:val="en-GB"/>
        </w:rPr>
        <w:t>Quality evaluation of the reproduction of all varieties of colours</w:t>
      </w:r>
      <w:bookmarkEnd w:id="142"/>
      <w:bookmarkEnd w:id="143"/>
      <w:r w:rsidRPr="00D0623C">
        <w:rPr>
          <w:lang w:val="en-GB"/>
        </w:rPr>
        <w:t xml:space="preserve"> </w:t>
      </w:r>
    </w:p>
    <w:p w:rsidR="00AF69CF" w:rsidRPr="0046033B" w:rsidRDefault="00AF69CF" w:rsidP="00AF69CF">
      <w:pPr>
        <w:rPr>
          <w:lang w:val="en-GB"/>
        </w:rPr>
      </w:pPr>
      <w:r w:rsidRPr="0046033B">
        <w:rPr>
          <w:lang w:val="en-GB"/>
        </w:rPr>
        <w:t xml:space="preserve">For practical applications, the quality evaluation of integral reproduction of all varieties of colours can be useful. Such evaluations can be made for the range of colours uniformly filling colour space. The root-mean-square, mean absolute, or maximum distance between the points of compared colours in colour space, can serve as a criterion of quality of colour reproduction. </w:t>
      </w:r>
    </w:p>
    <w:p w:rsidR="00AF69CF" w:rsidRPr="00D0623C" w:rsidRDefault="00AF69CF" w:rsidP="00AF69CF">
      <w:pPr>
        <w:pStyle w:val="Headingb"/>
        <w:rPr>
          <w:lang w:val="en-GB"/>
        </w:rPr>
      </w:pPr>
      <w:bookmarkStart w:id="144" w:name="_Toc425337727"/>
      <w:bookmarkStart w:id="145" w:name="_Toc425338167"/>
      <w:r w:rsidRPr="00D0623C">
        <w:rPr>
          <w:lang w:val="en-GB"/>
        </w:rPr>
        <w:t>Evaluation of quality of natural scene colour reproduction</w:t>
      </w:r>
      <w:bookmarkEnd w:id="144"/>
      <w:bookmarkEnd w:id="145"/>
    </w:p>
    <w:p w:rsidR="00AF69CF" w:rsidRPr="0046033B" w:rsidRDefault="00AF69CF" w:rsidP="00AF69CF">
      <w:pPr>
        <w:rPr>
          <w:lang w:val="en-GB"/>
        </w:rPr>
      </w:pPr>
      <w:r w:rsidRPr="0046033B">
        <w:rPr>
          <w:lang w:val="en-GB"/>
        </w:rPr>
        <w:t>Evaluation of the quality of natural scene colour reproduction is complicated due to the problem of choice of test materials. For this purpose, images/sequences sets can be used containing images of natural objects with large areas with a few colours, for which the evaluation of colour can be made.</w:t>
      </w:r>
    </w:p>
    <w:p w:rsidR="00AF69CF" w:rsidRPr="00D0623C" w:rsidRDefault="00AF69CF" w:rsidP="00AF69CF">
      <w:pPr>
        <w:pStyle w:val="Headingb"/>
        <w:rPr>
          <w:shd w:val="clear" w:color="auto" w:fill="FFFF00"/>
          <w:lang w:val="en-GB"/>
        </w:rPr>
      </w:pPr>
      <w:bookmarkStart w:id="146" w:name="_Toc425337728"/>
      <w:bookmarkStart w:id="147" w:name="_Toc425338168"/>
      <w:r w:rsidRPr="00D0623C">
        <w:rPr>
          <w:lang w:val="en-GB"/>
        </w:rPr>
        <w:t>Evaluation of colour reproduction quality in systems with object-oriented presentation of images</w:t>
      </w:r>
      <w:bookmarkEnd w:id="146"/>
      <w:bookmarkEnd w:id="147"/>
    </w:p>
    <w:p w:rsidR="00AF69CF" w:rsidRPr="0046033B" w:rsidRDefault="00AF69CF" w:rsidP="00AF69CF">
      <w:pPr>
        <w:rPr>
          <w:lang w:val="en-GB"/>
        </w:rPr>
      </w:pPr>
      <w:r w:rsidRPr="0046033B">
        <w:rPr>
          <w:lang w:val="en-GB"/>
        </w:rPr>
        <w:t xml:space="preserve">In the case of object-based scene presentation, metadata should desirably carry parameter values related to the specific object capturing, processing, transmission, etc. used. Use of object-based presentation of video information implies the possibility of differences in the conditions of capturing, production and processing of separate objects, and in the process of programme production, or some other video processing in the TV light-to-light chain. The possibility of separate object information </w:t>
      </w:r>
      <w:r w:rsidRPr="0046033B">
        <w:rPr>
          <w:lang w:val="en-GB"/>
        </w:rPr>
        <w:lastRenderedPageBreak/>
        <w:t>matching should be provided by metadata, and this information should be brought to the common viewing conditions at the transmission and/or on receiving ends, and this information may be used in the process of image quality evaluation separately for different objects.</w:t>
      </w:r>
    </w:p>
    <w:p w:rsidR="00AF69CF" w:rsidRPr="0046033B" w:rsidRDefault="00AF69CF" w:rsidP="00AF69CF">
      <w:pPr>
        <w:rPr>
          <w:lang w:val="en-GB"/>
        </w:rPr>
      </w:pPr>
      <w:r w:rsidRPr="0046033B">
        <w:rPr>
          <w:lang w:val="en-GB"/>
        </w:rPr>
        <w:t xml:space="preserve">Colour reproduction is one of the colour image quality components that can substantially depend on a great number of factors, including characteristics of capture, reproduction, coding, processing, transmission and storage of video information. Thus, the basic method of quality evaluation is subjective evaluation or objective evaluation with the use of devices based on the results of experimental and theoretical research on defining the relation between subjective quality assessments by average observer in the standard viewing conditions and the objective evaluation criteria. </w:t>
      </w:r>
    </w:p>
    <w:p w:rsidR="00AF69CF" w:rsidRPr="0046033B" w:rsidRDefault="00AF69CF" w:rsidP="00AF69CF">
      <w:pPr>
        <w:rPr>
          <w:lang w:val="en-GB"/>
        </w:rPr>
      </w:pPr>
      <w:r w:rsidRPr="0046033B">
        <w:rPr>
          <w:lang w:val="en-GB"/>
        </w:rPr>
        <w:t xml:space="preserve">Colour reproduction quality, as a part of general image quality evaluation can be substantially affected by other types of distortions. In this case it can be, in a certain measure, be enhanced by using more perfect models of colour vision for ‘qualimeters’. </w:t>
      </w:r>
    </w:p>
    <w:p w:rsidR="00AF69CF" w:rsidRPr="0046033B" w:rsidRDefault="00AF69CF" w:rsidP="00AF69CF">
      <w:pPr>
        <w:rPr>
          <w:lang w:val="en-GB"/>
        </w:rPr>
      </w:pPr>
      <w:r w:rsidRPr="0046033B">
        <w:rPr>
          <w:lang w:val="en-GB"/>
        </w:rPr>
        <w:t xml:space="preserve">Such evaluation is useful to the solving many practical tasks, as it gives an objective judgment of image distortions, and the treatment by observers of concrete types of distortions taking into account their specificity. </w:t>
      </w:r>
    </w:p>
    <w:p w:rsidR="00AF69CF" w:rsidRPr="0046033B" w:rsidRDefault="00AF69CF" w:rsidP="00AF69CF">
      <w:pPr>
        <w:rPr>
          <w:lang w:val="en-GB"/>
        </w:rPr>
      </w:pPr>
      <w:r w:rsidRPr="0046033B">
        <w:rPr>
          <w:lang w:val="en-GB"/>
        </w:rPr>
        <w:t xml:space="preserve">As a criterion of colour reproduction quality evaluation, the assessments obtained for test-materials suitably chosen from a colour distortion point of view can be used. </w:t>
      </w:r>
    </w:p>
    <w:p w:rsidR="00AF69CF" w:rsidRPr="0046033B" w:rsidRDefault="00AF69CF">
      <w:pPr>
        <w:rPr>
          <w:lang w:val="en-GB"/>
        </w:rPr>
      </w:pPr>
      <w:r w:rsidRPr="0046033B">
        <w:rPr>
          <w:lang w:val="en-GB"/>
        </w:rPr>
        <w:t>Methods of image quality evaluation for television and multimedia applications are defined in ITU Recommendations [7.2–7.</w:t>
      </w:r>
      <w:r w:rsidR="00610458" w:rsidRPr="0046033B">
        <w:rPr>
          <w:lang w:val="en-GB"/>
        </w:rPr>
        <w:t>14</w:t>
      </w:r>
      <w:r w:rsidRPr="0046033B">
        <w:rPr>
          <w:lang w:val="en-GB"/>
        </w:rPr>
        <w:t>]</w:t>
      </w:r>
      <w:r w:rsidR="00317C57" w:rsidRPr="0046033B">
        <w:rPr>
          <w:lang w:val="en-GB"/>
        </w:rPr>
        <w:t xml:space="preserve"> and IEC Standards [7.15–7.17]</w:t>
      </w:r>
      <w:r w:rsidRPr="0046033B">
        <w:rPr>
          <w:lang w:val="en-GB"/>
        </w:rPr>
        <w:t>.</w:t>
      </w:r>
    </w:p>
    <w:p w:rsidR="00AF69CF" w:rsidRPr="0046033B" w:rsidRDefault="00AF69CF" w:rsidP="00317C57">
      <w:pPr>
        <w:pStyle w:val="Heading2"/>
        <w:rPr>
          <w:lang w:val="en-GB"/>
        </w:rPr>
      </w:pPr>
      <w:bookmarkStart w:id="148" w:name="_Toc425337729"/>
      <w:bookmarkStart w:id="149" w:name="_Toc425338169"/>
      <w:bookmarkStart w:id="150" w:name="_Toc433319149"/>
      <w:bookmarkStart w:id="151" w:name="_Toc465544150"/>
      <w:r w:rsidRPr="0046033B">
        <w:rPr>
          <w:lang w:val="en-GB"/>
        </w:rPr>
        <w:t>7.3</w:t>
      </w:r>
      <w:r w:rsidRPr="0046033B">
        <w:rPr>
          <w:lang w:val="en-GB"/>
        </w:rPr>
        <w:tab/>
        <w:t>Test materials which may be used for the evaluation of colorimetric quality</w:t>
      </w:r>
      <w:r w:rsidR="00317C57" w:rsidRPr="0046033B">
        <w:rPr>
          <w:lang w:val="en-GB"/>
        </w:rPr>
        <w:t xml:space="preserve"> </w:t>
      </w:r>
      <w:r w:rsidRPr="0046033B">
        <w:rPr>
          <w:lang w:val="en-GB"/>
        </w:rPr>
        <w:t>of reproduced images</w:t>
      </w:r>
      <w:bookmarkEnd w:id="148"/>
      <w:bookmarkEnd w:id="149"/>
      <w:bookmarkEnd w:id="150"/>
      <w:bookmarkEnd w:id="151"/>
    </w:p>
    <w:p w:rsidR="00AF69CF" w:rsidRPr="0046033B" w:rsidRDefault="00AF69CF" w:rsidP="00842B44">
      <w:pPr>
        <w:rPr>
          <w:lang w:val="en-GB"/>
        </w:rPr>
      </w:pPr>
      <w:r w:rsidRPr="0046033B">
        <w:rPr>
          <w:lang w:val="en-GB"/>
        </w:rPr>
        <w:t xml:space="preserve">Recommendation ITU-R BT.1210 </w:t>
      </w:r>
      <w:r w:rsidR="00317C57" w:rsidRPr="0046033B">
        <w:rPr>
          <w:lang w:val="en-GB"/>
        </w:rPr>
        <w:t>[7.5]</w:t>
      </w:r>
      <w:r w:rsidR="00842B44">
        <w:rPr>
          <w:lang w:val="en-GB"/>
        </w:rPr>
        <w:t> –</w:t>
      </w:r>
      <w:r w:rsidR="001E4AD2" w:rsidRPr="0046033B">
        <w:rPr>
          <w:lang w:val="en-GB"/>
        </w:rPr>
        <w:t xml:space="preserve"> </w:t>
      </w:r>
      <w:r w:rsidRPr="0046033B">
        <w:rPr>
          <w:lang w:val="en-GB"/>
        </w:rPr>
        <w:t xml:space="preserve">Test materials </w:t>
      </w:r>
      <w:r w:rsidR="001E4AD2" w:rsidRPr="0046033B">
        <w:rPr>
          <w:lang w:val="en-GB"/>
        </w:rPr>
        <w:t>to be used in assessment of</w:t>
      </w:r>
      <w:r w:rsidRPr="0046033B">
        <w:rPr>
          <w:lang w:val="en-GB"/>
        </w:rPr>
        <w:t xml:space="preserve"> image quality</w:t>
      </w:r>
      <w:r w:rsidR="001E4AD2" w:rsidRPr="0046033B">
        <w:rPr>
          <w:lang w:val="en-GB"/>
        </w:rPr>
        <w:t>,</w:t>
      </w:r>
      <w:r w:rsidRPr="0046033B">
        <w:rPr>
          <w:lang w:val="en-GB"/>
        </w:rPr>
        <w:t xml:space="preserve"> states that the evaluation of image quality can be made with test materials listed in the Report ITU-R BT.2245</w:t>
      </w:r>
      <w:r w:rsidR="00317C57" w:rsidRPr="0046033B">
        <w:rPr>
          <w:lang w:val="en-GB"/>
        </w:rPr>
        <w:t xml:space="preserve"> [7.19]</w:t>
      </w:r>
      <w:r w:rsidRPr="0046033B">
        <w:rPr>
          <w:lang w:val="en-GB"/>
        </w:rPr>
        <w:t xml:space="preserve">. The </w:t>
      </w:r>
      <w:r w:rsidR="001E4AD2" w:rsidRPr="0046033B">
        <w:rPr>
          <w:lang w:val="en-GB"/>
        </w:rPr>
        <w:t xml:space="preserve">Report </w:t>
      </w:r>
      <w:r w:rsidRPr="0046033B">
        <w:rPr>
          <w:lang w:val="en-GB"/>
        </w:rPr>
        <w:t>contains a list of materials, which include still images and sequences of moving images, designed for quality assessment of HDTV systems. Among these pictures, in particular, there are images with the following attributes:</w:t>
      </w:r>
    </w:p>
    <w:p w:rsidR="00AF69CF" w:rsidRPr="00190EA3" w:rsidRDefault="00AF69CF" w:rsidP="00AF69CF">
      <w:pPr>
        <w:pStyle w:val="enumlev1"/>
        <w:rPr>
          <w:lang w:val="fr-CH"/>
        </w:rPr>
      </w:pPr>
      <w:r w:rsidRPr="00190EA3">
        <w:rPr>
          <w:lang w:val="fr-CH"/>
        </w:rPr>
        <w:t>–</w:t>
      </w:r>
      <w:r w:rsidRPr="00190EA3">
        <w:rPr>
          <w:lang w:val="fr-CH"/>
        </w:rPr>
        <w:tab/>
        <w:t xml:space="preserve">colour </w:t>
      </w:r>
      <w:r w:rsidRPr="00F46862">
        <w:rPr>
          <w:lang w:val="fr-CH"/>
        </w:rPr>
        <w:t>reproduction;</w:t>
      </w:r>
    </w:p>
    <w:p w:rsidR="00AF69CF" w:rsidRPr="00190EA3" w:rsidRDefault="00AF69CF" w:rsidP="00AF69CF">
      <w:pPr>
        <w:pStyle w:val="enumlev1"/>
        <w:rPr>
          <w:lang w:val="fr-CH"/>
        </w:rPr>
      </w:pPr>
      <w:r w:rsidRPr="00190EA3">
        <w:rPr>
          <w:lang w:val="fr-CH"/>
        </w:rPr>
        <w:t>–</w:t>
      </w:r>
      <w:r w:rsidRPr="00190EA3">
        <w:rPr>
          <w:lang w:val="fr-CH"/>
        </w:rPr>
        <w:tab/>
        <w:t>gray scale reproduction;</w:t>
      </w:r>
    </w:p>
    <w:p w:rsidR="00AF69CF" w:rsidRPr="00F46862" w:rsidRDefault="00AF69CF" w:rsidP="00AF69CF">
      <w:pPr>
        <w:pStyle w:val="enumlev1"/>
        <w:rPr>
          <w:lang w:val="fr-CH"/>
        </w:rPr>
      </w:pPr>
      <w:r w:rsidRPr="00F46862">
        <w:rPr>
          <w:lang w:val="fr-CH"/>
        </w:rPr>
        <w:t>–</w:t>
      </w:r>
      <w:r w:rsidRPr="00F46862">
        <w:rPr>
          <w:lang w:val="fr-CH"/>
        </w:rPr>
        <w:tab/>
        <w:t>skin colour;</w:t>
      </w:r>
    </w:p>
    <w:p w:rsidR="00AF69CF" w:rsidRPr="0046033B" w:rsidRDefault="00AF69CF" w:rsidP="00AF69CF">
      <w:pPr>
        <w:pStyle w:val="enumlev1"/>
        <w:rPr>
          <w:lang w:val="en-GB"/>
        </w:rPr>
      </w:pPr>
      <w:r w:rsidRPr="0046033B">
        <w:rPr>
          <w:lang w:val="en-GB"/>
        </w:rPr>
        <w:t>–</w:t>
      </w:r>
      <w:r w:rsidRPr="0046033B">
        <w:rPr>
          <w:lang w:val="en-GB"/>
        </w:rPr>
        <w:tab/>
        <w:t>contrast.</w:t>
      </w:r>
    </w:p>
    <w:p w:rsidR="00AF69CF" w:rsidRPr="0046033B" w:rsidRDefault="00AF69CF" w:rsidP="00AF69CF">
      <w:pPr>
        <w:rPr>
          <w:lang w:val="en-GB"/>
        </w:rPr>
      </w:pPr>
      <w:r w:rsidRPr="0046033B">
        <w:rPr>
          <w:lang w:val="en-GB"/>
        </w:rPr>
        <w:t>These images may be considered suitable to evaluate image colorimetric quality.</w:t>
      </w:r>
    </w:p>
    <w:p w:rsidR="00AF69CF" w:rsidRPr="0046033B" w:rsidRDefault="00AF69CF" w:rsidP="00AF69CF">
      <w:pPr>
        <w:pStyle w:val="Heading2"/>
        <w:rPr>
          <w:lang w:val="en-GB"/>
        </w:rPr>
      </w:pPr>
      <w:bookmarkStart w:id="152" w:name="_Toc425337730"/>
      <w:bookmarkStart w:id="153" w:name="_Toc425338170"/>
      <w:bookmarkStart w:id="154" w:name="_Toc433319150"/>
      <w:bookmarkStart w:id="155" w:name="_Toc465544151"/>
      <w:r w:rsidRPr="0046033B">
        <w:rPr>
          <w:lang w:val="en-GB"/>
        </w:rPr>
        <w:t>7.4</w:t>
      </w:r>
      <w:r w:rsidRPr="0046033B">
        <w:rPr>
          <w:lang w:val="en-GB"/>
        </w:rPr>
        <w:tab/>
        <w:t>Optimization of colour reproduction quality for natural objects</w:t>
      </w:r>
      <w:bookmarkEnd w:id="152"/>
      <w:bookmarkEnd w:id="153"/>
      <w:bookmarkEnd w:id="154"/>
      <w:bookmarkEnd w:id="155"/>
    </w:p>
    <w:p w:rsidR="00AF69CF" w:rsidRPr="0046033B" w:rsidRDefault="00AF69CF">
      <w:pPr>
        <w:rPr>
          <w:lang w:val="en-GB"/>
        </w:rPr>
      </w:pPr>
      <w:r w:rsidRPr="0046033B">
        <w:rPr>
          <w:lang w:val="en-GB"/>
        </w:rPr>
        <w:t>In [7.</w:t>
      </w:r>
      <w:r w:rsidR="00B33BD5" w:rsidRPr="0046033B">
        <w:rPr>
          <w:lang w:val="en-GB"/>
        </w:rPr>
        <w:t>18</w:t>
      </w:r>
      <w:r w:rsidRPr="0046033B">
        <w:rPr>
          <w:lang w:val="en-GB"/>
        </w:rPr>
        <w:t xml:space="preserve">] the optimization model of natural image colour reproduction quality based on preferable colour reproduction approach is described. It is proposed to evaluate image quality by quality index, defined by naturalness and </w:t>
      </w:r>
      <w:r w:rsidR="00F7578B" w:rsidRPr="0046033B">
        <w:rPr>
          <w:lang w:val="en-GB"/>
        </w:rPr>
        <w:t>colourfulness</w:t>
      </w:r>
      <w:r w:rsidRPr="0046033B">
        <w:rPr>
          <w:lang w:val="en-GB"/>
        </w:rPr>
        <w:t xml:space="preserve"> indices. The naturalness index is estimated locally within the three typical of memory colours segments: “skin”, “sky” and “grass” on CIELUV chromaticity diagram.</w:t>
      </w:r>
    </w:p>
    <w:p w:rsidR="00AF69CF" w:rsidRPr="0046033B" w:rsidRDefault="00AF69CF" w:rsidP="00AF69CF">
      <w:pPr>
        <w:pStyle w:val="Heading2"/>
        <w:rPr>
          <w:lang w:val="en-GB"/>
        </w:rPr>
      </w:pPr>
      <w:r w:rsidRPr="0046033B">
        <w:rPr>
          <w:lang w:val="en-GB"/>
        </w:rPr>
        <w:t>7.5</w:t>
      </w:r>
      <w:r w:rsidRPr="0046033B">
        <w:rPr>
          <w:lang w:val="en-GB"/>
        </w:rPr>
        <w:tab/>
        <w:t>Possible approach to evaluation of colour rendering fidelity of the through light-to-light digital television system video path</w:t>
      </w:r>
    </w:p>
    <w:p w:rsidR="00AF69CF" w:rsidRPr="0046033B" w:rsidRDefault="00AF69CF" w:rsidP="00AF69CF">
      <w:pPr>
        <w:rPr>
          <w:sz w:val="20"/>
          <w:lang w:val="en-GB"/>
        </w:rPr>
      </w:pPr>
      <w:r w:rsidRPr="0046033B">
        <w:rPr>
          <w:lang w:val="en-GB"/>
        </w:rPr>
        <w:t xml:space="preserve">Colour rendering fidelity is an important image quality component in TV systems of different levels and is a part of studies in the field of development TV systems and their performance evaluation. </w:t>
      </w:r>
    </w:p>
    <w:p w:rsidR="00AF69CF" w:rsidRPr="0046033B" w:rsidRDefault="00AF69CF" w:rsidP="00AF69CF">
      <w:pPr>
        <w:rPr>
          <w:lang w:val="en-GB"/>
        </w:rPr>
      </w:pPr>
      <w:r w:rsidRPr="0046033B">
        <w:rPr>
          <w:lang w:val="en-GB"/>
        </w:rPr>
        <w:lastRenderedPageBreak/>
        <w:t xml:space="preserve">In Annex G the approach to the evaluation of colour rendering fidelity in television systems and in the related applications, depending on the spectral characteristics, is used. Evaluation of colour distortion in the form of colour points shifts in uniform colour space CAM02-UCS, based on the implementation of colour appearance model CIECAM02, adopted by the CIE as the most perfect model in the coming years, is provided. The evaluation of the real cameras colour rendering fidelity for Color Checker set is done, and it is shown that the “standard” SDTV camera with linear matrix compared to the ideal camera provides practically undistorted colour reproduction. </w:t>
      </w:r>
    </w:p>
    <w:p w:rsidR="001E4AD2" w:rsidRPr="0046033B" w:rsidRDefault="001E4AD2" w:rsidP="00AF69CF">
      <w:pPr>
        <w:rPr>
          <w:lang w:val="en-GB" w:eastAsia="ar-SA"/>
        </w:rPr>
      </w:pPr>
    </w:p>
    <w:p w:rsidR="00FA6133" w:rsidRPr="0046033B" w:rsidRDefault="00FA6133" w:rsidP="004B1B55">
      <w:pPr>
        <w:pStyle w:val="AnnexNoTitle"/>
        <w:rPr>
          <w:lang w:val="en-GB"/>
        </w:rPr>
      </w:pPr>
      <w:r w:rsidRPr="0046033B">
        <w:rPr>
          <w:lang w:val="en-GB"/>
        </w:rPr>
        <w:t>Bibliography</w:t>
      </w:r>
      <w:r w:rsidR="00F7578B" w:rsidRPr="0046033B">
        <w:rPr>
          <w:lang w:val="en-GB"/>
        </w:rPr>
        <w:t xml:space="preserve"> for Chapter 7</w:t>
      </w:r>
    </w:p>
    <w:p w:rsidR="004B1B55" w:rsidRDefault="004B1B55" w:rsidP="004B1B55">
      <w:pPr>
        <w:pStyle w:val="Reftext"/>
        <w:spacing w:before="0"/>
        <w:rPr>
          <w:lang w:val="en-GB"/>
        </w:rPr>
      </w:pPr>
    </w:p>
    <w:p w:rsidR="00FA6133" w:rsidRPr="0046033B" w:rsidRDefault="00FA6133" w:rsidP="00FA6133">
      <w:pPr>
        <w:pStyle w:val="Reftext"/>
        <w:rPr>
          <w:lang w:val="en-GB"/>
        </w:rPr>
      </w:pPr>
      <w:r w:rsidRPr="0046033B">
        <w:rPr>
          <w:lang w:val="en-GB"/>
        </w:rPr>
        <w:t>[7.1]</w:t>
      </w:r>
      <w:r w:rsidRPr="0046033B">
        <w:rPr>
          <w:lang w:val="en-GB"/>
        </w:rPr>
        <w:tab/>
        <w:t xml:space="preserve">Robert Hunt </w:t>
      </w:r>
      <w:r w:rsidRPr="0046033B">
        <w:rPr>
          <w:i/>
          <w:lang w:val="en-GB"/>
        </w:rPr>
        <w:t>The Reproduction of Colour</w:t>
      </w:r>
      <w:r w:rsidRPr="0046033B">
        <w:rPr>
          <w:lang w:val="en-GB"/>
        </w:rPr>
        <w:t xml:space="preserve"> – John Wiley and Sons Ltd, 2004</w:t>
      </w:r>
    </w:p>
    <w:p w:rsidR="00FA6133" w:rsidRPr="0046033B" w:rsidRDefault="00FA6133" w:rsidP="00FA6133">
      <w:pPr>
        <w:pStyle w:val="Reftext"/>
        <w:rPr>
          <w:i/>
          <w:lang w:val="en-GB"/>
        </w:rPr>
      </w:pPr>
      <w:r w:rsidRPr="0046033B">
        <w:rPr>
          <w:lang w:val="en-GB"/>
        </w:rPr>
        <w:t>[7.2]</w:t>
      </w:r>
      <w:r w:rsidRPr="0046033B">
        <w:rPr>
          <w:lang w:val="en-GB"/>
        </w:rPr>
        <w:tab/>
        <w:t xml:space="preserve">Recommendation ITU-R BT.500-13 (2012) – </w:t>
      </w:r>
      <w:r w:rsidRPr="0046033B">
        <w:rPr>
          <w:iCs/>
          <w:lang w:val="en-GB"/>
        </w:rPr>
        <w:t>Methodology for the subjective assessment of the quality of television pictures</w:t>
      </w:r>
    </w:p>
    <w:p w:rsidR="00FA6133" w:rsidRPr="0046033B" w:rsidRDefault="00FA6133" w:rsidP="00FA6133">
      <w:pPr>
        <w:pStyle w:val="Reftext"/>
        <w:rPr>
          <w:i/>
          <w:lang w:val="en-GB"/>
        </w:rPr>
      </w:pPr>
      <w:r w:rsidRPr="0046033B">
        <w:rPr>
          <w:lang w:val="en-GB"/>
        </w:rPr>
        <w:t>[7.3]</w:t>
      </w:r>
      <w:r w:rsidRPr="0046033B">
        <w:rPr>
          <w:lang w:val="en-GB"/>
        </w:rPr>
        <w:tab/>
        <w:t xml:space="preserve">Recommendation ITU-R BT.710-4 (1998) – </w:t>
      </w:r>
      <w:r w:rsidRPr="0046033B">
        <w:rPr>
          <w:iCs/>
          <w:lang w:val="en-GB"/>
        </w:rPr>
        <w:t>Subjective assessment methods for image quality in high-definition television</w:t>
      </w:r>
    </w:p>
    <w:p w:rsidR="00FA6133" w:rsidRPr="0046033B" w:rsidRDefault="00FA6133" w:rsidP="00FA6133">
      <w:pPr>
        <w:pStyle w:val="Reftext"/>
        <w:rPr>
          <w:i/>
          <w:lang w:val="en-GB"/>
        </w:rPr>
      </w:pPr>
      <w:r w:rsidRPr="0046033B">
        <w:rPr>
          <w:lang w:val="en-GB"/>
        </w:rPr>
        <w:t>[7.4]</w:t>
      </w:r>
      <w:r w:rsidRPr="0046033B">
        <w:rPr>
          <w:lang w:val="en-GB"/>
        </w:rPr>
        <w:tab/>
        <w:t xml:space="preserve">Recommendation ITU-R BT.1129-2 (1998) – </w:t>
      </w:r>
      <w:r w:rsidRPr="0046033B">
        <w:rPr>
          <w:iCs/>
          <w:lang w:val="en-GB"/>
        </w:rPr>
        <w:t>Subjective assessment of standard definition digital television (SDTV) systems</w:t>
      </w:r>
    </w:p>
    <w:p w:rsidR="00FA6133" w:rsidRPr="0046033B" w:rsidRDefault="00FA6133" w:rsidP="00FA6133">
      <w:pPr>
        <w:pStyle w:val="Reftext"/>
        <w:rPr>
          <w:iCs/>
          <w:lang w:val="en-GB"/>
        </w:rPr>
      </w:pPr>
      <w:r w:rsidRPr="0046033B">
        <w:rPr>
          <w:lang w:val="en-GB"/>
        </w:rPr>
        <w:t>[7.5]</w:t>
      </w:r>
      <w:r w:rsidRPr="0046033B">
        <w:rPr>
          <w:lang w:val="en-GB"/>
        </w:rPr>
        <w:tab/>
      </w:r>
      <w:r w:rsidRPr="0046033B">
        <w:rPr>
          <w:szCs w:val="22"/>
          <w:lang w:val="en-GB"/>
        </w:rPr>
        <w:t xml:space="preserve">Recommendation ITU-R BT.1210-4 (2012) </w:t>
      </w:r>
      <w:r w:rsidRPr="0046033B">
        <w:rPr>
          <w:lang w:val="en-GB"/>
        </w:rPr>
        <w:t xml:space="preserve">– </w:t>
      </w:r>
      <w:r w:rsidRPr="0046033B">
        <w:rPr>
          <w:iCs/>
          <w:color w:val="000000"/>
          <w:szCs w:val="22"/>
          <w:shd w:val="clear" w:color="auto" w:fill="FFFFFF"/>
          <w:lang w:val="en-GB"/>
        </w:rPr>
        <w:t>Test materials to be used in assessment of picture quality</w:t>
      </w:r>
    </w:p>
    <w:p w:rsidR="00FA6133" w:rsidRPr="0046033B" w:rsidRDefault="00FA6133" w:rsidP="00FA6133">
      <w:pPr>
        <w:pStyle w:val="Reftext"/>
        <w:rPr>
          <w:lang w:val="en-GB"/>
        </w:rPr>
      </w:pPr>
      <w:r w:rsidRPr="0046033B">
        <w:rPr>
          <w:lang w:val="en-GB"/>
        </w:rPr>
        <w:t>[7.6]</w:t>
      </w:r>
      <w:r w:rsidRPr="0046033B">
        <w:rPr>
          <w:lang w:val="en-GB"/>
        </w:rPr>
        <w:tab/>
        <w:t xml:space="preserve">Recommendation ITU-R BT.1663-0 (2003) – </w:t>
      </w:r>
      <w:r w:rsidRPr="0046033B">
        <w:rPr>
          <w:iCs/>
          <w:lang w:val="en-GB"/>
        </w:rPr>
        <w:t>Expert viewing methods to assess the quality of systems for the digital display of large screen digital imagery in theatres</w:t>
      </w:r>
      <w:r w:rsidRPr="0046033B">
        <w:rPr>
          <w:lang w:val="en-GB"/>
        </w:rPr>
        <w:t xml:space="preserve"> </w:t>
      </w:r>
    </w:p>
    <w:p w:rsidR="00FA6133" w:rsidRPr="0046033B" w:rsidRDefault="00FA6133" w:rsidP="00FA6133">
      <w:pPr>
        <w:pStyle w:val="Reftext"/>
        <w:rPr>
          <w:i/>
          <w:lang w:val="en-GB"/>
        </w:rPr>
      </w:pPr>
      <w:r w:rsidRPr="0046033B">
        <w:rPr>
          <w:lang w:val="en-GB"/>
        </w:rPr>
        <w:t>[7.7]</w:t>
      </w:r>
      <w:r w:rsidRPr="0046033B">
        <w:rPr>
          <w:lang w:val="en-GB"/>
        </w:rPr>
        <w:tab/>
        <w:t xml:space="preserve">Recommendation ITU-R BT.1683-0 (2004) – </w:t>
      </w:r>
      <w:r w:rsidRPr="0046033B">
        <w:rPr>
          <w:iCs/>
          <w:lang w:val="en-GB"/>
        </w:rPr>
        <w:t>Objective perceptual video quality measurement techniques for standard definition digital broadcast television in the presence of a full reference</w:t>
      </w:r>
    </w:p>
    <w:p w:rsidR="00FA6133" w:rsidRPr="0046033B" w:rsidRDefault="00FA6133" w:rsidP="00FA6133">
      <w:pPr>
        <w:pStyle w:val="Reftext"/>
        <w:rPr>
          <w:lang w:val="en-GB"/>
        </w:rPr>
      </w:pPr>
      <w:r w:rsidRPr="0046033B">
        <w:rPr>
          <w:lang w:val="en-GB"/>
        </w:rPr>
        <w:t>[7.8]</w:t>
      </w:r>
      <w:r w:rsidRPr="0046033B">
        <w:rPr>
          <w:lang w:val="en-GB"/>
        </w:rPr>
        <w:tab/>
        <w:t xml:space="preserve">Recommendation ITU-R BT.1721-0 (2005) – </w:t>
      </w:r>
      <w:r w:rsidRPr="0046033B">
        <w:rPr>
          <w:iCs/>
          <w:lang w:val="en-GB"/>
        </w:rPr>
        <w:t>Objective measurement of perceptual image quality of large screen digital imagery applications for theatrical presentation</w:t>
      </w:r>
    </w:p>
    <w:p w:rsidR="00FA6133" w:rsidRPr="0046033B" w:rsidRDefault="00FA6133" w:rsidP="00FA6133">
      <w:pPr>
        <w:pStyle w:val="Reftext"/>
        <w:rPr>
          <w:iCs/>
          <w:szCs w:val="22"/>
          <w:lang w:val="en-GB"/>
        </w:rPr>
      </w:pPr>
      <w:r w:rsidRPr="0046033B">
        <w:rPr>
          <w:lang w:val="en-GB"/>
        </w:rPr>
        <w:t>[7.9]</w:t>
      </w:r>
      <w:r w:rsidRPr="0046033B">
        <w:rPr>
          <w:lang w:val="en-GB"/>
        </w:rPr>
        <w:tab/>
      </w:r>
      <w:r w:rsidRPr="0046033B">
        <w:rPr>
          <w:szCs w:val="22"/>
          <w:lang w:val="en-GB"/>
        </w:rPr>
        <w:t xml:space="preserve">Recommendation ITU-R BT.2022-0 (2012) </w:t>
      </w:r>
      <w:r w:rsidRPr="0046033B">
        <w:rPr>
          <w:lang w:val="en-GB"/>
        </w:rPr>
        <w:t xml:space="preserve">– </w:t>
      </w:r>
      <w:r w:rsidRPr="0046033B">
        <w:rPr>
          <w:iCs/>
          <w:color w:val="000000"/>
          <w:szCs w:val="22"/>
          <w:shd w:val="clear" w:color="auto" w:fill="FFFFFF"/>
          <w:lang w:val="en-GB"/>
        </w:rPr>
        <w:t>General viewing conditions for subjective assessment of quality of SDTV and HDTV television pictures on flat panel displays</w:t>
      </w:r>
    </w:p>
    <w:p w:rsidR="00FA6133" w:rsidRPr="0046033B" w:rsidRDefault="00FA6133" w:rsidP="00FA6133">
      <w:pPr>
        <w:pStyle w:val="Reftext"/>
        <w:rPr>
          <w:szCs w:val="22"/>
          <w:lang w:val="en-GB"/>
        </w:rPr>
      </w:pPr>
      <w:r w:rsidRPr="0046033B">
        <w:rPr>
          <w:lang w:val="en-GB"/>
        </w:rPr>
        <w:t>[7.10]</w:t>
      </w:r>
      <w:r w:rsidRPr="0046033B">
        <w:rPr>
          <w:lang w:val="en-GB"/>
        </w:rPr>
        <w:tab/>
      </w:r>
      <w:r w:rsidRPr="0046033B">
        <w:rPr>
          <w:szCs w:val="22"/>
          <w:lang w:val="en-GB"/>
        </w:rPr>
        <w:t xml:space="preserve">Recommendation ITU-R BT.2035-0 (2013) </w:t>
      </w:r>
      <w:r w:rsidRPr="0046033B">
        <w:rPr>
          <w:lang w:val="en-GB"/>
        </w:rPr>
        <w:t xml:space="preserve">– </w:t>
      </w:r>
      <w:r w:rsidRPr="0046033B">
        <w:rPr>
          <w:iCs/>
          <w:color w:val="000000"/>
          <w:szCs w:val="22"/>
          <w:shd w:val="clear" w:color="auto" w:fill="FFFFFF"/>
          <w:lang w:val="en-GB"/>
        </w:rPr>
        <w:t>A reference viewing environment for evaluation of HDTV program material or completed programmes</w:t>
      </w:r>
    </w:p>
    <w:p w:rsidR="00FA6133" w:rsidRPr="0046033B" w:rsidRDefault="00FA6133" w:rsidP="00986590">
      <w:pPr>
        <w:pStyle w:val="Reftext"/>
        <w:rPr>
          <w:i/>
          <w:lang w:val="en-GB"/>
        </w:rPr>
      </w:pPr>
      <w:r w:rsidRPr="0046033B">
        <w:rPr>
          <w:lang w:val="en-GB"/>
        </w:rPr>
        <w:t>[7.11]</w:t>
      </w:r>
      <w:r w:rsidRPr="0046033B">
        <w:rPr>
          <w:lang w:val="en-GB"/>
        </w:rPr>
        <w:tab/>
        <w:t>Recommendation ITU-T P.910 (2008)</w:t>
      </w:r>
      <w:r w:rsidR="00986590">
        <w:rPr>
          <w:lang w:val="en-GB"/>
        </w:rPr>
        <w:t xml:space="preserve"> </w:t>
      </w:r>
      <w:r w:rsidR="00986590" w:rsidRPr="00986590">
        <w:rPr>
          <w:lang w:val="en-GB"/>
        </w:rPr>
        <w:t>–</w:t>
      </w:r>
      <w:r w:rsidR="00986590">
        <w:rPr>
          <w:lang w:val="en-GB"/>
        </w:rPr>
        <w:t xml:space="preserve"> </w:t>
      </w:r>
      <w:r w:rsidRPr="00257FC3">
        <w:rPr>
          <w:iCs/>
          <w:lang w:val="en-GB"/>
        </w:rPr>
        <w:t>Subjective video quality assessment methods for multimedia applications</w:t>
      </w:r>
    </w:p>
    <w:p w:rsidR="00FA6133" w:rsidRPr="0046033B" w:rsidRDefault="00FA6133" w:rsidP="00FA6133">
      <w:pPr>
        <w:pStyle w:val="Reftext"/>
        <w:rPr>
          <w:i/>
          <w:spacing w:val="-6"/>
          <w:lang w:val="en-GB"/>
        </w:rPr>
      </w:pPr>
      <w:r w:rsidRPr="0046033B">
        <w:rPr>
          <w:spacing w:val="-6"/>
          <w:lang w:val="en-GB"/>
        </w:rPr>
        <w:t>[7.12]</w:t>
      </w:r>
      <w:r w:rsidRPr="0046033B">
        <w:rPr>
          <w:spacing w:val="-6"/>
          <w:lang w:val="en-GB"/>
        </w:rPr>
        <w:tab/>
        <w:t xml:space="preserve">Recommendation ITU-T P.911 (1998) </w:t>
      </w:r>
      <w:r w:rsidR="00986590" w:rsidRPr="00986590">
        <w:rPr>
          <w:lang w:val="en-GB"/>
        </w:rPr>
        <w:t>–</w:t>
      </w:r>
      <w:r w:rsidR="00986590">
        <w:rPr>
          <w:lang w:val="en-GB"/>
        </w:rPr>
        <w:t xml:space="preserve"> </w:t>
      </w:r>
      <w:r w:rsidRPr="00257FC3">
        <w:rPr>
          <w:iCs/>
          <w:spacing w:val="-6"/>
          <w:lang w:val="en-GB"/>
        </w:rPr>
        <w:t>Subjective audiovisual quality assessment methods for multimedia applications</w:t>
      </w:r>
    </w:p>
    <w:p w:rsidR="00FA6133" w:rsidRPr="0046033B" w:rsidRDefault="00FA6133" w:rsidP="00FA6133">
      <w:pPr>
        <w:pStyle w:val="Reftext"/>
        <w:rPr>
          <w:i/>
          <w:lang w:val="en-GB"/>
        </w:rPr>
      </w:pPr>
      <w:r w:rsidRPr="0046033B">
        <w:rPr>
          <w:lang w:val="en-GB"/>
        </w:rPr>
        <w:t>[7.13]</w:t>
      </w:r>
      <w:r w:rsidRPr="0046033B">
        <w:rPr>
          <w:lang w:val="en-GB"/>
        </w:rPr>
        <w:tab/>
        <w:t xml:space="preserve">Recommendation ITU-T J.140 (1998) </w:t>
      </w:r>
      <w:r w:rsidR="00986590" w:rsidRPr="00986590">
        <w:rPr>
          <w:lang w:val="en-GB"/>
        </w:rPr>
        <w:t>–</w:t>
      </w:r>
      <w:r w:rsidR="00986590">
        <w:rPr>
          <w:lang w:val="en-GB"/>
        </w:rPr>
        <w:t xml:space="preserve"> </w:t>
      </w:r>
      <w:r w:rsidRPr="00257FC3">
        <w:rPr>
          <w:iCs/>
          <w:lang w:val="en-GB"/>
        </w:rPr>
        <w:t>Subjective picture quality assessment for digital cable television systems</w:t>
      </w:r>
    </w:p>
    <w:p w:rsidR="00FA6133" w:rsidRPr="0046033B" w:rsidRDefault="00FA6133" w:rsidP="00FA6133">
      <w:pPr>
        <w:pStyle w:val="Reftext"/>
        <w:rPr>
          <w:i/>
          <w:lang w:val="en-GB"/>
        </w:rPr>
      </w:pPr>
      <w:r w:rsidRPr="0046033B">
        <w:rPr>
          <w:lang w:val="en-GB"/>
        </w:rPr>
        <w:t>[7.14]</w:t>
      </w:r>
      <w:r w:rsidRPr="0046033B">
        <w:rPr>
          <w:lang w:val="en-GB"/>
        </w:rPr>
        <w:tab/>
        <w:t xml:space="preserve">Recommendation ITU-T J.144 (2004) </w:t>
      </w:r>
      <w:r w:rsidR="00986590" w:rsidRPr="00986590">
        <w:rPr>
          <w:lang w:val="en-GB"/>
        </w:rPr>
        <w:t>–</w:t>
      </w:r>
      <w:r w:rsidR="00986590">
        <w:rPr>
          <w:lang w:val="en-GB"/>
        </w:rPr>
        <w:t xml:space="preserve"> </w:t>
      </w:r>
      <w:r w:rsidRPr="00257FC3">
        <w:rPr>
          <w:iCs/>
          <w:lang w:val="en-GB"/>
        </w:rPr>
        <w:t>Objective perceptual video quality measurement techniques for digital cable television in the presence of a full reference</w:t>
      </w:r>
    </w:p>
    <w:p w:rsidR="00FA6133" w:rsidRPr="0046033B" w:rsidRDefault="00FA6133" w:rsidP="00FA6133">
      <w:pPr>
        <w:pStyle w:val="Reftext"/>
        <w:rPr>
          <w:i/>
          <w:lang w:val="en-GB"/>
        </w:rPr>
      </w:pPr>
      <w:r w:rsidRPr="0046033B">
        <w:rPr>
          <w:lang w:val="en-GB"/>
        </w:rPr>
        <w:t>[7.15]</w:t>
      </w:r>
      <w:r w:rsidRPr="0046033B">
        <w:rPr>
          <w:lang w:val="en-GB"/>
        </w:rPr>
        <w:tab/>
        <w:t xml:space="preserve">IEC 61966-3:2000 </w:t>
      </w:r>
      <w:r w:rsidR="00257FC3" w:rsidRPr="00257FC3">
        <w:rPr>
          <w:lang w:val="en-GB"/>
        </w:rPr>
        <w:t>–</w:t>
      </w:r>
      <w:r w:rsidR="00257FC3">
        <w:rPr>
          <w:lang w:val="en-GB"/>
        </w:rPr>
        <w:t xml:space="preserve"> </w:t>
      </w:r>
      <w:r w:rsidRPr="00257FC3">
        <w:rPr>
          <w:iCs/>
          <w:lang w:val="en-GB"/>
        </w:rPr>
        <w:t>Multimedia systems and equipment – Colour management and colour measurement. Part 3: Equipment using cathode ray tubes</w:t>
      </w:r>
    </w:p>
    <w:p w:rsidR="00FA6133" w:rsidRPr="0046033B" w:rsidRDefault="00FA6133" w:rsidP="00FA6133">
      <w:pPr>
        <w:pStyle w:val="Reftext"/>
        <w:rPr>
          <w:i/>
          <w:lang w:val="en-GB"/>
        </w:rPr>
      </w:pPr>
      <w:r w:rsidRPr="0046033B">
        <w:rPr>
          <w:lang w:val="en-GB"/>
        </w:rPr>
        <w:t>[7.16]</w:t>
      </w:r>
      <w:r w:rsidRPr="0046033B">
        <w:rPr>
          <w:lang w:val="en-GB"/>
        </w:rPr>
        <w:tab/>
        <w:t xml:space="preserve">IEC 61966-4:2000 </w:t>
      </w:r>
      <w:r w:rsidR="00257FC3" w:rsidRPr="00257FC3">
        <w:rPr>
          <w:lang w:val="en-GB"/>
        </w:rPr>
        <w:t>–</w:t>
      </w:r>
      <w:r w:rsidR="00257FC3">
        <w:rPr>
          <w:lang w:val="en-GB"/>
        </w:rPr>
        <w:t xml:space="preserve"> </w:t>
      </w:r>
      <w:r w:rsidRPr="00257FC3">
        <w:rPr>
          <w:iCs/>
          <w:lang w:val="en-GB"/>
        </w:rPr>
        <w:t>Multimedia systems and equipment – Colour management and colour measurement. Part 4: Equipment using liquid crystal flat panels</w:t>
      </w:r>
    </w:p>
    <w:p w:rsidR="00FA6133" w:rsidRPr="0046033B" w:rsidRDefault="00FA6133" w:rsidP="00FA6133">
      <w:pPr>
        <w:pStyle w:val="Reftext"/>
        <w:rPr>
          <w:i/>
          <w:lang w:val="en-GB"/>
        </w:rPr>
      </w:pPr>
      <w:r w:rsidRPr="0046033B">
        <w:rPr>
          <w:lang w:val="en-GB"/>
        </w:rPr>
        <w:t>[7.17]</w:t>
      </w:r>
      <w:r w:rsidRPr="0046033B">
        <w:rPr>
          <w:lang w:val="en-GB"/>
        </w:rPr>
        <w:tab/>
        <w:t xml:space="preserve">IEC 61966-5:2008 </w:t>
      </w:r>
      <w:r w:rsidR="00257FC3" w:rsidRPr="00257FC3">
        <w:rPr>
          <w:lang w:val="en-GB"/>
        </w:rPr>
        <w:t>–</w:t>
      </w:r>
      <w:r w:rsidR="00257FC3">
        <w:rPr>
          <w:lang w:val="en-GB"/>
        </w:rPr>
        <w:t xml:space="preserve"> </w:t>
      </w:r>
      <w:r w:rsidRPr="00257FC3">
        <w:rPr>
          <w:iCs/>
          <w:lang w:val="en-GB"/>
        </w:rPr>
        <w:t>Multimedia systems and equipment – Colour management and colour measurement. Part 5: Equipment using plasma display panels</w:t>
      </w:r>
    </w:p>
    <w:p w:rsidR="00FA6133" w:rsidRPr="0046033B" w:rsidRDefault="00FA6133" w:rsidP="00FA6133">
      <w:pPr>
        <w:pStyle w:val="Reftext"/>
        <w:rPr>
          <w:lang w:val="en-GB"/>
        </w:rPr>
      </w:pPr>
      <w:r w:rsidRPr="0046033B">
        <w:rPr>
          <w:iCs/>
          <w:lang w:val="en-GB"/>
        </w:rPr>
        <w:lastRenderedPageBreak/>
        <w:t>[7.18]</w:t>
      </w:r>
      <w:r w:rsidRPr="0046033B">
        <w:rPr>
          <w:iCs/>
          <w:lang w:val="en-GB"/>
        </w:rPr>
        <w:tab/>
      </w:r>
      <w:r w:rsidRPr="0046033B">
        <w:rPr>
          <w:i/>
          <w:lang w:val="en-GB"/>
        </w:rPr>
        <w:t xml:space="preserve">Optimizing colour reproduction of natural images, </w:t>
      </w:r>
      <w:r w:rsidRPr="0046033B">
        <w:rPr>
          <w:noProof/>
          <w:lang w:val="en-GB"/>
        </w:rPr>
        <w:t>S.N. Yendrikhovskij, F.J.J. Blommaert, H. de Ridder,</w:t>
      </w:r>
      <w:r w:rsidRPr="0046033B">
        <w:rPr>
          <w:lang w:val="en-GB"/>
        </w:rPr>
        <w:t xml:space="preserve"> Proceedings of Sixth Colour Imaging Conference: “Colour Science, Systems and Applications”, 1998, pp. 140–145</w:t>
      </w:r>
    </w:p>
    <w:p w:rsidR="00FA6133" w:rsidRPr="0046033B" w:rsidRDefault="00FA6133" w:rsidP="007D7149">
      <w:pPr>
        <w:pStyle w:val="Reftext"/>
        <w:rPr>
          <w:lang w:val="en-GB"/>
        </w:rPr>
      </w:pPr>
      <w:r w:rsidRPr="0046033B">
        <w:rPr>
          <w:lang w:val="en-GB"/>
        </w:rPr>
        <w:t>[7.19]</w:t>
      </w:r>
      <w:r w:rsidRPr="0046033B">
        <w:rPr>
          <w:lang w:val="en-GB"/>
        </w:rPr>
        <w:tab/>
      </w:r>
      <w:r w:rsidRPr="0046033B">
        <w:rPr>
          <w:bCs/>
          <w:szCs w:val="22"/>
          <w:bdr w:val="none" w:sz="0" w:space="0" w:color="auto" w:frame="1"/>
          <w:lang w:val="en-GB" w:eastAsia="uk-UA"/>
        </w:rPr>
        <w:t xml:space="preserve">Report </w:t>
      </w:r>
      <w:r w:rsidR="007D7149" w:rsidRPr="0046033B">
        <w:rPr>
          <w:bCs/>
          <w:szCs w:val="22"/>
          <w:bdr w:val="none" w:sz="0" w:space="0" w:color="auto" w:frame="1"/>
          <w:lang w:val="en-GB" w:eastAsia="uk-UA"/>
        </w:rPr>
        <w:t xml:space="preserve">ITU-R </w:t>
      </w:r>
      <w:r w:rsidRPr="0046033B">
        <w:rPr>
          <w:bCs/>
          <w:szCs w:val="22"/>
          <w:bdr w:val="none" w:sz="0" w:space="0" w:color="auto" w:frame="1"/>
          <w:lang w:val="en-GB" w:eastAsia="uk-UA"/>
        </w:rPr>
        <w:t>BT.2245-</w:t>
      </w:r>
      <w:r w:rsidRPr="0046033B">
        <w:rPr>
          <w:bCs/>
          <w:szCs w:val="24"/>
          <w:bdr w:val="none" w:sz="0" w:space="0" w:color="auto" w:frame="1"/>
          <w:lang w:val="en-GB" w:eastAsia="uk-UA"/>
        </w:rPr>
        <w:t>1</w:t>
      </w:r>
      <w:r w:rsidR="007D7149" w:rsidRPr="0046033B">
        <w:rPr>
          <w:bCs/>
          <w:szCs w:val="24"/>
          <w:bdr w:val="none" w:sz="0" w:space="0" w:color="auto" w:frame="1"/>
          <w:lang w:val="en-GB" w:eastAsia="uk-UA"/>
        </w:rPr>
        <w:t xml:space="preserve"> (</w:t>
      </w:r>
      <w:r w:rsidRPr="0046033B">
        <w:rPr>
          <w:bCs/>
          <w:szCs w:val="24"/>
          <w:bdr w:val="none" w:sz="0" w:space="0" w:color="auto" w:frame="1"/>
          <w:lang w:val="en-GB" w:eastAsia="uk-UA"/>
        </w:rPr>
        <w:t>2014</w:t>
      </w:r>
      <w:r w:rsidR="007D7149" w:rsidRPr="0046033B">
        <w:rPr>
          <w:bCs/>
          <w:szCs w:val="24"/>
          <w:bdr w:val="none" w:sz="0" w:space="0" w:color="auto" w:frame="1"/>
          <w:lang w:val="en-GB" w:eastAsia="uk-UA"/>
        </w:rPr>
        <w:t xml:space="preserve">) </w:t>
      </w:r>
      <w:r w:rsidR="007D7149" w:rsidRPr="0046033B">
        <w:rPr>
          <w:i/>
          <w:lang w:val="en-GB"/>
        </w:rPr>
        <w:t xml:space="preserve">– </w:t>
      </w:r>
      <w:r w:rsidRPr="0046033B">
        <w:rPr>
          <w:iCs/>
          <w:szCs w:val="24"/>
          <w:lang w:val="en-GB"/>
        </w:rPr>
        <w:t>HDTV and</w:t>
      </w:r>
      <w:r w:rsidRPr="0046033B">
        <w:rPr>
          <w:iCs/>
          <w:lang w:val="en-GB"/>
        </w:rPr>
        <w:t xml:space="preserve"> UHDTV test materials for assessment of picture quality</w:t>
      </w:r>
    </w:p>
    <w:p w:rsidR="00FA6133" w:rsidRPr="0046033B" w:rsidRDefault="00FA6133" w:rsidP="00AF69CF">
      <w:pPr>
        <w:rPr>
          <w:lang w:val="en-GB" w:eastAsia="ar-SA"/>
        </w:rPr>
      </w:pPr>
    </w:p>
    <w:p w:rsidR="00FA6133" w:rsidRPr="0046033B" w:rsidRDefault="00FA6133" w:rsidP="00AF69CF">
      <w:pPr>
        <w:rPr>
          <w:lang w:val="en-GB" w:eastAsia="ar-SA"/>
        </w:rPr>
      </w:pPr>
    </w:p>
    <w:p w:rsidR="00AF69CF" w:rsidRPr="0085757E" w:rsidRDefault="00AF69CF" w:rsidP="00412C8A">
      <w:pPr>
        <w:pStyle w:val="ChapNo"/>
        <w:rPr>
          <w:b w:val="0"/>
          <w:bCs/>
          <w:lang w:val="en-GB"/>
        </w:rPr>
      </w:pPr>
      <w:bookmarkStart w:id="156" w:name="_Toc425337731"/>
      <w:bookmarkStart w:id="157" w:name="_Toc425338171"/>
      <w:bookmarkStart w:id="158" w:name="_Toc433319151"/>
      <w:bookmarkStart w:id="159" w:name="_Toc465544152"/>
      <w:r w:rsidRPr="0085757E">
        <w:rPr>
          <w:b w:val="0"/>
          <w:bCs/>
          <w:lang w:val="en-GB"/>
        </w:rPr>
        <w:t>CHAPTER 8</w:t>
      </w:r>
      <w:bookmarkEnd w:id="156"/>
      <w:bookmarkEnd w:id="157"/>
      <w:bookmarkEnd w:id="158"/>
      <w:bookmarkEnd w:id="159"/>
    </w:p>
    <w:p w:rsidR="00AF69CF" w:rsidRPr="0046033B" w:rsidRDefault="00AF69CF" w:rsidP="00412C8A">
      <w:pPr>
        <w:pStyle w:val="Chaptitle"/>
        <w:rPr>
          <w:lang w:val="en-GB"/>
        </w:rPr>
      </w:pPr>
      <w:bookmarkStart w:id="160" w:name="_Toc425337732"/>
      <w:bookmarkStart w:id="161" w:name="_Toc425338172"/>
      <w:r w:rsidRPr="0046033B">
        <w:rPr>
          <w:lang w:val="en-GB"/>
        </w:rPr>
        <w:t>The influence of observing conditions on colour</w:t>
      </w:r>
      <w:r w:rsidRPr="0046033B">
        <w:rPr>
          <w:lang w:val="en-GB"/>
        </w:rPr>
        <w:br/>
        <w:t xml:space="preserve">reproduction quality </w:t>
      </w:r>
      <w:r w:rsidRPr="00CF5338">
        <w:rPr>
          <w:lang w:val="en-GB"/>
        </w:rPr>
        <w:t>assessment</w:t>
      </w:r>
      <w:bookmarkEnd w:id="160"/>
      <w:bookmarkEnd w:id="161"/>
    </w:p>
    <w:p w:rsidR="00AF69CF" w:rsidRPr="0046033B" w:rsidRDefault="00AF69CF" w:rsidP="00AF69CF">
      <w:pPr>
        <w:pStyle w:val="Normalaftertitle"/>
        <w:rPr>
          <w:lang w:val="en-GB"/>
        </w:rPr>
      </w:pPr>
      <w:r w:rsidRPr="0046033B">
        <w:rPr>
          <w:lang w:val="en-GB"/>
        </w:rPr>
        <w:t xml:space="preserve">A difference between scene capturing and image displaying conditions is normal for television and related applications. The influence of image viewing conditions at the receiving end becomes apparent as the change of adaptation of the observer’s vision depending on luminance, colour, spatio-temporal and other surround factors, resulting in the potential for distortions of the perceived image colours. </w:t>
      </w:r>
    </w:p>
    <w:p w:rsidR="00AF69CF" w:rsidRPr="0046033B" w:rsidRDefault="00AF69CF" w:rsidP="00B33BD5">
      <w:pPr>
        <w:rPr>
          <w:lang w:val="en-GB"/>
        </w:rPr>
      </w:pPr>
      <w:r w:rsidRPr="0046033B">
        <w:rPr>
          <w:lang w:val="en-GB"/>
        </w:rPr>
        <w:t>In particular, the illumination conditions of the image display influence perceived image quality greatly due to the screen flare. The flare lowers perceived contrast as it increases the black level. The perceived image colours are also distorted due to the adapting white point shift. There are many works [8.1‒8.7] devoted to the influence of illumination on image quality. The CIE Committee TC8-04 “Adaptation under mixed illumination conditions” (</w:t>
      </w:r>
      <w:hyperlink r:id="rId601" w:history="1">
        <w:r w:rsidR="00B33BD5" w:rsidRPr="0046033B">
          <w:rPr>
            <w:rStyle w:val="Hyperlink"/>
            <w:lang w:val="en-GB"/>
          </w:rPr>
          <w:t>http://www.colour.org/tc8-04/</w:t>
        </w:r>
      </w:hyperlink>
      <w:r w:rsidRPr="0046033B">
        <w:rPr>
          <w:lang w:val="en-GB"/>
        </w:rPr>
        <w:t>) deals with this problem, but research work of this committee is directed mainly on cross-media colour matching (particularly softcopy vs. hardcopy colour matching) [8.8</w:t>
      </w:r>
      <w:r w:rsidR="00B33BD5" w:rsidRPr="0046033B">
        <w:rPr>
          <w:lang w:val="en-GB"/>
        </w:rPr>
        <w:t>, 8.9</w:t>
      </w:r>
      <w:r w:rsidRPr="0046033B">
        <w:rPr>
          <w:lang w:val="en-GB"/>
        </w:rPr>
        <w:t>]. As for TV field, a method of evaluation of mixed adaptation [8.2], which allows the evaluation of the influence of daylight and interior illumination on displayed colour, can be of interest for television and related applications. A summary of this method is presented below.</w:t>
      </w:r>
    </w:p>
    <w:p w:rsidR="00AF69CF" w:rsidRPr="0046033B" w:rsidRDefault="00AF69CF" w:rsidP="001E4AD2">
      <w:pPr>
        <w:rPr>
          <w:lang w:val="en-GB"/>
        </w:rPr>
      </w:pPr>
      <w:r w:rsidRPr="0046033B">
        <w:rPr>
          <w:lang w:val="en-GB"/>
        </w:rPr>
        <w:t>The algorithm uses two basic transforms: CIECAM02-based adaptation model (equations (8.1)</w:t>
      </w:r>
      <w:r w:rsidR="001E4AD2" w:rsidRPr="0046033B">
        <w:rPr>
          <w:lang w:val="en-GB"/>
        </w:rPr>
        <w:t xml:space="preserve"> to </w:t>
      </w:r>
      <w:r w:rsidRPr="0046033B">
        <w:rPr>
          <w:lang w:val="en-GB"/>
        </w:rPr>
        <w:t>(8.5)) and, strictly speaking, accounting for mixed adaptation (equations (8.6)</w:t>
      </w:r>
      <w:r w:rsidR="001E4AD2" w:rsidRPr="0046033B">
        <w:rPr>
          <w:lang w:val="en-GB"/>
        </w:rPr>
        <w:t xml:space="preserve"> and </w:t>
      </w:r>
      <w:r w:rsidRPr="0046033B">
        <w:rPr>
          <w:lang w:val="en-GB"/>
        </w:rPr>
        <w:t>(8.7)).</w:t>
      </w:r>
    </w:p>
    <w:p w:rsidR="00AF69CF" w:rsidRPr="0046033B" w:rsidRDefault="00AF69CF" w:rsidP="00AF69CF">
      <w:pPr>
        <w:rPr>
          <w:lang w:val="en-GB"/>
        </w:rPr>
      </w:pPr>
      <w:r w:rsidRPr="0046033B">
        <w:rPr>
          <w:lang w:val="en-GB"/>
        </w:rPr>
        <w:t>The adaptation transform consists of the following steps:</w:t>
      </w:r>
    </w:p>
    <w:p w:rsidR="00AF69CF" w:rsidRPr="0046033B" w:rsidRDefault="00AF69CF" w:rsidP="00AF69CF">
      <w:pPr>
        <w:pStyle w:val="Equation"/>
        <w:rPr>
          <w:lang w:val="en-GB"/>
        </w:rPr>
      </w:pPr>
      <w:r w:rsidRPr="0046033B">
        <w:rPr>
          <w:lang w:val="en-GB"/>
        </w:rPr>
        <w:tab/>
      </w:r>
      <w:r w:rsidRPr="0046033B">
        <w:rPr>
          <w:lang w:val="en-GB"/>
        </w:rPr>
        <w:tab/>
      </w:r>
      <w:r w:rsidR="0030664D" w:rsidRPr="00DB22BD">
        <w:object w:dxaOrig="1939" w:dyaOrig="1120" w14:anchorId="7B6E5104">
          <v:shape id="_x0000_i1301" type="#_x0000_t75" style="width:86.5pt;height:54pt" o:ole="">
            <v:imagedata r:id="rId602" o:title=""/>
          </v:shape>
          <o:OLEObject Type="Embed" ProgID="Equation.DSMT4" ShapeID="_x0000_i1301" DrawAspect="Content" ObjectID="_1609926696" r:id="rId603"/>
        </w:object>
      </w:r>
      <w:r w:rsidRPr="0046033B">
        <w:rPr>
          <w:lang w:val="en-GB"/>
        </w:rPr>
        <w:t>,</w:t>
      </w:r>
      <w:r w:rsidRPr="0046033B">
        <w:rPr>
          <w:lang w:val="en-GB"/>
        </w:rPr>
        <w:tab/>
        <w:t>(8.1)</w:t>
      </w:r>
    </w:p>
    <w:p w:rsidR="00AF69CF" w:rsidRPr="0046033B" w:rsidRDefault="00AF69CF" w:rsidP="00AF69CF">
      <w:pPr>
        <w:rPr>
          <w:lang w:val="en-GB"/>
        </w:rPr>
      </w:pPr>
      <w:r w:rsidRPr="0046033B">
        <w:rPr>
          <w:lang w:val="en-GB"/>
        </w:rPr>
        <w:t>where:</w:t>
      </w:r>
    </w:p>
    <w:p w:rsidR="00AF69CF" w:rsidRPr="0046033B" w:rsidRDefault="0030664D" w:rsidP="00AF69CF">
      <w:pPr>
        <w:spacing w:before="60" w:after="60"/>
        <w:jc w:val="center"/>
        <w:rPr>
          <w:szCs w:val="24"/>
          <w:lang w:val="en-GB"/>
        </w:rPr>
      </w:pPr>
      <w:r w:rsidRPr="00254DA1">
        <w:rPr>
          <w:position w:val="-50"/>
          <w:szCs w:val="24"/>
        </w:rPr>
        <w:object w:dxaOrig="3900" w:dyaOrig="1120" w14:anchorId="52270621">
          <v:shape id="_x0000_i1302" type="#_x0000_t75" style="width:171pt;height:54pt" o:ole="">
            <v:imagedata r:id="rId604" o:title=""/>
          </v:shape>
          <o:OLEObject Type="Embed" ProgID="Equation.DSMT4" ShapeID="_x0000_i1302" DrawAspect="Content" ObjectID="_1609926697" r:id="rId605"/>
        </w:object>
      </w:r>
      <w:r w:rsidR="00AF69CF" w:rsidRPr="0046033B">
        <w:rPr>
          <w:szCs w:val="24"/>
          <w:lang w:val="en-GB"/>
        </w:rPr>
        <w:t>;</w:t>
      </w:r>
      <w:r w:rsidR="00AF69CF" w:rsidRPr="0046033B">
        <w:rPr>
          <w:szCs w:val="24"/>
          <w:lang w:val="en-GB"/>
        </w:rPr>
        <w:tab/>
      </w:r>
      <w:r w:rsidRPr="00254DA1">
        <w:rPr>
          <w:position w:val="-36"/>
          <w:szCs w:val="24"/>
        </w:rPr>
        <w:object w:dxaOrig="2580" w:dyaOrig="840" w14:anchorId="3E230D9C">
          <v:shape id="_x0000_i1303" type="#_x0000_t75" style="width:124.5pt;height:38pt" o:ole="">
            <v:imagedata r:id="rId606" o:title=""/>
          </v:shape>
          <o:OLEObject Type="Embed" ProgID="Equation.DSMT4" ShapeID="_x0000_i1303" DrawAspect="Content" ObjectID="_1609926698" r:id="rId607"/>
        </w:object>
      </w:r>
      <w:r w:rsidR="00AF69CF" w:rsidRPr="0046033B">
        <w:rPr>
          <w:szCs w:val="24"/>
          <w:lang w:val="en-GB"/>
        </w:rPr>
        <w:t>;</w:t>
      </w:r>
    </w:p>
    <w:p w:rsidR="00AF69CF" w:rsidRPr="0046033B" w:rsidRDefault="00AF69CF" w:rsidP="00AF69CF">
      <w:pPr>
        <w:rPr>
          <w:lang w:val="en-GB"/>
        </w:rPr>
      </w:pPr>
      <w:r w:rsidRPr="00254DA1">
        <w:rPr>
          <w:position w:val="-12"/>
        </w:rPr>
        <w:object w:dxaOrig="300" w:dyaOrig="360" w14:anchorId="61CDE98B">
          <v:shape id="_x0000_i1304" type="#_x0000_t75" style="width:10.5pt;height:26pt" o:ole="">
            <v:imagedata r:id="rId608" o:title=""/>
          </v:shape>
          <o:OLEObject Type="Embed" ProgID="Equation.DSMT4" ShapeID="_x0000_i1304" DrawAspect="Content" ObjectID="_1609926699" r:id="rId609"/>
        </w:object>
      </w:r>
      <w:r w:rsidRPr="0046033B">
        <w:rPr>
          <w:lang w:val="en-GB"/>
        </w:rPr>
        <w:t xml:space="preserve"> – absolute value of adapting luminance, cd/m</w:t>
      </w:r>
      <w:r w:rsidRPr="0046033B">
        <w:rPr>
          <w:vertAlign w:val="superscript"/>
          <w:lang w:val="en-GB"/>
        </w:rPr>
        <w:t>2</w:t>
      </w:r>
      <w:r w:rsidRPr="0046033B">
        <w:rPr>
          <w:lang w:val="en-GB"/>
        </w:rPr>
        <w:t xml:space="preserve">. If the value of adapting luminance is unknown, it is supposed to be equal to 20 % adapting white luminance; </w:t>
      </w:r>
      <w:r w:rsidRPr="00254DA1">
        <w:rPr>
          <w:position w:val="-4"/>
        </w:rPr>
        <w:object w:dxaOrig="260" w:dyaOrig="260" w14:anchorId="33856B77">
          <v:shape id="_x0000_i1305" type="#_x0000_t75" style="width:10.5pt;height:10.5pt" o:ole="">
            <v:imagedata r:id="rId610" o:title=""/>
          </v:shape>
          <o:OLEObject Type="Embed" ProgID="Equation.DSMT4" ShapeID="_x0000_i1305" DrawAspect="Content" ObjectID="_1609926700" r:id="rId611"/>
        </w:object>
      </w:r>
      <w:r w:rsidRPr="0046033B">
        <w:rPr>
          <w:position w:val="-4"/>
          <w:lang w:val="en-GB"/>
        </w:rPr>
        <w:t xml:space="preserve"> – is the factor for evaluation of degree of observer’s adaptation to different surrounds, which equals to 1.0, 0.9 and 0.8 for average, dim and dark surround respectively.</w:t>
      </w:r>
    </w:p>
    <w:p w:rsidR="00AF69CF" w:rsidRPr="0046033B" w:rsidRDefault="00AF69CF" w:rsidP="00AF69CF">
      <w:pPr>
        <w:tabs>
          <w:tab w:val="left" w:pos="8647"/>
        </w:tabs>
        <w:spacing w:before="80" w:after="80"/>
        <w:jc w:val="right"/>
        <w:rPr>
          <w:szCs w:val="24"/>
          <w:lang w:val="en-GB"/>
        </w:rPr>
      </w:pPr>
      <w:r w:rsidRPr="00254DA1">
        <w:rPr>
          <w:position w:val="-16"/>
          <w:szCs w:val="24"/>
        </w:rPr>
        <w:object w:dxaOrig="10140" w:dyaOrig="440" w14:anchorId="20787246">
          <v:shape id="_x0000_i1306" type="#_x0000_t75" style="width:417pt;height:15.5pt" o:ole="">
            <v:imagedata r:id="rId612" o:title=""/>
          </v:shape>
          <o:OLEObject Type="Embed" ProgID="Equation.DSMT4" ShapeID="_x0000_i1306" DrawAspect="Content" ObjectID="_1609926701" r:id="rId613"/>
        </w:object>
      </w:r>
      <w:r w:rsidRPr="0046033B">
        <w:rPr>
          <w:szCs w:val="24"/>
          <w:lang w:val="en-GB"/>
        </w:rPr>
        <w:tab/>
        <w:t>(8.3)</w:t>
      </w:r>
    </w:p>
    <w:p w:rsidR="00AF69CF" w:rsidRPr="0046033B" w:rsidRDefault="00AF69CF" w:rsidP="00AF69CF">
      <w:pPr>
        <w:tabs>
          <w:tab w:val="left" w:pos="8647"/>
          <w:tab w:val="left" w:pos="8789"/>
        </w:tabs>
        <w:spacing w:before="80" w:after="80"/>
        <w:jc w:val="right"/>
        <w:rPr>
          <w:szCs w:val="24"/>
          <w:lang w:val="en-GB"/>
        </w:rPr>
      </w:pPr>
      <w:r w:rsidRPr="00254DA1">
        <w:rPr>
          <w:position w:val="-16"/>
          <w:szCs w:val="24"/>
        </w:rPr>
        <w:object w:dxaOrig="10700" w:dyaOrig="440" w14:anchorId="47C4AA31">
          <v:shape id="_x0000_i1307" type="#_x0000_t75" style="width:417pt;height:15.5pt" o:ole="">
            <v:imagedata r:id="rId614" o:title=""/>
          </v:shape>
          <o:OLEObject Type="Embed" ProgID="Equation.DSMT4" ShapeID="_x0000_i1307" DrawAspect="Content" ObjectID="_1609926702" r:id="rId615"/>
        </w:object>
      </w:r>
      <w:r w:rsidRPr="0046033B">
        <w:rPr>
          <w:szCs w:val="24"/>
          <w:lang w:val="en-GB"/>
        </w:rPr>
        <w:tab/>
        <w:t>(8.4)</w:t>
      </w:r>
    </w:p>
    <w:p w:rsidR="00AF69CF" w:rsidRPr="0046033B" w:rsidRDefault="00AF69CF" w:rsidP="00AF69CF">
      <w:pPr>
        <w:pStyle w:val="Equation"/>
        <w:rPr>
          <w:lang w:val="en-GB"/>
        </w:rPr>
      </w:pPr>
      <w:r w:rsidRPr="0046033B">
        <w:rPr>
          <w:lang w:val="en-GB"/>
        </w:rPr>
        <w:tab/>
      </w:r>
      <w:r w:rsidRPr="0046033B">
        <w:rPr>
          <w:lang w:val="en-GB"/>
        </w:rPr>
        <w:tab/>
      </w:r>
      <w:r w:rsidR="0030664D" w:rsidRPr="00DB22BD">
        <w:object w:dxaOrig="2000" w:dyaOrig="1120" w14:anchorId="5EC1ED92">
          <v:shape id="_x0000_i1308" type="#_x0000_t75" style="width:84pt;height:49.5pt" o:ole="">
            <v:imagedata r:id="rId616" o:title=""/>
          </v:shape>
          <o:OLEObject Type="Embed" ProgID="Equation.DSMT4" ShapeID="_x0000_i1308" DrawAspect="Content" ObjectID="_1609926703" r:id="rId617"/>
        </w:object>
      </w:r>
      <w:r w:rsidRPr="0046033B">
        <w:rPr>
          <w:lang w:val="en-GB"/>
        </w:rPr>
        <w:tab/>
        <w:t>(8.5)</w:t>
      </w:r>
    </w:p>
    <w:p w:rsidR="00AF69CF" w:rsidRPr="0046033B" w:rsidRDefault="00AF69CF" w:rsidP="00AF69CF">
      <w:pPr>
        <w:keepNext/>
        <w:keepLines/>
        <w:rPr>
          <w:lang w:val="en-GB"/>
        </w:rPr>
      </w:pPr>
      <w:r w:rsidRPr="0046033B">
        <w:rPr>
          <w:lang w:val="en-GB"/>
        </w:rPr>
        <w:t>Mixed adaptation is evaluated as follows:</w:t>
      </w:r>
    </w:p>
    <w:p w:rsidR="00AF69CF" w:rsidRPr="0046033B" w:rsidRDefault="0030664D" w:rsidP="00AF69CF">
      <w:pPr>
        <w:tabs>
          <w:tab w:val="left" w:pos="6096"/>
        </w:tabs>
        <w:spacing w:before="60" w:after="60"/>
        <w:jc w:val="right"/>
        <w:rPr>
          <w:szCs w:val="24"/>
          <w:lang w:val="en-GB"/>
        </w:rPr>
      </w:pPr>
      <w:r w:rsidRPr="00254DA1">
        <w:rPr>
          <w:position w:val="-14"/>
          <w:szCs w:val="24"/>
        </w:rPr>
        <w:object w:dxaOrig="8120" w:dyaOrig="400" w14:anchorId="50C3D6BA">
          <v:shape id="_x0000_i1309" type="#_x0000_t75" style="width:400pt;height:20pt" o:ole="">
            <v:imagedata r:id="rId618" o:title=""/>
          </v:shape>
          <o:OLEObject Type="Embed" ProgID="Equation.DSMT4" ShapeID="_x0000_i1309" DrawAspect="Content" ObjectID="_1609926704" r:id="rId619"/>
        </w:object>
      </w:r>
      <w:r w:rsidR="00AF69CF" w:rsidRPr="0046033B">
        <w:rPr>
          <w:szCs w:val="24"/>
          <w:lang w:val="en-GB"/>
        </w:rPr>
        <w:tab/>
        <w:t>(8.6)</w:t>
      </w:r>
    </w:p>
    <w:p w:rsidR="00AF69CF" w:rsidRPr="0046033B" w:rsidRDefault="00AF69CF" w:rsidP="00AF69CF">
      <w:pPr>
        <w:rPr>
          <w:lang w:val="en-GB"/>
        </w:rPr>
      </w:pPr>
      <w:r w:rsidRPr="0046033B">
        <w:rPr>
          <w:lang w:val="en-GB"/>
        </w:rPr>
        <w:t xml:space="preserve">where </w:t>
      </w:r>
      <w:r w:rsidRPr="00254DA1">
        <w:rPr>
          <w:position w:val="-12"/>
        </w:rPr>
        <w:object w:dxaOrig="800" w:dyaOrig="360" w14:anchorId="04116B80">
          <v:shape id="_x0000_i1310" type="#_x0000_t75" style="width:41pt;height:26pt" o:ole="">
            <v:imagedata r:id="rId620" o:title=""/>
          </v:shape>
          <o:OLEObject Type="Embed" ProgID="Equation.DSMT4" ShapeID="_x0000_i1310" DrawAspect="Content" ObjectID="_1609926705" r:id="rId621"/>
        </w:object>
      </w:r>
      <w:r w:rsidRPr="0046033B">
        <w:rPr>
          <w:lang w:val="en-GB"/>
        </w:rPr>
        <w:t xml:space="preserve"> are the cone responses of the evaluated colour when watching display in dark room, </w:t>
      </w:r>
      <w:r w:rsidRPr="00254DA1">
        <w:rPr>
          <w:position w:val="-12"/>
        </w:rPr>
        <w:object w:dxaOrig="460" w:dyaOrig="360" w14:anchorId="2B55BD61">
          <v:shape id="_x0000_i1311" type="#_x0000_t75" style="width:26pt;height:26pt" o:ole="">
            <v:imagedata r:id="rId622" o:title=""/>
          </v:shape>
          <o:OLEObject Type="Embed" ProgID="Equation.DSMT4" ShapeID="_x0000_i1311" DrawAspect="Content" ObjectID="_1609926706" r:id="rId623"/>
        </w:object>
      </w:r>
      <w:r w:rsidRPr="0046033B">
        <w:rPr>
          <w:lang w:val="en-GB"/>
        </w:rPr>
        <w:t>‒ factor of mixed adaptation:</w:t>
      </w:r>
    </w:p>
    <w:p w:rsidR="00AF69CF" w:rsidRPr="0046033B" w:rsidRDefault="00AF69CF" w:rsidP="00AF69CF">
      <w:pPr>
        <w:tabs>
          <w:tab w:val="left" w:pos="8931"/>
        </w:tabs>
        <w:spacing w:before="60" w:after="60"/>
        <w:ind w:firstLine="2410"/>
        <w:jc w:val="right"/>
        <w:rPr>
          <w:szCs w:val="24"/>
          <w:lang w:val="en-GB"/>
        </w:rPr>
      </w:pPr>
      <w:r w:rsidRPr="00254DA1">
        <w:rPr>
          <w:position w:val="-36"/>
          <w:szCs w:val="24"/>
        </w:rPr>
        <w:object w:dxaOrig="3460" w:dyaOrig="740" w14:anchorId="134F0EB4">
          <v:shape id="_x0000_i1312" type="#_x0000_t75" style="width:175pt;height:36.5pt" o:ole="">
            <v:imagedata r:id="rId624" o:title=""/>
          </v:shape>
          <o:OLEObject Type="Embed" ProgID="Equation.DSMT4" ShapeID="_x0000_i1312" DrawAspect="Content" ObjectID="_1609926707" r:id="rId625"/>
        </w:object>
      </w:r>
      <w:r w:rsidRPr="0046033B">
        <w:rPr>
          <w:szCs w:val="24"/>
          <w:lang w:val="en-GB"/>
        </w:rPr>
        <w:t>.</w:t>
      </w:r>
      <w:r w:rsidRPr="0046033B">
        <w:rPr>
          <w:szCs w:val="24"/>
          <w:lang w:val="en-GB"/>
        </w:rPr>
        <w:tab/>
        <w:t>(8.7)</w:t>
      </w:r>
    </w:p>
    <w:p w:rsidR="00AF69CF" w:rsidRPr="0046033B" w:rsidRDefault="00AF69CF" w:rsidP="00AF69CF">
      <w:pPr>
        <w:rPr>
          <w:lang w:val="en-GB"/>
        </w:rPr>
      </w:pPr>
      <w:r w:rsidRPr="0046033B">
        <w:rPr>
          <w:lang w:val="en-GB"/>
        </w:rPr>
        <w:t>The algorithm consists of the following steps:</w:t>
      </w:r>
    </w:p>
    <w:p w:rsidR="00AF69CF" w:rsidRPr="0046033B" w:rsidRDefault="00AF69CF" w:rsidP="00C75DDA">
      <w:pPr>
        <w:ind w:left="794" w:hanging="794"/>
        <w:rPr>
          <w:lang w:val="en-GB"/>
        </w:rPr>
      </w:pPr>
      <w:r w:rsidRPr="0046033B">
        <w:rPr>
          <w:lang w:val="en-GB"/>
        </w:rPr>
        <w:t>1)</w:t>
      </w:r>
      <w:r w:rsidRPr="0046033B">
        <w:rPr>
          <w:lang w:val="en-GB"/>
        </w:rPr>
        <w:tab/>
        <w:t xml:space="preserve">Transformation from daylight condition </w:t>
      </w:r>
      <w:r w:rsidR="0030664D" w:rsidRPr="00254DA1">
        <w:rPr>
          <w:position w:val="-12"/>
        </w:rPr>
        <w:object w:dxaOrig="880" w:dyaOrig="360" w14:anchorId="5AF3C869">
          <v:shape id="_x0000_i1313" type="#_x0000_t75" style="width:29.5pt;height:16.5pt" o:ole="">
            <v:imagedata r:id="rId626" o:title=""/>
          </v:shape>
          <o:OLEObject Type="Embed" ProgID="Equation.DSMT4" ShapeID="_x0000_i1313" DrawAspect="Content" ObjectID="_1609926708" r:id="rId627"/>
        </w:object>
      </w:r>
      <w:r w:rsidRPr="0046033B">
        <w:rPr>
          <w:lang w:val="en-GB"/>
        </w:rPr>
        <w:t xml:space="preserve"> to interior condition </w:t>
      </w:r>
      <w:r w:rsidR="0030664D" w:rsidRPr="00254DA1">
        <w:rPr>
          <w:position w:val="-12"/>
        </w:rPr>
        <w:object w:dxaOrig="740" w:dyaOrig="360" w14:anchorId="555C46C0">
          <v:shape id="_x0000_i1314" type="#_x0000_t75" style="width:25pt;height:17.5pt" o:ole="">
            <v:imagedata r:id="rId628" o:title=""/>
          </v:shape>
          <o:OLEObject Type="Embed" ProgID="Equation.DSMT4" ShapeID="_x0000_i1314" DrawAspect="Content" ObjectID="_1609926709" r:id="rId629"/>
        </w:object>
      </w:r>
      <w:r w:rsidRPr="0046033B">
        <w:rPr>
          <w:lang w:val="en-GB"/>
        </w:rPr>
        <w:t xml:space="preserve"> using equations (8.1) </w:t>
      </w:r>
      <w:r w:rsidR="00C75DDA" w:rsidRPr="0046033B">
        <w:rPr>
          <w:lang w:val="en-GB"/>
        </w:rPr>
        <w:t>to</w:t>
      </w:r>
      <w:r w:rsidRPr="0046033B">
        <w:rPr>
          <w:lang w:val="en-GB"/>
        </w:rPr>
        <w:t xml:space="preserve"> (8.5)</w:t>
      </w:r>
    </w:p>
    <w:p w:rsidR="00AF69CF" w:rsidRPr="0046033B" w:rsidRDefault="00AF69CF" w:rsidP="00C75DDA">
      <w:pPr>
        <w:ind w:left="794" w:hanging="794"/>
        <w:rPr>
          <w:lang w:val="en-GB"/>
        </w:rPr>
      </w:pPr>
      <w:r w:rsidRPr="0046033B">
        <w:rPr>
          <w:lang w:val="en-GB"/>
        </w:rPr>
        <w:t>2)</w:t>
      </w:r>
      <w:r w:rsidRPr="0046033B">
        <w:rPr>
          <w:lang w:val="en-GB"/>
        </w:rPr>
        <w:tab/>
        <w:t xml:space="preserve">Transformation from interior condition </w:t>
      </w:r>
      <w:r w:rsidR="0030664D" w:rsidRPr="00254DA1">
        <w:rPr>
          <w:position w:val="-12"/>
        </w:rPr>
        <w:object w:dxaOrig="740" w:dyaOrig="360" w14:anchorId="50130F16">
          <v:shape id="_x0000_i1315" type="#_x0000_t75" style="width:27pt;height:17.5pt" o:ole="">
            <v:imagedata r:id="rId628" o:title=""/>
          </v:shape>
          <o:OLEObject Type="Embed" ProgID="Equation.DSMT4" ShapeID="_x0000_i1315" DrawAspect="Content" ObjectID="_1609926710" r:id="rId630"/>
        </w:object>
      </w:r>
      <w:r w:rsidRPr="0046033B">
        <w:rPr>
          <w:lang w:val="en-GB"/>
        </w:rPr>
        <w:t xml:space="preserve"> to mixed adaptation conditions</w:t>
      </w:r>
      <w:r w:rsidR="0030664D" w:rsidRPr="00254DA1">
        <w:rPr>
          <w:position w:val="-12"/>
        </w:rPr>
        <w:object w:dxaOrig="1140" w:dyaOrig="360" w14:anchorId="0636A8F2">
          <v:shape id="_x0000_i1316" type="#_x0000_t75" style="width:51pt;height:16.5pt" o:ole="">
            <v:imagedata r:id="rId631" o:title=""/>
          </v:shape>
          <o:OLEObject Type="Embed" ProgID="Equation.DSMT4" ShapeID="_x0000_i1316" DrawAspect="Content" ObjectID="_1609926711" r:id="rId632"/>
        </w:object>
      </w:r>
      <w:r w:rsidRPr="0046033B">
        <w:rPr>
          <w:lang w:val="en-GB"/>
        </w:rPr>
        <w:t xml:space="preserve">, using equations (8.1) </w:t>
      </w:r>
      <w:r w:rsidR="00C75DDA" w:rsidRPr="0046033B">
        <w:rPr>
          <w:lang w:val="en-GB"/>
        </w:rPr>
        <w:t>to</w:t>
      </w:r>
      <w:r w:rsidRPr="0046033B">
        <w:rPr>
          <w:lang w:val="en-GB"/>
        </w:rPr>
        <w:t xml:space="preserve"> (8.5) with substitution </w:t>
      </w:r>
      <w:r w:rsidR="0030664D" w:rsidRPr="00254DA1">
        <w:rPr>
          <w:position w:val="-12"/>
        </w:rPr>
        <w:object w:dxaOrig="760" w:dyaOrig="360" w14:anchorId="79FBF93E">
          <v:shape id="_x0000_i1317" type="#_x0000_t75" style="width:28pt;height:16pt" o:ole="">
            <v:imagedata r:id="rId633" o:title=""/>
          </v:shape>
          <o:OLEObject Type="Embed" ProgID="Equation.DSMT4" ShapeID="_x0000_i1317" DrawAspect="Content" ObjectID="_1609926712" r:id="rId634"/>
        </w:object>
      </w:r>
      <w:r w:rsidRPr="0046033B">
        <w:rPr>
          <w:lang w:val="en-GB"/>
        </w:rPr>
        <w:t xml:space="preserve"> in equation (8.5) by </w:t>
      </w:r>
      <w:r w:rsidR="0030664D" w:rsidRPr="00254DA1">
        <w:rPr>
          <w:position w:val="-12"/>
        </w:rPr>
        <w:object w:dxaOrig="760" w:dyaOrig="360" w14:anchorId="5295BB9B">
          <v:shape id="_x0000_i1318" type="#_x0000_t75" style="width:34.5pt;height:17.5pt" o:ole="">
            <v:imagedata r:id="rId635" o:title=""/>
          </v:shape>
          <o:OLEObject Type="Embed" ProgID="Equation.DSMT4" ShapeID="_x0000_i1318" DrawAspect="Content" ObjectID="_1609926713" r:id="rId636"/>
        </w:object>
      </w:r>
      <w:r w:rsidRPr="0046033B">
        <w:rPr>
          <w:lang w:val="en-GB"/>
        </w:rPr>
        <w:t xml:space="preserve"> (equation (8.6)).</w:t>
      </w:r>
    </w:p>
    <w:p w:rsidR="00AF69CF" w:rsidRDefault="00AF69CF" w:rsidP="00B33BD5">
      <w:pPr>
        <w:rPr>
          <w:lang w:val="en-GB"/>
        </w:rPr>
      </w:pPr>
      <w:r w:rsidRPr="0046033B">
        <w:rPr>
          <w:lang w:val="en-GB"/>
        </w:rPr>
        <w:t>The results of experiments [8.2] have shown that, as the adapting luminance goes lower, the correlated colour temperature (CCT) of the adapting white approaches the display’s white point.</w:t>
      </w:r>
      <w:r w:rsidR="00B33BD5" w:rsidRPr="0046033B">
        <w:rPr>
          <w:lang w:val="en-GB"/>
        </w:rPr>
        <w:t xml:space="preserve"> </w:t>
      </w:r>
      <w:r w:rsidRPr="0046033B">
        <w:rPr>
          <w:lang w:val="en-GB"/>
        </w:rPr>
        <w:t>On the contrary, when the adapting luminance increases, the CCT of the adapting white approaches the ambient light’s white point. The method considered above allows relatively exact evaluation of changes of colours under mixed adaptation conditions, and the adjustment of display settings suitable to various viewing conditions.</w:t>
      </w:r>
    </w:p>
    <w:p w:rsidR="005A70F8" w:rsidRPr="0046033B" w:rsidRDefault="005A70F8" w:rsidP="00B33BD5">
      <w:pPr>
        <w:rPr>
          <w:lang w:val="en-GB"/>
        </w:rPr>
      </w:pPr>
    </w:p>
    <w:p w:rsidR="00BE7A45" w:rsidRPr="0046033B" w:rsidRDefault="00BE7A45" w:rsidP="00526806">
      <w:pPr>
        <w:pStyle w:val="AnnexNoTitle"/>
        <w:rPr>
          <w:lang w:val="en-GB"/>
        </w:rPr>
      </w:pPr>
      <w:r w:rsidRPr="0046033B">
        <w:rPr>
          <w:lang w:val="en-GB"/>
        </w:rPr>
        <w:t>Bibliography</w:t>
      </w:r>
      <w:r w:rsidR="00AA558B" w:rsidRPr="0046033B">
        <w:rPr>
          <w:lang w:val="en-GB"/>
        </w:rPr>
        <w:t xml:space="preserve"> for Chapter 8</w:t>
      </w:r>
    </w:p>
    <w:p w:rsidR="00BE7A45" w:rsidRPr="0046033B" w:rsidRDefault="00BE7A45" w:rsidP="00BE7A45">
      <w:pPr>
        <w:pStyle w:val="Reftext"/>
        <w:rPr>
          <w:lang w:val="en-GB"/>
        </w:rPr>
      </w:pPr>
      <w:r w:rsidRPr="0046033B">
        <w:rPr>
          <w:iCs/>
          <w:lang w:val="en-GB"/>
        </w:rPr>
        <w:t>[8.1]</w:t>
      </w:r>
      <w:r w:rsidRPr="0046033B">
        <w:rPr>
          <w:iCs/>
          <w:lang w:val="en-GB"/>
        </w:rPr>
        <w:tab/>
      </w:r>
      <w:r w:rsidRPr="0046033B">
        <w:rPr>
          <w:i/>
          <w:lang w:val="en-GB"/>
        </w:rPr>
        <w:t>Applying Mixed Adaptation to Various Chromatic Adaptation Transformation (CAT_ Models),</w:t>
      </w:r>
      <w:r w:rsidRPr="0046033B">
        <w:rPr>
          <w:lang w:val="en-GB"/>
        </w:rPr>
        <w:t xml:space="preserve"> </w:t>
      </w:r>
      <w:r w:rsidRPr="0046033B">
        <w:rPr>
          <w:noProof/>
          <w:lang w:val="en-GB"/>
        </w:rPr>
        <w:t>Naoya Katoh, Kiyotaka Nakabayashi</w:t>
      </w:r>
      <w:r w:rsidRPr="0046033B">
        <w:rPr>
          <w:lang w:val="en-GB"/>
        </w:rPr>
        <w:t>, Proceedings of the Image Processing, Image Quality, Image Capture Systems Conference (PICS-01)</w:t>
      </w:r>
    </w:p>
    <w:p w:rsidR="00BE7A45" w:rsidRPr="0046033B" w:rsidRDefault="00BE7A45" w:rsidP="00BE7A45">
      <w:pPr>
        <w:pStyle w:val="Reftext"/>
        <w:rPr>
          <w:lang w:val="en-GB"/>
        </w:rPr>
      </w:pPr>
      <w:r w:rsidRPr="0046033B">
        <w:rPr>
          <w:iCs/>
          <w:lang w:val="en-GB"/>
        </w:rPr>
        <w:t>[8.2]</w:t>
      </w:r>
      <w:r w:rsidRPr="0046033B">
        <w:rPr>
          <w:iCs/>
          <w:lang w:val="en-GB"/>
        </w:rPr>
        <w:tab/>
      </w:r>
      <w:r w:rsidRPr="0046033B">
        <w:rPr>
          <w:i/>
          <w:lang w:val="en-GB"/>
        </w:rPr>
        <w:t>A Chromatic Adaptation Model for Mixed Adaptation Conditions,</w:t>
      </w:r>
      <w:r w:rsidRPr="0046033B">
        <w:rPr>
          <w:lang w:val="en-GB"/>
        </w:rPr>
        <w:t xml:space="preserve"> </w:t>
      </w:r>
      <w:r w:rsidRPr="0046033B">
        <w:rPr>
          <w:noProof/>
          <w:lang w:val="en-GB"/>
        </w:rPr>
        <w:t>Jin-Keun Seok, Sung-Hak Lee, In-Ho Song, Kyu-Ik Sohng,</w:t>
      </w:r>
      <w:r w:rsidRPr="0046033B">
        <w:rPr>
          <w:lang w:val="en-GB"/>
        </w:rPr>
        <w:t xml:space="preserve"> Proceedings of IPCV 2008, July 14–17</w:t>
      </w:r>
    </w:p>
    <w:p w:rsidR="00BE7A45" w:rsidRPr="0046033B" w:rsidRDefault="00BE7A45" w:rsidP="00BE7A45">
      <w:pPr>
        <w:pStyle w:val="Reftext"/>
        <w:rPr>
          <w:lang w:val="en-GB"/>
        </w:rPr>
      </w:pPr>
      <w:r w:rsidRPr="0046033B">
        <w:rPr>
          <w:bCs/>
          <w:iCs/>
          <w:lang w:val="en-GB"/>
        </w:rPr>
        <w:t>[8.3]</w:t>
      </w:r>
      <w:r w:rsidRPr="0046033B">
        <w:rPr>
          <w:bCs/>
          <w:iCs/>
          <w:lang w:val="en-GB"/>
        </w:rPr>
        <w:tab/>
      </w:r>
      <w:r w:rsidRPr="0046033B">
        <w:rPr>
          <w:bCs/>
          <w:i/>
          <w:lang w:val="en-GB"/>
        </w:rPr>
        <w:t>Effect of ambient light source for the appearance of colour image on CRT monitor</w:t>
      </w:r>
      <w:r w:rsidRPr="0046033B">
        <w:rPr>
          <w:bCs/>
          <w:lang w:val="en-GB"/>
        </w:rPr>
        <w:t xml:space="preserve">, </w:t>
      </w:r>
      <w:r w:rsidRPr="0046033B">
        <w:rPr>
          <w:noProof/>
          <w:lang w:val="en-GB"/>
        </w:rPr>
        <w:t>Yong-Gi Kim, Jeong-Yeop Kim, Eui-Yoon Chunga, Yeong-Ho Ha, Proceedings of SPIE</w:t>
      </w:r>
      <w:r w:rsidRPr="0046033B">
        <w:rPr>
          <w:lang w:val="en-GB"/>
        </w:rPr>
        <w:t>, 2001, vol. 4300</w:t>
      </w:r>
    </w:p>
    <w:p w:rsidR="00BE7A45" w:rsidRPr="0046033B" w:rsidRDefault="00BE7A45" w:rsidP="00BE7A45">
      <w:pPr>
        <w:pStyle w:val="Reftext"/>
        <w:rPr>
          <w:lang w:val="en-GB"/>
        </w:rPr>
      </w:pPr>
      <w:r w:rsidRPr="0046033B">
        <w:rPr>
          <w:iCs/>
          <w:lang w:val="en-GB"/>
        </w:rPr>
        <w:t>[8.4]</w:t>
      </w:r>
      <w:r w:rsidRPr="0046033B">
        <w:rPr>
          <w:iCs/>
          <w:lang w:val="en-GB"/>
        </w:rPr>
        <w:tab/>
      </w:r>
      <w:r w:rsidRPr="0046033B">
        <w:rPr>
          <w:i/>
          <w:lang w:val="en-GB"/>
        </w:rPr>
        <w:t>Effect of ambient light on colour appearance of soft copy images,</w:t>
      </w:r>
      <w:r w:rsidRPr="0046033B">
        <w:rPr>
          <w:lang w:val="en-GB"/>
        </w:rPr>
        <w:t xml:space="preserve"> </w:t>
      </w:r>
      <w:r w:rsidRPr="0046033B">
        <w:rPr>
          <w:noProof/>
          <w:lang w:val="en-GB"/>
        </w:rPr>
        <w:t>Naoya Katoh, Kiyotaka Nakabayashi</w:t>
      </w:r>
      <w:r w:rsidRPr="0046033B">
        <w:rPr>
          <w:lang w:val="en-GB"/>
        </w:rPr>
        <w:t>, J. Electronic Imaging 7(04)</w:t>
      </w:r>
    </w:p>
    <w:p w:rsidR="00BE7A45" w:rsidRPr="0046033B" w:rsidRDefault="00BE7A45" w:rsidP="00BE7A45">
      <w:pPr>
        <w:pStyle w:val="Reftext"/>
        <w:rPr>
          <w:lang w:val="en-GB"/>
        </w:rPr>
      </w:pPr>
      <w:r w:rsidRPr="0046033B">
        <w:rPr>
          <w:iCs/>
          <w:lang w:val="en-GB"/>
        </w:rPr>
        <w:t>[8.5]</w:t>
      </w:r>
      <w:r w:rsidRPr="0046033B">
        <w:rPr>
          <w:iCs/>
          <w:lang w:val="en-GB"/>
        </w:rPr>
        <w:tab/>
      </w:r>
      <w:r w:rsidRPr="0046033B">
        <w:rPr>
          <w:i/>
          <w:lang w:val="en-GB"/>
        </w:rPr>
        <w:t xml:space="preserve">A bilinear model of the illuminant's effect on colour appearance in Computational Models of Visual Processing, </w:t>
      </w:r>
      <w:r w:rsidRPr="0046033B">
        <w:rPr>
          <w:noProof/>
          <w:lang w:val="en-GB"/>
        </w:rPr>
        <w:t>Brainard, D.H. and Wandell, B.A.,</w:t>
      </w:r>
      <w:r w:rsidRPr="0046033B">
        <w:rPr>
          <w:lang w:val="en-GB"/>
        </w:rPr>
        <w:t xml:space="preserve"> MIT Press, 1991</w:t>
      </w:r>
    </w:p>
    <w:p w:rsidR="00BE7A45" w:rsidRPr="0046033B" w:rsidRDefault="00BE7A45" w:rsidP="00BE7A45">
      <w:pPr>
        <w:pStyle w:val="Reftext"/>
        <w:rPr>
          <w:lang w:val="en-GB"/>
        </w:rPr>
      </w:pPr>
      <w:r w:rsidRPr="0046033B">
        <w:rPr>
          <w:iCs/>
          <w:lang w:val="en-GB"/>
        </w:rPr>
        <w:lastRenderedPageBreak/>
        <w:t>[8.6]</w:t>
      </w:r>
      <w:r w:rsidRPr="0046033B">
        <w:rPr>
          <w:iCs/>
          <w:lang w:val="en-GB"/>
        </w:rPr>
        <w:tab/>
      </w:r>
      <w:r w:rsidRPr="0046033B">
        <w:rPr>
          <w:i/>
          <w:lang w:val="en-GB"/>
        </w:rPr>
        <w:t xml:space="preserve">Establishment of Display White Point Considering Adaptative Neutral Point for the Various Viewing Conditions, </w:t>
      </w:r>
      <w:r w:rsidRPr="0046033B">
        <w:rPr>
          <w:noProof/>
          <w:lang w:val="en-GB"/>
        </w:rPr>
        <w:t>Hyun-Sik Choi, Myoung-Hwa Lee, Sung-Hak Lee, Soo-Wook Jang, Eun-Su Kim, Kyu-Ik Sohng</w:t>
      </w:r>
      <w:r w:rsidRPr="0046033B">
        <w:rPr>
          <w:lang w:val="en-GB"/>
        </w:rPr>
        <w:t>, Proceedings of IPCV 2006</w:t>
      </w:r>
    </w:p>
    <w:p w:rsidR="00BE7A45" w:rsidRPr="0046033B" w:rsidRDefault="00BE7A45" w:rsidP="00842B44">
      <w:pPr>
        <w:pStyle w:val="Reftext"/>
        <w:rPr>
          <w:bCs/>
          <w:lang w:val="en-GB"/>
        </w:rPr>
      </w:pPr>
      <w:r w:rsidRPr="0046033B">
        <w:rPr>
          <w:bCs/>
          <w:iCs/>
          <w:lang w:val="en-GB"/>
        </w:rPr>
        <w:t>[8.7]</w:t>
      </w:r>
      <w:r w:rsidRPr="0046033B">
        <w:rPr>
          <w:bCs/>
          <w:iCs/>
          <w:lang w:val="en-GB"/>
        </w:rPr>
        <w:tab/>
      </w:r>
      <w:r w:rsidRPr="0046033B">
        <w:rPr>
          <w:bCs/>
          <w:i/>
          <w:lang w:val="en-GB"/>
        </w:rPr>
        <w:t>A Perception-based Colour Space for Illumination-invariant Image Processing</w:t>
      </w:r>
      <w:r w:rsidR="00842B44">
        <w:rPr>
          <w:bCs/>
          <w:i/>
          <w:lang w:val="en-GB"/>
        </w:rPr>
        <w:t> </w:t>
      </w:r>
      <w:r w:rsidR="00842B44">
        <w:rPr>
          <w:bCs/>
          <w:lang w:val="en-GB"/>
        </w:rPr>
        <w:t>–</w:t>
      </w:r>
      <w:r w:rsidRPr="0046033B">
        <w:rPr>
          <w:bCs/>
          <w:lang w:val="en-GB"/>
        </w:rPr>
        <w:t xml:space="preserve"> </w:t>
      </w:r>
      <w:r w:rsidRPr="0046033B">
        <w:rPr>
          <w:bCs/>
          <w:noProof/>
          <w:lang w:val="en-GB"/>
        </w:rPr>
        <w:t>Hamilton Chong, Steven Gortler and Todd Zickler</w:t>
      </w:r>
      <w:r w:rsidRPr="0046033B">
        <w:rPr>
          <w:bCs/>
          <w:lang w:val="en-GB"/>
        </w:rPr>
        <w:t>, Proceedings of ACM SIGGRAPH 2008</w:t>
      </w:r>
    </w:p>
    <w:p w:rsidR="00BE7A45" w:rsidRPr="0046033B" w:rsidRDefault="00BE7A45" w:rsidP="00BE7A45">
      <w:pPr>
        <w:pStyle w:val="Reftext"/>
        <w:rPr>
          <w:bCs/>
          <w:lang w:val="en-GB"/>
        </w:rPr>
      </w:pPr>
      <w:r w:rsidRPr="0046033B">
        <w:rPr>
          <w:bCs/>
          <w:iCs/>
          <w:lang w:val="en-GB"/>
        </w:rPr>
        <w:t>[8.8]</w:t>
      </w:r>
      <w:r w:rsidRPr="0046033B">
        <w:rPr>
          <w:bCs/>
          <w:iCs/>
          <w:lang w:val="en-GB"/>
        </w:rPr>
        <w:tab/>
      </w:r>
      <w:r w:rsidRPr="0046033B">
        <w:rPr>
          <w:bCs/>
          <w:i/>
          <w:lang w:val="en-GB"/>
        </w:rPr>
        <w:t>CIE TC-08 Progress Report</w:t>
      </w:r>
      <w:r w:rsidRPr="0046033B">
        <w:rPr>
          <w:bCs/>
          <w:lang w:val="en-GB"/>
        </w:rPr>
        <w:t xml:space="preserve"> (Nov. 10, 2004), http://www.color.org/tc8-04/Reports/FINAL report.ppt</w:t>
      </w:r>
    </w:p>
    <w:p w:rsidR="00BE7A45" w:rsidRPr="0046033B" w:rsidRDefault="00BE7A45" w:rsidP="00BE7A45">
      <w:pPr>
        <w:pStyle w:val="Reftext"/>
        <w:rPr>
          <w:lang w:val="en-GB"/>
        </w:rPr>
      </w:pPr>
      <w:r w:rsidRPr="0046033B">
        <w:rPr>
          <w:iCs/>
          <w:lang w:val="en-GB"/>
        </w:rPr>
        <w:t>[8.9]</w:t>
      </w:r>
      <w:r w:rsidRPr="0046033B">
        <w:rPr>
          <w:iCs/>
          <w:lang w:val="en-GB"/>
        </w:rPr>
        <w:tab/>
      </w:r>
      <w:r w:rsidRPr="0046033B">
        <w:rPr>
          <w:i/>
          <w:lang w:val="en-GB"/>
        </w:rPr>
        <w:t xml:space="preserve">Correction to </w:t>
      </w:r>
      <w:r w:rsidRPr="0046033B">
        <w:rPr>
          <w:bCs/>
          <w:i/>
          <w:lang w:val="en-GB"/>
        </w:rPr>
        <w:t>CIE TC-08 Progress Report</w:t>
      </w:r>
      <w:r w:rsidRPr="0046033B">
        <w:rPr>
          <w:bCs/>
          <w:lang w:val="en-GB"/>
        </w:rPr>
        <w:t xml:space="preserve"> (July, 2004) </w:t>
      </w:r>
      <w:r w:rsidRPr="0046033B">
        <w:rPr>
          <w:lang w:val="en-GB"/>
        </w:rPr>
        <w:t>http://www.color.org/tc8-04/ CIE162_Corr1_DRAFT1.pdf</w:t>
      </w:r>
    </w:p>
    <w:p w:rsidR="00BE7A45" w:rsidRPr="0046033B" w:rsidRDefault="00BE7A45" w:rsidP="00B33BD5">
      <w:pPr>
        <w:rPr>
          <w:lang w:val="en-GB" w:eastAsia="zh-CN"/>
        </w:rPr>
      </w:pPr>
    </w:p>
    <w:p w:rsidR="00AF69CF" w:rsidRPr="0085757E" w:rsidRDefault="00AF69CF" w:rsidP="005A70F8">
      <w:pPr>
        <w:pStyle w:val="ChapNo"/>
        <w:rPr>
          <w:b w:val="0"/>
          <w:bCs/>
          <w:lang w:val="en-GB"/>
        </w:rPr>
      </w:pPr>
      <w:bookmarkStart w:id="162" w:name="_Toc425337733"/>
      <w:bookmarkStart w:id="163" w:name="_Toc425338173"/>
      <w:bookmarkStart w:id="164" w:name="_Toc433319152"/>
      <w:bookmarkStart w:id="165" w:name="_Toc465544153"/>
      <w:r w:rsidRPr="0085757E">
        <w:rPr>
          <w:b w:val="0"/>
          <w:bCs/>
          <w:lang w:val="en-GB"/>
        </w:rPr>
        <w:t>CHAPTER 9</w:t>
      </w:r>
      <w:bookmarkEnd w:id="162"/>
      <w:bookmarkEnd w:id="163"/>
      <w:bookmarkEnd w:id="164"/>
      <w:bookmarkEnd w:id="165"/>
    </w:p>
    <w:p w:rsidR="00AF69CF" w:rsidRPr="0046033B" w:rsidRDefault="00AF69CF" w:rsidP="005A70F8">
      <w:pPr>
        <w:pStyle w:val="Chaptitle"/>
        <w:rPr>
          <w:lang w:val="en-GB"/>
        </w:rPr>
      </w:pPr>
      <w:bookmarkStart w:id="166" w:name="_Toc425337734"/>
      <w:bookmarkStart w:id="167" w:name="_Toc425338174"/>
      <w:r w:rsidRPr="0046033B">
        <w:rPr>
          <w:lang w:val="en-GB"/>
        </w:rPr>
        <w:t xml:space="preserve">Possible future of TV </w:t>
      </w:r>
      <w:bookmarkEnd w:id="166"/>
      <w:bookmarkEnd w:id="167"/>
      <w:r w:rsidRPr="0046033B">
        <w:rPr>
          <w:lang w:val="en-GB"/>
        </w:rPr>
        <w:t xml:space="preserve">colorimetry </w:t>
      </w:r>
    </w:p>
    <w:p w:rsidR="00AF69CF" w:rsidRPr="0046033B" w:rsidRDefault="00AF69CF" w:rsidP="00AF69CF">
      <w:pPr>
        <w:pStyle w:val="Normalaftertitle"/>
        <w:rPr>
          <w:lang w:val="en-GB"/>
        </w:rPr>
      </w:pPr>
      <w:r w:rsidRPr="0046033B">
        <w:rPr>
          <w:lang w:val="en-GB"/>
        </w:rPr>
        <w:t xml:space="preserve">The Metrics of the CAM02-UCS system, which is an addition to CIECAM02 system, depends on the human perception of the adapting luminance </w:t>
      </w:r>
      <w:r w:rsidRPr="00DB22BD">
        <w:rPr>
          <w:position w:val="-14"/>
        </w:rPr>
        <w:object w:dxaOrig="560" w:dyaOrig="380" w14:anchorId="554AFB5B">
          <v:shape id="_x0000_i1319" type="#_x0000_t75" style="width:26pt;height:26pt" o:ole="">
            <v:imagedata r:id="rId637" o:title=""/>
          </v:shape>
          <o:OLEObject Type="Embed" ProgID="Equation.DSMT4" ShapeID="_x0000_i1319" DrawAspect="Content" ObjectID="_1609926714" r:id="rId638"/>
        </w:object>
      </w:r>
      <w:r w:rsidRPr="0046033B">
        <w:rPr>
          <w:lang w:val="en-GB"/>
        </w:rPr>
        <w:t xml:space="preserve"> and </w:t>
      </w:r>
      <w:r w:rsidRPr="00DB22BD">
        <w:rPr>
          <w:position w:val="-14"/>
        </w:rPr>
        <w:object w:dxaOrig="580" w:dyaOrig="380" w14:anchorId="3899A7ED">
          <v:shape id="_x0000_i1320" type="#_x0000_t75" style="width:31pt;height:26pt" o:ole="">
            <v:imagedata r:id="rId639" o:title=""/>
          </v:shape>
          <o:OLEObject Type="Embed" ProgID="Equation.DSMT4" ShapeID="_x0000_i1320" DrawAspect="Content" ObjectID="_1609926715" r:id="rId640"/>
        </w:object>
      </w:r>
      <w:r w:rsidRPr="0046033B">
        <w:rPr>
          <w:lang w:val="en-GB"/>
        </w:rPr>
        <w:t xml:space="preserve"> for viewing colour objects of the transmitted scene and image of these objects, as well as on the viewing conditions </w:t>
      </w:r>
      <w:r w:rsidRPr="00DB22BD">
        <w:rPr>
          <w:position w:val="-14"/>
        </w:rPr>
        <w:object w:dxaOrig="560" w:dyaOrig="380" w14:anchorId="79CC0F14">
          <v:shape id="_x0000_i1321" type="#_x0000_t75" style="width:31pt;height:26pt" o:ole="">
            <v:imagedata r:id="rId641" o:title=""/>
          </v:shape>
          <o:OLEObject Type="Embed" ProgID="Equation.DSMT4" ShapeID="_x0000_i1321" DrawAspect="Content" ObjectID="_1609926716" r:id="rId642"/>
        </w:object>
      </w:r>
      <w:r w:rsidRPr="0046033B">
        <w:rPr>
          <w:lang w:val="en-GB"/>
        </w:rPr>
        <w:t xml:space="preserve"> and</w:t>
      </w:r>
      <w:r w:rsidRPr="00DB22BD">
        <w:rPr>
          <w:position w:val="-14"/>
        </w:rPr>
        <w:object w:dxaOrig="580" w:dyaOrig="380" w14:anchorId="246B6642">
          <v:shape id="_x0000_i1322" type="#_x0000_t75" style="width:31pt;height:26pt" o:ole="">
            <v:imagedata r:id="rId643" o:title=""/>
          </v:shape>
          <o:OLEObject Type="Embed" ProgID="Equation.DSMT4" ShapeID="_x0000_i1322" DrawAspect="Content" ObjectID="_1609926717" r:id="rId644"/>
        </w:object>
      </w:r>
      <w:r w:rsidRPr="0046033B">
        <w:rPr>
          <w:lang w:val="en-GB"/>
        </w:rPr>
        <w:t>, on the shooting side and on the reproduction side, which can vary in a wide range independently. So, in this metrics undistorted colour rendering may be formulated as such:</w:t>
      </w:r>
    </w:p>
    <w:p w:rsidR="00AF69CF" w:rsidRPr="00D0623C" w:rsidRDefault="00AF69CF" w:rsidP="00AF69CF">
      <w:pPr>
        <w:pStyle w:val="Equation"/>
        <w:jc w:val="center"/>
      </w:pPr>
      <w:r w:rsidRPr="00DB22BD">
        <w:object w:dxaOrig="9100" w:dyaOrig="480" w14:anchorId="473EAC58">
          <v:shape id="_x0000_i1323" type="#_x0000_t75" style="width:457.5pt;height:26pt" o:ole="">
            <v:imagedata r:id="rId645" o:title=""/>
          </v:shape>
          <o:OLEObject Type="Embed" ProgID="Equation.DSMT4" ShapeID="_x0000_i1323" DrawAspect="Content" ObjectID="_1609926718" r:id="rId646"/>
        </w:object>
      </w:r>
    </w:p>
    <w:p w:rsidR="00AF69CF" w:rsidRPr="0046033B" w:rsidRDefault="00AF69CF" w:rsidP="00AF69CF">
      <w:pPr>
        <w:rPr>
          <w:lang w:val="en-GB"/>
        </w:rPr>
      </w:pPr>
      <w:r w:rsidRPr="0046033B">
        <w:rPr>
          <w:lang w:val="en-GB"/>
        </w:rPr>
        <w:t>This means that it is possible to approach undistorted colour rendering only in systems adaptive to viewing conditions, the main principles of which are specified in Recommendations ITU-R BT.1691 [9.1] and ITU-R BT.1692 [9.2].</w:t>
      </w:r>
    </w:p>
    <w:p w:rsidR="00AF69CF" w:rsidRPr="0046033B" w:rsidRDefault="00AF69CF" w:rsidP="00AF69CF">
      <w:pPr>
        <w:rPr>
          <w:lang w:val="en-GB"/>
        </w:rPr>
      </w:pPr>
      <w:r w:rsidRPr="0046033B">
        <w:rPr>
          <w:lang w:val="en-GB"/>
        </w:rPr>
        <w:t>In the current chapter, possible principles and examples of construction of adaptive TV and related systems on the base of modern colorimetry are considered for any broadcast and related video applications, in particular for mobile television applications.</w:t>
      </w:r>
    </w:p>
    <w:p w:rsidR="00AF69CF" w:rsidRPr="0046033B" w:rsidRDefault="00AF69CF" w:rsidP="00AF69CF">
      <w:pPr>
        <w:rPr>
          <w:lang w:val="en-GB"/>
        </w:rPr>
      </w:pPr>
      <w:r w:rsidRPr="0046033B">
        <w:rPr>
          <w:lang w:val="en-GB"/>
        </w:rPr>
        <w:t xml:space="preserve">Concerning multimedia applications, a standard colour space that can serve as the base for the construction of device-independent applications are defined in the standards IEC 61966-2-1 </w:t>
      </w:r>
      <w:r w:rsidRPr="00D0623C">
        <w:sym w:font="Symbol" w:char="F05B"/>
      </w:r>
      <w:r w:rsidRPr="0046033B">
        <w:rPr>
          <w:lang w:val="en-GB"/>
        </w:rPr>
        <w:t>9.3</w:t>
      </w:r>
      <w:r w:rsidRPr="00D0623C">
        <w:sym w:font="Symbol" w:char="F05D"/>
      </w:r>
      <w:r w:rsidRPr="0046033B">
        <w:rPr>
          <w:lang w:val="en-GB"/>
        </w:rPr>
        <w:t xml:space="preserve"> and IEC 61966-2-4 </w:t>
      </w:r>
      <w:r w:rsidRPr="00D0623C">
        <w:sym w:font="Symbol" w:char="F05B"/>
      </w:r>
      <w:r w:rsidRPr="0046033B">
        <w:rPr>
          <w:lang w:val="en-GB"/>
        </w:rPr>
        <w:t>9.4</w:t>
      </w:r>
      <w:r w:rsidRPr="00D0623C">
        <w:sym w:font="Symbol" w:char="F05D"/>
      </w:r>
      <w:r w:rsidRPr="0046033B">
        <w:rPr>
          <w:lang w:val="en-GB"/>
        </w:rPr>
        <w:t xml:space="preserve">. </w:t>
      </w:r>
    </w:p>
    <w:p w:rsidR="00AF69CF" w:rsidRPr="0046033B" w:rsidRDefault="00AF69CF" w:rsidP="00AF69CF">
      <w:pPr>
        <w:rPr>
          <w:lang w:val="en-GB"/>
        </w:rPr>
      </w:pPr>
      <w:r w:rsidRPr="0046033B">
        <w:rPr>
          <w:lang w:val="en-GB"/>
        </w:rPr>
        <w:t>The requirements for adaptive systems for television and related applications are formulated in Recommendations ITU-R BT.1691 and BT.1692. The main idea, problem and examples of implementation of adaptive video applications are presented in Annex C.</w:t>
      </w:r>
    </w:p>
    <w:p w:rsidR="00AF69CF" w:rsidRPr="0046033B" w:rsidRDefault="00AF69CF" w:rsidP="00AF69CF">
      <w:pPr>
        <w:rPr>
          <w:lang w:val="en-GB"/>
        </w:rPr>
      </w:pPr>
      <w:r w:rsidRPr="0046033B">
        <w:rPr>
          <w:lang w:val="en-GB"/>
        </w:rPr>
        <w:t>As it was previously stated, the viewing conditions greatly influence the perception of reproduced images by display colours. This influence impacts displayed image quality for mobile and portable applications due to the smaller screen sizes and possible quick changes of luminance and colour parameters of the viewing environment (for example when changing from indoor to outdoor). During such substantial changes of brightness, colourfulness and hue of reproduced colours significant changes in perceptual colour gamut can appear. Traditional methods of colorimetry and qualimetry are not applicable under such conditions. Some examples of the implementation of adaptive TV technologies in mobile and portable applications are presented in Annex D.</w:t>
      </w:r>
    </w:p>
    <w:p w:rsidR="00BE7A45" w:rsidRPr="0046033B" w:rsidRDefault="00BE7A45" w:rsidP="00430979">
      <w:pPr>
        <w:pStyle w:val="AnnexNoTitle"/>
        <w:rPr>
          <w:lang w:val="en-GB"/>
        </w:rPr>
      </w:pPr>
      <w:r w:rsidRPr="0046033B">
        <w:rPr>
          <w:lang w:val="en-GB"/>
        </w:rPr>
        <w:lastRenderedPageBreak/>
        <w:t>Bibliography</w:t>
      </w:r>
      <w:r w:rsidR="00AA558B" w:rsidRPr="0046033B">
        <w:rPr>
          <w:lang w:val="en-GB"/>
        </w:rPr>
        <w:t xml:space="preserve"> for Chapter 9</w:t>
      </w:r>
    </w:p>
    <w:p w:rsidR="00430979" w:rsidRDefault="00430979" w:rsidP="00430979">
      <w:pPr>
        <w:pStyle w:val="Reftext"/>
        <w:spacing w:before="0"/>
        <w:rPr>
          <w:lang w:val="en-GB"/>
        </w:rPr>
      </w:pPr>
    </w:p>
    <w:p w:rsidR="00BE7A45" w:rsidRPr="0046033B" w:rsidRDefault="00BE7A45" w:rsidP="00BE7A45">
      <w:pPr>
        <w:pStyle w:val="Reftext"/>
        <w:rPr>
          <w:iCs/>
          <w:color w:val="000000"/>
          <w:shd w:val="clear" w:color="auto" w:fill="FFFFFF"/>
          <w:lang w:val="en-GB"/>
        </w:rPr>
      </w:pPr>
      <w:r w:rsidRPr="0046033B">
        <w:rPr>
          <w:lang w:val="en-GB"/>
        </w:rPr>
        <w:t>[9.1]</w:t>
      </w:r>
      <w:r w:rsidRPr="0046033B">
        <w:rPr>
          <w:lang w:val="en-GB"/>
        </w:rPr>
        <w:tab/>
      </w:r>
      <w:r w:rsidRPr="0046033B">
        <w:rPr>
          <w:lang w:val="en-GB" w:eastAsia="zh-CN"/>
        </w:rPr>
        <w:t>Recommendation</w:t>
      </w:r>
      <w:r w:rsidRPr="0046033B">
        <w:rPr>
          <w:lang w:val="en-GB"/>
        </w:rPr>
        <w:t xml:space="preserve"> ITU-R BT.1691-1 (2009) – </w:t>
      </w:r>
      <w:r w:rsidRPr="0046033B">
        <w:rPr>
          <w:iCs/>
          <w:color w:val="000000"/>
          <w:shd w:val="clear" w:color="auto" w:fill="FFFFFF"/>
          <w:lang w:val="en-GB"/>
        </w:rPr>
        <w:t>Adaptive image quality control in digital television systems</w:t>
      </w:r>
    </w:p>
    <w:p w:rsidR="00BE7A45" w:rsidRPr="0046033B" w:rsidRDefault="00BE7A45" w:rsidP="00BE7A45">
      <w:pPr>
        <w:pStyle w:val="Reftext"/>
        <w:rPr>
          <w:i/>
          <w:color w:val="000000"/>
          <w:shd w:val="clear" w:color="auto" w:fill="FFFFFF"/>
          <w:lang w:val="en-GB"/>
        </w:rPr>
      </w:pPr>
      <w:r w:rsidRPr="0046033B">
        <w:rPr>
          <w:lang w:val="en-GB"/>
        </w:rPr>
        <w:t>[9.2]</w:t>
      </w:r>
      <w:r w:rsidRPr="0046033B">
        <w:rPr>
          <w:lang w:val="en-GB"/>
        </w:rPr>
        <w:tab/>
      </w:r>
      <w:r w:rsidRPr="0046033B">
        <w:rPr>
          <w:lang w:val="en-GB" w:eastAsia="zh-CN"/>
        </w:rPr>
        <w:t>Recommendation</w:t>
      </w:r>
      <w:r w:rsidRPr="0046033B">
        <w:rPr>
          <w:lang w:val="en-GB"/>
        </w:rPr>
        <w:t xml:space="preserve"> ITU-R BT.1692-1 (2009) – </w:t>
      </w:r>
      <w:r w:rsidRPr="0046033B">
        <w:rPr>
          <w:iCs/>
          <w:color w:val="000000"/>
          <w:shd w:val="clear" w:color="auto" w:fill="FFFFFF"/>
          <w:lang w:val="en-GB"/>
        </w:rPr>
        <w:t>Optimization of the quality of colour reproduction in digital television</w:t>
      </w:r>
    </w:p>
    <w:p w:rsidR="00BE7A45" w:rsidRPr="0046033B" w:rsidRDefault="00BE7A45" w:rsidP="00BE7A45">
      <w:pPr>
        <w:pStyle w:val="Reftext"/>
        <w:rPr>
          <w:lang w:val="en-GB"/>
        </w:rPr>
      </w:pPr>
      <w:r w:rsidRPr="0046033B">
        <w:rPr>
          <w:lang w:val="en-GB"/>
        </w:rPr>
        <w:t>[9.3]</w:t>
      </w:r>
      <w:r w:rsidRPr="0046033B">
        <w:rPr>
          <w:lang w:val="en-GB"/>
        </w:rPr>
        <w:tab/>
        <w:t xml:space="preserve">IEC 61966-2-1:1999 </w:t>
      </w:r>
      <w:r w:rsidR="00487DBB" w:rsidRPr="00487DBB">
        <w:rPr>
          <w:lang w:val="en-GB"/>
        </w:rPr>
        <w:t>–</w:t>
      </w:r>
      <w:r w:rsidR="00487DBB">
        <w:rPr>
          <w:lang w:val="en-GB"/>
        </w:rPr>
        <w:t xml:space="preserve"> </w:t>
      </w:r>
      <w:r w:rsidRPr="00487DBB">
        <w:rPr>
          <w:lang w:val="en-GB"/>
        </w:rPr>
        <w:t>Multimedia systems and equipment – Colour measurement and management – Part 2-1: Colour management – Default RGB colour space – sRGB</w:t>
      </w:r>
    </w:p>
    <w:p w:rsidR="00BE7A45" w:rsidRPr="0046033B" w:rsidRDefault="00BE7A45" w:rsidP="00BE7A45">
      <w:pPr>
        <w:pStyle w:val="Reftext"/>
        <w:rPr>
          <w:i/>
          <w:iCs/>
          <w:lang w:val="en-GB"/>
        </w:rPr>
      </w:pPr>
      <w:r w:rsidRPr="0046033B">
        <w:rPr>
          <w:lang w:val="en-GB"/>
        </w:rPr>
        <w:t>[9.4]</w:t>
      </w:r>
      <w:r w:rsidRPr="0046033B">
        <w:rPr>
          <w:lang w:val="en-GB"/>
        </w:rPr>
        <w:tab/>
        <w:t xml:space="preserve">IEC 61966-2-4:2006 </w:t>
      </w:r>
      <w:r w:rsidR="00487DBB" w:rsidRPr="00487DBB">
        <w:rPr>
          <w:lang w:val="en-GB"/>
        </w:rPr>
        <w:t>–</w:t>
      </w:r>
      <w:r w:rsidR="00487DBB">
        <w:rPr>
          <w:lang w:val="en-GB"/>
        </w:rPr>
        <w:t xml:space="preserve"> </w:t>
      </w:r>
      <w:r w:rsidRPr="00487DBB">
        <w:rPr>
          <w:lang w:val="en-GB"/>
        </w:rPr>
        <w:t>Multimedia systems and equipment – Colour management and colour measurement. Part 2-4: Colour management – Extended-gamut YCC colour space for video applications – xvYCC</w:t>
      </w:r>
    </w:p>
    <w:p w:rsidR="00AF69CF" w:rsidRPr="0046033B" w:rsidRDefault="00AF69CF" w:rsidP="00AF69CF">
      <w:pPr>
        <w:overflowPunct/>
        <w:autoSpaceDE/>
        <w:autoSpaceDN/>
        <w:adjustRightInd/>
        <w:spacing w:before="0"/>
        <w:textAlignment w:val="auto"/>
        <w:rPr>
          <w:lang w:val="en-GB" w:eastAsia="zh-CN"/>
        </w:rPr>
      </w:pPr>
    </w:p>
    <w:p w:rsidR="00AF69CF" w:rsidRPr="0085757E" w:rsidRDefault="00AF69CF" w:rsidP="003310B1">
      <w:pPr>
        <w:pStyle w:val="ChapNo"/>
        <w:rPr>
          <w:b w:val="0"/>
          <w:bCs/>
          <w:lang w:val="en-GB"/>
        </w:rPr>
      </w:pPr>
      <w:bookmarkStart w:id="168" w:name="_Toc425337735"/>
      <w:bookmarkStart w:id="169" w:name="_Toc425338175"/>
      <w:bookmarkStart w:id="170" w:name="_Toc433319153"/>
      <w:bookmarkStart w:id="171" w:name="_Toc465544154"/>
      <w:r w:rsidRPr="0085757E">
        <w:rPr>
          <w:b w:val="0"/>
          <w:bCs/>
          <w:lang w:val="en-GB"/>
        </w:rPr>
        <w:t>CHAPTER 10</w:t>
      </w:r>
      <w:bookmarkEnd w:id="168"/>
      <w:bookmarkEnd w:id="169"/>
      <w:bookmarkEnd w:id="170"/>
      <w:bookmarkEnd w:id="171"/>
    </w:p>
    <w:p w:rsidR="00AF69CF" w:rsidRPr="0046033B" w:rsidRDefault="00AF69CF" w:rsidP="003310B1">
      <w:pPr>
        <w:pStyle w:val="Chaptitle"/>
        <w:rPr>
          <w:lang w:val="en-GB"/>
        </w:rPr>
      </w:pPr>
      <w:bookmarkStart w:id="172" w:name="_Toc425337736"/>
      <w:bookmarkStart w:id="173" w:name="_Toc425338176"/>
      <w:r w:rsidRPr="0046033B">
        <w:rPr>
          <w:lang w:val="en-GB"/>
        </w:rPr>
        <w:t>The tasks for further studies</w:t>
      </w:r>
      <w:bookmarkEnd w:id="172"/>
      <w:bookmarkEnd w:id="173"/>
    </w:p>
    <w:p w:rsidR="00AF69CF" w:rsidRPr="0046033B" w:rsidRDefault="00AF69CF" w:rsidP="00AF69CF">
      <w:pPr>
        <w:pStyle w:val="Normalaftertitle"/>
        <w:rPr>
          <w:lang w:val="en-GB"/>
        </w:rPr>
      </w:pPr>
      <w:r w:rsidRPr="0046033B">
        <w:rPr>
          <w:lang w:val="en-GB"/>
        </w:rPr>
        <w:t>Further progress of television colorimetry could be based on more complete implementation of modern colour appearance models and more general human colour vision models.</w:t>
      </w:r>
    </w:p>
    <w:p w:rsidR="00AF69CF" w:rsidRPr="0046033B" w:rsidRDefault="00AF69CF" w:rsidP="00AF69CF">
      <w:pPr>
        <w:rPr>
          <w:lang w:val="en-GB"/>
        </w:rPr>
      </w:pPr>
      <w:r w:rsidRPr="0046033B">
        <w:rPr>
          <w:lang w:val="en-GB"/>
        </w:rPr>
        <w:t xml:space="preserve">TV Colorimetry could be developed in the direction of more complete account of the viewing conditions of images on television screens taking into account spatial, temporal and colorimetric characteristics. </w:t>
      </w:r>
    </w:p>
    <w:p w:rsidR="00AF69CF" w:rsidRPr="0046033B" w:rsidRDefault="00AF69CF" w:rsidP="00AF69CF">
      <w:pPr>
        <w:rPr>
          <w:lang w:val="en-GB"/>
        </w:rPr>
      </w:pPr>
      <w:r w:rsidRPr="0046033B">
        <w:rPr>
          <w:lang w:val="en-GB"/>
        </w:rPr>
        <w:t>In particular, the principal question is how the image viewing environment at the transmission and receiving ends, can be modelled</w:t>
      </w:r>
      <w:r w:rsidR="00C75DDA" w:rsidRPr="0046033B">
        <w:rPr>
          <w:lang w:val="en-GB"/>
        </w:rPr>
        <w:t>.</w:t>
      </w:r>
    </w:p>
    <w:p w:rsidR="00AF69CF" w:rsidRPr="0046033B" w:rsidRDefault="00AF69CF" w:rsidP="00AF69CF">
      <w:pPr>
        <w:rPr>
          <w:lang w:val="en-GB"/>
        </w:rPr>
      </w:pPr>
      <w:r w:rsidRPr="0046033B">
        <w:rPr>
          <w:lang w:val="en-GB"/>
        </w:rPr>
        <w:t xml:space="preserve">As for the adaptive systems, further studies are required, directed on one hand, at the realization of models for adaptive systems and, on the other hand, on the creation of the implementable algorithms of their construction. </w:t>
      </w:r>
    </w:p>
    <w:p w:rsidR="00AF69CF" w:rsidRPr="0046033B" w:rsidRDefault="00AF69CF" w:rsidP="00AF69CF">
      <w:pPr>
        <w:rPr>
          <w:lang w:val="en-GB"/>
        </w:rPr>
      </w:pPr>
      <w:r w:rsidRPr="0046033B">
        <w:rPr>
          <w:lang w:val="en-GB"/>
        </w:rPr>
        <w:t>Commercial considerations will most likely determine the direction that future TV systems will adopt.</w:t>
      </w:r>
    </w:p>
    <w:p w:rsidR="00AF69CF" w:rsidRDefault="00AF69CF" w:rsidP="00AF69CF">
      <w:pPr>
        <w:overflowPunct/>
        <w:autoSpaceDE/>
        <w:autoSpaceDN/>
        <w:adjustRightInd/>
        <w:spacing w:before="0"/>
        <w:textAlignment w:val="auto"/>
        <w:rPr>
          <w:lang w:val="en-GB" w:eastAsia="zh-CN"/>
        </w:rPr>
      </w:pPr>
    </w:p>
    <w:p w:rsidR="006D1617" w:rsidRPr="0046033B" w:rsidRDefault="006D1617" w:rsidP="00AF69CF">
      <w:pPr>
        <w:overflowPunct/>
        <w:autoSpaceDE/>
        <w:autoSpaceDN/>
        <w:adjustRightInd/>
        <w:spacing w:before="0"/>
        <w:textAlignment w:val="auto"/>
        <w:rPr>
          <w:lang w:val="en-GB" w:eastAsia="zh-CN"/>
        </w:rPr>
      </w:pPr>
    </w:p>
    <w:p w:rsidR="00AF69CF" w:rsidRPr="0046033B" w:rsidRDefault="00AF69CF" w:rsidP="003310B1">
      <w:pPr>
        <w:pStyle w:val="AnnexNoTitle"/>
        <w:rPr>
          <w:lang w:val="en-GB"/>
        </w:rPr>
      </w:pPr>
      <w:bookmarkStart w:id="174" w:name="_Toc433319154"/>
      <w:bookmarkStart w:id="175" w:name="_Toc465544155"/>
      <w:bookmarkStart w:id="176" w:name="_Toc425337737"/>
      <w:bookmarkStart w:id="177" w:name="_Toc425338177"/>
      <w:r w:rsidRPr="0046033B">
        <w:rPr>
          <w:lang w:val="en-GB"/>
        </w:rPr>
        <w:t>Annex A</w:t>
      </w:r>
      <w:bookmarkEnd w:id="174"/>
      <w:bookmarkEnd w:id="175"/>
      <w:r w:rsidR="003310B1">
        <w:rPr>
          <w:lang w:val="en-GB"/>
        </w:rPr>
        <w:br/>
      </w:r>
      <w:r w:rsidRPr="003310B1">
        <w:rPr>
          <w:b w:val="0"/>
          <w:bCs/>
          <w:lang w:val="en-GB"/>
        </w:rPr>
        <w:t>(relevant to Chapter 3)</w:t>
      </w:r>
      <w:bookmarkStart w:id="178" w:name="_Toc425338178"/>
      <w:bookmarkEnd w:id="176"/>
      <w:bookmarkEnd w:id="177"/>
      <w:r w:rsidR="003310B1">
        <w:rPr>
          <w:lang w:val="en-GB"/>
        </w:rPr>
        <w:br/>
      </w:r>
      <w:r w:rsidRPr="0046033B">
        <w:rPr>
          <w:lang w:val="en-GB"/>
        </w:rPr>
        <w:t xml:space="preserve">New </w:t>
      </w:r>
      <w:r w:rsidR="0030664D" w:rsidRPr="0046033B">
        <w:rPr>
          <w:lang w:val="en-GB"/>
        </w:rPr>
        <w:t>colour appearance models</w:t>
      </w:r>
      <w:bookmarkEnd w:id="178"/>
    </w:p>
    <w:p w:rsidR="00AF69CF" w:rsidRPr="0046033B" w:rsidRDefault="00AF69CF" w:rsidP="00AF69CF">
      <w:pPr>
        <w:pStyle w:val="Heading2"/>
        <w:rPr>
          <w:lang w:val="en-GB"/>
        </w:rPr>
      </w:pPr>
      <w:bookmarkStart w:id="179" w:name="_Toc425337738"/>
      <w:bookmarkStart w:id="180" w:name="_Toc425338179"/>
      <w:bookmarkStart w:id="181" w:name="_Toc433319155"/>
      <w:bookmarkStart w:id="182" w:name="_Toc465544156"/>
      <w:r w:rsidRPr="0046033B">
        <w:rPr>
          <w:lang w:val="en-GB"/>
        </w:rPr>
        <w:t>A.1</w:t>
      </w:r>
      <w:r w:rsidRPr="0046033B">
        <w:rPr>
          <w:lang w:val="en-GB"/>
        </w:rPr>
        <w:tab/>
        <w:t>CIECAM02 model</w:t>
      </w:r>
      <w:bookmarkEnd w:id="179"/>
      <w:bookmarkEnd w:id="180"/>
      <w:bookmarkEnd w:id="181"/>
      <w:bookmarkEnd w:id="182"/>
    </w:p>
    <w:p w:rsidR="00EC4437" w:rsidRPr="00D0623C" w:rsidRDefault="00EC4437" w:rsidP="00EC4437">
      <w:pPr>
        <w:pStyle w:val="Headingb"/>
        <w:rPr>
          <w:b w:val="0"/>
          <w:lang w:val="en-GB"/>
        </w:rPr>
      </w:pPr>
      <w:bookmarkStart w:id="183" w:name="_Toc425337739"/>
      <w:bookmarkStart w:id="184" w:name="_Toc425338180"/>
      <w:r w:rsidRPr="00D0623C">
        <w:rPr>
          <w:b w:val="0"/>
          <w:lang w:val="en-GB"/>
        </w:rPr>
        <w:t>The Following equations which describe CIECAM02 transformations are based on CIE 159 Report [A.1].</w:t>
      </w:r>
    </w:p>
    <w:p w:rsidR="00AF69CF" w:rsidRPr="00D0623C" w:rsidRDefault="00AF69CF" w:rsidP="00AF69CF">
      <w:pPr>
        <w:pStyle w:val="Headingb"/>
        <w:rPr>
          <w:lang w:val="en-GB"/>
        </w:rPr>
      </w:pPr>
      <w:r w:rsidRPr="00D0623C">
        <w:rPr>
          <w:lang w:val="en-GB"/>
        </w:rPr>
        <w:t>Forward conversion equations</w:t>
      </w:r>
      <w:bookmarkEnd w:id="183"/>
      <w:bookmarkEnd w:id="184"/>
    </w:p>
    <w:p w:rsidR="00AF69CF" w:rsidRPr="0046033B" w:rsidRDefault="00AF69CF" w:rsidP="00AF69CF">
      <w:pPr>
        <w:rPr>
          <w:lang w:val="en-GB"/>
        </w:rPr>
      </w:pPr>
      <w:r w:rsidRPr="0046033B">
        <w:rPr>
          <w:lang w:val="en-GB"/>
        </w:rPr>
        <w:t xml:space="preserve">Input data: </w:t>
      </w:r>
    </w:p>
    <w:p w:rsidR="00AF69CF" w:rsidRPr="0046033B" w:rsidRDefault="00AF69CF" w:rsidP="00AF69CF">
      <w:pPr>
        <w:rPr>
          <w:lang w:val="en-GB"/>
        </w:rPr>
      </w:pPr>
      <w:r w:rsidRPr="00254DA1">
        <w:rPr>
          <w:position w:val="-10"/>
        </w:rPr>
        <w:object w:dxaOrig="760" w:dyaOrig="320" w14:anchorId="41745CCA">
          <v:shape id="_x0000_i1324" type="#_x0000_t75" style="width:41pt;height:15.5pt" o:ole="">
            <v:imagedata r:id="rId647" o:title=""/>
          </v:shape>
          <o:OLEObject Type="Embed" ProgID="Equation.DSMT4" ShapeID="_x0000_i1324" DrawAspect="Content" ObjectID="_1609926719" r:id="rId648"/>
        </w:object>
      </w:r>
      <w:r w:rsidRPr="0046033B">
        <w:rPr>
          <w:lang w:val="en-GB"/>
        </w:rPr>
        <w:t xml:space="preserve"> – CIE 1931 tristimulus values of the sample; </w:t>
      </w:r>
    </w:p>
    <w:p w:rsidR="00AF69CF" w:rsidRPr="0046033B" w:rsidRDefault="00AF69CF" w:rsidP="00AF69CF">
      <w:pPr>
        <w:rPr>
          <w:lang w:val="en-GB"/>
        </w:rPr>
      </w:pPr>
      <w:r w:rsidRPr="00254DA1">
        <w:rPr>
          <w:position w:val="-12"/>
        </w:rPr>
        <w:object w:dxaOrig="1120" w:dyaOrig="360" w14:anchorId="28187EC9">
          <v:shape id="_x0000_i1325" type="#_x0000_t75" style="width:46pt;height:15.5pt" o:ole="">
            <v:imagedata r:id="rId649" o:title=""/>
          </v:shape>
          <o:OLEObject Type="Embed" ProgID="Equation.DSMT4" ShapeID="_x0000_i1325" DrawAspect="Content" ObjectID="_1609926720" r:id="rId650"/>
        </w:object>
      </w:r>
      <w:r w:rsidRPr="0046033B">
        <w:rPr>
          <w:lang w:val="en-GB"/>
        </w:rPr>
        <w:t xml:space="preserve"> – CIE 1931 tristimulus values for reference white; </w:t>
      </w:r>
    </w:p>
    <w:p w:rsidR="00AF69CF" w:rsidRPr="0046033B" w:rsidRDefault="00AF69CF" w:rsidP="00AF69CF">
      <w:pPr>
        <w:rPr>
          <w:lang w:val="en-GB"/>
        </w:rPr>
      </w:pPr>
      <w:r w:rsidRPr="00254DA1">
        <w:rPr>
          <w:position w:val="-12"/>
        </w:rPr>
        <w:object w:dxaOrig="420" w:dyaOrig="360" w14:anchorId="4EC4B0D9">
          <v:shape id="_x0000_i1326" type="#_x0000_t75" style="width:15.5pt;height:15.5pt" o:ole="">
            <v:imagedata r:id="rId651" o:title=""/>
          </v:shape>
          <o:OLEObject Type="Embed" ProgID="Equation.DSMT4" ShapeID="_x0000_i1326" DrawAspect="Content" ObjectID="_1609926721" r:id="rId652"/>
        </w:object>
      </w:r>
      <w:r w:rsidRPr="0046033B">
        <w:rPr>
          <w:lang w:val="en-GB"/>
        </w:rPr>
        <w:t xml:space="preserve">, </w:t>
      </w:r>
      <w:r w:rsidRPr="00254DA1">
        <w:rPr>
          <w:position w:val="-6"/>
        </w:rPr>
        <w:object w:dxaOrig="760" w:dyaOrig="320" w14:anchorId="6AC147C6">
          <v:shape id="_x0000_i1327" type="#_x0000_t75" style="width:31pt;height:10.5pt" o:ole="">
            <v:imagedata r:id="rId653" o:title=""/>
          </v:shape>
          <o:OLEObject Type="Embed" ProgID="Equation.DSMT4" ShapeID="_x0000_i1327" DrawAspect="Content" ObjectID="_1609926722" r:id="rId654"/>
        </w:object>
      </w:r>
      <w:r w:rsidRPr="0046033B">
        <w:rPr>
          <w:lang w:val="en-GB"/>
        </w:rPr>
        <w:t xml:space="preserve"> – surround white luminance; </w:t>
      </w:r>
    </w:p>
    <w:p w:rsidR="00AF69CF" w:rsidRPr="0046033B" w:rsidRDefault="00AF69CF" w:rsidP="00AF69CF">
      <w:pPr>
        <w:rPr>
          <w:lang w:val="en-GB"/>
        </w:rPr>
      </w:pPr>
      <w:r w:rsidRPr="00254DA1">
        <w:rPr>
          <w:position w:val="-12"/>
        </w:rPr>
        <w:object w:dxaOrig="460" w:dyaOrig="360" w14:anchorId="13EB7A0F">
          <v:shape id="_x0000_i1328" type="#_x0000_t75" style="width:26pt;height:15.5pt" o:ole="">
            <v:imagedata r:id="rId655" o:title=""/>
          </v:shape>
          <o:OLEObject Type="Embed" ProgID="Equation.DSMT4" ShapeID="_x0000_i1328" DrawAspect="Content" ObjectID="_1609926723" r:id="rId656"/>
        </w:object>
      </w:r>
      <w:r w:rsidRPr="0046033B">
        <w:rPr>
          <w:lang w:val="en-GB"/>
        </w:rPr>
        <w:t xml:space="preserve">, </w:t>
      </w:r>
      <w:r w:rsidRPr="00254DA1">
        <w:rPr>
          <w:position w:val="-6"/>
        </w:rPr>
        <w:object w:dxaOrig="760" w:dyaOrig="320" w14:anchorId="4BB63FFB">
          <v:shape id="_x0000_i1329" type="#_x0000_t75" style="width:31pt;height:10.5pt" o:ole="">
            <v:imagedata r:id="rId657" o:title=""/>
          </v:shape>
          <o:OLEObject Type="Embed" ProgID="Equation.DSMT4" ShapeID="_x0000_i1329" DrawAspect="Content" ObjectID="_1609926724" r:id="rId658"/>
        </w:object>
      </w:r>
      <w:r w:rsidRPr="0046033B">
        <w:rPr>
          <w:lang w:val="en-GB"/>
        </w:rPr>
        <w:t xml:space="preserve"> – reproduced image white luminance; </w:t>
      </w:r>
    </w:p>
    <w:p w:rsidR="00AF69CF" w:rsidRPr="0046033B" w:rsidRDefault="00AF69CF" w:rsidP="00AF69CF">
      <w:pPr>
        <w:rPr>
          <w:lang w:val="en-GB"/>
        </w:rPr>
      </w:pPr>
      <w:r w:rsidRPr="00254DA1">
        <w:rPr>
          <w:position w:val="-12"/>
        </w:rPr>
        <w:object w:dxaOrig="300" w:dyaOrig="360" w14:anchorId="29C1524F">
          <v:shape id="_x0000_i1330" type="#_x0000_t75" style="width:10.5pt;height:26pt" o:ole="">
            <v:imagedata r:id="rId659" o:title=""/>
          </v:shape>
          <o:OLEObject Type="Embed" ProgID="Equation.DSMT4" ShapeID="_x0000_i1330" DrawAspect="Content" ObjectID="_1609926725" r:id="rId660"/>
        </w:object>
      </w:r>
      <w:r w:rsidRPr="0046033B">
        <w:rPr>
          <w:lang w:val="en-GB"/>
        </w:rPr>
        <w:t xml:space="preserve">, </w:t>
      </w:r>
      <w:r w:rsidRPr="00254DA1">
        <w:rPr>
          <w:position w:val="-6"/>
        </w:rPr>
        <w:object w:dxaOrig="760" w:dyaOrig="320" w14:anchorId="787F572B">
          <v:shape id="_x0000_i1331" type="#_x0000_t75" style="width:31pt;height:10.5pt" o:ole="">
            <v:imagedata r:id="rId661" o:title=""/>
          </v:shape>
          <o:OLEObject Type="Embed" ProgID="Equation.DSMT4" ShapeID="_x0000_i1331" DrawAspect="Content" ObjectID="_1609926726" r:id="rId662"/>
        </w:object>
      </w:r>
      <w:r w:rsidRPr="0046033B">
        <w:rPr>
          <w:lang w:val="en-GB"/>
        </w:rPr>
        <w:t xml:space="preserve"> – adapting luminance; </w:t>
      </w:r>
    </w:p>
    <w:p w:rsidR="00AF69CF" w:rsidRPr="0046033B" w:rsidRDefault="00AF69CF" w:rsidP="00AF69CF">
      <w:pPr>
        <w:rPr>
          <w:lang w:val="en-GB"/>
        </w:rPr>
      </w:pPr>
      <w:r w:rsidRPr="0046033B">
        <w:rPr>
          <w:lang w:val="en-GB"/>
        </w:rPr>
        <w:t>if data on adapting luminance are not available it is recommended be taken to be equal to</w:t>
      </w:r>
      <w:r w:rsidRPr="00254DA1">
        <w:rPr>
          <w:position w:val="-12"/>
        </w:rPr>
        <w:object w:dxaOrig="1359" w:dyaOrig="360" w14:anchorId="48400ED9">
          <v:shape id="_x0000_i1332" type="#_x0000_t75" style="width:60.5pt;height:15.5pt" o:ole="">
            <v:imagedata r:id="rId663" o:title=""/>
          </v:shape>
          <o:OLEObject Type="Embed" ProgID="Equation.DSMT4" ShapeID="_x0000_i1332" DrawAspect="Content" ObjectID="_1609926727" r:id="rId664"/>
        </w:object>
      </w:r>
      <w:r w:rsidRPr="0046033B">
        <w:rPr>
          <w:lang w:val="en-GB"/>
        </w:rPr>
        <w:t xml:space="preserve"> </w:t>
      </w:r>
      <w:r w:rsidRPr="00254DA1">
        <w:rPr>
          <w:position w:val="-6"/>
        </w:rPr>
        <w:object w:dxaOrig="180" w:dyaOrig="220" w14:anchorId="5C8668FB">
          <v:shape id="_x0000_i1333" type="#_x0000_t75" style="width:4.5pt;height:10.5pt" o:ole="">
            <v:imagedata r:id="rId665" o:title=""/>
          </v:shape>
          <o:OLEObject Type="Embed" ProgID="Equation.DSMT4" ShapeID="_x0000_i1333" DrawAspect="Content" ObjectID="_1609926728" r:id="rId666"/>
        </w:object>
      </w:r>
      <w:r w:rsidRPr="0046033B">
        <w:rPr>
          <w:lang w:val="en-GB"/>
        </w:rPr>
        <w:t xml:space="preserve"> – surround impact factor, </w:t>
      </w:r>
      <w:r w:rsidRPr="00254DA1">
        <w:rPr>
          <w:position w:val="-12"/>
        </w:rPr>
        <w:object w:dxaOrig="360" w:dyaOrig="360" w14:anchorId="2B765055">
          <v:shape id="_x0000_i1334" type="#_x0000_t75" style="width:15.5pt;height:15.5pt" o:ole="">
            <v:imagedata r:id="rId667" o:title=""/>
          </v:shape>
          <o:OLEObject Type="Embed" ProgID="Equation.DSMT4" ShapeID="_x0000_i1334" DrawAspect="Content" ObjectID="_1609926729" r:id="rId668"/>
        </w:object>
      </w:r>
      <w:r w:rsidRPr="0046033B">
        <w:rPr>
          <w:lang w:val="en-GB"/>
        </w:rPr>
        <w:t xml:space="preserve"> – chromatic induction factor, </w:t>
      </w:r>
      <w:r w:rsidRPr="00254DA1">
        <w:rPr>
          <w:position w:val="-4"/>
        </w:rPr>
        <w:object w:dxaOrig="260" w:dyaOrig="260" w14:anchorId="74F49CF9">
          <v:shape id="_x0000_i1335" type="#_x0000_t75" style="width:10.5pt;height:10.5pt" o:ole="">
            <v:imagedata r:id="rId669" o:title=""/>
          </v:shape>
          <o:OLEObject Type="Embed" ProgID="Equation.DSMT4" ShapeID="_x0000_i1335" DrawAspect="Content" ObjectID="_1609926730" r:id="rId670"/>
        </w:object>
      </w:r>
      <w:r w:rsidRPr="0046033B">
        <w:rPr>
          <w:lang w:val="en-GB"/>
        </w:rPr>
        <w:t xml:space="preserve"> – factor for degree of adaptation, </w:t>
      </w:r>
      <w:r w:rsidRPr="00254DA1">
        <w:rPr>
          <w:position w:val="-12"/>
        </w:rPr>
        <w:object w:dxaOrig="279" w:dyaOrig="360" w14:anchorId="67370353">
          <v:shape id="_x0000_i1336" type="#_x0000_t75" style="width:10.5pt;height:15.5pt" o:ole="">
            <v:imagedata r:id="rId671" o:title=""/>
          </v:shape>
          <o:OLEObject Type="Embed" ProgID="Equation.DSMT4" ShapeID="_x0000_i1336" DrawAspect="Content" ObjectID="_1609926731" r:id="rId672"/>
        </w:object>
      </w:r>
      <w:r w:rsidRPr="0046033B">
        <w:rPr>
          <w:lang w:val="en-GB"/>
        </w:rPr>
        <w:t xml:space="preserve"> – relative luminance of the background. If the value of this parameter is unavailable it can be adopted to be equal to </w:t>
      </w:r>
      <w:r w:rsidRPr="00254DA1">
        <w:rPr>
          <w:position w:val="-12"/>
        </w:rPr>
        <w:object w:dxaOrig="1180" w:dyaOrig="360" w14:anchorId="4487858E">
          <v:shape id="_x0000_i1337" type="#_x0000_t75" style="width:52pt;height:15.5pt" o:ole="">
            <v:imagedata r:id="rId673" o:title=""/>
          </v:shape>
          <o:OLEObject Type="Embed" ProgID="Equation.DSMT4" ShapeID="_x0000_i1337" DrawAspect="Content" ObjectID="_1609926732" r:id="rId674"/>
        </w:object>
      </w:r>
    </w:p>
    <w:p w:rsidR="00AF69CF" w:rsidRPr="0046033B" w:rsidRDefault="00AF69CF" w:rsidP="00AF69CF">
      <w:pPr>
        <w:rPr>
          <w:lang w:val="en-GB"/>
        </w:rPr>
      </w:pPr>
      <w:r w:rsidRPr="0046033B">
        <w:rPr>
          <w:lang w:val="en-GB"/>
        </w:rPr>
        <w:t>If data on</w:t>
      </w:r>
      <w:r w:rsidRPr="00254DA1">
        <w:rPr>
          <w:position w:val="-6"/>
        </w:rPr>
        <w:object w:dxaOrig="180" w:dyaOrig="220" w14:anchorId="1E1B82D6">
          <v:shape id="_x0000_i1338" type="#_x0000_t75" style="width:4.5pt;height:10.5pt" o:ole="">
            <v:imagedata r:id="rId675" o:title=""/>
          </v:shape>
          <o:OLEObject Type="Embed" ProgID="Equation.DSMT4" ShapeID="_x0000_i1338" DrawAspect="Content" ObjectID="_1609926733" r:id="rId676"/>
        </w:object>
      </w:r>
      <w:r w:rsidRPr="0046033B">
        <w:rPr>
          <w:lang w:val="en-GB"/>
        </w:rPr>
        <w:t xml:space="preserve">, </w:t>
      </w:r>
      <w:r w:rsidRPr="00254DA1">
        <w:rPr>
          <w:position w:val="-12"/>
        </w:rPr>
        <w:object w:dxaOrig="360" w:dyaOrig="360" w14:anchorId="207714F3">
          <v:shape id="_x0000_i1339" type="#_x0000_t75" style="width:26pt;height:26pt" o:ole="">
            <v:imagedata r:id="rId677" o:title=""/>
          </v:shape>
          <o:OLEObject Type="Embed" ProgID="Equation.DSMT4" ShapeID="_x0000_i1339" DrawAspect="Content" ObjectID="_1609926734" r:id="rId678"/>
        </w:object>
      </w:r>
      <w:r w:rsidRPr="0046033B">
        <w:rPr>
          <w:lang w:val="en-GB"/>
        </w:rPr>
        <w:t xml:space="preserve"> and </w:t>
      </w:r>
      <w:r w:rsidRPr="00254DA1">
        <w:rPr>
          <w:position w:val="-4"/>
        </w:rPr>
        <w:object w:dxaOrig="260" w:dyaOrig="260" w14:anchorId="136B7384">
          <v:shape id="_x0000_i1340" type="#_x0000_t75" style="width:10.5pt;height:10.5pt" o:ole="">
            <v:imagedata r:id="rId679" o:title=""/>
          </v:shape>
          <o:OLEObject Type="Embed" ProgID="Equation.DSMT4" ShapeID="_x0000_i1340" DrawAspect="Content" ObjectID="_1609926735" r:id="rId680"/>
        </w:object>
      </w:r>
      <w:r w:rsidRPr="0046033B">
        <w:rPr>
          <w:lang w:val="en-GB"/>
        </w:rPr>
        <w:t xml:space="preserve"> are unavailable they can be chosen as follows.</w:t>
      </w:r>
    </w:p>
    <w:p w:rsidR="00AF69CF" w:rsidRPr="0046033B" w:rsidRDefault="00AF69CF" w:rsidP="00AF69CF">
      <w:pPr>
        <w:rPr>
          <w:lang w:val="en-GB"/>
        </w:rPr>
      </w:pPr>
    </w:p>
    <w:p w:rsidR="00AF69CF" w:rsidRPr="0046033B" w:rsidRDefault="00AF69CF" w:rsidP="00AF69CF">
      <w:pPr>
        <w:pStyle w:val="Tabletitle"/>
        <w:rPr>
          <w:lang w:val="en-GB"/>
        </w:rPr>
      </w:pPr>
      <w:r w:rsidRPr="0046033B">
        <w:rPr>
          <w:lang w:val="en-GB"/>
        </w:rPr>
        <w:t>Viewing conditions and related appropriate parameters of the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986"/>
        <w:gridCol w:w="986"/>
        <w:gridCol w:w="987"/>
      </w:tblGrid>
      <w:tr w:rsidR="00AF69CF" w:rsidRPr="0085757E" w:rsidTr="00AF69CF">
        <w:trPr>
          <w:jc w:val="center"/>
        </w:trPr>
        <w:tc>
          <w:tcPr>
            <w:tcW w:w="2621" w:type="dxa"/>
            <w:vAlign w:val="center"/>
          </w:tcPr>
          <w:p w:rsidR="00AF69CF" w:rsidRPr="0085757E" w:rsidRDefault="00AF69CF" w:rsidP="00AF69CF">
            <w:pPr>
              <w:widowControl w:val="0"/>
              <w:spacing w:before="40" w:after="40"/>
              <w:jc w:val="center"/>
              <w:rPr>
                <w:b/>
                <w:bCs/>
                <w:sz w:val="20"/>
                <w:szCs w:val="16"/>
              </w:rPr>
            </w:pPr>
            <w:r w:rsidRPr="0085757E">
              <w:rPr>
                <w:b/>
                <w:bCs/>
                <w:sz w:val="20"/>
                <w:szCs w:val="16"/>
              </w:rPr>
              <w:t>Viewing condition</w:t>
            </w:r>
          </w:p>
        </w:tc>
        <w:tc>
          <w:tcPr>
            <w:tcW w:w="986" w:type="dxa"/>
            <w:vAlign w:val="center"/>
          </w:tcPr>
          <w:p w:rsidR="00AF69CF" w:rsidRPr="0085757E" w:rsidRDefault="00AF69CF" w:rsidP="00AF69CF">
            <w:pPr>
              <w:widowControl w:val="0"/>
              <w:spacing w:before="40" w:after="40"/>
              <w:jc w:val="center"/>
              <w:rPr>
                <w:b/>
                <w:bCs/>
                <w:sz w:val="20"/>
                <w:szCs w:val="16"/>
              </w:rPr>
            </w:pPr>
            <w:r w:rsidRPr="0085757E">
              <w:rPr>
                <w:b/>
                <w:bCs/>
                <w:position w:val="-6"/>
                <w:sz w:val="20"/>
                <w:szCs w:val="16"/>
              </w:rPr>
              <w:object w:dxaOrig="180" w:dyaOrig="220" w14:anchorId="1C3B3C23">
                <v:shape id="_x0000_i1341" type="#_x0000_t75" style="width:4.5pt;height:10.5pt" o:ole="">
                  <v:imagedata r:id="rId681" o:title=""/>
                </v:shape>
                <o:OLEObject Type="Embed" ProgID="Equation.DSMT4" ShapeID="_x0000_i1341" DrawAspect="Content" ObjectID="_1609926736" r:id="rId682"/>
              </w:object>
            </w:r>
          </w:p>
        </w:tc>
        <w:tc>
          <w:tcPr>
            <w:tcW w:w="986" w:type="dxa"/>
            <w:vAlign w:val="center"/>
          </w:tcPr>
          <w:p w:rsidR="00AF69CF" w:rsidRPr="0085757E" w:rsidRDefault="00AF69CF" w:rsidP="00AF69CF">
            <w:pPr>
              <w:widowControl w:val="0"/>
              <w:spacing w:before="40" w:after="40"/>
              <w:jc w:val="center"/>
              <w:rPr>
                <w:b/>
                <w:bCs/>
                <w:sz w:val="20"/>
                <w:szCs w:val="16"/>
              </w:rPr>
            </w:pPr>
            <w:r w:rsidRPr="0085757E">
              <w:rPr>
                <w:b/>
                <w:bCs/>
                <w:position w:val="-12"/>
                <w:sz w:val="20"/>
                <w:szCs w:val="16"/>
              </w:rPr>
              <w:object w:dxaOrig="360" w:dyaOrig="360" w14:anchorId="277ED27F">
                <v:shape id="_x0000_i1342" type="#_x0000_t75" style="width:15.5pt;height:15.5pt" o:ole="">
                  <v:imagedata r:id="rId683" o:title=""/>
                </v:shape>
                <o:OLEObject Type="Embed" ProgID="Equation.DSMT4" ShapeID="_x0000_i1342" DrawAspect="Content" ObjectID="_1609926737" r:id="rId684"/>
              </w:object>
            </w:r>
          </w:p>
        </w:tc>
        <w:tc>
          <w:tcPr>
            <w:tcW w:w="987" w:type="dxa"/>
            <w:vAlign w:val="center"/>
          </w:tcPr>
          <w:p w:rsidR="00AF69CF" w:rsidRPr="0085757E" w:rsidRDefault="00AF69CF" w:rsidP="00AF69CF">
            <w:pPr>
              <w:widowControl w:val="0"/>
              <w:spacing w:before="40" w:after="40"/>
              <w:jc w:val="center"/>
              <w:rPr>
                <w:b/>
                <w:bCs/>
                <w:sz w:val="20"/>
                <w:szCs w:val="16"/>
              </w:rPr>
            </w:pPr>
            <w:r w:rsidRPr="0085757E">
              <w:rPr>
                <w:b/>
                <w:bCs/>
                <w:position w:val="-4"/>
                <w:sz w:val="20"/>
                <w:szCs w:val="16"/>
              </w:rPr>
              <w:object w:dxaOrig="260" w:dyaOrig="260" w14:anchorId="475E2C6D">
                <v:shape id="_x0000_i1343" type="#_x0000_t75" style="width:10.5pt;height:10.5pt" o:ole="">
                  <v:imagedata r:id="rId685" o:title=""/>
                </v:shape>
                <o:OLEObject Type="Embed" ProgID="Equation.DSMT4" ShapeID="_x0000_i1343" DrawAspect="Content" ObjectID="_1609926738" r:id="rId686"/>
              </w:object>
            </w:r>
          </w:p>
        </w:tc>
      </w:tr>
      <w:tr w:rsidR="00AF69CF" w:rsidRPr="00D0623C" w:rsidTr="00AF69CF">
        <w:trPr>
          <w:jc w:val="center"/>
        </w:trPr>
        <w:tc>
          <w:tcPr>
            <w:tcW w:w="2621" w:type="dxa"/>
            <w:vAlign w:val="center"/>
          </w:tcPr>
          <w:p w:rsidR="00AF69CF" w:rsidRPr="00D0623C" w:rsidRDefault="00AF69CF" w:rsidP="00AF69CF">
            <w:pPr>
              <w:widowControl w:val="0"/>
              <w:spacing w:before="40" w:after="40"/>
              <w:ind w:firstLine="252"/>
              <w:rPr>
                <w:sz w:val="20"/>
                <w:szCs w:val="16"/>
              </w:rPr>
            </w:pPr>
            <w:r w:rsidRPr="00D0623C">
              <w:rPr>
                <w:sz w:val="20"/>
                <w:szCs w:val="16"/>
              </w:rPr>
              <w:t>Average surround</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0.69</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1.0</w:t>
            </w:r>
          </w:p>
        </w:tc>
        <w:tc>
          <w:tcPr>
            <w:tcW w:w="987" w:type="dxa"/>
            <w:vAlign w:val="center"/>
          </w:tcPr>
          <w:p w:rsidR="00AF69CF" w:rsidRPr="00D0623C" w:rsidRDefault="00AF69CF" w:rsidP="00AF69CF">
            <w:pPr>
              <w:widowControl w:val="0"/>
              <w:spacing w:before="40" w:after="40"/>
              <w:jc w:val="center"/>
              <w:rPr>
                <w:sz w:val="20"/>
                <w:szCs w:val="16"/>
              </w:rPr>
            </w:pPr>
            <w:r w:rsidRPr="00D0623C">
              <w:rPr>
                <w:sz w:val="20"/>
                <w:szCs w:val="16"/>
              </w:rPr>
              <w:t>1.0</w:t>
            </w:r>
          </w:p>
        </w:tc>
      </w:tr>
      <w:tr w:rsidR="00AF69CF" w:rsidRPr="00D0623C" w:rsidTr="00AF69CF">
        <w:trPr>
          <w:jc w:val="center"/>
        </w:trPr>
        <w:tc>
          <w:tcPr>
            <w:tcW w:w="2621" w:type="dxa"/>
            <w:vAlign w:val="center"/>
          </w:tcPr>
          <w:p w:rsidR="00AF69CF" w:rsidRPr="00D0623C" w:rsidRDefault="00AF69CF" w:rsidP="00AF69CF">
            <w:pPr>
              <w:widowControl w:val="0"/>
              <w:spacing w:before="40" w:after="40"/>
              <w:ind w:firstLine="252"/>
              <w:rPr>
                <w:sz w:val="20"/>
                <w:szCs w:val="16"/>
              </w:rPr>
            </w:pPr>
            <w:r w:rsidRPr="00D0623C">
              <w:rPr>
                <w:sz w:val="20"/>
                <w:szCs w:val="16"/>
              </w:rPr>
              <w:t>Dim surround</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0.59</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0.9</w:t>
            </w:r>
          </w:p>
        </w:tc>
        <w:tc>
          <w:tcPr>
            <w:tcW w:w="987" w:type="dxa"/>
            <w:vAlign w:val="center"/>
          </w:tcPr>
          <w:p w:rsidR="00AF69CF" w:rsidRPr="00D0623C" w:rsidRDefault="00AF69CF" w:rsidP="00AF69CF">
            <w:pPr>
              <w:widowControl w:val="0"/>
              <w:spacing w:before="40" w:after="40"/>
              <w:jc w:val="center"/>
              <w:rPr>
                <w:sz w:val="20"/>
                <w:szCs w:val="16"/>
              </w:rPr>
            </w:pPr>
            <w:r w:rsidRPr="00D0623C">
              <w:rPr>
                <w:sz w:val="20"/>
                <w:szCs w:val="16"/>
              </w:rPr>
              <w:t>0.9</w:t>
            </w:r>
          </w:p>
        </w:tc>
      </w:tr>
      <w:tr w:rsidR="00AF69CF" w:rsidRPr="00D0623C" w:rsidTr="00AF69CF">
        <w:trPr>
          <w:jc w:val="center"/>
        </w:trPr>
        <w:tc>
          <w:tcPr>
            <w:tcW w:w="2621" w:type="dxa"/>
            <w:vAlign w:val="center"/>
          </w:tcPr>
          <w:p w:rsidR="00AF69CF" w:rsidRPr="00D0623C" w:rsidRDefault="00AF69CF" w:rsidP="00AF69CF">
            <w:pPr>
              <w:widowControl w:val="0"/>
              <w:spacing w:before="40" w:after="40"/>
              <w:ind w:firstLine="252"/>
              <w:rPr>
                <w:sz w:val="20"/>
                <w:szCs w:val="16"/>
              </w:rPr>
            </w:pPr>
            <w:r w:rsidRPr="00D0623C">
              <w:rPr>
                <w:sz w:val="20"/>
                <w:szCs w:val="16"/>
              </w:rPr>
              <w:t>Dark surround</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0.525</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0.8</w:t>
            </w:r>
          </w:p>
        </w:tc>
        <w:tc>
          <w:tcPr>
            <w:tcW w:w="987" w:type="dxa"/>
            <w:vAlign w:val="center"/>
          </w:tcPr>
          <w:p w:rsidR="00AF69CF" w:rsidRPr="00D0623C" w:rsidRDefault="00AF69CF" w:rsidP="00AF69CF">
            <w:pPr>
              <w:widowControl w:val="0"/>
              <w:spacing w:before="40" w:after="40"/>
              <w:jc w:val="center"/>
              <w:rPr>
                <w:sz w:val="20"/>
                <w:szCs w:val="16"/>
              </w:rPr>
            </w:pPr>
            <w:r w:rsidRPr="00D0623C">
              <w:rPr>
                <w:sz w:val="20"/>
                <w:szCs w:val="16"/>
              </w:rPr>
              <w:t>0.8</w:t>
            </w:r>
          </w:p>
        </w:tc>
      </w:tr>
    </w:tbl>
    <w:p w:rsidR="00AF69CF" w:rsidRPr="00D0623C" w:rsidRDefault="00AF69CF" w:rsidP="00AF69CF">
      <w:pPr>
        <w:pStyle w:val="Tablefin"/>
      </w:pPr>
    </w:p>
    <w:p w:rsidR="00AF69CF" w:rsidRPr="0046033B" w:rsidRDefault="00AF69CF" w:rsidP="00AF69CF">
      <w:pPr>
        <w:rPr>
          <w:lang w:val="en-GB"/>
        </w:rPr>
      </w:pPr>
      <w:r w:rsidRPr="0046033B">
        <w:rPr>
          <w:lang w:val="en-GB"/>
        </w:rPr>
        <w:t xml:space="preserve">Surround type may be defined via such a relationship as: </w:t>
      </w:r>
      <w:r w:rsidRPr="00254DA1">
        <w:rPr>
          <w:position w:val="-12"/>
        </w:rPr>
        <w:object w:dxaOrig="1440" w:dyaOrig="360" w14:anchorId="02DB26B8">
          <v:shape id="_x0000_i1344" type="#_x0000_t75" style="width:66pt;height:15.5pt" o:ole="">
            <v:imagedata r:id="rId687" o:title=""/>
          </v:shape>
          <o:OLEObject Type="Embed" ProgID="Equation.DSMT4" ShapeID="_x0000_i1344" DrawAspect="Content" ObjectID="_1609926739" r:id="rId688"/>
        </w:object>
      </w:r>
      <w:r w:rsidRPr="0046033B">
        <w:rPr>
          <w:lang w:val="en-GB"/>
        </w:rPr>
        <w:t xml:space="preserve">. The value </w:t>
      </w:r>
      <w:r w:rsidRPr="00254DA1">
        <w:rPr>
          <w:position w:val="-12"/>
        </w:rPr>
        <w:object w:dxaOrig="680" w:dyaOrig="360" w14:anchorId="2C692182">
          <v:shape id="_x0000_i1345" type="#_x0000_t75" style="width:31pt;height:15.5pt" o:ole="">
            <v:imagedata r:id="rId689" o:title=""/>
          </v:shape>
          <o:OLEObject Type="Embed" ProgID="Equation.DSMT4" ShapeID="_x0000_i1345" DrawAspect="Content" ObjectID="_1609926740" r:id="rId690"/>
        </w:object>
      </w:r>
      <w:r w:rsidRPr="0046033B">
        <w:rPr>
          <w:lang w:val="en-GB"/>
        </w:rPr>
        <w:t xml:space="preserve"> corresponds to dark surround, </w:t>
      </w:r>
      <w:r w:rsidRPr="00254DA1">
        <w:rPr>
          <w:position w:val="-12"/>
        </w:rPr>
        <w:object w:dxaOrig="859" w:dyaOrig="360" w14:anchorId="583748B3">
          <v:shape id="_x0000_i1346" type="#_x0000_t75" style="width:35.5pt;height:15.5pt" o:ole="">
            <v:imagedata r:id="rId691" o:title=""/>
          </v:shape>
          <o:OLEObject Type="Embed" ProgID="Equation.DSMT4" ShapeID="_x0000_i1346" DrawAspect="Content" ObjectID="_1609926741" r:id="rId692"/>
        </w:object>
      </w:r>
      <w:r w:rsidRPr="0046033B">
        <w:rPr>
          <w:lang w:val="en-GB"/>
        </w:rPr>
        <w:t xml:space="preserve"> to dim one and </w:t>
      </w:r>
      <w:r w:rsidRPr="00254DA1">
        <w:rPr>
          <w:position w:val="-12"/>
        </w:rPr>
        <w:object w:dxaOrig="859" w:dyaOrig="360" w14:anchorId="5BECEF04">
          <v:shape id="_x0000_i1347" type="#_x0000_t75" style="width:41pt;height:15.5pt" o:ole="">
            <v:imagedata r:id="rId693" o:title=""/>
          </v:shape>
          <o:OLEObject Type="Embed" ProgID="Equation.DSMT4" ShapeID="_x0000_i1347" DrawAspect="Content" ObjectID="_1609926742" r:id="rId694"/>
        </w:object>
      </w:r>
      <w:r w:rsidRPr="0046033B">
        <w:rPr>
          <w:lang w:val="en-GB"/>
        </w:rPr>
        <w:t xml:space="preserve"> to average one.</w:t>
      </w:r>
    </w:p>
    <w:p w:rsidR="00AF69CF" w:rsidRPr="0046033B" w:rsidRDefault="00AF69CF" w:rsidP="00AF69CF">
      <w:pPr>
        <w:rPr>
          <w:lang w:val="en-GB"/>
        </w:rPr>
      </w:pPr>
      <w:r w:rsidRPr="0046033B">
        <w:rPr>
          <w:lang w:val="en-GB"/>
        </w:rPr>
        <w:t>The cone responses are:</w:t>
      </w:r>
    </w:p>
    <w:p w:rsidR="00AF69CF" w:rsidRPr="0046033B" w:rsidRDefault="00AF69CF" w:rsidP="00AF69CF">
      <w:pPr>
        <w:pStyle w:val="Equation"/>
        <w:tabs>
          <w:tab w:val="clear" w:pos="4820"/>
          <w:tab w:val="center" w:pos="5387"/>
        </w:tabs>
        <w:jc w:val="right"/>
        <w:rPr>
          <w:lang w:val="en-GB"/>
        </w:rPr>
      </w:pPr>
      <w:r w:rsidRPr="00DB22BD">
        <w:object w:dxaOrig="1920" w:dyaOrig="1120" w14:anchorId="2B9A4D30">
          <v:shape id="_x0000_i1348" type="#_x0000_t75" style="width:97.5pt;height:46pt" o:ole="">
            <v:imagedata r:id="rId695" o:title=""/>
          </v:shape>
          <o:OLEObject Type="Embed" ProgID="Equation.DSMT4" ShapeID="_x0000_i1348" DrawAspect="Content" ObjectID="_1609926743" r:id="rId696"/>
        </w:object>
      </w:r>
      <w:r w:rsidRPr="0046033B">
        <w:rPr>
          <w:lang w:val="en-GB"/>
        </w:rPr>
        <w:tab/>
        <w:t>(A.1)</w:t>
      </w:r>
    </w:p>
    <w:p w:rsidR="00AF69CF" w:rsidRPr="0046033B" w:rsidRDefault="00AF69CF" w:rsidP="00AF69CF">
      <w:pPr>
        <w:rPr>
          <w:lang w:val="en-GB"/>
        </w:rPr>
      </w:pPr>
      <w:r w:rsidRPr="0046033B">
        <w:rPr>
          <w:lang w:val="en-GB"/>
        </w:rPr>
        <w:t xml:space="preserve">where </w:t>
      </w:r>
    </w:p>
    <w:p w:rsidR="00AF69CF" w:rsidRPr="0046033B" w:rsidRDefault="00AF69CF" w:rsidP="00AF69CF">
      <w:pPr>
        <w:tabs>
          <w:tab w:val="left" w:pos="5812"/>
        </w:tabs>
        <w:spacing w:before="40" w:after="40"/>
        <w:jc w:val="right"/>
        <w:rPr>
          <w:szCs w:val="24"/>
          <w:lang w:val="en-GB"/>
        </w:rPr>
      </w:pPr>
      <w:r w:rsidRPr="00254DA1">
        <w:rPr>
          <w:position w:val="-50"/>
          <w:szCs w:val="24"/>
        </w:rPr>
        <w:object w:dxaOrig="3900" w:dyaOrig="1120" w14:anchorId="598FF105">
          <v:shape id="_x0000_i1349" type="#_x0000_t75" style="width:175pt;height:57pt" o:ole="">
            <v:imagedata r:id="rId697" o:title=""/>
          </v:shape>
          <o:OLEObject Type="Embed" ProgID="Equation.DSMT4" ShapeID="_x0000_i1349" DrawAspect="Content" ObjectID="_1609926744" r:id="rId698"/>
        </w:object>
      </w:r>
      <w:r w:rsidRPr="0046033B">
        <w:rPr>
          <w:szCs w:val="24"/>
          <w:lang w:val="en-GB"/>
        </w:rPr>
        <w:tab/>
        <w:t>(A.2)</w:t>
      </w:r>
    </w:p>
    <w:p w:rsidR="00AF69CF" w:rsidRPr="0046033B" w:rsidRDefault="00AF69CF" w:rsidP="00AF69CF">
      <w:pPr>
        <w:keepNext/>
        <w:rPr>
          <w:lang w:val="en-GB"/>
        </w:rPr>
      </w:pPr>
      <w:r w:rsidRPr="0046033B">
        <w:rPr>
          <w:lang w:val="en-GB"/>
        </w:rPr>
        <w:t>The degree of viewer’s adaptation:</w:t>
      </w:r>
    </w:p>
    <w:p w:rsidR="00AF69CF" w:rsidRPr="0046033B" w:rsidRDefault="00AF69CF" w:rsidP="00AF69CF">
      <w:pPr>
        <w:tabs>
          <w:tab w:val="left" w:pos="5529"/>
          <w:tab w:val="left" w:pos="8931"/>
        </w:tabs>
        <w:spacing w:before="40" w:after="40"/>
        <w:jc w:val="right"/>
        <w:rPr>
          <w:szCs w:val="24"/>
          <w:lang w:val="en-GB"/>
        </w:rPr>
      </w:pPr>
      <w:r w:rsidRPr="00254DA1">
        <w:rPr>
          <w:position w:val="-40"/>
          <w:szCs w:val="24"/>
        </w:rPr>
        <w:object w:dxaOrig="2860" w:dyaOrig="920" w14:anchorId="021E2AB5">
          <v:shape id="_x0000_i1350" type="#_x0000_t75" style="width:139.5pt;height:41pt" o:ole="">
            <v:imagedata r:id="rId699" o:title=""/>
          </v:shape>
          <o:OLEObject Type="Embed" ProgID="Equation.DSMT4" ShapeID="_x0000_i1350" DrawAspect="Content" ObjectID="_1609926745" r:id="rId700"/>
        </w:object>
      </w:r>
      <w:r w:rsidRPr="0046033B">
        <w:rPr>
          <w:szCs w:val="24"/>
          <w:lang w:val="en-GB"/>
        </w:rPr>
        <w:tab/>
        <w:t>(A.3)</w:t>
      </w:r>
    </w:p>
    <w:p w:rsidR="00AF69CF" w:rsidRPr="0046033B" w:rsidRDefault="00AF69CF" w:rsidP="00AF69CF">
      <w:pPr>
        <w:rPr>
          <w:lang w:val="en-GB"/>
        </w:rPr>
      </w:pPr>
      <w:r w:rsidRPr="0046033B">
        <w:rPr>
          <w:lang w:val="en-GB"/>
        </w:rPr>
        <w:t>The adaptation transform is:</w:t>
      </w:r>
    </w:p>
    <w:p w:rsidR="00AF69CF" w:rsidRPr="00D0623C" w:rsidRDefault="00AF69CF" w:rsidP="00AF69CF">
      <w:pPr>
        <w:tabs>
          <w:tab w:val="left" w:pos="8222"/>
        </w:tabs>
        <w:spacing w:before="40" w:after="40"/>
        <w:jc w:val="right"/>
        <w:rPr>
          <w:szCs w:val="24"/>
        </w:rPr>
      </w:pPr>
      <w:r w:rsidRPr="00254DA1">
        <w:rPr>
          <w:position w:val="-34"/>
          <w:szCs w:val="24"/>
        </w:rPr>
        <w:object w:dxaOrig="9499" w:dyaOrig="800" w14:anchorId="5A5905B8">
          <v:shape id="_x0000_i1351" type="#_x0000_t75" style="width:380pt;height:36.5pt" o:ole="">
            <v:imagedata r:id="rId701" o:title=""/>
          </v:shape>
          <o:OLEObject Type="Embed" ProgID="Equation.DSMT4" ShapeID="_x0000_i1351" DrawAspect="Content" ObjectID="_1609926746" r:id="rId702"/>
        </w:object>
      </w:r>
      <w:r w:rsidRPr="00D0623C">
        <w:rPr>
          <w:szCs w:val="24"/>
        </w:rPr>
        <w:tab/>
        <w:t>(A.4)</w:t>
      </w:r>
    </w:p>
    <w:p w:rsidR="00AF69CF" w:rsidRPr="00D0623C" w:rsidRDefault="00AF69CF" w:rsidP="00AF69CF">
      <w:pPr>
        <w:tabs>
          <w:tab w:val="left" w:pos="4962"/>
          <w:tab w:val="left" w:pos="8931"/>
        </w:tabs>
        <w:spacing w:before="40" w:after="40"/>
        <w:jc w:val="center"/>
        <w:rPr>
          <w:szCs w:val="24"/>
        </w:rPr>
      </w:pPr>
      <w:r w:rsidRPr="00254DA1">
        <w:rPr>
          <w:position w:val="-50"/>
          <w:szCs w:val="24"/>
        </w:rPr>
        <w:object w:dxaOrig="6300" w:dyaOrig="1120" w14:anchorId="243D44E1">
          <v:shape id="_x0000_i1352" type="#_x0000_t75" style="width:314.5pt;height:57pt" o:ole="">
            <v:imagedata r:id="rId703" o:title=""/>
          </v:shape>
          <o:OLEObject Type="Embed" ProgID="Equation.DSMT4" ShapeID="_x0000_i1352" DrawAspect="Content" ObjectID="_1609926747" r:id="rId704"/>
        </w:object>
      </w:r>
    </w:p>
    <w:p w:rsidR="00AF69CF" w:rsidRPr="0046033B" w:rsidRDefault="00AF69CF" w:rsidP="006D1617">
      <w:pPr>
        <w:keepNext/>
        <w:keepLines/>
        <w:rPr>
          <w:lang w:val="en-GB"/>
        </w:rPr>
      </w:pPr>
      <w:r w:rsidRPr="0046033B">
        <w:rPr>
          <w:lang w:val="en-GB"/>
        </w:rPr>
        <w:lastRenderedPageBreak/>
        <w:t>The transformation to Hunt-Pointer-Estevez cone responses is conducted as follows</w:t>
      </w:r>
      <w:r w:rsidR="006D1617">
        <w:rPr>
          <w:lang w:val="en-GB"/>
        </w:rPr>
        <w:t>:</w:t>
      </w:r>
    </w:p>
    <w:p w:rsidR="00AF69CF" w:rsidRPr="00D0623C" w:rsidRDefault="00AF69CF" w:rsidP="00AF69CF">
      <w:pPr>
        <w:tabs>
          <w:tab w:val="left" w:pos="5529"/>
        </w:tabs>
        <w:spacing w:before="40" w:after="40"/>
        <w:jc w:val="right"/>
        <w:rPr>
          <w:szCs w:val="24"/>
        </w:rPr>
      </w:pPr>
      <w:r w:rsidRPr="00254DA1">
        <w:rPr>
          <w:position w:val="-50"/>
          <w:szCs w:val="24"/>
        </w:rPr>
        <w:object w:dxaOrig="2700" w:dyaOrig="1120" w14:anchorId="5D883ED5">
          <v:shape id="_x0000_i1353" type="#_x0000_t75" style="width:133.5pt;height:57pt" o:ole="">
            <v:imagedata r:id="rId705" o:title=""/>
          </v:shape>
          <o:OLEObject Type="Embed" ProgID="Equation.DSMT4" ShapeID="_x0000_i1353" DrawAspect="Content" ObjectID="_1609926748" r:id="rId706"/>
        </w:object>
      </w:r>
      <w:r w:rsidRPr="00D0623C">
        <w:rPr>
          <w:szCs w:val="24"/>
        </w:rPr>
        <w:tab/>
        <w:t>(A.5)</w:t>
      </w:r>
    </w:p>
    <w:p w:rsidR="00AF69CF" w:rsidRPr="00D0623C" w:rsidRDefault="00AF69CF" w:rsidP="00AF69CF">
      <w:r w:rsidRPr="00D0623C">
        <w:t>where:</w:t>
      </w:r>
    </w:p>
    <w:p w:rsidR="00AF69CF" w:rsidRPr="00D0623C" w:rsidRDefault="00AF69CF" w:rsidP="00AF69CF">
      <w:pPr>
        <w:tabs>
          <w:tab w:val="left" w:pos="6096"/>
          <w:tab w:val="left" w:pos="8505"/>
        </w:tabs>
        <w:spacing w:before="40" w:after="40"/>
        <w:jc w:val="center"/>
        <w:rPr>
          <w:szCs w:val="24"/>
        </w:rPr>
      </w:pPr>
      <w:r w:rsidRPr="00254DA1">
        <w:rPr>
          <w:position w:val="-50"/>
          <w:szCs w:val="24"/>
        </w:rPr>
        <w:object w:dxaOrig="9120" w:dyaOrig="1120" w14:anchorId="4EDF5C14">
          <v:shape id="_x0000_i1354" type="#_x0000_t75" style="width:406.5pt;height:46pt" o:ole="">
            <v:imagedata r:id="rId707" o:title=""/>
          </v:shape>
          <o:OLEObject Type="Embed" ProgID="Equation.DSMT4" ShapeID="_x0000_i1354" DrawAspect="Content" ObjectID="_1609926749" r:id="rId708"/>
        </w:object>
      </w:r>
    </w:p>
    <w:p w:rsidR="00AF69CF" w:rsidRPr="0046033B" w:rsidRDefault="00AF69CF" w:rsidP="00AF69CF">
      <w:pPr>
        <w:rPr>
          <w:lang w:val="en-GB"/>
        </w:rPr>
      </w:pPr>
      <w:r w:rsidRPr="0046033B">
        <w:rPr>
          <w:lang w:val="en-GB"/>
        </w:rPr>
        <w:t>The nonlinear response compression transform is:</w:t>
      </w:r>
    </w:p>
    <w:p w:rsidR="00AF69CF" w:rsidRPr="0046033B" w:rsidRDefault="00AF69CF" w:rsidP="00AF69CF">
      <w:pPr>
        <w:tabs>
          <w:tab w:val="left" w:pos="7088"/>
        </w:tabs>
        <w:spacing w:before="40" w:after="40"/>
        <w:jc w:val="right"/>
        <w:rPr>
          <w:szCs w:val="24"/>
          <w:lang w:val="en-GB"/>
        </w:rPr>
      </w:pPr>
      <w:r w:rsidRPr="00254DA1">
        <w:rPr>
          <w:position w:val="-68"/>
          <w:szCs w:val="24"/>
        </w:rPr>
        <w:object w:dxaOrig="5899" w:dyaOrig="1460" w14:anchorId="69DC37EA">
          <v:shape id="_x0000_i1355" type="#_x0000_t75" style="width:283pt;height:1in" o:ole="">
            <v:imagedata r:id="rId709" o:title=""/>
          </v:shape>
          <o:OLEObject Type="Embed" ProgID="Equation.DSMT4" ShapeID="_x0000_i1355" DrawAspect="Content" ObjectID="_1609926750" r:id="rId710"/>
        </w:object>
      </w:r>
      <w:r w:rsidRPr="0046033B">
        <w:rPr>
          <w:szCs w:val="24"/>
          <w:lang w:val="en-GB"/>
        </w:rPr>
        <w:tab/>
        <w:t>(A.6)</w:t>
      </w:r>
    </w:p>
    <w:p w:rsidR="00AF69CF" w:rsidRPr="0046033B" w:rsidRDefault="00AF69CF" w:rsidP="00AF69CF">
      <w:pPr>
        <w:rPr>
          <w:lang w:val="en-GB"/>
        </w:rPr>
      </w:pPr>
      <w:r w:rsidRPr="0046033B">
        <w:rPr>
          <w:lang w:val="en-GB"/>
        </w:rPr>
        <w:t xml:space="preserve">If any of values of </w:t>
      </w:r>
      <w:r w:rsidRPr="00254DA1">
        <w:rPr>
          <w:position w:val="-10"/>
        </w:rPr>
        <w:object w:dxaOrig="1140" w:dyaOrig="320" w14:anchorId="405A053E">
          <v:shape id="_x0000_i1356" type="#_x0000_t75" style="width:61pt;height:10.5pt" o:ole="">
            <v:imagedata r:id="rId711" o:title=""/>
          </v:shape>
          <o:OLEObject Type="Embed" ProgID="Equation.DSMT4" ShapeID="_x0000_i1356" DrawAspect="Content" ObjectID="_1609926751" r:id="rId712"/>
        </w:object>
      </w:r>
      <w:r w:rsidRPr="0046033B">
        <w:rPr>
          <w:lang w:val="en-GB"/>
        </w:rPr>
        <w:t xml:space="preserve"> are negative, then their absolute values are used and then the corresponding quotient term in Equations (A.6) must be multiplied by a negative 1 before adding the value 0.1.</w:t>
      </w:r>
    </w:p>
    <w:p w:rsidR="00AF69CF" w:rsidRPr="0046033B" w:rsidRDefault="00AF69CF" w:rsidP="00AF69CF">
      <w:pPr>
        <w:rPr>
          <w:lang w:val="en-GB"/>
        </w:rPr>
      </w:pPr>
      <w:r w:rsidRPr="0046033B">
        <w:rPr>
          <w:lang w:val="en-GB"/>
        </w:rPr>
        <w:t>Opponent axes:</w:t>
      </w:r>
    </w:p>
    <w:p w:rsidR="00AF69CF" w:rsidRPr="0046033B" w:rsidRDefault="0030664D" w:rsidP="00AF69CF">
      <w:pPr>
        <w:tabs>
          <w:tab w:val="left" w:pos="7513"/>
        </w:tabs>
        <w:spacing w:before="40" w:after="40"/>
        <w:jc w:val="right"/>
        <w:rPr>
          <w:szCs w:val="24"/>
          <w:lang w:val="en-GB"/>
        </w:rPr>
      </w:pPr>
      <w:r w:rsidRPr="00254DA1">
        <w:rPr>
          <w:position w:val="-14"/>
          <w:szCs w:val="24"/>
        </w:rPr>
        <w:object w:dxaOrig="5679" w:dyaOrig="400" w14:anchorId="5887F151">
          <v:shape id="_x0000_i1357" type="#_x0000_t75" style="width:237pt;height:19.5pt" o:ole="">
            <v:imagedata r:id="rId713" o:title=""/>
          </v:shape>
          <o:OLEObject Type="Embed" ProgID="Equation.DSMT4" ShapeID="_x0000_i1357" DrawAspect="Content" ObjectID="_1609926752" r:id="rId714"/>
        </w:object>
      </w:r>
      <w:r w:rsidR="00AF69CF" w:rsidRPr="0046033B">
        <w:rPr>
          <w:szCs w:val="24"/>
          <w:lang w:val="en-GB"/>
        </w:rPr>
        <w:tab/>
        <w:t>(A.7)</w:t>
      </w:r>
    </w:p>
    <w:p w:rsidR="00AF69CF" w:rsidRPr="0046033B" w:rsidRDefault="00AF69CF" w:rsidP="00AF69CF">
      <w:pPr>
        <w:rPr>
          <w:lang w:val="en-GB"/>
        </w:rPr>
      </w:pPr>
      <w:r w:rsidRPr="0046033B">
        <w:rPr>
          <w:lang w:val="en-GB"/>
        </w:rPr>
        <w:t>Hue angle:</w:t>
      </w:r>
    </w:p>
    <w:p w:rsidR="00AF69CF" w:rsidRPr="0046033B" w:rsidRDefault="0030664D" w:rsidP="00AF69CF">
      <w:pPr>
        <w:tabs>
          <w:tab w:val="left" w:pos="5670"/>
        </w:tabs>
        <w:spacing w:before="40" w:after="40"/>
        <w:jc w:val="right"/>
        <w:rPr>
          <w:szCs w:val="24"/>
          <w:lang w:val="en-GB"/>
        </w:rPr>
      </w:pPr>
      <w:r w:rsidRPr="00254DA1">
        <w:rPr>
          <w:position w:val="-14"/>
          <w:szCs w:val="24"/>
        </w:rPr>
        <w:object w:dxaOrig="2940" w:dyaOrig="400" w14:anchorId="72418970">
          <v:shape id="_x0000_i1358" type="#_x0000_t75" style="width:116pt;height:21pt" o:ole="">
            <v:imagedata r:id="rId715" o:title=""/>
          </v:shape>
          <o:OLEObject Type="Embed" ProgID="Equation.DSMT4" ShapeID="_x0000_i1358" DrawAspect="Content" ObjectID="_1609926753" r:id="rId716"/>
        </w:object>
      </w:r>
      <w:r w:rsidR="00AF69CF" w:rsidRPr="0046033B">
        <w:rPr>
          <w:szCs w:val="24"/>
          <w:lang w:val="en-GB"/>
        </w:rPr>
        <w:tab/>
        <w:t>(A.8)</w:t>
      </w:r>
    </w:p>
    <w:p w:rsidR="00AF69CF" w:rsidRPr="0046033B" w:rsidRDefault="00A10EB0" w:rsidP="00AF69CF">
      <w:pPr>
        <w:tabs>
          <w:tab w:val="left" w:pos="5812"/>
        </w:tabs>
        <w:spacing w:before="40" w:after="40"/>
        <w:jc w:val="right"/>
        <w:rPr>
          <w:szCs w:val="24"/>
          <w:lang w:val="en-GB"/>
        </w:rPr>
      </w:pPr>
      <w:r w:rsidRPr="00254DA1">
        <w:rPr>
          <w:position w:val="-50"/>
          <w:szCs w:val="24"/>
        </w:rPr>
        <w:object w:dxaOrig="3379" w:dyaOrig="1120" w14:anchorId="574285CC">
          <v:shape id="_x0000_i1359" type="#_x0000_t75" style="width:147pt;height:52.5pt" o:ole="">
            <v:imagedata r:id="rId717" o:title=""/>
          </v:shape>
          <o:OLEObject Type="Embed" ProgID="Equation.DSMT4" ShapeID="_x0000_i1359" DrawAspect="Content" ObjectID="_1609926754" r:id="rId718"/>
        </w:object>
      </w:r>
      <w:r w:rsidR="00AF69CF" w:rsidRPr="0046033B">
        <w:rPr>
          <w:szCs w:val="24"/>
          <w:lang w:val="en-GB"/>
        </w:rPr>
        <w:tab/>
        <w:t>(A.9)</w:t>
      </w:r>
    </w:p>
    <w:p w:rsidR="00AF69CF" w:rsidRPr="0046033B" w:rsidRDefault="00AF69CF" w:rsidP="00AF69CF">
      <w:pPr>
        <w:rPr>
          <w:lang w:val="en-GB"/>
        </w:rPr>
      </w:pPr>
    </w:p>
    <w:p w:rsidR="00AF69CF" w:rsidRPr="0046033B" w:rsidRDefault="00AF69CF" w:rsidP="00AF69CF">
      <w:pPr>
        <w:rPr>
          <w:lang w:val="en-GB"/>
        </w:rPr>
      </w:pPr>
      <w:r w:rsidRPr="0046033B">
        <w:rPr>
          <w:lang w:val="en-GB"/>
        </w:rPr>
        <w:t>Eccentricity factor:</w:t>
      </w:r>
    </w:p>
    <w:p w:rsidR="00AF69CF" w:rsidRPr="0046033B" w:rsidRDefault="00AF69CF" w:rsidP="00AF69CF">
      <w:pPr>
        <w:tabs>
          <w:tab w:val="left" w:pos="5670"/>
        </w:tabs>
        <w:spacing w:before="40" w:after="40"/>
        <w:jc w:val="right"/>
        <w:rPr>
          <w:szCs w:val="24"/>
          <w:lang w:val="en-GB"/>
        </w:rPr>
      </w:pPr>
      <w:r w:rsidRPr="00254DA1">
        <w:rPr>
          <w:position w:val="-30"/>
          <w:szCs w:val="24"/>
        </w:rPr>
        <w:object w:dxaOrig="3140" w:dyaOrig="720" w14:anchorId="2E13C38B">
          <v:shape id="_x0000_i1360" type="#_x0000_t75" style="width:155.5pt;height:36.5pt" o:ole="">
            <v:imagedata r:id="rId719" o:title=""/>
          </v:shape>
          <o:OLEObject Type="Embed" ProgID="Equation.DSMT4" ShapeID="_x0000_i1360" DrawAspect="Content" ObjectID="_1609926755" r:id="rId720"/>
        </w:object>
      </w:r>
      <w:r w:rsidRPr="0046033B">
        <w:rPr>
          <w:szCs w:val="24"/>
          <w:lang w:val="en-GB"/>
        </w:rPr>
        <w:tab/>
        <w:t>(A.10)</w:t>
      </w:r>
    </w:p>
    <w:p w:rsidR="00AF69CF" w:rsidRPr="0046033B" w:rsidRDefault="00AF69CF" w:rsidP="00AF69CF">
      <w:pPr>
        <w:keepNext/>
        <w:rPr>
          <w:lang w:val="en-GB"/>
        </w:rPr>
      </w:pPr>
      <w:r w:rsidRPr="0046033B">
        <w:rPr>
          <w:lang w:val="en-GB"/>
        </w:rPr>
        <w:t xml:space="preserve">Colour quadrature </w:t>
      </w:r>
      <w:r w:rsidRPr="00254DA1">
        <w:rPr>
          <w:position w:val="-4"/>
        </w:rPr>
        <w:object w:dxaOrig="279" w:dyaOrig="260" w14:anchorId="47417C92">
          <v:shape id="_x0000_i1361" type="#_x0000_t75" style="width:10.5pt;height:10.5pt" o:ole="">
            <v:imagedata r:id="rId721" o:title=""/>
          </v:shape>
          <o:OLEObject Type="Embed" ProgID="Equation.DSMT4" ShapeID="_x0000_i1361" DrawAspect="Content" ObjectID="_1609926756" r:id="rId722"/>
        </w:object>
      </w:r>
      <w:r w:rsidRPr="0046033B">
        <w:rPr>
          <w:lang w:val="en-GB"/>
        </w:rPr>
        <w:t xml:space="preserve"> may be obtained via linear interpolation method:</w:t>
      </w:r>
    </w:p>
    <w:p w:rsidR="00AF69CF" w:rsidRPr="0046033B" w:rsidRDefault="00AF69CF" w:rsidP="00AF69CF">
      <w:pPr>
        <w:tabs>
          <w:tab w:val="left" w:pos="5812"/>
        </w:tabs>
        <w:spacing w:before="40" w:after="40"/>
        <w:jc w:val="right"/>
        <w:rPr>
          <w:szCs w:val="24"/>
          <w:lang w:val="en-GB"/>
        </w:rPr>
      </w:pPr>
      <w:r w:rsidRPr="00254DA1">
        <w:rPr>
          <w:position w:val="-32"/>
          <w:szCs w:val="24"/>
        </w:rPr>
        <w:object w:dxaOrig="3560" w:dyaOrig="740" w14:anchorId="3654B50C">
          <v:shape id="_x0000_i1362" type="#_x0000_t75" style="width:180pt;height:36.5pt" o:ole="">
            <v:imagedata r:id="rId723" o:title=""/>
          </v:shape>
          <o:OLEObject Type="Embed" ProgID="Equation.DSMT4" ShapeID="_x0000_i1362" DrawAspect="Content" ObjectID="_1609926757" r:id="rId724"/>
        </w:object>
      </w:r>
      <w:r w:rsidRPr="0046033B">
        <w:rPr>
          <w:szCs w:val="24"/>
          <w:lang w:val="en-GB"/>
        </w:rPr>
        <w:tab/>
        <w:t>(A.11)</w:t>
      </w:r>
    </w:p>
    <w:p w:rsidR="00AF69CF" w:rsidRPr="0046033B" w:rsidRDefault="00AF69CF" w:rsidP="00AF69CF">
      <w:pPr>
        <w:rPr>
          <w:lang w:val="en-GB"/>
        </w:rPr>
      </w:pPr>
      <w:r w:rsidRPr="0046033B">
        <w:rPr>
          <w:lang w:val="en-GB"/>
        </w:rPr>
        <w:t xml:space="preserve">using the values of unique hues shown in Table below. Here </w:t>
      </w:r>
      <w:r w:rsidRPr="00254DA1">
        <w:rPr>
          <w:position w:val="-6"/>
        </w:rPr>
        <w:object w:dxaOrig="1180" w:dyaOrig="279" w14:anchorId="6AB25630">
          <v:shape id="_x0000_i1363" type="#_x0000_t75" style="width:61.5pt;height:10.5pt" o:ole="">
            <v:imagedata r:id="rId725" o:title=""/>
          </v:shape>
          <o:OLEObject Type="Embed" ProgID="Equation.DSMT4" ShapeID="_x0000_i1363" DrawAspect="Content" ObjectID="_1609926758" r:id="rId726"/>
        </w:object>
      </w:r>
      <w:r w:rsidRPr="0046033B">
        <w:rPr>
          <w:lang w:val="en-GB"/>
        </w:rPr>
        <w:t xml:space="preserve"> if</w:t>
      </w:r>
      <w:r w:rsidR="00A10EB0" w:rsidRPr="00254DA1">
        <w:rPr>
          <w:position w:val="-12"/>
        </w:rPr>
        <w:object w:dxaOrig="600" w:dyaOrig="360" w14:anchorId="56A15E8E">
          <v:shape id="_x0000_i1364" type="#_x0000_t75" style="width:27.5pt;height:19.5pt" o:ole="">
            <v:imagedata r:id="rId727" o:title=""/>
          </v:shape>
          <o:OLEObject Type="Embed" ProgID="Equation.DSMT4" ShapeID="_x0000_i1364" DrawAspect="Content" ObjectID="_1609926759" r:id="rId728"/>
        </w:object>
      </w:r>
      <w:r w:rsidRPr="0046033B">
        <w:rPr>
          <w:lang w:val="en-GB"/>
        </w:rPr>
        <w:t xml:space="preserve">, and </w:t>
      </w:r>
      <w:r w:rsidRPr="00254DA1">
        <w:rPr>
          <w:position w:val="-6"/>
        </w:rPr>
        <w:object w:dxaOrig="620" w:dyaOrig="279" w14:anchorId="07B555BD">
          <v:shape id="_x0000_i1365" type="#_x0000_t75" style="width:31pt;height:10.5pt" o:ole="">
            <v:imagedata r:id="rId729" o:title=""/>
          </v:shape>
          <o:OLEObject Type="Embed" ProgID="Equation.DSMT4" ShapeID="_x0000_i1365" DrawAspect="Content" ObjectID="_1609926760" r:id="rId730"/>
        </w:object>
      </w:r>
      <w:r w:rsidRPr="0046033B">
        <w:rPr>
          <w:lang w:val="en-GB"/>
        </w:rPr>
        <w:t xml:space="preserve"> else wise.</w:t>
      </w:r>
    </w:p>
    <w:p w:rsidR="00AF69CF" w:rsidRPr="0046033B" w:rsidRDefault="00AF69CF" w:rsidP="00AF69CF">
      <w:pPr>
        <w:rPr>
          <w:lang w:val="en-GB"/>
        </w:rPr>
      </w:pPr>
    </w:p>
    <w:p w:rsidR="00110A69" w:rsidRDefault="00110A69" w:rsidP="007C6F11">
      <w:pPr>
        <w:pStyle w:val="Tabletitle"/>
        <w:keepLines/>
        <w:rPr>
          <w:lang w:val="en-GB"/>
        </w:rPr>
      </w:pPr>
      <w:r>
        <w:rPr>
          <w:lang w:val="en-GB"/>
        </w:rPr>
        <w:br w:type="page"/>
      </w:r>
    </w:p>
    <w:p w:rsidR="00AF69CF" w:rsidRPr="0046033B" w:rsidRDefault="00AF69CF" w:rsidP="007C6F11">
      <w:pPr>
        <w:pStyle w:val="Tabletitle"/>
        <w:keepLines/>
        <w:rPr>
          <w:lang w:val="en-GB"/>
        </w:rPr>
      </w:pPr>
      <w:r w:rsidRPr="0046033B">
        <w:rPr>
          <w:lang w:val="en-GB"/>
        </w:rPr>
        <w:lastRenderedPageBreak/>
        <w:t>Unique hue data for the calculation of hue quadrature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54"/>
        <w:gridCol w:w="1030"/>
        <w:gridCol w:w="992"/>
        <w:gridCol w:w="993"/>
        <w:gridCol w:w="992"/>
      </w:tblGrid>
      <w:tr w:rsidR="00AF69CF" w:rsidRPr="0085757E" w:rsidTr="007C6F11">
        <w:trPr>
          <w:jc w:val="center"/>
        </w:trPr>
        <w:tc>
          <w:tcPr>
            <w:tcW w:w="988" w:type="dxa"/>
            <w:vAlign w:val="center"/>
          </w:tcPr>
          <w:p w:rsidR="00AF69CF" w:rsidRPr="0085757E" w:rsidRDefault="00AF69CF" w:rsidP="007C6F11">
            <w:pPr>
              <w:pStyle w:val="Tabletext"/>
              <w:keepNext/>
              <w:keepLines/>
              <w:jc w:val="center"/>
              <w:rPr>
                <w:b/>
                <w:bCs/>
                <w:lang w:val="en-GB"/>
              </w:rPr>
            </w:pPr>
          </w:p>
        </w:tc>
        <w:tc>
          <w:tcPr>
            <w:tcW w:w="954" w:type="dxa"/>
            <w:vAlign w:val="center"/>
          </w:tcPr>
          <w:p w:rsidR="00AF69CF" w:rsidRPr="0085757E" w:rsidRDefault="00AF69CF" w:rsidP="007C6F11">
            <w:pPr>
              <w:pStyle w:val="Tabletext"/>
              <w:keepNext/>
              <w:keepLines/>
              <w:jc w:val="center"/>
              <w:rPr>
                <w:b/>
                <w:bCs/>
              </w:rPr>
            </w:pPr>
            <w:r w:rsidRPr="0085757E">
              <w:rPr>
                <w:b/>
                <w:bCs/>
              </w:rPr>
              <w:t>Red</w:t>
            </w:r>
          </w:p>
        </w:tc>
        <w:tc>
          <w:tcPr>
            <w:tcW w:w="1030" w:type="dxa"/>
            <w:vAlign w:val="center"/>
          </w:tcPr>
          <w:p w:rsidR="00AF69CF" w:rsidRPr="0085757E" w:rsidRDefault="00AF69CF" w:rsidP="007C6F11">
            <w:pPr>
              <w:pStyle w:val="Tabletext"/>
              <w:keepNext/>
              <w:keepLines/>
              <w:jc w:val="center"/>
              <w:rPr>
                <w:b/>
                <w:bCs/>
              </w:rPr>
            </w:pPr>
            <w:r w:rsidRPr="0085757E">
              <w:rPr>
                <w:b/>
                <w:bCs/>
              </w:rPr>
              <w:t>Yellow</w:t>
            </w:r>
          </w:p>
        </w:tc>
        <w:tc>
          <w:tcPr>
            <w:tcW w:w="992" w:type="dxa"/>
            <w:vAlign w:val="center"/>
          </w:tcPr>
          <w:p w:rsidR="00AF69CF" w:rsidRPr="0085757E" w:rsidRDefault="00AF69CF" w:rsidP="007C6F11">
            <w:pPr>
              <w:pStyle w:val="Tabletext"/>
              <w:keepNext/>
              <w:keepLines/>
              <w:jc w:val="center"/>
              <w:rPr>
                <w:b/>
                <w:bCs/>
              </w:rPr>
            </w:pPr>
            <w:r w:rsidRPr="0085757E">
              <w:rPr>
                <w:b/>
                <w:bCs/>
              </w:rPr>
              <w:t>Green</w:t>
            </w:r>
          </w:p>
        </w:tc>
        <w:tc>
          <w:tcPr>
            <w:tcW w:w="993" w:type="dxa"/>
            <w:vAlign w:val="center"/>
          </w:tcPr>
          <w:p w:rsidR="00AF69CF" w:rsidRPr="0085757E" w:rsidRDefault="00AF69CF" w:rsidP="007C6F11">
            <w:pPr>
              <w:pStyle w:val="Tabletext"/>
              <w:keepNext/>
              <w:keepLines/>
              <w:jc w:val="center"/>
              <w:rPr>
                <w:b/>
                <w:bCs/>
              </w:rPr>
            </w:pPr>
            <w:r w:rsidRPr="0085757E">
              <w:rPr>
                <w:b/>
                <w:bCs/>
              </w:rPr>
              <w:t>Blue</w:t>
            </w:r>
          </w:p>
        </w:tc>
        <w:tc>
          <w:tcPr>
            <w:tcW w:w="992" w:type="dxa"/>
            <w:vAlign w:val="center"/>
          </w:tcPr>
          <w:p w:rsidR="00AF69CF" w:rsidRPr="0085757E" w:rsidRDefault="00AF69CF" w:rsidP="007C6F11">
            <w:pPr>
              <w:pStyle w:val="Tabletext"/>
              <w:keepNext/>
              <w:keepLines/>
              <w:jc w:val="center"/>
              <w:rPr>
                <w:b/>
                <w:bCs/>
              </w:rPr>
            </w:pPr>
            <w:r w:rsidRPr="0085757E">
              <w:rPr>
                <w:b/>
                <w:bCs/>
              </w:rPr>
              <w:t>Red</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254DA1">
              <w:rPr>
                <w:noProof/>
                <w:position w:val="-6"/>
                <w:lang w:val="en-GB" w:eastAsia="en-GB"/>
              </w:rPr>
              <w:drawing>
                <wp:inline distT="0" distB="0" distL="0" distR="0" wp14:anchorId="4BEB9ECB" wp14:editId="2937B494">
                  <wp:extent cx="85725" cy="161925"/>
                  <wp:effectExtent l="0" t="0" r="9525" b="9525"/>
                  <wp:docPr id="3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54" w:type="dxa"/>
            <w:vAlign w:val="center"/>
          </w:tcPr>
          <w:p w:rsidR="00AF69CF" w:rsidRPr="00D0623C" w:rsidRDefault="00AF69CF" w:rsidP="00AF69CF">
            <w:pPr>
              <w:pStyle w:val="Tabletext"/>
              <w:jc w:val="center"/>
            </w:pPr>
            <w:r w:rsidRPr="00D0623C">
              <w:t>1</w:t>
            </w:r>
          </w:p>
        </w:tc>
        <w:tc>
          <w:tcPr>
            <w:tcW w:w="1030" w:type="dxa"/>
            <w:vAlign w:val="center"/>
          </w:tcPr>
          <w:p w:rsidR="00AF69CF" w:rsidRPr="00D0623C" w:rsidRDefault="00AF69CF" w:rsidP="00AF69CF">
            <w:pPr>
              <w:pStyle w:val="Tabletext"/>
              <w:jc w:val="center"/>
            </w:pPr>
            <w:r w:rsidRPr="00D0623C">
              <w:t>2</w:t>
            </w:r>
          </w:p>
        </w:tc>
        <w:tc>
          <w:tcPr>
            <w:tcW w:w="992" w:type="dxa"/>
            <w:vAlign w:val="center"/>
          </w:tcPr>
          <w:p w:rsidR="00AF69CF" w:rsidRPr="00D0623C" w:rsidRDefault="00AF69CF" w:rsidP="00AF69CF">
            <w:pPr>
              <w:pStyle w:val="Tabletext"/>
              <w:jc w:val="center"/>
            </w:pPr>
            <w:r w:rsidRPr="00D0623C">
              <w:t>3</w:t>
            </w:r>
          </w:p>
        </w:tc>
        <w:tc>
          <w:tcPr>
            <w:tcW w:w="993" w:type="dxa"/>
            <w:vAlign w:val="center"/>
          </w:tcPr>
          <w:p w:rsidR="00AF69CF" w:rsidRPr="00D0623C" w:rsidRDefault="00AF69CF" w:rsidP="00AF69CF">
            <w:pPr>
              <w:pStyle w:val="Tabletext"/>
              <w:jc w:val="center"/>
            </w:pPr>
            <w:r w:rsidRPr="00D0623C">
              <w:t>4</w:t>
            </w:r>
          </w:p>
        </w:tc>
        <w:tc>
          <w:tcPr>
            <w:tcW w:w="992" w:type="dxa"/>
            <w:vAlign w:val="center"/>
          </w:tcPr>
          <w:p w:rsidR="00AF69CF" w:rsidRPr="00D0623C" w:rsidRDefault="00AF69CF" w:rsidP="00AF69CF">
            <w:pPr>
              <w:pStyle w:val="Tabletext"/>
              <w:jc w:val="center"/>
            </w:pPr>
            <w:r w:rsidRPr="00D0623C">
              <w:t>5</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E97BC8">
              <w:rPr>
                <w:position w:val="-10"/>
              </w:rPr>
              <w:object w:dxaOrig="220" w:dyaOrig="320" w14:anchorId="0D4B9F76">
                <v:shape id="_x0000_i1366" type="#_x0000_t75" style="width:10.5pt;height:15.5pt" o:ole="">
                  <v:imagedata r:id="rId732" o:title=""/>
                </v:shape>
                <o:OLEObject Type="Embed" ProgID="Equation.DSMT4" ShapeID="_x0000_i1366" DrawAspect="Content" ObjectID="_1609926761" r:id="rId733"/>
              </w:object>
            </w:r>
          </w:p>
        </w:tc>
        <w:tc>
          <w:tcPr>
            <w:tcW w:w="954" w:type="dxa"/>
            <w:vAlign w:val="center"/>
          </w:tcPr>
          <w:p w:rsidR="00AF69CF" w:rsidRPr="00D0623C" w:rsidRDefault="00AF69CF" w:rsidP="00AF69CF">
            <w:pPr>
              <w:pStyle w:val="Tabletext"/>
              <w:jc w:val="center"/>
            </w:pPr>
            <w:r w:rsidRPr="00D0623C">
              <w:t>20.14</w:t>
            </w:r>
          </w:p>
        </w:tc>
        <w:tc>
          <w:tcPr>
            <w:tcW w:w="1030" w:type="dxa"/>
            <w:vAlign w:val="center"/>
          </w:tcPr>
          <w:p w:rsidR="00AF69CF" w:rsidRPr="00D0623C" w:rsidRDefault="00AF69CF" w:rsidP="00AF69CF">
            <w:pPr>
              <w:pStyle w:val="Tabletext"/>
              <w:jc w:val="center"/>
            </w:pPr>
            <w:r w:rsidRPr="00D0623C">
              <w:t>90.00</w:t>
            </w:r>
          </w:p>
        </w:tc>
        <w:tc>
          <w:tcPr>
            <w:tcW w:w="992" w:type="dxa"/>
            <w:vAlign w:val="center"/>
          </w:tcPr>
          <w:p w:rsidR="00AF69CF" w:rsidRPr="00D0623C" w:rsidRDefault="00AF69CF" w:rsidP="00AF69CF">
            <w:pPr>
              <w:pStyle w:val="Tabletext"/>
              <w:jc w:val="center"/>
            </w:pPr>
            <w:r w:rsidRPr="00D0623C">
              <w:t>164.25</w:t>
            </w:r>
          </w:p>
        </w:tc>
        <w:tc>
          <w:tcPr>
            <w:tcW w:w="993" w:type="dxa"/>
            <w:vAlign w:val="center"/>
          </w:tcPr>
          <w:p w:rsidR="00AF69CF" w:rsidRPr="00D0623C" w:rsidRDefault="00AF69CF" w:rsidP="00AF69CF">
            <w:pPr>
              <w:pStyle w:val="Tabletext"/>
              <w:jc w:val="center"/>
            </w:pPr>
            <w:r w:rsidRPr="00D0623C">
              <w:t>237.53</w:t>
            </w:r>
          </w:p>
        </w:tc>
        <w:tc>
          <w:tcPr>
            <w:tcW w:w="992" w:type="dxa"/>
            <w:vAlign w:val="center"/>
          </w:tcPr>
          <w:p w:rsidR="00AF69CF" w:rsidRPr="00D0623C" w:rsidRDefault="00AF69CF" w:rsidP="00AF69CF">
            <w:pPr>
              <w:pStyle w:val="Tabletext"/>
              <w:jc w:val="center"/>
            </w:pPr>
            <w:r w:rsidRPr="00D0623C">
              <w:t>380.14</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E97BC8">
              <w:rPr>
                <w:position w:val="-10"/>
              </w:rPr>
              <w:object w:dxaOrig="200" w:dyaOrig="320" w14:anchorId="2931292A">
                <v:shape id="_x0000_i1367" type="#_x0000_t75" style="width:10.5pt;height:15.5pt" o:ole="">
                  <v:imagedata r:id="rId734" o:title=""/>
                </v:shape>
                <o:OLEObject Type="Embed" ProgID="Equation.DSMT4" ShapeID="_x0000_i1367" DrawAspect="Content" ObjectID="_1609926762" r:id="rId735"/>
              </w:object>
            </w:r>
          </w:p>
        </w:tc>
        <w:tc>
          <w:tcPr>
            <w:tcW w:w="954" w:type="dxa"/>
            <w:vAlign w:val="center"/>
          </w:tcPr>
          <w:p w:rsidR="00AF69CF" w:rsidRPr="00D0623C" w:rsidRDefault="00AF69CF" w:rsidP="00AF69CF">
            <w:pPr>
              <w:pStyle w:val="Tabletext"/>
              <w:jc w:val="center"/>
            </w:pPr>
            <w:r w:rsidRPr="00D0623C">
              <w:t>0.8</w:t>
            </w:r>
          </w:p>
        </w:tc>
        <w:tc>
          <w:tcPr>
            <w:tcW w:w="1030" w:type="dxa"/>
            <w:vAlign w:val="center"/>
          </w:tcPr>
          <w:p w:rsidR="00AF69CF" w:rsidRPr="00D0623C" w:rsidRDefault="00AF69CF" w:rsidP="00AF69CF">
            <w:pPr>
              <w:pStyle w:val="Tabletext"/>
              <w:jc w:val="center"/>
            </w:pPr>
            <w:r w:rsidRPr="00D0623C">
              <w:t>0.7</w:t>
            </w:r>
          </w:p>
        </w:tc>
        <w:tc>
          <w:tcPr>
            <w:tcW w:w="992" w:type="dxa"/>
            <w:vAlign w:val="center"/>
          </w:tcPr>
          <w:p w:rsidR="00AF69CF" w:rsidRPr="00D0623C" w:rsidRDefault="00AF69CF" w:rsidP="00AF69CF">
            <w:pPr>
              <w:pStyle w:val="Tabletext"/>
              <w:jc w:val="center"/>
            </w:pPr>
            <w:r w:rsidRPr="00D0623C">
              <w:t>1.0</w:t>
            </w:r>
          </w:p>
        </w:tc>
        <w:tc>
          <w:tcPr>
            <w:tcW w:w="993" w:type="dxa"/>
            <w:vAlign w:val="center"/>
          </w:tcPr>
          <w:p w:rsidR="00AF69CF" w:rsidRPr="00D0623C" w:rsidRDefault="00AF69CF" w:rsidP="00AF69CF">
            <w:pPr>
              <w:pStyle w:val="Tabletext"/>
              <w:jc w:val="center"/>
            </w:pPr>
            <w:r w:rsidRPr="00D0623C">
              <w:t>1.2</w:t>
            </w:r>
          </w:p>
        </w:tc>
        <w:tc>
          <w:tcPr>
            <w:tcW w:w="992" w:type="dxa"/>
            <w:vAlign w:val="center"/>
          </w:tcPr>
          <w:p w:rsidR="00AF69CF" w:rsidRPr="00D0623C" w:rsidRDefault="00AF69CF" w:rsidP="00AF69CF">
            <w:pPr>
              <w:pStyle w:val="Tabletext"/>
              <w:jc w:val="center"/>
            </w:pPr>
            <w:r w:rsidRPr="00D0623C">
              <w:t>0.8</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E97BC8">
              <w:rPr>
                <w:position w:val="-10"/>
              </w:rPr>
              <w:object w:dxaOrig="300" w:dyaOrig="320" w14:anchorId="5E050C0B">
                <v:shape id="_x0000_i1368" type="#_x0000_t75" style="width:10.5pt;height:15.5pt" o:ole="">
                  <v:imagedata r:id="rId736" o:title=""/>
                </v:shape>
                <o:OLEObject Type="Embed" ProgID="Equation.DSMT4" ShapeID="_x0000_i1368" DrawAspect="Content" ObjectID="_1609926763" r:id="rId737"/>
              </w:object>
            </w:r>
          </w:p>
        </w:tc>
        <w:tc>
          <w:tcPr>
            <w:tcW w:w="954" w:type="dxa"/>
            <w:vAlign w:val="center"/>
          </w:tcPr>
          <w:p w:rsidR="00AF69CF" w:rsidRPr="00D0623C" w:rsidRDefault="00AF69CF" w:rsidP="00AF69CF">
            <w:pPr>
              <w:pStyle w:val="Tabletext"/>
              <w:jc w:val="center"/>
            </w:pPr>
            <w:r w:rsidRPr="00D0623C">
              <w:t>0.0</w:t>
            </w:r>
          </w:p>
        </w:tc>
        <w:tc>
          <w:tcPr>
            <w:tcW w:w="1030" w:type="dxa"/>
            <w:vAlign w:val="center"/>
          </w:tcPr>
          <w:p w:rsidR="00AF69CF" w:rsidRPr="00D0623C" w:rsidRDefault="00AF69CF" w:rsidP="00AF69CF">
            <w:pPr>
              <w:pStyle w:val="Tabletext"/>
              <w:jc w:val="center"/>
            </w:pPr>
            <w:r w:rsidRPr="00D0623C">
              <w:t>100.0</w:t>
            </w:r>
          </w:p>
        </w:tc>
        <w:tc>
          <w:tcPr>
            <w:tcW w:w="992" w:type="dxa"/>
            <w:vAlign w:val="center"/>
          </w:tcPr>
          <w:p w:rsidR="00AF69CF" w:rsidRPr="00D0623C" w:rsidRDefault="00AF69CF" w:rsidP="00AF69CF">
            <w:pPr>
              <w:pStyle w:val="Tabletext"/>
              <w:jc w:val="center"/>
            </w:pPr>
            <w:r w:rsidRPr="00D0623C">
              <w:t>200.0</w:t>
            </w:r>
          </w:p>
        </w:tc>
        <w:tc>
          <w:tcPr>
            <w:tcW w:w="993" w:type="dxa"/>
            <w:vAlign w:val="center"/>
          </w:tcPr>
          <w:p w:rsidR="00AF69CF" w:rsidRPr="00D0623C" w:rsidRDefault="00AF69CF" w:rsidP="00AF69CF">
            <w:pPr>
              <w:pStyle w:val="Tabletext"/>
              <w:jc w:val="center"/>
            </w:pPr>
            <w:r w:rsidRPr="00D0623C">
              <w:t>300.0</w:t>
            </w:r>
          </w:p>
        </w:tc>
        <w:tc>
          <w:tcPr>
            <w:tcW w:w="992" w:type="dxa"/>
            <w:vAlign w:val="center"/>
          </w:tcPr>
          <w:p w:rsidR="00AF69CF" w:rsidRPr="00D0623C" w:rsidRDefault="00AF69CF" w:rsidP="00AF69CF">
            <w:pPr>
              <w:pStyle w:val="Tabletext"/>
              <w:jc w:val="center"/>
            </w:pPr>
            <w:r w:rsidRPr="00D0623C">
              <w:t>400.0</w:t>
            </w:r>
          </w:p>
        </w:tc>
      </w:tr>
    </w:tbl>
    <w:p w:rsidR="00AF69CF" w:rsidRPr="00D0623C" w:rsidRDefault="00AF69CF" w:rsidP="00AF69CF">
      <w:pPr>
        <w:pStyle w:val="Tablefin"/>
      </w:pPr>
    </w:p>
    <w:p w:rsidR="00AF69CF" w:rsidRPr="00D0623C" w:rsidRDefault="00AF69CF" w:rsidP="00AF69CF">
      <w:r w:rsidRPr="00D0623C">
        <w:t>The achromatic response is:</w:t>
      </w:r>
    </w:p>
    <w:p w:rsidR="00AF69CF" w:rsidRPr="00D0623C" w:rsidRDefault="00EC4437" w:rsidP="00EC4437">
      <w:pPr>
        <w:pStyle w:val="Equation"/>
      </w:pPr>
      <w:r>
        <w:tab/>
      </w:r>
      <w:r>
        <w:tab/>
      </w:r>
      <w:r w:rsidR="00A10EB0" w:rsidRPr="00254DA1">
        <w:object w:dxaOrig="2340" w:dyaOrig="400" w14:anchorId="02ABEF65">
          <v:shape id="_x0000_i1369" type="#_x0000_t75" style="width:91pt;height:21pt" o:ole="">
            <v:imagedata r:id="rId738" o:title=""/>
          </v:shape>
          <o:OLEObject Type="Embed" ProgID="Equation.DSMT4" ShapeID="_x0000_i1369" DrawAspect="Content" ObjectID="_1609926764" r:id="rId739"/>
        </w:object>
      </w:r>
      <w:r w:rsidR="00AF69CF" w:rsidRPr="00D0623C">
        <w:tab/>
        <w:t>(A.12)</w:t>
      </w:r>
    </w:p>
    <w:p w:rsidR="00AF69CF" w:rsidRPr="00D0623C" w:rsidRDefault="00AF69CF" w:rsidP="00AF69CF">
      <w:r w:rsidRPr="00D0623C">
        <w:t>The lightness is:</w:t>
      </w:r>
    </w:p>
    <w:p w:rsidR="00AF69CF" w:rsidRPr="00D0623C" w:rsidRDefault="00AF69CF" w:rsidP="00AF69CF">
      <w:pPr>
        <w:pStyle w:val="Equation"/>
      </w:pPr>
      <w:r w:rsidRPr="00D0623C">
        <w:tab/>
      </w:r>
      <w:r w:rsidRPr="00D0623C">
        <w:tab/>
      </w:r>
      <w:r w:rsidR="00A10EB0" w:rsidRPr="00E97BC8">
        <w:object w:dxaOrig="1820" w:dyaOrig="440" w14:anchorId="190BB0AA">
          <v:shape id="_x0000_i1370" type="#_x0000_t75" style="width:82pt;height:21.5pt" o:ole="">
            <v:imagedata r:id="rId740" o:title=""/>
          </v:shape>
          <o:OLEObject Type="Embed" ProgID="Equation.DSMT4" ShapeID="_x0000_i1370" DrawAspect="Content" ObjectID="_1609926765" r:id="rId741"/>
        </w:object>
      </w:r>
      <w:r w:rsidRPr="00D0623C">
        <w:tab/>
        <w:t>(A.13)</w:t>
      </w:r>
    </w:p>
    <w:p w:rsidR="00AF69CF" w:rsidRPr="00D0623C" w:rsidRDefault="00AF69CF" w:rsidP="00AF69CF">
      <w:r w:rsidRPr="00D0623C">
        <w:t>The brightness is:</w:t>
      </w:r>
    </w:p>
    <w:p w:rsidR="00AF69CF" w:rsidRPr="00D0623C" w:rsidRDefault="00AF69CF" w:rsidP="00AF69CF">
      <w:pPr>
        <w:tabs>
          <w:tab w:val="left" w:pos="5812"/>
          <w:tab w:val="left" w:pos="8931"/>
        </w:tabs>
        <w:spacing w:after="120"/>
        <w:jc w:val="right"/>
        <w:rPr>
          <w:szCs w:val="24"/>
        </w:rPr>
      </w:pPr>
      <w:r w:rsidRPr="00254DA1">
        <w:rPr>
          <w:position w:val="-14"/>
          <w:szCs w:val="24"/>
        </w:rPr>
        <w:object w:dxaOrig="3340" w:dyaOrig="420" w14:anchorId="70851B5C">
          <v:shape id="_x0000_i1371" type="#_x0000_t75" style="width:170pt;height:15.5pt" o:ole="">
            <v:imagedata r:id="rId742" o:title=""/>
          </v:shape>
          <o:OLEObject Type="Embed" ProgID="Equation.DSMT4" ShapeID="_x0000_i1371" DrawAspect="Content" ObjectID="_1609926766" r:id="rId743"/>
        </w:object>
      </w:r>
      <w:r w:rsidRPr="00D0623C">
        <w:rPr>
          <w:szCs w:val="24"/>
        </w:rPr>
        <w:tab/>
        <w:t>(A.14)</w:t>
      </w:r>
    </w:p>
    <w:p w:rsidR="00AF69CF" w:rsidRPr="00D0623C" w:rsidRDefault="00AF69CF" w:rsidP="00AF69CF">
      <w:r w:rsidRPr="00D0623C">
        <w:t>The chroma is:</w:t>
      </w:r>
    </w:p>
    <w:p w:rsidR="00AF69CF" w:rsidRPr="00D0623C" w:rsidRDefault="00A10EB0" w:rsidP="00AF69CF">
      <w:pPr>
        <w:tabs>
          <w:tab w:val="left" w:pos="5812"/>
          <w:tab w:val="left" w:pos="8931"/>
        </w:tabs>
        <w:spacing w:after="120"/>
        <w:jc w:val="right"/>
        <w:rPr>
          <w:szCs w:val="24"/>
        </w:rPr>
      </w:pPr>
      <w:r w:rsidRPr="00254DA1">
        <w:rPr>
          <w:position w:val="-16"/>
          <w:szCs w:val="24"/>
        </w:rPr>
        <w:object w:dxaOrig="3300" w:dyaOrig="480" w14:anchorId="3D7792B5">
          <v:shape id="_x0000_i1372" type="#_x0000_t75" style="width:157.5pt;height:23.5pt" o:ole="">
            <v:imagedata r:id="rId744" o:title=""/>
          </v:shape>
          <o:OLEObject Type="Embed" ProgID="Equation.DSMT4" ShapeID="_x0000_i1372" DrawAspect="Content" ObjectID="_1609926767" r:id="rId745"/>
        </w:object>
      </w:r>
      <w:r w:rsidR="00AF69CF" w:rsidRPr="00D0623C">
        <w:rPr>
          <w:szCs w:val="24"/>
        </w:rPr>
        <w:tab/>
        <w:t>(A.15)</w:t>
      </w:r>
    </w:p>
    <w:p w:rsidR="00AF69CF" w:rsidRPr="00D0623C" w:rsidRDefault="00AF69CF" w:rsidP="00AF69CF">
      <w:r w:rsidRPr="00D0623C">
        <w:t>where:</w:t>
      </w:r>
    </w:p>
    <w:p w:rsidR="00AF69CF" w:rsidRPr="00D0623C" w:rsidRDefault="00AF69CF" w:rsidP="00AF69CF">
      <w:pPr>
        <w:tabs>
          <w:tab w:val="left" w:pos="8931"/>
        </w:tabs>
        <w:spacing w:before="20" w:after="20"/>
        <w:jc w:val="center"/>
        <w:rPr>
          <w:szCs w:val="24"/>
        </w:rPr>
      </w:pPr>
      <w:r w:rsidRPr="00254DA1">
        <w:rPr>
          <w:position w:val="-32"/>
          <w:szCs w:val="24"/>
        </w:rPr>
        <w:object w:dxaOrig="3620" w:dyaOrig="800" w14:anchorId="2F43EE04">
          <v:shape id="_x0000_i1373" type="#_x0000_t75" style="width:179pt;height:36.5pt" o:ole="">
            <v:imagedata r:id="rId746" o:title=""/>
          </v:shape>
          <o:OLEObject Type="Embed" ProgID="Equation.DSMT4" ShapeID="_x0000_i1373" DrawAspect="Content" ObjectID="_1609926768" r:id="rId747"/>
        </w:object>
      </w:r>
    </w:p>
    <w:p w:rsidR="00AF69CF" w:rsidRDefault="00AF69CF" w:rsidP="00AF69CF">
      <w:pPr>
        <w:overflowPunct/>
        <w:autoSpaceDE/>
        <w:autoSpaceDN/>
        <w:adjustRightInd/>
        <w:spacing w:before="0"/>
        <w:textAlignment w:val="auto"/>
      </w:pPr>
    </w:p>
    <w:p w:rsidR="00AF69CF" w:rsidRPr="0046033B" w:rsidRDefault="00AF69CF" w:rsidP="00AF69CF">
      <w:pPr>
        <w:rPr>
          <w:lang w:val="en-GB"/>
        </w:rPr>
      </w:pPr>
      <w:r w:rsidRPr="0046033B">
        <w:rPr>
          <w:lang w:val="en-GB"/>
        </w:rPr>
        <w:t>The colorfulness is:</w:t>
      </w:r>
    </w:p>
    <w:p w:rsidR="00AF69CF" w:rsidRPr="0046033B" w:rsidRDefault="00AF69CF" w:rsidP="00AF69CF">
      <w:pPr>
        <w:pStyle w:val="Equation"/>
        <w:rPr>
          <w:lang w:val="en-GB"/>
        </w:rPr>
      </w:pPr>
      <w:r w:rsidRPr="0046033B">
        <w:rPr>
          <w:lang w:val="en-GB"/>
        </w:rPr>
        <w:tab/>
      </w:r>
      <w:r w:rsidRPr="0046033B">
        <w:rPr>
          <w:lang w:val="en-GB"/>
        </w:rPr>
        <w:tab/>
      </w:r>
      <w:r w:rsidRPr="00E97BC8">
        <w:object w:dxaOrig="1280" w:dyaOrig="380" w14:anchorId="5C0ED523">
          <v:shape id="_x0000_i1374" type="#_x0000_t75" style="width:67.5pt;height:15.5pt" o:ole="">
            <v:imagedata r:id="rId748" o:title=""/>
          </v:shape>
          <o:OLEObject Type="Embed" ProgID="Equation.DSMT4" ShapeID="_x0000_i1374" DrawAspect="Content" ObjectID="_1609926769" r:id="rId749"/>
        </w:object>
      </w:r>
      <w:r w:rsidRPr="0046033B">
        <w:rPr>
          <w:lang w:val="en-GB"/>
        </w:rPr>
        <w:tab/>
        <w:t>(A.16)</w:t>
      </w:r>
    </w:p>
    <w:p w:rsidR="00AF69CF" w:rsidRPr="0046033B" w:rsidRDefault="00AF69CF" w:rsidP="00AF69CF">
      <w:pPr>
        <w:rPr>
          <w:lang w:val="en-GB"/>
        </w:rPr>
      </w:pPr>
      <w:r w:rsidRPr="0046033B">
        <w:rPr>
          <w:lang w:val="en-GB"/>
        </w:rPr>
        <w:t>The saturation is:</w:t>
      </w:r>
    </w:p>
    <w:p w:rsidR="00AF69CF" w:rsidRPr="0046033B" w:rsidRDefault="00AF69CF" w:rsidP="00AF69CF">
      <w:pPr>
        <w:pStyle w:val="Equation"/>
        <w:rPr>
          <w:lang w:val="en-GB"/>
        </w:rPr>
      </w:pPr>
      <w:r w:rsidRPr="0046033B">
        <w:rPr>
          <w:lang w:val="en-GB"/>
        </w:rPr>
        <w:tab/>
      </w:r>
      <w:r w:rsidRPr="0046033B">
        <w:rPr>
          <w:lang w:val="en-GB"/>
        </w:rPr>
        <w:tab/>
      </w:r>
      <w:r w:rsidR="00A10EB0" w:rsidRPr="00E97BC8">
        <w:object w:dxaOrig="1560" w:dyaOrig="400" w14:anchorId="401376B5">
          <v:shape id="_x0000_i1375" type="#_x0000_t75" style="width:69.5pt;height:19pt" o:ole="">
            <v:imagedata r:id="rId750" o:title=""/>
          </v:shape>
          <o:OLEObject Type="Embed" ProgID="Equation.DSMT4" ShapeID="_x0000_i1375" DrawAspect="Content" ObjectID="_1609926770" r:id="rId751"/>
        </w:object>
      </w:r>
      <w:r w:rsidRPr="0046033B">
        <w:rPr>
          <w:lang w:val="en-GB"/>
        </w:rPr>
        <w:t>.</w:t>
      </w:r>
      <w:r w:rsidRPr="0046033B">
        <w:rPr>
          <w:lang w:val="en-GB"/>
        </w:rPr>
        <w:tab/>
        <w:t>(A.17)</w:t>
      </w:r>
    </w:p>
    <w:p w:rsidR="00AF69CF" w:rsidRPr="0046033B" w:rsidRDefault="00AF69CF" w:rsidP="00AF69CF">
      <w:pPr>
        <w:spacing w:after="120"/>
        <w:rPr>
          <w:lang w:val="en-GB"/>
        </w:rPr>
      </w:pPr>
      <w:r w:rsidRPr="0046033B">
        <w:rPr>
          <w:lang w:val="en-GB"/>
        </w:rPr>
        <w:t>CIECAM02 includes three attributes in relation to the chromatic content: chroma (</w:t>
      </w:r>
      <w:r w:rsidRPr="0046033B">
        <w:rPr>
          <w:i/>
          <w:lang w:val="en-GB"/>
        </w:rPr>
        <w:t>C</w:t>
      </w:r>
      <w:r w:rsidRPr="0046033B">
        <w:rPr>
          <w:lang w:val="en-GB"/>
        </w:rPr>
        <w:t>), colourfulness (</w:t>
      </w:r>
      <w:r w:rsidRPr="0046033B">
        <w:rPr>
          <w:i/>
          <w:lang w:val="en-GB"/>
        </w:rPr>
        <w:t>M</w:t>
      </w:r>
      <w:r w:rsidRPr="0046033B">
        <w:rPr>
          <w:lang w:val="en-GB"/>
        </w:rPr>
        <w:t>) and saturation (</w:t>
      </w:r>
      <w:r w:rsidRPr="0046033B">
        <w:rPr>
          <w:i/>
          <w:lang w:val="en-GB"/>
        </w:rPr>
        <w:t>s</w:t>
      </w:r>
      <w:r w:rsidRPr="0046033B">
        <w:rPr>
          <w:lang w:val="en-GB"/>
        </w:rPr>
        <w:t>). These attributes together with lightness (</w:t>
      </w:r>
      <w:r w:rsidRPr="0046033B">
        <w:rPr>
          <w:i/>
          <w:lang w:val="en-GB"/>
        </w:rPr>
        <w:t>J</w:t>
      </w:r>
      <w:r w:rsidRPr="0046033B">
        <w:rPr>
          <w:lang w:val="en-GB"/>
        </w:rPr>
        <w:t>) and hue angle (</w:t>
      </w:r>
      <w:r w:rsidRPr="0046033B">
        <w:rPr>
          <w:i/>
          <w:lang w:val="en-GB"/>
        </w:rPr>
        <w:t>h</w:t>
      </w:r>
      <w:r w:rsidRPr="0046033B">
        <w:rPr>
          <w:lang w:val="en-GB"/>
        </w:rPr>
        <w:t xml:space="preserve">) can form three colour spaces </w:t>
      </w:r>
      <w:r w:rsidRPr="00254DA1">
        <w:rPr>
          <w:position w:val="-12"/>
        </w:rPr>
        <w:object w:dxaOrig="3580" w:dyaOrig="360" w14:anchorId="45BDD32C">
          <v:shape id="_x0000_i1376" type="#_x0000_t75" style="width:170pt;height:15.5pt" o:ole="">
            <v:imagedata r:id="rId752" o:title=""/>
          </v:shape>
          <o:OLEObject Type="Embed" ProgID="Equation.DSMT4" ShapeID="_x0000_i1376" DrawAspect="Content" ObjectID="_1609926771" r:id="rId753"/>
        </w:object>
      </w:r>
      <w:r w:rsidRPr="0046033B">
        <w:rPr>
          <w:lang w:val="en-GB"/>
        </w:rPr>
        <w:t>, where:</w:t>
      </w:r>
    </w:p>
    <w:tbl>
      <w:tblPr>
        <w:tblW w:w="0" w:type="auto"/>
        <w:tblInd w:w="534" w:type="dxa"/>
        <w:tblLook w:val="04A0" w:firstRow="1" w:lastRow="0" w:firstColumn="1" w:lastColumn="0" w:noHBand="0" w:noVBand="1"/>
      </w:tblPr>
      <w:tblGrid>
        <w:gridCol w:w="2882"/>
        <w:gridCol w:w="2882"/>
        <w:gridCol w:w="2882"/>
      </w:tblGrid>
      <w:tr w:rsidR="00AF69CF" w:rsidRPr="00D0623C" w:rsidTr="00AF69CF">
        <w:tc>
          <w:tcPr>
            <w:tcW w:w="2882" w:type="dxa"/>
            <w:vAlign w:val="center"/>
          </w:tcPr>
          <w:p w:rsidR="00AF69CF" w:rsidRPr="00D0623C" w:rsidRDefault="00A10EB0" w:rsidP="00AF69CF">
            <w:pPr>
              <w:tabs>
                <w:tab w:val="left" w:pos="1260"/>
              </w:tabs>
              <w:spacing w:before="20" w:after="20"/>
              <w:jc w:val="center"/>
            </w:pPr>
            <w:r w:rsidRPr="00254DA1">
              <w:rPr>
                <w:position w:val="-14"/>
              </w:rPr>
              <w:object w:dxaOrig="1500" w:dyaOrig="400" w14:anchorId="1E5B1B86">
                <v:shape id="_x0000_i1377" type="#_x0000_t75" style="width:53.5pt;height:21pt" o:ole="">
                  <v:imagedata r:id="rId754" o:title=""/>
                </v:shape>
                <o:OLEObject Type="Embed" ProgID="Equation.DSMT4" ShapeID="_x0000_i1377" DrawAspect="Content" ObjectID="_1609926772" r:id="rId755"/>
              </w:object>
            </w:r>
          </w:p>
        </w:tc>
        <w:tc>
          <w:tcPr>
            <w:tcW w:w="2882" w:type="dxa"/>
            <w:vAlign w:val="center"/>
          </w:tcPr>
          <w:p w:rsidR="00AF69CF" w:rsidRPr="00D0623C" w:rsidRDefault="00A10EB0" w:rsidP="00AF69CF">
            <w:pPr>
              <w:tabs>
                <w:tab w:val="left" w:pos="1260"/>
              </w:tabs>
              <w:spacing w:before="20" w:after="20"/>
              <w:jc w:val="center"/>
            </w:pPr>
            <w:r w:rsidRPr="00254DA1">
              <w:rPr>
                <w:position w:val="-14"/>
              </w:rPr>
              <w:object w:dxaOrig="1620" w:dyaOrig="400" w14:anchorId="283BA3AC">
                <v:shape id="_x0000_i1378" type="#_x0000_t75" style="width:60.5pt;height:21.5pt" o:ole="">
                  <v:imagedata r:id="rId756" o:title=""/>
                </v:shape>
                <o:OLEObject Type="Embed" ProgID="Equation.DSMT4" ShapeID="_x0000_i1378" DrawAspect="Content" ObjectID="_1609926773" r:id="rId757"/>
              </w:object>
            </w:r>
          </w:p>
        </w:tc>
        <w:tc>
          <w:tcPr>
            <w:tcW w:w="2882" w:type="dxa"/>
            <w:vAlign w:val="center"/>
          </w:tcPr>
          <w:p w:rsidR="00AF69CF" w:rsidRPr="00D0623C" w:rsidRDefault="00A10EB0" w:rsidP="00AF69CF">
            <w:pPr>
              <w:tabs>
                <w:tab w:val="left" w:pos="1260"/>
              </w:tabs>
              <w:spacing w:before="20" w:after="20"/>
              <w:jc w:val="center"/>
            </w:pPr>
            <w:r w:rsidRPr="00254DA1">
              <w:rPr>
                <w:position w:val="-14"/>
              </w:rPr>
              <w:object w:dxaOrig="1400" w:dyaOrig="400" w14:anchorId="1302B59C">
                <v:shape id="_x0000_i1379" type="#_x0000_t75" style="width:57.5pt;height:22pt" o:ole="">
                  <v:imagedata r:id="rId758" o:title=""/>
                </v:shape>
                <o:OLEObject Type="Embed" ProgID="Equation.DSMT4" ShapeID="_x0000_i1379" DrawAspect="Content" ObjectID="_1609926774" r:id="rId759"/>
              </w:object>
            </w:r>
          </w:p>
        </w:tc>
      </w:tr>
      <w:tr w:rsidR="00AF69CF" w:rsidRPr="00D0623C" w:rsidTr="00AF69CF">
        <w:tc>
          <w:tcPr>
            <w:tcW w:w="2882" w:type="dxa"/>
            <w:vAlign w:val="center"/>
          </w:tcPr>
          <w:p w:rsidR="00AF69CF" w:rsidRPr="00D0623C" w:rsidRDefault="00A10EB0" w:rsidP="00AF69CF">
            <w:pPr>
              <w:tabs>
                <w:tab w:val="left" w:pos="1260"/>
              </w:tabs>
              <w:spacing w:before="20" w:after="20"/>
              <w:jc w:val="center"/>
            </w:pPr>
            <w:r w:rsidRPr="00254DA1">
              <w:rPr>
                <w:position w:val="-14"/>
              </w:rPr>
              <w:object w:dxaOrig="1440" w:dyaOrig="400" w14:anchorId="69FDD705">
                <v:shape id="_x0000_i1380" type="#_x0000_t75" style="width:57.5pt;height:21pt" o:ole="">
                  <v:imagedata r:id="rId760" o:title=""/>
                </v:shape>
                <o:OLEObject Type="Embed" ProgID="Equation.DSMT4" ShapeID="_x0000_i1380" DrawAspect="Content" ObjectID="_1609926775" r:id="rId761"/>
              </w:object>
            </w:r>
          </w:p>
        </w:tc>
        <w:tc>
          <w:tcPr>
            <w:tcW w:w="2882" w:type="dxa"/>
            <w:vAlign w:val="center"/>
          </w:tcPr>
          <w:p w:rsidR="00AF69CF" w:rsidRPr="00D0623C" w:rsidRDefault="00A10EB0" w:rsidP="00AF69CF">
            <w:pPr>
              <w:tabs>
                <w:tab w:val="left" w:pos="1260"/>
              </w:tabs>
              <w:spacing w:before="20" w:after="20"/>
              <w:jc w:val="center"/>
            </w:pPr>
            <w:r w:rsidRPr="00254DA1">
              <w:rPr>
                <w:position w:val="-14"/>
              </w:rPr>
              <w:object w:dxaOrig="1560" w:dyaOrig="400" w14:anchorId="4A2EC13E">
                <v:shape id="_x0000_i1381" type="#_x0000_t75" style="width:60pt;height:21.5pt" o:ole="">
                  <v:imagedata r:id="rId762" o:title=""/>
                </v:shape>
                <o:OLEObject Type="Embed" ProgID="Equation.DSMT4" ShapeID="_x0000_i1381" DrawAspect="Content" ObjectID="_1609926776" r:id="rId763"/>
              </w:object>
            </w:r>
          </w:p>
        </w:tc>
        <w:tc>
          <w:tcPr>
            <w:tcW w:w="2882" w:type="dxa"/>
            <w:vAlign w:val="center"/>
          </w:tcPr>
          <w:p w:rsidR="00AF69CF" w:rsidRPr="00D0623C" w:rsidRDefault="00A10EB0" w:rsidP="00AF69CF">
            <w:pPr>
              <w:tabs>
                <w:tab w:val="left" w:pos="1260"/>
              </w:tabs>
              <w:spacing w:before="20" w:after="20"/>
              <w:jc w:val="center"/>
            </w:pPr>
            <w:r w:rsidRPr="00254DA1">
              <w:rPr>
                <w:position w:val="-14"/>
              </w:rPr>
              <w:object w:dxaOrig="1340" w:dyaOrig="400" w14:anchorId="7EB84CF9">
                <v:shape id="_x0000_i1382" type="#_x0000_t75" style="width:57.5pt;height:22pt" o:ole="">
                  <v:imagedata r:id="rId764" o:title=""/>
                </v:shape>
                <o:OLEObject Type="Embed" ProgID="Equation.DSMT4" ShapeID="_x0000_i1382" DrawAspect="Content" ObjectID="_1609926777" r:id="rId765"/>
              </w:object>
            </w:r>
          </w:p>
        </w:tc>
      </w:tr>
    </w:tbl>
    <w:p w:rsidR="00AF69CF" w:rsidRPr="0046033B" w:rsidRDefault="00AF69CF" w:rsidP="00AF69CF">
      <w:pPr>
        <w:pStyle w:val="Heading2"/>
        <w:rPr>
          <w:lang w:val="en-GB"/>
        </w:rPr>
      </w:pPr>
      <w:bookmarkStart w:id="185" w:name="_Toc425337740"/>
      <w:bookmarkStart w:id="186" w:name="_Toc425338181"/>
      <w:bookmarkStart w:id="187" w:name="_Toc433319156"/>
      <w:bookmarkStart w:id="188" w:name="_Toc465544157"/>
      <w:r w:rsidRPr="0046033B">
        <w:rPr>
          <w:lang w:val="en-GB"/>
        </w:rPr>
        <w:t>A.2</w:t>
      </w:r>
      <w:r w:rsidRPr="0046033B">
        <w:rPr>
          <w:lang w:val="en-GB"/>
        </w:rPr>
        <w:tab/>
        <w:t>Modification of CIECAM02 by Luo et al.</w:t>
      </w:r>
      <w:bookmarkEnd w:id="185"/>
      <w:bookmarkEnd w:id="186"/>
      <w:bookmarkEnd w:id="187"/>
      <w:bookmarkEnd w:id="188"/>
      <w:r w:rsidRPr="0046033B">
        <w:rPr>
          <w:lang w:val="en-GB"/>
        </w:rPr>
        <w:t xml:space="preserve"> </w:t>
      </w:r>
    </w:p>
    <w:p w:rsidR="00AF69CF" w:rsidRPr="0046033B" w:rsidRDefault="00AF69CF" w:rsidP="00EC4437">
      <w:pPr>
        <w:rPr>
          <w:lang w:val="en-GB"/>
        </w:rPr>
      </w:pPr>
      <w:r w:rsidRPr="0046033B">
        <w:rPr>
          <w:lang w:val="en-GB"/>
        </w:rPr>
        <w:t xml:space="preserve">All the colorimetric assessments based on CIECAM02 are usually expressed in </w:t>
      </w:r>
      <w:r w:rsidRPr="00254DA1">
        <w:rPr>
          <w:position w:val="-10"/>
        </w:rPr>
        <w:object w:dxaOrig="740" w:dyaOrig="320" w14:anchorId="7F6DEA68">
          <v:shape id="_x0000_i1383" type="#_x0000_t75" style="width:36.5pt;height:15.5pt" o:ole="">
            <v:imagedata r:id="rId766" o:title=""/>
          </v:shape>
          <o:OLEObject Type="Embed" ProgID="Equation.DSMT4" ShapeID="_x0000_i1383" DrawAspect="Content" ObjectID="_1609926778" r:id="rId767"/>
        </w:object>
      </w:r>
      <w:r w:rsidRPr="0046033B">
        <w:rPr>
          <w:lang w:val="en-GB"/>
        </w:rPr>
        <w:t xml:space="preserve"> or </w:t>
      </w:r>
      <w:r w:rsidRPr="00254DA1">
        <w:rPr>
          <w:position w:val="-10"/>
        </w:rPr>
        <w:object w:dxaOrig="840" w:dyaOrig="320" w14:anchorId="36C6A506">
          <v:shape id="_x0000_i1384" type="#_x0000_t75" style="width:35.5pt;height:15.5pt" o:ole="">
            <v:imagedata r:id="rId768" o:title=""/>
          </v:shape>
          <o:OLEObject Type="Embed" ProgID="Equation.DSMT4" ShapeID="_x0000_i1384" DrawAspect="Content" ObjectID="_1609926779" r:id="rId769"/>
        </w:object>
      </w:r>
      <w:r w:rsidRPr="0046033B">
        <w:rPr>
          <w:lang w:val="en-GB"/>
        </w:rPr>
        <w:t xml:space="preserve"> spaces. As it was shown [A.2], usage of </w:t>
      </w:r>
      <w:r w:rsidRPr="00254DA1">
        <w:rPr>
          <w:position w:val="-10"/>
        </w:rPr>
        <w:object w:dxaOrig="800" w:dyaOrig="320" w14:anchorId="7DB599CA">
          <v:shape id="_x0000_i1385" type="#_x0000_t75" style="width:31pt;height:15.5pt" o:ole="">
            <v:imagedata r:id="rId770" o:title=""/>
          </v:shape>
          <o:OLEObject Type="Embed" ProgID="Equation.DSMT4" ShapeID="_x0000_i1385" DrawAspect="Content" ObjectID="_1609926780" r:id="rId771"/>
        </w:object>
      </w:r>
      <w:r w:rsidRPr="0046033B">
        <w:rPr>
          <w:lang w:val="en-GB"/>
        </w:rPr>
        <w:t xml:space="preserve"> ‒ space gives more accurate predictions of colour appearance. The following modifications of this space for large (CAM02-LCD), small (CAM02-SCD) and both small and large (CAM02-UCS) colour differences were proposed:</w:t>
      </w:r>
    </w:p>
    <w:p w:rsidR="00AF69CF" w:rsidRPr="0046033B" w:rsidRDefault="00AF69CF" w:rsidP="00AF69CF">
      <w:pPr>
        <w:tabs>
          <w:tab w:val="left" w:pos="6521"/>
        </w:tabs>
        <w:spacing w:before="60" w:after="60"/>
        <w:jc w:val="right"/>
        <w:rPr>
          <w:szCs w:val="24"/>
          <w:lang w:val="en-GB"/>
        </w:rPr>
      </w:pPr>
      <w:r w:rsidRPr="00254DA1">
        <w:rPr>
          <w:position w:val="-30"/>
          <w:szCs w:val="24"/>
        </w:rPr>
        <w:object w:dxaOrig="4420" w:dyaOrig="720" w14:anchorId="3AD9C694">
          <v:shape id="_x0000_i1386" type="#_x0000_t75" style="width:220.5pt;height:36.5pt" o:ole="">
            <v:imagedata r:id="rId772" o:title=""/>
          </v:shape>
          <o:OLEObject Type="Embed" ProgID="Equation.DSMT4" ShapeID="_x0000_i1386" DrawAspect="Content" ObjectID="_1609926781" r:id="rId773"/>
        </w:object>
      </w:r>
      <w:r w:rsidRPr="0046033B">
        <w:rPr>
          <w:szCs w:val="24"/>
          <w:lang w:val="en-GB"/>
        </w:rPr>
        <w:tab/>
        <w:t>(A.18)</w:t>
      </w:r>
    </w:p>
    <w:p w:rsidR="00AF69CF" w:rsidRPr="0046033B" w:rsidRDefault="00AF69CF" w:rsidP="00AF69CF">
      <w:pPr>
        <w:tabs>
          <w:tab w:val="left" w:pos="5954"/>
        </w:tabs>
        <w:spacing w:before="60" w:after="60" w:line="288" w:lineRule="auto"/>
        <w:jc w:val="right"/>
        <w:rPr>
          <w:szCs w:val="24"/>
          <w:lang w:val="en-GB"/>
        </w:rPr>
      </w:pPr>
      <w:r w:rsidRPr="00254DA1">
        <w:rPr>
          <w:position w:val="-12"/>
          <w:szCs w:val="24"/>
        </w:rPr>
        <w:object w:dxaOrig="3260" w:dyaOrig="360" w14:anchorId="4FA400B2">
          <v:shape id="_x0000_i1387" type="#_x0000_t75" style="width:170pt;height:15.5pt" o:ole="">
            <v:imagedata r:id="rId774" o:title=""/>
          </v:shape>
          <o:OLEObject Type="Embed" ProgID="Equation.DSMT4" ShapeID="_x0000_i1387" DrawAspect="Content" ObjectID="_1609926782" r:id="rId775"/>
        </w:object>
      </w:r>
      <w:r w:rsidRPr="0046033B">
        <w:rPr>
          <w:szCs w:val="24"/>
          <w:lang w:val="en-GB"/>
        </w:rPr>
        <w:tab/>
        <w:t>(A.19)</w:t>
      </w:r>
    </w:p>
    <w:p w:rsidR="00AF69CF" w:rsidRPr="0046033B" w:rsidRDefault="00AF69CF" w:rsidP="00AF69CF">
      <w:pPr>
        <w:spacing w:after="120"/>
        <w:rPr>
          <w:lang w:val="en-GB"/>
        </w:rPr>
      </w:pPr>
      <w:r w:rsidRPr="0046033B">
        <w:rPr>
          <w:lang w:val="en-GB"/>
        </w:rPr>
        <w:t>The coefficients for each version of UCS based upon CIECAM02 are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914"/>
        <w:gridCol w:w="1914"/>
        <w:gridCol w:w="1914"/>
      </w:tblGrid>
      <w:tr w:rsidR="00AF69CF" w:rsidRPr="00D0623C" w:rsidTr="00AF69CF">
        <w:trPr>
          <w:jc w:val="center"/>
        </w:trPr>
        <w:tc>
          <w:tcPr>
            <w:tcW w:w="1913" w:type="dxa"/>
            <w:vAlign w:val="center"/>
          </w:tcPr>
          <w:p w:rsidR="00AF69CF" w:rsidRPr="00D0623C" w:rsidRDefault="00AF69CF" w:rsidP="00AF69CF">
            <w:pPr>
              <w:pStyle w:val="Tablehead"/>
            </w:pPr>
            <w:r w:rsidRPr="00D0623C">
              <w:t>Version of space</w:t>
            </w:r>
          </w:p>
        </w:tc>
        <w:tc>
          <w:tcPr>
            <w:tcW w:w="1914" w:type="dxa"/>
            <w:vAlign w:val="center"/>
          </w:tcPr>
          <w:p w:rsidR="00AF69CF" w:rsidRPr="00D0623C" w:rsidRDefault="00AF69CF" w:rsidP="00AF69CF">
            <w:pPr>
              <w:pStyle w:val="Tablehead"/>
            </w:pPr>
            <w:r w:rsidRPr="00D0623C">
              <w:t>CAM02-LCD</w:t>
            </w:r>
          </w:p>
        </w:tc>
        <w:tc>
          <w:tcPr>
            <w:tcW w:w="1914" w:type="dxa"/>
            <w:vAlign w:val="center"/>
          </w:tcPr>
          <w:p w:rsidR="00AF69CF" w:rsidRPr="00D0623C" w:rsidRDefault="00AF69CF" w:rsidP="00AF69CF">
            <w:pPr>
              <w:pStyle w:val="Tablehead"/>
            </w:pPr>
            <w:r w:rsidRPr="00D0623C">
              <w:t>CAM02-SCD</w:t>
            </w:r>
          </w:p>
        </w:tc>
        <w:tc>
          <w:tcPr>
            <w:tcW w:w="1914" w:type="dxa"/>
            <w:vAlign w:val="center"/>
          </w:tcPr>
          <w:p w:rsidR="00AF69CF" w:rsidRPr="00D0623C" w:rsidRDefault="00AF69CF" w:rsidP="00AF69CF">
            <w:pPr>
              <w:pStyle w:val="Tablehead"/>
            </w:pPr>
            <w:r w:rsidRPr="00D0623C">
              <w:t>CAM02-UCS</w:t>
            </w:r>
          </w:p>
        </w:tc>
      </w:tr>
      <w:tr w:rsidR="00AF69CF" w:rsidRPr="00D0623C" w:rsidTr="00AF69CF">
        <w:trPr>
          <w:jc w:val="center"/>
        </w:trPr>
        <w:tc>
          <w:tcPr>
            <w:tcW w:w="1913" w:type="dxa"/>
            <w:vAlign w:val="center"/>
          </w:tcPr>
          <w:p w:rsidR="00AF69CF" w:rsidRPr="00D0623C" w:rsidRDefault="00AF69CF" w:rsidP="00AF69CF">
            <w:pPr>
              <w:pStyle w:val="Tabletext"/>
              <w:jc w:val="center"/>
            </w:pPr>
            <w:r w:rsidRPr="00DB22BD">
              <w:object w:dxaOrig="340" w:dyaOrig="360" w14:anchorId="61BB79D7">
                <v:shape id="_x0000_i1388" type="#_x0000_t75" style="width:10.5pt;height:15.5pt" o:ole="">
                  <v:imagedata r:id="rId776" o:title=""/>
                </v:shape>
                <o:OLEObject Type="Embed" ProgID="Equation.DSMT4" ShapeID="_x0000_i1388" DrawAspect="Content" ObjectID="_1609926783" r:id="rId777"/>
              </w:object>
            </w:r>
          </w:p>
        </w:tc>
        <w:tc>
          <w:tcPr>
            <w:tcW w:w="1914" w:type="dxa"/>
            <w:vAlign w:val="center"/>
          </w:tcPr>
          <w:p w:rsidR="00AF69CF" w:rsidRPr="00D0623C" w:rsidRDefault="00AF69CF" w:rsidP="00AF69CF">
            <w:pPr>
              <w:pStyle w:val="Tabletext"/>
              <w:jc w:val="center"/>
            </w:pPr>
            <w:r w:rsidRPr="00D0623C">
              <w:t>0.77</w:t>
            </w:r>
          </w:p>
        </w:tc>
        <w:tc>
          <w:tcPr>
            <w:tcW w:w="1914" w:type="dxa"/>
            <w:vAlign w:val="center"/>
          </w:tcPr>
          <w:p w:rsidR="00AF69CF" w:rsidRPr="00D0623C" w:rsidRDefault="00AF69CF" w:rsidP="00AF69CF">
            <w:pPr>
              <w:pStyle w:val="Tabletext"/>
              <w:jc w:val="center"/>
            </w:pPr>
            <w:r w:rsidRPr="00D0623C">
              <w:t>1.24</w:t>
            </w:r>
          </w:p>
        </w:tc>
        <w:tc>
          <w:tcPr>
            <w:tcW w:w="1914" w:type="dxa"/>
            <w:vAlign w:val="center"/>
          </w:tcPr>
          <w:p w:rsidR="00AF69CF" w:rsidRPr="00D0623C" w:rsidRDefault="00AF69CF" w:rsidP="00AF69CF">
            <w:pPr>
              <w:pStyle w:val="Tabletext"/>
              <w:jc w:val="center"/>
            </w:pPr>
            <w:r w:rsidRPr="00D0623C">
              <w:t>1.00</w:t>
            </w:r>
          </w:p>
        </w:tc>
      </w:tr>
      <w:tr w:rsidR="00AF69CF" w:rsidRPr="00D0623C" w:rsidTr="00AF69CF">
        <w:trPr>
          <w:jc w:val="center"/>
        </w:trPr>
        <w:tc>
          <w:tcPr>
            <w:tcW w:w="1913" w:type="dxa"/>
            <w:vAlign w:val="center"/>
          </w:tcPr>
          <w:p w:rsidR="00AF69CF" w:rsidRPr="00D0623C" w:rsidRDefault="00AF69CF" w:rsidP="00AF69CF">
            <w:pPr>
              <w:pStyle w:val="Tabletext"/>
              <w:jc w:val="center"/>
            </w:pPr>
            <w:r w:rsidRPr="00DB22BD">
              <w:object w:dxaOrig="220" w:dyaOrig="360" w14:anchorId="703E0A63">
                <v:shape id="_x0000_i1389" type="#_x0000_t75" style="width:10.5pt;height:26pt" o:ole="">
                  <v:imagedata r:id="rId778" o:title=""/>
                </v:shape>
                <o:OLEObject Type="Embed" ProgID="Equation.DSMT4" ShapeID="_x0000_i1389" DrawAspect="Content" ObjectID="_1609926784" r:id="rId779"/>
              </w:object>
            </w:r>
          </w:p>
        </w:tc>
        <w:tc>
          <w:tcPr>
            <w:tcW w:w="1914" w:type="dxa"/>
            <w:vAlign w:val="center"/>
          </w:tcPr>
          <w:p w:rsidR="00AF69CF" w:rsidRPr="00D0623C" w:rsidRDefault="00AF69CF" w:rsidP="00AF69CF">
            <w:pPr>
              <w:pStyle w:val="Tabletext"/>
              <w:jc w:val="center"/>
            </w:pPr>
            <w:r w:rsidRPr="00D0623C">
              <w:t>0.007</w:t>
            </w:r>
          </w:p>
        </w:tc>
        <w:tc>
          <w:tcPr>
            <w:tcW w:w="1914" w:type="dxa"/>
            <w:vAlign w:val="center"/>
          </w:tcPr>
          <w:p w:rsidR="00AF69CF" w:rsidRPr="00D0623C" w:rsidRDefault="00AF69CF" w:rsidP="00AF69CF">
            <w:pPr>
              <w:pStyle w:val="Tabletext"/>
              <w:jc w:val="center"/>
            </w:pPr>
            <w:r w:rsidRPr="00D0623C">
              <w:t>0.007</w:t>
            </w:r>
          </w:p>
        </w:tc>
        <w:tc>
          <w:tcPr>
            <w:tcW w:w="1914" w:type="dxa"/>
            <w:vAlign w:val="center"/>
          </w:tcPr>
          <w:p w:rsidR="00AF69CF" w:rsidRPr="00D0623C" w:rsidRDefault="00AF69CF" w:rsidP="00AF69CF">
            <w:pPr>
              <w:pStyle w:val="Tabletext"/>
              <w:jc w:val="center"/>
            </w:pPr>
            <w:r w:rsidRPr="00D0623C">
              <w:t>0.007</w:t>
            </w:r>
          </w:p>
        </w:tc>
      </w:tr>
      <w:tr w:rsidR="00AF69CF" w:rsidRPr="00D0623C" w:rsidTr="00AF69CF">
        <w:trPr>
          <w:jc w:val="center"/>
        </w:trPr>
        <w:tc>
          <w:tcPr>
            <w:tcW w:w="1913" w:type="dxa"/>
            <w:vAlign w:val="center"/>
          </w:tcPr>
          <w:p w:rsidR="00AF69CF" w:rsidRPr="00D0623C" w:rsidRDefault="00AF69CF" w:rsidP="00AF69CF">
            <w:pPr>
              <w:pStyle w:val="Tabletext"/>
              <w:jc w:val="center"/>
            </w:pPr>
            <w:r w:rsidRPr="00DB22BD">
              <w:object w:dxaOrig="240" w:dyaOrig="360" w14:anchorId="17217DA4">
                <v:shape id="_x0000_i1390" type="#_x0000_t75" style="width:10.5pt;height:26pt" o:ole="">
                  <v:imagedata r:id="rId780" o:title=""/>
                </v:shape>
                <o:OLEObject Type="Embed" ProgID="Equation.DSMT4" ShapeID="_x0000_i1390" DrawAspect="Content" ObjectID="_1609926785" r:id="rId781"/>
              </w:object>
            </w:r>
          </w:p>
        </w:tc>
        <w:tc>
          <w:tcPr>
            <w:tcW w:w="1914" w:type="dxa"/>
            <w:vAlign w:val="center"/>
          </w:tcPr>
          <w:p w:rsidR="00AF69CF" w:rsidRPr="00D0623C" w:rsidRDefault="00AF69CF" w:rsidP="00AF69CF">
            <w:pPr>
              <w:pStyle w:val="Tabletext"/>
              <w:jc w:val="center"/>
            </w:pPr>
            <w:r w:rsidRPr="00D0623C">
              <w:t>0.0053</w:t>
            </w:r>
          </w:p>
        </w:tc>
        <w:tc>
          <w:tcPr>
            <w:tcW w:w="1914" w:type="dxa"/>
            <w:vAlign w:val="center"/>
          </w:tcPr>
          <w:p w:rsidR="00AF69CF" w:rsidRPr="00D0623C" w:rsidRDefault="00AF69CF" w:rsidP="00AF69CF">
            <w:pPr>
              <w:pStyle w:val="Tabletext"/>
              <w:jc w:val="center"/>
            </w:pPr>
            <w:r w:rsidRPr="00D0623C">
              <w:t>0.0363</w:t>
            </w:r>
          </w:p>
        </w:tc>
        <w:tc>
          <w:tcPr>
            <w:tcW w:w="1914" w:type="dxa"/>
            <w:vAlign w:val="center"/>
          </w:tcPr>
          <w:p w:rsidR="00AF69CF" w:rsidRPr="00D0623C" w:rsidRDefault="00AF69CF" w:rsidP="00AF69CF">
            <w:pPr>
              <w:pStyle w:val="Tabletext"/>
              <w:jc w:val="center"/>
            </w:pPr>
            <w:r w:rsidRPr="00D0623C">
              <w:t>0.0228</w:t>
            </w:r>
          </w:p>
        </w:tc>
      </w:tr>
    </w:tbl>
    <w:p w:rsidR="00AF69CF" w:rsidRPr="00D0623C" w:rsidRDefault="00AF69CF" w:rsidP="00AF69CF">
      <w:pPr>
        <w:pStyle w:val="Tablefin"/>
      </w:pPr>
    </w:p>
    <w:p w:rsidR="00AF69CF" w:rsidRPr="0046033B" w:rsidRDefault="00AF69CF">
      <w:pPr>
        <w:rPr>
          <w:lang w:val="en-GB"/>
        </w:rPr>
      </w:pPr>
      <w:r w:rsidRPr="0046033B">
        <w:rPr>
          <w:lang w:val="en-GB"/>
        </w:rPr>
        <w:t>As follows from published results of studies [</w:t>
      </w:r>
      <w:r w:rsidR="00EC4437" w:rsidRPr="0046033B">
        <w:rPr>
          <w:lang w:val="en-GB"/>
        </w:rPr>
        <w:t>A.2</w:t>
      </w:r>
      <w:r w:rsidRPr="0046033B">
        <w:rPr>
          <w:lang w:val="en-GB"/>
        </w:rPr>
        <w:t>], the estimations obtained with the use of these modifications show the best correlation with all available data on colour appearance and can be considered as basis for the further studies directed to the progress of television and related video applications, and to the progress of colour appearance models for their use as part of the systems of image quality evaluation, in particular, evaluation of colorimetric quality.</w:t>
      </w:r>
    </w:p>
    <w:p w:rsidR="00AF69CF" w:rsidRPr="0046033B" w:rsidRDefault="00AF69CF" w:rsidP="00EC4437">
      <w:pPr>
        <w:rPr>
          <w:lang w:val="en-GB"/>
        </w:rPr>
      </w:pPr>
      <w:r w:rsidRPr="0046033B">
        <w:rPr>
          <w:lang w:val="en-GB"/>
        </w:rPr>
        <w:t xml:space="preserve">The results of testing published to date have shown that predictions obtained by using </w:t>
      </w:r>
      <w:r w:rsidR="00EC4437" w:rsidRPr="0046033B">
        <w:rPr>
          <w:lang w:val="en-GB"/>
        </w:rPr>
        <w:t>CIECAM02</w:t>
      </w:r>
      <w:r w:rsidR="00EC4437" w:rsidRPr="0046033B">
        <w:rPr>
          <w:lang w:val="en-GB"/>
        </w:rPr>
        <w:noBreakHyphen/>
      </w:r>
      <w:r w:rsidRPr="0046033B">
        <w:rPr>
          <w:lang w:val="en-GB"/>
        </w:rPr>
        <w:t>based colour spaces best match all available colour appearance data and can be considered to become a possible base for further research work on development of TV and related video systems, and on the development of colour appearance models for implementation as the part of image quality assessment systems, particularly colorimetric quality assessment.</w:t>
      </w:r>
    </w:p>
    <w:p w:rsidR="00AF69CF" w:rsidRPr="00D0623C" w:rsidRDefault="00AF69CF" w:rsidP="00AF69CF">
      <w:pPr>
        <w:pStyle w:val="Headingb"/>
        <w:rPr>
          <w:lang w:val="en-GB"/>
        </w:rPr>
      </w:pPr>
      <w:bookmarkStart w:id="189" w:name="_Toc425337741"/>
      <w:bookmarkStart w:id="190" w:name="_Toc425338182"/>
      <w:r w:rsidRPr="00D0623C">
        <w:rPr>
          <w:lang w:val="en-GB"/>
        </w:rPr>
        <w:t>CAM02-UCS (</w:t>
      </w:r>
      <w:r w:rsidRPr="00DB22BD">
        <w:rPr>
          <w:position w:val="-12"/>
          <w:lang w:val="en-GB"/>
        </w:rPr>
        <w:object w:dxaOrig="700" w:dyaOrig="360" w14:anchorId="7ADDB1D9">
          <v:shape id="_x0000_i1391" type="#_x0000_t75" style="width:36.5pt;height:21pt" o:ole="">
            <v:imagedata r:id="rId782" o:title=""/>
          </v:shape>
          <o:OLEObject Type="Embed" ProgID="Equation.DSMT4" ShapeID="_x0000_i1391" DrawAspect="Content" ObjectID="_1609926786" r:id="rId783"/>
        </w:object>
      </w:r>
      <w:r w:rsidRPr="00D0623C">
        <w:rPr>
          <w:lang w:val="en-GB"/>
        </w:rPr>
        <w:t>) chromaticity diagram</w:t>
      </w:r>
      <w:bookmarkEnd w:id="189"/>
      <w:bookmarkEnd w:id="190"/>
    </w:p>
    <w:p w:rsidR="00AF69CF" w:rsidRPr="0046033B" w:rsidRDefault="00AF69CF">
      <w:pPr>
        <w:rPr>
          <w:lang w:val="en-GB"/>
        </w:rPr>
      </w:pPr>
      <w:r w:rsidRPr="0046033B">
        <w:rPr>
          <w:lang w:val="en-GB"/>
        </w:rPr>
        <w:t>CAM02-UCS (</w:t>
      </w:r>
      <w:r w:rsidRPr="00254DA1">
        <w:rPr>
          <w:i/>
          <w:position w:val="-12"/>
        </w:rPr>
        <w:object w:dxaOrig="700" w:dyaOrig="360" w14:anchorId="25FCD7A8">
          <v:shape id="_x0000_i1392" type="#_x0000_t75" style="width:36.5pt;height:21pt" o:ole="">
            <v:imagedata r:id="rId784" o:title=""/>
          </v:shape>
          <o:OLEObject Type="Embed" ProgID="Equation.DSMT4" ShapeID="_x0000_i1392" DrawAspect="Content" ObjectID="_1609926787" r:id="rId785"/>
        </w:object>
      </w:r>
      <w:r w:rsidR="00EC4437" w:rsidRPr="0046033B">
        <w:rPr>
          <w:lang w:val="en-GB"/>
        </w:rPr>
        <w:t>) chromaticity diagram [A.3</w:t>
      </w:r>
      <w:r w:rsidRPr="0046033B">
        <w:rPr>
          <w:lang w:val="en-GB"/>
        </w:rPr>
        <w:t xml:space="preserve">] is presented in Figs A.1 and A.2. The </w:t>
      </w:r>
      <w:r w:rsidR="00AA558B" w:rsidRPr="0046033B">
        <w:rPr>
          <w:lang w:val="en-GB"/>
        </w:rPr>
        <w:t xml:space="preserve">Figures </w:t>
      </w:r>
      <w:r w:rsidRPr="0046033B">
        <w:rPr>
          <w:lang w:val="en-GB"/>
        </w:rPr>
        <w:t xml:space="preserve">demonstrate the dependence of colour appearance on adaptation level </w:t>
      </w:r>
      <w:r w:rsidRPr="0046033B">
        <w:rPr>
          <w:i/>
          <w:lang w:val="en-GB"/>
        </w:rPr>
        <w:t>L</w:t>
      </w:r>
      <w:r w:rsidRPr="0046033B">
        <w:rPr>
          <w:i/>
          <w:vertAlign w:val="subscript"/>
          <w:lang w:val="en-GB"/>
        </w:rPr>
        <w:t>A</w:t>
      </w:r>
      <w:r w:rsidRPr="0046033B">
        <w:rPr>
          <w:lang w:val="en-GB"/>
        </w:rPr>
        <w:t xml:space="preserve"> and relative luminance level </w:t>
      </w:r>
      <w:r w:rsidRPr="0046033B">
        <w:rPr>
          <w:i/>
          <w:lang w:val="en-GB"/>
        </w:rPr>
        <w:t xml:space="preserve">Y </w:t>
      </w:r>
      <w:r w:rsidRPr="0046033B">
        <w:rPr>
          <w:lang w:val="en-GB"/>
        </w:rPr>
        <w:t>in Luo et al. colour space.</w:t>
      </w:r>
    </w:p>
    <w:p w:rsidR="00AF69CF" w:rsidRPr="0046033B" w:rsidRDefault="00AF69CF" w:rsidP="00EC4437">
      <w:pPr>
        <w:pStyle w:val="FigureNo"/>
        <w:spacing w:before="240"/>
        <w:rPr>
          <w:lang w:val="en-GB"/>
        </w:rPr>
      </w:pPr>
      <w:r w:rsidRPr="0046033B">
        <w:rPr>
          <w:lang w:val="en-GB"/>
        </w:rPr>
        <w:lastRenderedPageBreak/>
        <w:t>Figure A.1</w:t>
      </w:r>
    </w:p>
    <w:p w:rsidR="00AF69CF" w:rsidRPr="0046033B" w:rsidRDefault="00AF69CF" w:rsidP="00EC4437">
      <w:pPr>
        <w:pStyle w:val="Figuretitle"/>
        <w:spacing w:after="360"/>
        <w:rPr>
          <w:rFonts w:ascii="Times New Roman" w:hAnsi="Times New Roman"/>
          <w:lang w:val="en-GB"/>
        </w:rPr>
      </w:pPr>
      <w:r w:rsidRPr="0046033B">
        <w:rPr>
          <w:rFonts w:ascii="Times New Roman" w:hAnsi="Times New Roman"/>
          <w:lang w:val="en-GB"/>
        </w:rPr>
        <w:t>Chromaticity diagram CAM02-UCS (</w:t>
      </w:r>
      <w:r w:rsidRPr="0046033B">
        <w:rPr>
          <w:rFonts w:ascii="Times New Roman" w:hAnsi="Times New Roman"/>
          <w:i/>
          <w:lang w:val="en-GB"/>
        </w:rPr>
        <w:t>a'</w:t>
      </w:r>
      <w:r w:rsidRPr="0046033B">
        <w:rPr>
          <w:rFonts w:ascii="Times New Roman" w:hAnsi="Times New Roman"/>
          <w:i/>
          <w:position w:val="-2"/>
          <w:vertAlign w:val="subscript"/>
          <w:lang w:val="en-GB"/>
        </w:rPr>
        <w:t>M</w:t>
      </w:r>
      <w:r w:rsidRPr="0046033B">
        <w:rPr>
          <w:rFonts w:ascii="Times New Roman" w:hAnsi="Times New Roman"/>
          <w:lang w:val="en-GB"/>
        </w:rPr>
        <w:t xml:space="preserve">, </w:t>
      </w:r>
      <w:r w:rsidRPr="0046033B">
        <w:rPr>
          <w:rFonts w:ascii="Times New Roman" w:hAnsi="Times New Roman"/>
          <w:i/>
          <w:lang w:val="en-GB"/>
        </w:rPr>
        <w:t>b'</w:t>
      </w:r>
      <w:r w:rsidRPr="0046033B">
        <w:rPr>
          <w:rFonts w:ascii="Times New Roman" w:hAnsi="Times New Roman"/>
          <w:i/>
          <w:position w:val="-2"/>
          <w:vertAlign w:val="subscript"/>
          <w:lang w:val="en-GB"/>
        </w:rPr>
        <w:t>M</w:t>
      </w:r>
      <w:r w:rsidRPr="0046033B">
        <w:rPr>
          <w:rFonts w:ascii="Times New Roman" w:hAnsi="Times New Roman"/>
          <w:lang w:val="en-GB"/>
        </w:rPr>
        <w:t xml:space="preserve">), </w:t>
      </w:r>
      <w:r w:rsidRPr="0046033B">
        <w:rPr>
          <w:rFonts w:ascii="Times New Roman" w:hAnsi="Times New Roman"/>
          <w:i/>
          <w:lang w:val="en-GB"/>
        </w:rPr>
        <w:t>Y</w:t>
      </w:r>
      <w:r w:rsidRPr="0046033B">
        <w:rPr>
          <w:rFonts w:ascii="Times New Roman" w:hAnsi="Times New Roman"/>
          <w:i/>
          <w:position w:val="-2"/>
          <w:vertAlign w:val="subscript"/>
          <w:lang w:val="en-GB"/>
        </w:rPr>
        <w:t>W</w:t>
      </w:r>
      <w:r w:rsidRPr="0046033B">
        <w:rPr>
          <w:rFonts w:ascii="Times New Roman" w:hAnsi="Times New Roman"/>
          <w:lang w:val="en-GB"/>
        </w:rPr>
        <w:t xml:space="preserve">=100, </w:t>
      </w:r>
      <w:r w:rsidRPr="0046033B">
        <w:rPr>
          <w:rFonts w:ascii="Times New Roman" w:hAnsi="Times New Roman"/>
          <w:i/>
          <w:lang w:val="en-GB"/>
        </w:rPr>
        <w:t>Y</w:t>
      </w:r>
      <w:r w:rsidRPr="0046033B">
        <w:rPr>
          <w:rFonts w:ascii="Times New Roman" w:hAnsi="Times New Roman"/>
          <w:lang w:val="en-GB"/>
        </w:rPr>
        <w:t>=10</w:t>
      </w:r>
    </w:p>
    <w:p w:rsidR="00AF69CF" w:rsidRPr="00D0623C" w:rsidRDefault="0027374B" w:rsidP="008C513F">
      <w:pPr>
        <w:pStyle w:val="Figure"/>
        <w:rPr>
          <w:lang w:eastAsia="en-GB"/>
        </w:rPr>
      </w:pPr>
      <w:r>
        <w:rPr>
          <w:noProof/>
          <w:lang w:val="en-GB" w:eastAsia="en-GB"/>
        </w:rPr>
        <w:drawing>
          <wp:inline distT="0" distB="0" distL="0" distR="0">
            <wp:extent cx="2752350" cy="270053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380-A-01e.png"/>
                    <pic:cNvPicPr/>
                  </pic:nvPicPr>
                  <pic:blipFill>
                    <a:blip r:embed="rId786" cstate="print">
                      <a:extLst>
                        <a:ext uri="{28A0092B-C50C-407E-A947-70E740481C1C}">
                          <a14:useLocalDpi xmlns:a14="http://schemas.microsoft.com/office/drawing/2010/main" val="0"/>
                        </a:ext>
                      </a:extLst>
                    </a:blip>
                    <a:stretch>
                      <a:fillRect/>
                    </a:stretch>
                  </pic:blipFill>
                  <pic:spPr>
                    <a:xfrm>
                      <a:off x="0" y="0"/>
                      <a:ext cx="2752350" cy="2700533"/>
                    </a:xfrm>
                    <a:prstGeom prst="rect">
                      <a:avLst/>
                    </a:prstGeom>
                  </pic:spPr>
                </pic:pic>
              </a:graphicData>
            </a:graphic>
          </wp:inline>
        </w:drawing>
      </w:r>
    </w:p>
    <w:p w:rsidR="00AF69CF" w:rsidRPr="0046033B" w:rsidRDefault="00AF69CF" w:rsidP="008C513F">
      <w:pPr>
        <w:pStyle w:val="Normalaftertitle"/>
        <w:rPr>
          <w:lang w:val="en-GB"/>
        </w:rPr>
      </w:pPr>
      <w:r w:rsidRPr="0046033B">
        <w:rPr>
          <w:lang w:val="en-GB"/>
        </w:rPr>
        <w:t xml:space="preserve">The </w:t>
      </w:r>
      <w:r w:rsidR="00AA558B" w:rsidRPr="0046033B">
        <w:rPr>
          <w:lang w:val="en-GB"/>
        </w:rPr>
        <w:t xml:space="preserve">Figures </w:t>
      </w:r>
      <w:r w:rsidRPr="0046033B">
        <w:rPr>
          <w:lang w:val="en-GB"/>
        </w:rPr>
        <w:t>demonstrate change of colour appearance depending on the surround illumination</w:t>
      </w:r>
      <w:r w:rsidR="00EC4437" w:rsidRPr="0046033B">
        <w:rPr>
          <w:lang w:val="en-GB"/>
        </w:rPr>
        <w:t xml:space="preserve"> </w:t>
      </w:r>
      <w:r w:rsidRPr="0046033B">
        <w:rPr>
          <w:lang w:val="en-GB"/>
        </w:rPr>
        <w:t xml:space="preserve">(dark, dim, average) and adapting lightness of </w:t>
      </w:r>
      <w:r w:rsidRPr="00254DA1">
        <w:rPr>
          <w:position w:val="-12"/>
        </w:rPr>
        <w:object w:dxaOrig="300" w:dyaOrig="360" w14:anchorId="00C3E07C">
          <v:shape id="_x0000_i1393" type="#_x0000_t75" style="width:10.5pt;height:15.5pt" o:ole="">
            <v:imagedata r:id="rId787" o:title=""/>
          </v:shape>
          <o:OLEObject Type="Embed" ProgID="Equation.DSMT4" ShapeID="_x0000_i1393" DrawAspect="Content" ObjectID="_1609926788" r:id="rId788"/>
        </w:object>
      </w:r>
      <w:r w:rsidRPr="0046033B">
        <w:rPr>
          <w:lang w:val="en-GB"/>
        </w:rPr>
        <w:t xml:space="preserve"> for given stimulus luminance relative values Y. As follows from figures, the change of surround may substantially influence on colour appearance. This is clear from the dependence of the projection of the chromaticity diagram on the plane of coordinates </w:t>
      </w:r>
      <w:r w:rsidRPr="00254DA1">
        <w:rPr>
          <w:i/>
          <w:position w:val="-12"/>
        </w:rPr>
        <w:object w:dxaOrig="700" w:dyaOrig="360" w14:anchorId="7587B0E9">
          <v:shape id="_x0000_i1394" type="#_x0000_t75" style="width:36.5pt;height:15.5pt" o:ole="">
            <v:imagedata r:id="rId789" o:title=""/>
          </v:shape>
          <o:OLEObject Type="Embed" ProgID="Equation.DSMT4" ShapeID="_x0000_i1394" DrawAspect="Content" ObjectID="_1609926789" r:id="rId790"/>
        </w:object>
      </w:r>
      <w:r w:rsidRPr="0046033B">
        <w:rPr>
          <w:lang w:val="en-GB"/>
        </w:rPr>
        <w:t xml:space="preserve">, and this influence shows up in to the largest degree at large stimulus luminance levels, and the change of both colourfulness </w:t>
      </w:r>
      <w:r w:rsidRPr="00254DA1">
        <w:rPr>
          <w:position w:val="-12"/>
        </w:rPr>
        <w:object w:dxaOrig="520" w:dyaOrig="360" w14:anchorId="719ADFDE">
          <v:shape id="_x0000_i1395" type="#_x0000_t75" style="width:31pt;height:15.5pt" o:ole="">
            <v:imagedata r:id="rId791" o:title=""/>
          </v:shape>
          <o:OLEObject Type="Embed" ProgID="Equation.DSMT4" ShapeID="_x0000_i1395" DrawAspect="Content" ObjectID="_1609926790" r:id="rId792"/>
        </w:object>
      </w:r>
      <w:r w:rsidRPr="0046033B">
        <w:rPr>
          <w:lang w:val="en-GB"/>
        </w:rPr>
        <w:t xml:space="preserve">and perceived hue </w:t>
      </w:r>
      <w:r w:rsidRPr="00254DA1">
        <w:rPr>
          <w:position w:val="-12"/>
        </w:rPr>
        <w:object w:dxaOrig="400" w:dyaOrig="360" w14:anchorId="5D8B2B60">
          <v:shape id="_x0000_i1396" type="#_x0000_t75" style="width:26pt;height:15.5pt" o:ole="">
            <v:imagedata r:id="rId793" o:title=""/>
          </v:shape>
          <o:OLEObject Type="Embed" ProgID="Equation.DSMT4" ShapeID="_x0000_i1396" DrawAspect="Content" ObjectID="_1609926791" r:id="rId794"/>
        </w:object>
      </w:r>
      <w:r w:rsidRPr="0046033B">
        <w:rPr>
          <w:lang w:val="en-GB"/>
        </w:rPr>
        <w:t xml:space="preserve"> can take place. </w:t>
      </w:r>
    </w:p>
    <w:p w:rsidR="00AF69CF" w:rsidRPr="0046033B" w:rsidRDefault="00AF69CF" w:rsidP="00AF69CF">
      <w:pPr>
        <w:rPr>
          <w:lang w:val="en-GB"/>
        </w:rPr>
      </w:pPr>
      <w:r w:rsidRPr="0046033B">
        <w:rPr>
          <w:lang w:val="en-GB"/>
        </w:rPr>
        <w:t xml:space="preserve">These changes of colour appearance can be critical for video applications in that viewing conditions substantially differ on transmitting and receiving ends, which results in impairments of colour rendition. </w:t>
      </w:r>
    </w:p>
    <w:p w:rsidR="00AF69CF" w:rsidRPr="0046033B" w:rsidRDefault="00AF69CF" w:rsidP="00AF69CF">
      <w:pPr>
        <w:rPr>
          <w:lang w:val="en-GB"/>
        </w:rPr>
      </w:pPr>
      <w:r w:rsidRPr="0046033B">
        <w:rPr>
          <w:lang w:val="en-GB"/>
        </w:rPr>
        <w:t>It is possible to give more complete quantitative evaluation of possible colour appearance</w:t>
      </w:r>
      <w:r w:rsidRPr="0046033B">
        <w:rPr>
          <w:b/>
          <w:lang w:val="en-GB"/>
        </w:rPr>
        <w:t xml:space="preserve"> </w:t>
      </w:r>
      <w:r w:rsidRPr="0046033B">
        <w:rPr>
          <w:lang w:val="en-GB"/>
        </w:rPr>
        <w:t xml:space="preserve">changes with change of adapting luminance and surround, by an evaluation of the change of chromaticity coordinates in CAM02-UCS space as distance </w:t>
      </w:r>
      <w:r w:rsidRPr="00254DA1">
        <w:rPr>
          <w:position w:val="-4"/>
        </w:rPr>
        <w:object w:dxaOrig="380" w:dyaOrig="260" w14:anchorId="3F0BF916">
          <v:shape id="_x0000_i1397" type="#_x0000_t75" style="width:26pt;height:10.5pt" o:ole="">
            <v:imagedata r:id="rId795" o:title=""/>
          </v:shape>
          <o:OLEObject Type="Embed" ProgID="Equation.DSMT4" ShapeID="_x0000_i1397" DrawAspect="Content" ObjectID="_1609926792" r:id="rId796"/>
        </w:object>
      </w:r>
      <w:r w:rsidRPr="0046033B">
        <w:rPr>
          <w:lang w:val="en-GB"/>
        </w:rPr>
        <w:t xml:space="preserve"> between points on the plane of coordinates </w:t>
      </w:r>
      <w:r w:rsidRPr="00254DA1">
        <w:rPr>
          <w:position w:val="-10"/>
        </w:rPr>
        <w:object w:dxaOrig="660" w:dyaOrig="320" w14:anchorId="495F9A75">
          <v:shape id="_x0000_i1398" type="#_x0000_t75" style="width:36.5pt;height:15.5pt" o:ole="">
            <v:imagedata r:id="rId797" o:title=""/>
          </v:shape>
          <o:OLEObject Type="Embed" ProgID="Equation.DSMT4" ShapeID="_x0000_i1398" DrawAspect="Content" ObjectID="_1609926793" r:id="rId798"/>
        </w:object>
      </w:r>
      <w:r w:rsidRPr="0046033B">
        <w:rPr>
          <w:lang w:val="en-GB"/>
        </w:rPr>
        <w:t xml:space="preserve"> for different combinations of adapting luminance </w:t>
      </w:r>
      <w:r w:rsidRPr="00254DA1">
        <w:rPr>
          <w:position w:val="-12"/>
        </w:rPr>
        <w:object w:dxaOrig="300" w:dyaOrig="360" w14:anchorId="73B54FB2">
          <v:shape id="_x0000_i1399" type="#_x0000_t75" style="width:10.5pt;height:15.5pt" o:ole="">
            <v:imagedata r:id="rId799" o:title=""/>
          </v:shape>
          <o:OLEObject Type="Embed" ProgID="Equation.DSMT4" ShapeID="_x0000_i1399" DrawAspect="Content" ObjectID="_1609926794" r:id="rId800"/>
        </w:object>
      </w:r>
      <w:r w:rsidRPr="0046033B">
        <w:rPr>
          <w:lang w:val="en-GB"/>
        </w:rPr>
        <w:t xml:space="preserve"> and of surround for the compared stimuli.</w:t>
      </w:r>
    </w:p>
    <w:p w:rsidR="00AF69CF" w:rsidRPr="0046033B" w:rsidRDefault="00AF69CF" w:rsidP="00AF69CF">
      <w:pPr>
        <w:pStyle w:val="FigureNo"/>
        <w:rPr>
          <w:lang w:val="en-GB" w:eastAsia="en-GB"/>
        </w:rPr>
      </w:pPr>
      <w:r w:rsidRPr="0046033B">
        <w:rPr>
          <w:lang w:val="en-GB" w:eastAsia="en-GB"/>
        </w:rPr>
        <w:lastRenderedPageBreak/>
        <w:t>Figure A.2</w:t>
      </w:r>
    </w:p>
    <w:p w:rsidR="00AF69CF" w:rsidRPr="0046033B" w:rsidRDefault="00AF69CF" w:rsidP="00AF69CF">
      <w:pPr>
        <w:pStyle w:val="Figuretitle"/>
        <w:rPr>
          <w:rFonts w:ascii="Times New Roman" w:hAnsi="Times New Roman"/>
          <w:lang w:val="en-GB" w:eastAsia="en-GB"/>
        </w:rPr>
      </w:pPr>
      <w:r w:rsidRPr="0046033B">
        <w:rPr>
          <w:rFonts w:ascii="Times New Roman" w:hAnsi="Times New Roman"/>
          <w:lang w:val="en-GB" w:eastAsia="en-GB"/>
        </w:rPr>
        <w:t>Chromaticity diagram CAM02-UCS (</w:t>
      </w:r>
      <w:r w:rsidRPr="0046033B">
        <w:rPr>
          <w:rFonts w:ascii="Times New Roman" w:hAnsi="Times New Roman"/>
          <w:i/>
          <w:lang w:val="en-GB" w:eastAsia="en-GB"/>
        </w:rPr>
        <w:t>a'</w:t>
      </w:r>
      <w:r w:rsidRPr="0046033B">
        <w:rPr>
          <w:rFonts w:ascii="Times New Roman" w:hAnsi="Times New Roman"/>
          <w:i/>
          <w:position w:val="-2"/>
          <w:vertAlign w:val="subscript"/>
          <w:lang w:val="en-GB" w:eastAsia="en-GB"/>
        </w:rPr>
        <w:t>M</w:t>
      </w:r>
      <w:r w:rsidRPr="0046033B">
        <w:rPr>
          <w:rFonts w:ascii="Times New Roman" w:hAnsi="Times New Roman"/>
          <w:lang w:val="en-GB" w:eastAsia="en-GB"/>
        </w:rPr>
        <w:t xml:space="preserve">, </w:t>
      </w:r>
      <w:r w:rsidRPr="0046033B">
        <w:rPr>
          <w:rFonts w:ascii="Times New Roman" w:hAnsi="Times New Roman"/>
          <w:i/>
          <w:lang w:val="en-GB" w:eastAsia="en-GB"/>
        </w:rPr>
        <w:t>b'</w:t>
      </w:r>
      <w:r w:rsidRPr="0046033B">
        <w:rPr>
          <w:rFonts w:ascii="Times New Roman" w:hAnsi="Times New Roman"/>
          <w:i/>
          <w:position w:val="-2"/>
          <w:vertAlign w:val="subscript"/>
          <w:lang w:val="en-GB" w:eastAsia="en-GB"/>
        </w:rPr>
        <w:t>M</w:t>
      </w:r>
      <w:r w:rsidRPr="0046033B">
        <w:rPr>
          <w:rFonts w:ascii="Times New Roman" w:hAnsi="Times New Roman"/>
          <w:lang w:val="en-GB" w:eastAsia="en-GB"/>
        </w:rPr>
        <w:t>)</w:t>
      </w:r>
      <w:r w:rsidRPr="0046033B">
        <w:rPr>
          <w:rFonts w:ascii="Times New Roman" w:hAnsi="Times New Roman"/>
          <w:lang w:val="en-GB" w:eastAsia="en-GB"/>
        </w:rPr>
        <w:br/>
      </w:r>
      <w:r w:rsidRPr="0046033B">
        <w:rPr>
          <w:rFonts w:ascii="Times New Roman" w:hAnsi="Times New Roman"/>
          <w:i/>
          <w:lang w:val="en-GB" w:eastAsia="en-GB"/>
        </w:rPr>
        <w:t>L</w:t>
      </w:r>
      <w:r w:rsidRPr="0046033B">
        <w:rPr>
          <w:rFonts w:ascii="Times New Roman" w:hAnsi="Times New Roman"/>
          <w:i/>
          <w:vertAlign w:val="subscript"/>
          <w:lang w:val="en-GB" w:eastAsia="en-GB"/>
        </w:rPr>
        <w:t>A</w:t>
      </w:r>
      <w:r w:rsidRPr="0046033B">
        <w:rPr>
          <w:rFonts w:ascii="Times New Roman" w:hAnsi="Times New Roman"/>
          <w:lang w:val="en-GB" w:eastAsia="en-GB"/>
        </w:rPr>
        <w:t>=20 cd/m</w:t>
      </w:r>
      <w:r w:rsidRPr="0046033B">
        <w:rPr>
          <w:rFonts w:ascii="Times New Roman" w:hAnsi="Times New Roman"/>
          <w:vertAlign w:val="superscript"/>
          <w:lang w:val="en-GB" w:eastAsia="en-GB"/>
        </w:rPr>
        <w:t>2</w:t>
      </w:r>
      <w:r w:rsidRPr="0046033B">
        <w:rPr>
          <w:rFonts w:ascii="Times New Roman" w:hAnsi="Times New Roman"/>
          <w:lang w:val="en-GB" w:eastAsia="en-GB"/>
        </w:rPr>
        <w:t xml:space="preserve">, </w:t>
      </w:r>
      <w:r w:rsidRPr="0046033B">
        <w:rPr>
          <w:rFonts w:ascii="Times New Roman" w:hAnsi="Times New Roman"/>
          <w:i/>
          <w:lang w:val="en-GB" w:eastAsia="en-GB"/>
        </w:rPr>
        <w:t>Y</w:t>
      </w:r>
      <w:r w:rsidRPr="0046033B">
        <w:rPr>
          <w:rFonts w:ascii="Times New Roman" w:hAnsi="Times New Roman"/>
          <w:i/>
          <w:position w:val="-2"/>
          <w:vertAlign w:val="subscript"/>
          <w:lang w:val="en-GB" w:eastAsia="en-GB"/>
        </w:rPr>
        <w:t>W</w:t>
      </w:r>
      <w:r w:rsidRPr="0046033B">
        <w:rPr>
          <w:rFonts w:ascii="Times New Roman" w:hAnsi="Times New Roman"/>
          <w:lang w:val="en-GB" w:eastAsia="en-GB"/>
        </w:rPr>
        <w:t xml:space="preserve">=100, </w:t>
      </w:r>
      <w:r w:rsidRPr="0046033B">
        <w:rPr>
          <w:rFonts w:ascii="Times New Roman" w:hAnsi="Times New Roman"/>
          <w:i/>
          <w:lang w:val="en-GB" w:eastAsia="en-GB"/>
        </w:rPr>
        <w:t>Y</w:t>
      </w:r>
      <w:r w:rsidRPr="0046033B">
        <w:rPr>
          <w:rFonts w:ascii="Times New Roman" w:hAnsi="Times New Roman"/>
          <w:lang w:val="en-GB" w:eastAsia="en-GB"/>
        </w:rPr>
        <w:t>=20</w:t>
      </w:r>
    </w:p>
    <w:p w:rsidR="00AF69CF" w:rsidRPr="00D0623C" w:rsidRDefault="0027374B" w:rsidP="00AF69CF">
      <w:pPr>
        <w:pStyle w:val="Figure"/>
        <w:rPr>
          <w:lang w:eastAsia="en-GB"/>
        </w:rPr>
      </w:pPr>
      <w:r>
        <w:rPr>
          <w:noProof/>
          <w:lang w:val="en-GB" w:eastAsia="en-GB"/>
        </w:rPr>
        <w:drawing>
          <wp:inline distT="0" distB="0" distL="0" distR="0">
            <wp:extent cx="2740158" cy="2697485"/>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380-A-02e.png"/>
                    <pic:cNvPicPr/>
                  </pic:nvPicPr>
                  <pic:blipFill>
                    <a:blip r:embed="rId801" cstate="print">
                      <a:extLst>
                        <a:ext uri="{28A0092B-C50C-407E-A947-70E740481C1C}">
                          <a14:useLocalDpi xmlns:a14="http://schemas.microsoft.com/office/drawing/2010/main" val="0"/>
                        </a:ext>
                      </a:extLst>
                    </a:blip>
                    <a:stretch>
                      <a:fillRect/>
                    </a:stretch>
                  </pic:blipFill>
                  <pic:spPr>
                    <a:xfrm>
                      <a:off x="0" y="0"/>
                      <a:ext cx="2740158" cy="2697485"/>
                    </a:xfrm>
                    <a:prstGeom prst="rect">
                      <a:avLst/>
                    </a:prstGeom>
                  </pic:spPr>
                </pic:pic>
              </a:graphicData>
            </a:graphic>
          </wp:inline>
        </w:drawing>
      </w:r>
    </w:p>
    <w:p w:rsidR="00AF69CF" w:rsidRPr="0046033B" w:rsidRDefault="00AF69CF" w:rsidP="00AF69CF">
      <w:pPr>
        <w:rPr>
          <w:lang w:val="en-GB"/>
        </w:rPr>
      </w:pPr>
      <w:r w:rsidRPr="0046033B">
        <w:rPr>
          <w:lang w:val="en-GB"/>
        </w:rPr>
        <w:t xml:space="preserve">The dependence of perceived colours on </w:t>
      </w:r>
      <w:r w:rsidRPr="00254DA1">
        <w:rPr>
          <w:position w:val="-12"/>
        </w:rPr>
        <w:object w:dxaOrig="300" w:dyaOrig="360" w14:anchorId="7F1318BE">
          <v:shape id="_x0000_i1400" type="#_x0000_t75" style="width:10.5pt;height:26pt" o:ole="">
            <v:imagedata r:id="rId802" o:title=""/>
          </v:shape>
          <o:OLEObject Type="Embed" ProgID="Equation.DSMT4" ShapeID="_x0000_i1400" DrawAspect="Content" ObjectID="_1609926795" r:id="rId803"/>
        </w:object>
      </w:r>
      <w:r w:rsidRPr="0046033B">
        <w:rPr>
          <w:lang w:val="en-GB"/>
        </w:rPr>
        <w:t xml:space="preserve"> may be shown with use the criterion:</w:t>
      </w:r>
    </w:p>
    <w:p w:rsidR="00AF69CF" w:rsidRPr="00D0623C" w:rsidRDefault="00AF69CF" w:rsidP="00AF69CF">
      <w:pPr>
        <w:pStyle w:val="Equation"/>
      </w:pPr>
      <w:r w:rsidRPr="0046033B">
        <w:rPr>
          <w:lang w:val="en-GB"/>
        </w:rPr>
        <w:tab/>
      </w:r>
      <w:r w:rsidRPr="0046033B">
        <w:rPr>
          <w:lang w:val="en-GB"/>
        </w:rPr>
        <w:tab/>
      </w:r>
      <w:r w:rsidRPr="00DB22BD">
        <w:object w:dxaOrig="5060" w:dyaOrig="560" w14:anchorId="1AA934C0">
          <v:shape id="_x0000_i1401" type="#_x0000_t75" style="width:241.5pt;height:31pt" o:ole="">
            <v:imagedata r:id="rId804" o:title=""/>
          </v:shape>
          <o:OLEObject Type="Embed" ProgID="Equation.DSMT4" ShapeID="_x0000_i1401" DrawAspect="Content" ObjectID="_1609926796" r:id="rId805"/>
        </w:object>
      </w:r>
    </w:p>
    <w:p w:rsidR="00AF69CF" w:rsidRPr="0046033B" w:rsidRDefault="00AF69CF" w:rsidP="00AF69CF">
      <w:pPr>
        <w:rPr>
          <w:lang w:val="en-GB"/>
        </w:rPr>
      </w:pPr>
      <w:r w:rsidRPr="0046033B">
        <w:rPr>
          <w:lang w:val="en-GB"/>
        </w:rPr>
        <w:t xml:space="preserve">where </w:t>
      </w:r>
      <w:r w:rsidRPr="00254DA1">
        <w:rPr>
          <w:position w:val="-12"/>
        </w:rPr>
        <w:object w:dxaOrig="780" w:dyaOrig="360" w14:anchorId="685969D0">
          <v:shape id="_x0000_i1402" type="#_x0000_t75" style="width:41pt;height:26pt" o:ole="">
            <v:imagedata r:id="rId806" o:title=""/>
          </v:shape>
          <o:OLEObject Type="Embed" ProgID="Equation.DSMT4" ShapeID="_x0000_i1402" DrawAspect="Content" ObjectID="_1609926797" r:id="rId807"/>
        </w:object>
      </w:r>
      <w:r w:rsidRPr="0046033B">
        <w:rPr>
          <w:lang w:val="en-GB"/>
        </w:rPr>
        <w:t xml:space="preserve">, </w:t>
      </w:r>
      <w:r w:rsidRPr="00254DA1">
        <w:rPr>
          <w:position w:val="-14"/>
        </w:rPr>
        <w:object w:dxaOrig="960" w:dyaOrig="380" w14:anchorId="493D3604">
          <v:shape id="_x0000_i1403" type="#_x0000_t75" style="width:56.5pt;height:26pt" o:ole="">
            <v:imagedata r:id="rId808" o:title=""/>
          </v:shape>
          <o:OLEObject Type="Embed" ProgID="Equation.DSMT4" ShapeID="_x0000_i1403" DrawAspect="Content" ObjectID="_1609926798" r:id="rId809"/>
        </w:object>
      </w:r>
      <w:r w:rsidRPr="0046033B">
        <w:rPr>
          <w:lang w:val="en-GB"/>
        </w:rPr>
        <w:t xml:space="preserve">, </w:t>
      </w:r>
      <w:r w:rsidRPr="00254DA1">
        <w:rPr>
          <w:position w:val="-14"/>
        </w:rPr>
        <w:object w:dxaOrig="940" w:dyaOrig="380" w14:anchorId="4C4E0F0B">
          <v:shape id="_x0000_i1404" type="#_x0000_t75" style="width:56.5pt;height:26pt" o:ole="">
            <v:imagedata r:id="rId810" o:title=""/>
          </v:shape>
          <o:OLEObject Type="Embed" ProgID="Equation.DSMT4" ShapeID="_x0000_i1404" DrawAspect="Content" ObjectID="_1609926799" r:id="rId811"/>
        </w:object>
      </w:r>
      <w:r w:rsidRPr="0046033B">
        <w:rPr>
          <w:lang w:val="en-GB"/>
        </w:rPr>
        <w:t xml:space="preserve"> ‒ differences of coordinates of colour space </w:t>
      </w:r>
      <w:r w:rsidRPr="00254DA1">
        <w:rPr>
          <w:position w:val="-6"/>
        </w:rPr>
        <w:object w:dxaOrig="279" w:dyaOrig="279" w14:anchorId="69A3FFCC">
          <v:shape id="_x0000_i1405" type="#_x0000_t75" style="width:10.5pt;height:10.5pt" o:ole="">
            <v:imagedata r:id="rId812" o:title=""/>
          </v:shape>
          <o:OLEObject Type="Embed" ProgID="Equation.DSMT4" ShapeID="_x0000_i1405" DrawAspect="Content" ObjectID="_1609926800" r:id="rId813"/>
        </w:object>
      </w:r>
      <w:r w:rsidRPr="0046033B">
        <w:rPr>
          <w:lang w:val="en-GB"/>
        </w:rPr>
        <w:t xml:space="preserve">, </w:t>
      </w:r>
      <w:r w:rsidRPr="00254DA1">
        <w:rPr>
          <w:position w:val="-12"/>
        </w:rPr>
        <w:object w:dxaOrig="340" w:dyaOrig="360" w14:anchorId="5399170A">
          <v:shape id="_x0000_i1406" type="#_x0000_t75" style="width:15.5pt;height:26pt" o:ole="">
            <v:imagedata r:id="rId814" o:title=""/>
          </v:shape>
          <o:OLEObject Type="Embed" ProgID="Equation.DSMT4" ShapeID="_x0000_i1406" DrawAspect="Content" ObjectID="_1609926801" r:id="rId815"/>
        </w:object>
      </w:r>
      <w:r w:rsidRPr="0046033B">
        <w:rPr>
          <w:lang w:val="en-GB"/>
        </w:rPr>
        <w:t xml:space="preserve">, </w:t>
      </w:r>
      <w:r w:rsidRPr="00254DA1">
        <w:rPr>
          <w:position w:val="-14"/>
        </w:rPr>
        <w:object w:dxaOrig="360" w:dyaOrig="380" w14:anchorId="3315C3FC">
          <v:shape id="_x0000_i1407" type="#_x0000_t75" style="width:26pt;height:26pt" o:ole="">
            <v:imagedata r:id="rId816" o:title=""/>
          </v:shape>
          <o:OLEObject Type="Embed" ProgID="Equation.DSMT4" ShapeID="_x0000_i1407" DrawAspect="Content" ObjectID="_1609926802" r:id="rId817"/>
        </w:object>
      </w:r>
      <w:r w:rsidRPr="0046033B">
        <w:rPr>
          <w:lang w:val="en-GB"/>
        </w:rPr>
        <w:t xml:space="preserve"> for adapting luminance levels </w:t>
      </w:r>
      <w:r w:rsidRPr="00254DA1">
        <w:rPr>
          <w:position w:val="-12"/>
        </w:rPr>
        <w:object w:dxaOrig="1420" w:dyaOrig="380" w14:anchorId="650C5CDB">
          <v:shape id="_x0000_i1408" type="#_x0000_t75" style="width:66pt;height:15.5pt" o:ole="">
            <v:imagedata r:id="rId818" o:title=""/>
          </v:shape>
          <o:OLEObject Type="Embed" ProgID="Equation.DSMT4" ShapeID="_x0000_i1408" DrawAspect="Content" ObjectID="_1609926803" r:id="rId819"/>
        </w:object>
      </w:r>
      <w:r w:rsidRPr="0046033B">
        <w:rPr>
          <w:lang w:val="en-GB"/>
        </w:rPr>
        <w:t xml:space="preserve"> and </w:t>
      </w:r>
      <w:r w:rsidRPr="00254DA1">
        <w:rPr>
          <w:position w:val="-12"/>
        </w:rPr>
        <w:object w:dxaOrig="1540" w:dyaOrig="380" w14:anchorId="2653343F">
          <v:shape id="_x0000_i1409" type="#_x0000_t75" style="width:1in;height:15.5pt" o:ole="">
            <v:imagedata r:id="rId820" o:title=""/>
          </v:shape>
          <o:OLEObject Type="Embed" ProgID="Equation.DSMT4" ShapeID="_x0000_i1409" DrawAspect="Content" ObjectID="_1609926804" r:id="rId821"/>
        </w:object>
      </w:r>
      <w:r w:rsidRPr="0046033B">
        <w:rPr>
          <w:lang w:val="en-GB"/>
        </w:rPr>
        <w:t xml:space="preserve">. </w:t>
      </w:r>
    </w:p>
    <w:p w:rsidR="00AF69CF" w:rsidRPr="0046033B" w:rsidRDefault="00AF69CF" w:rsidP="000149F7">
      <w:pPr>
        <w:rPr>
          <w:lang w:val="en-GB"/>
        </w:rPr>
      </w:pPr>
      <w:r w:rsidRPr="0046033B">
        <w:rPr>
          <w:lang w:val="en-GB"/>
        </w:rPr>
        <w:t xml:space="preserve">The values of </w:t>
      </w:r>
      <w:r w:rsidRPr="00254DA1">
        <w:rPr>
          <w:position w:val="-12"/>
        </w:rPr>
        <w:object w:dxaOrig="800" w:dyaOrig="360" w14:anchorId="610823EF">
          <v:shape id="_x0000_i1410" type="#_x0000_t75" style="width:41pt;height:26pt" o:ole="">
            <v:imagedata r:id="rId822" o:title=""/>
          </v:shape>
          <o:OLEObject Type="Embed" ProgID="Equation.DSMT4" ShapeID="_x0000_i1410" DrawAspect="Content" ObjectID="_1609926805" r:id="rId823"/>
        </w:object>
      </w:r>
      <w:r w:rsidRPr="0046033B">
        <w:rPr>
          <w:lang w:val="en-GB"/>
        </w:rPr>
        <w:t xml:space="preserve"> are shown in the Table A.1. </w:t>
      </w:r>
      <w:r w:rsidRPr="0046033B">
        <w:rPr>
          <w:spacing w:val="-8"/>
          <w:lang w:val="en-GB"/>
        </w:rPr>
        <w:t>Data, presented on Table A.1 and on Fig. A.2, are comparable with this evaluation. A c</w:t>
      </w:r>
      <w:r w:rsidRPr="0046033B">
        <w:rPr>
          <w:lang w:val="en-GB"/>
        </w:rPr>
        <w:t xml:space="preserve">omparison of evaluations confirms that conditions of independently changing surround of image and adapting luminance at the transmitting side and on a receiving side can result in distortions of colour rendition from a level unnoticeable or barely noticeable to the level of unacceptable impairment of image colorimetric quality. </w:t>
      </w:r>
    </w:p>
    <w:p w:rsidR="00AF69CF" w:rsidRPr="0046033B" w:rsidRDefault="00AF69CF" w:rsidP="00BA20E8">
      <w:pPr>
        <w:pStyle w:val="TableNo"/>
        <w:rPr>
          <w:lang w:val="en-GB" w:eastAsia="en-GB"/>
        </w:rPr>
      </w:pPr>
      <w:r w:rsidRPr="00CF5338">
        <w:rPr>
          <w:lang w:val="en-GB"/>
        </w:rPr>
        <w:t>TABLE</w:t>
      </w:r>
      <w:r w:rsidRPr="0046033B">
        <w:rPr>
          <w:lang w:val="en-GB" w:eastAsia="en-GB"/>
        </w:rPr>
        <w:t xml:space="preserve"> A.1</w:t>
      </w:r>
    </w:p>
    <w:p w:rsidR="00AF69CF" w:rsidRPr="00D0623C" w:rsidRDefault="00AF69CF" w:rsidP="00BA20E8">
      <w:pPr>
        <w:pStyle w:val="Tabletitle"/>
        <w:rPr>
          <w:lang w:val="en-GB"/>
        </w:rPr>
      </w:pPr>
      <w:r w:rsidRPr="00D0623C">
        <w:rPr>
          <w:lang w:val="en-GB"/>
        </w:rPr>
        <w:t xml:space="preserve">Values of distance </w:t>
      </w:r>
      <w:r w:rsidRPr="00DB22BD">
        <w:rPr>
          <w:lang w:val="en-GB"/>
        </w:rPr>
        <w:object w:dxaOrig="400" w:dyaOrig="260" w14:anchorId="105779DE">
          <v:shape id="_x0000_i1411" type="#_x0000_t75" style="width:26pt;height:10.5pt" o:ole="">
            <v:imagedata r:id="rId824" o:title=""/>
          </v:shape>
          <o:OLEObject Type="Embed" ProgID="Equation.DSMT4" ShapeID="_x0000_i1411" DrawAspect="Content" ObjectID="_1609926806" r:id="rId825"/>
        </w:object>
      </w:r>
      <w:r w:rsidRPr="00D0623C">
        <w:rPr>
          <w:lang w:val="en-GB"/>
        </w:rPr>
        <w:t xml:space="preserve"> between position of points of monochromatic colours of chromaticity diagram for</w:t>
      </w:r>
      <w:r w:rsidRPr="00D0623C">
        <w:rPr>
          <w:spacing w:val="-6"/>
          <w:lang w:val="en-GB"/>
        </w:rPr>
        <w:t xml:space="preserve"> combined adapting luminance and surround for stimulus luminance, equal 10 cd/m</w:t>
      </w:r>
      <w:r w:rsidRPr="00D0623C">
        <w:rPr>
          <w:spacing w:val="-6"/>
          <w:vertAlign w:val="superscript"/>
          <w:lang w:val="en-GB"/>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850"/>
        <w:gridCol w:w="729"/>
        <w:gridCol w:w="892"/>
        <w:gridCol w:w="730"/>
        <w:gridCol w:w="730"/>
        <w:gridCol w:w="730"/>
        <w:gridCol w:w="730"/>
      </w:tblGrid>
      <w:tr w:rsidR="00AF69CF" w:rsidRPr="00D0623C" w:rsidTr="00443116">
        <w:trPr>
          <w:trHeight w:val="113"/>
          <w:jc w:val="center"/>
        </w:trPr>
        <w:tc>
          <w:tcPr>
            <w:tcW w:w="4248" w:type="dxa"/>
            <w:vMerge w:val="restart"/>
            <w:vAlign w:val="center"/>
          </w:tcPr>
          <w:p w:rsidR="00AF69CF" w:rsidRPr="0046033B" w:rsidRDefault="00AF69CF" w:rsidP="00AF69CF">
            <w:pPr>
              <w:pStyle w:val="Tablehead"/>
              <w:rPr>
                <w:b w:val="0"/>
                <w:lang w:val="en-GB"/>
              </w:rPr>
            </w:pPr>
            <w:r w:rsidRPr="0046033B">
              <w:rPr>
                <w:b w:val="0"/>
                <w:lang w:val="en-GB"/>
              </w:rPr>
              <w:t xml:space="preserve">Conditions of viewing (adapting luminance </w:t>
            </w:r>
            <w:r w:rsidRPr="00DB22BD">
              <w:rPr>
                <w:b w:val="0"/>
                <w:position w:val="-12"/>
              </w:rPr>
              <w:object w:dxaOrig="840" w:dyaOrig="340" w14:anchorId="06EAFEA9">
                <v:shape id="_x0000_i1412" type="#_x0000_t75" style="width:41pt;height:10.5pt" o:ole="">
                  <v:imagedata r:id="rId826" o:title=""/>
                </v:shape>
                <o:OLEObject Type="Embed" ProgID="Equation.DSMT4" ShapeID="_x0000_i1412" DrawAspect="Content" ObjectID="_1609926807" r:id="rId827"/>
              </w:object>
            </w:r>
            <w:r w:rsidRPr="0046033B">
              <w:rPr>
                <w:b w:val="0"/>
                <w:position w:val="-12"/>
                <w:lang w:val="en-GB"/>
              </w:rPr>
              <w:t xml:space="preserve"> </w:t>
            </w:r>
            <w:r w:rsidRPr="0046033B">
              <w:rPr>
                <w:b w:val="0"/>
                <w:lang w:val="en-GB"/>
              </w:rPr>
              <w:t>and surround) on capturing and reproduction ends</w:t>
            </w:r>
          </w:p>
        </w:tc>
        <w:tc>
          <w:tcPr>
            <w:tcW w:w="5391" w:type="dxa"/>
            <w:gridSpan w:val="7"/>
            <w:vAlign w:val="center"/>
          </w:tcPr>
          <w:p w:rsidR="00AF69CF" w:rsidRPr="00D0623C" w:rsidRDefault="00AF69CF" w:rsidP="00AF69CF">
            <w:pPr>
              <w:pStyle w:val="Tablehead"/>
              <w:ind w:left="720" w:right="720"/>
              <w:rPr>
                <w:b w:val="0"/>
              </w:rPr>
            </w:pPr>
            <w:r w:rsidRPr="00DB22BD">
              <w:rPr>
                <w:b w:val="0"/>
                <w:position w:val="-8"/>
              </w:rPr>
              <w:object w:dxaOrig="600" w:dyaOrig="279" w14:anchorId="0038580A">
                <v:shape id="_x0000_i1413" type="#_x0000_t75" style="width:31pt;height:10.5pt" o:ole="">
                  <v:imagedata r:id="rId828" o:title=""/>
                </v:shape>
                <o:OLEObject Type="Embed" ProgID="Equation.DSMT4" ShapeID="_x0000_i1413" DrawAspect="Content" ObjectID="_1609926808" r:id="rId829"/>
              </w:object>
            </w:r>
          </w:p>
        </w:tc>
      </w:tr>
      <w:tr w:rsidR="00AF69CF" w:rsidRPr="00D0623C" w:rsidTr="00443116">
        <w:trPr>
          <w:trHeight w:val="113"/>
          <w:jc w:val="center"/>
        </w:trPr>
        <w:tc>
          <w:tcPr>
            <w:tcW w:w="4248" w:type="dxa"/>
            <w:vMerge/>
          </w:tcPr>
          <w:p w:rsidR="00AF69CF" w:rsidRPr="00D0623C" w:rsidRDefault="00AF69CF" w:rsidP="00AF69CF">
            <w:pPr>
              <w:pStyle w:val="Tablehead"/>
              <w:rPr>
                <w:b w:val="0"/>
              </w:rPr>
            </w:pPr>
          </w:p>
        </w:tc>
        <w:tc>
          <w:tcPr>
            <w:tcW w:w="850" w:type="dxa"/>
            <w:vAlign w:val="center"/>
          </w:tcPr>
          <w:p w:rsidR="00AF69CF" w:rsidRPr="00D0623C" w:rsidRDefault="00AF69CF" w:rsidP="00AF69CF">
            <w:pPr>
              <w:pStyle w:val="Tablehead"/>
              <w:tabs>
                <w:tab w:val="right" w:pos="9611"/>
              </w:tabs>
            </w:pPr>
            <w:r w:rsidRPr="00D0623C">
              <w:t>380</w:t>
            </w:r>
          </w:p>
        </w:tc>
        <w:tc>
          <w:tcPr>
            <w:tcW w:w="729" w:type="dxa"/>
            <w:vAlign w:val="center"/>
          </w:tcPr>
          <w:p w:rsidR="00AF69CF" w:rsidRPr="00D0623C" w:rsidRDefault="00AF69CF" w:rsidP="00AF69CF">
            <w:pPr>
              <w:pStyle w:val="Tablehead"/>
              <w:tabs>
                <w:tab w:val="right" w:pos="9611"/>
              </w:tabs>
            </w:pPr>
            <w:r w:rsidRPr="00D0623C">
              <w:t>485</w:t>
            </w:r>
          </w:p>
        </w:tc>
        <w:tc>
          <w:tcPr>
            <w:tcW w:w="892" w:type="dxa"/>
            <w:vAlign w:val="center"/>
          </w:tcPr>
          <w:p w:rsidR="00AF69CF" w:rsidRPr="00D0623C" w:rsidRDefault="00AF69CF" w:rsidP="00AF69CF">
            <w:pPr>
              <w:pStyle w:val="Tablehead"/>
              <w:tabs>
                <w:tab w:val="right" w:pos="9611"/>
              </w:tabs>
            </w:pPr>
            <w:r w:rsidRPr="00D0623C">
              <w:t>495</w:t>
            </w:r>
          </w:p>
        </w:tc>
        <w:tc>
          <w:tcPr>
            <w:tcW w:w="730" w:type="dxa"/>
            <w:vAlign w:val="center"/>
          </w:tcPr>
          <w:p w:rsidR="00AF69CF" w:rsidRPr="00D0623C" w:rsidRDefault="00AF69CF" w:rsidP="00AF69CF">
            <w:pPr>
              <w:pStyle w:val="Tablehead"/>
              <w:tabs>
                <w:tab w:val="right" w:pos="9611"/>
              </w:tabs>
            </w:pPr>
            <w:r w:rsidRPr="00D0623C">
              <w:t>515</w:t>
            </w:r>
          </w:p>
        </w:tc>
        <w:tc>
          <w:tcPr>
            <w:tcW w:w="730" w:type="dxa"/>
            <w:vAlign w:val="center"/>
          </w:tcPr>
          <w:p w:rsidR="00AF69CF" w:rsidRPr="00D0623C" w:rsidRDefault="00AF69CF" w:rsidP="00AF69CF">
            <w:pPr>
              <w:pStyle w:val="Tablehead"/>
              <w:tabs>
                <w:tab w:val="right" w:pos="9611"/>
              </w:tabs>
            </w:pPr>
            <w:r w:rsidRPr="00D0623C">
              <w:t>550</w:t>
            </w:r>
          </w:p>
        </w:tc>
        <w:tc>
          <w:tcPr>
            <w:tcW w:w="730" w:type="dxa"/>
            <w:vAlign w:val="center"/>
          </w:tcPr>
          <w:p w:rsidR="00AF69CF" w:rsidRPr="00D0623C" w:rsidRDefault="00AF69CF" w:rsidP="00AF69CF">
            <w:pPr>
              <w:pStyle w:val="Tablehead"/>
              <w:tabs>
                <w:tab w:val="right" w:pos="9611"/>
              </w:tabs>
            </w:pPr>
            <w:r w:rsidRPr="00D0623C">
              <w:t>580</w:t>
            </w:r>
          </w:p>
        </w:tc>
        <w:tc>
          <w:tcPr>
            <w:tcW w:w="730" w:type="dxa"/>
            <w:vAlign w:val="center"/>
          </w:tcPr>
          <w:p w:rsidR="00AF69CF" w:rsidRPr="00D0623C" w:rsidRDefault="00AF69CF" w:rsidP="00AF69CF">
            <w:pPr>
              <w:pStyle w:val="Tablehead"/>
              <w:tabs>
                <w:tab w:val="right" w:pos="9611"/>
              </w:tabs>
            </w:pPr>
            <w:r w:rsidRPr="00D0623C">
              <w:t>700</w:t>
            </w:r>
          </w:p>
        </w:tc>
      </w:tr>
      <w:tr w:rsidR="00AF69CF" w:rsidRPr="00D0623C" w:rsidTr="00443116">
        <w:trPr>
          <w:jc w:val="center"/>
        </w:trPr>
        <w:tc>
          <w:tcPr>
            <w:tcW w:w="4248" w:type="dxa"/>
          </w:tcPr>
          <w:p w:rsidR="00AF69CF" w:rsidRPr="00D0623C" w:rsidRDefault="00AF69CF" w:rsidP="00AF69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512"/>
              </w:tabs>
            </w:pPr>
            <w:r w:rsidRPr="00DB22BD">
              <w:rPr>
                <w:position w:val="-12"/>
              </w:rPr>
              <w:object w:dxaOrig="1620" w:dyaOrig="380" w14:anchorId="0C96256B">
                <v:shape id="_x0000_i1414" type="#_x0000_t75" style="width:1in;height:15.5pt" o:ole="">
                  <v:imagedata r:id="rId830" o:title=""/>
                </v:shape>
                <o:OLEObject Type="Embed" ProgID="Equation.DSMT4" ShapeID="_x0000_i1414" DrawAspect="Content" ObjectID="_1609926809" r:id="rId831"/>
              </w:object>
            </w:r>
            <w:r w:rsidRPr="00D0623C">
              <w:t xml:space="preserve"> – average</w:t>
            </w:r>
            <w:r w:rsidRPr="00D0623C">
              <w:tab/>
            </w:r>
            <w:r w:rsidRPr="00DB22BD">
              <w:rPr>
                <w:position w:val="-12"/>
              </w:rPr>
              <w:object w:dxaOrig="1520" w:dyaOrig="380" w14:anchorId="77262CAC">
                <v:shape id="_x0000_i1415" type="#_x0000_t75" style="width:67.5pt;height:15.5pt" o:ole="">
                  <v:imagedata r:id="rId832" o:title=""/>
                </v:shape>
                <o:OLEObject Type="Embed" ProgID="Equation.DSMT4" ShapeID="_x0000_i1415" DrawAspect="Content" ObjectID="_1609926810" r:id="rId833"/>
              </w:object>
            </w:r>
            <w:r w:rsidRPr="00D0623C">
              <w:t xml:space="preserve"> – dim</w:t>
            </w:r>
          </w:p>
        </w:tc>
        <w:tc>
          <w:tcPr>
            <w:tcW w:w="850" w:type="dxa"/>
            <w:vAlign w:val="center"/>
          </w:tcPr>
          <w:p w:rsidR="00AF69CF" w:rsidRPr="00D0623C" w:rsidRDefault="00AF69CF" w:rsidP="00AF69CF">
            <w:pPr>
              <w:pStyle w:val="Tabletext"/>
              <w:tabs>
                <w:tab w:val="right" w:pos="9611"/>
              </w:tabs>
              <w:jc w:val="center"/>
            </w:pPr>
            <w:r w:rsidRPr="00D0623C">
              <w:t>12.39</w:t>
            </w:r>
          </w:p>
        </w:tc>
        <w:tc>
          <w:tcPr>
            <w:tcW w:w="729" w:type="dxa"/>
            <w:vAlign w:val="center"/>
          </w:tcPr>
          <w:p w:rsidR="00AF69CF" w:rsidRPr="00D0623C" w:rsidRDefault="00AF69CF" w:rsidP="00AF69CF">
            <w:pPr>
              <w:pStyle w:val="Tabletext"/>
              <w:tabs>
                <w:tab w:val="right" w:pos="9611"/>
              </w:tabs>
              <w:jc w:val="center"/>
            </w:pPr>
            <w:r w:rsidRPr="00D0623C">
              <w:t>8.51</w:t>
            </w:r>
          </w:p>
        </w:tc>
        <w:tc>
          <w:tcPr>
            <w:tcW w:w="892" w:type="dxa"/>
            <w:vAlign w:val="center"/>
          </w:tcPr>
          <w:p w:rsidR="00AF69CF" w:rsidRPr="00D0623C" w:rsidRDefault="00AF69CF" w:rsidP="00AF69CF">
            <w:pPr>
              <w:pStyle w:val="Tabletext"/>
              <w:tabs>
                <w:tab w:val="right" w:pos="9611"/>
              </w:tabs>
              <w:jc w:val="center"/>
            </w:pPr>
            <w:r w:rsidRPr="00D0623C">
              <w:t>8.4</w:t>
            </w:r>
          </w:p>
        </w:tc>
        <w:tc>
          <w:tcPr>
            <w:tcW w:w="730" w:type="dxa"/>
            <w:vAlign w:val="center"/>
          </w:tcPr>
          <w:p w:rsidR="00AF69CF" w:rsidRPr="00D0623C" w:rsidRDefault="00AF69CF" w:rsidP="00AF69CF">
            <w:pPr>
              <w:pStyle w:val="Tabletext"/>
              <w:tabs>
                <w:tab w:val="right" w:pos="9611"/>
              </w:tabs>
              <w:jc w:val="center"/>
            </w:pPr>
            <w:r w:rsidRPr="00D0623C">
              <w:t>8.51</w:t>
            </w:r>
          </w:p>
        </w:tc>
        <w:tc>
          <w:tcPr>
            <w:tcW w:w="730" w:type="dxa"/>
            <w:vAlign w:val="center"/>
          </w:tcPr>
          <w:p w:rsidR="00AF69CF" w:rsidRPr="00D0623C" w:rsidRDefault="00AF69CF" w:rsidP="00AF69CF">
            <w:pPr>
              <w:pStyle w:val="Tabletext"/>
              <w:tabs>
                <w:tab w:val="right" w:pos="9611"/>
              </w:tabs>
              <w:jc w:val="center"/>
            </w:pPr>
            <w:r w:rsidRPr="00D0623C">
              <w:t>8.53</w:t>
            </w:r>
          </w:p>
        </w:tc>
        <w:tc>
          <w:tcPr>
            <w:tcW w:w="730" w:type="dxa"/>
            <w:vAlign w:val="center"/>
          </w:tcPr>
          <w:p w:rsidR="00AF69CF" w:rsidRPr="00D0623C" w:rsidRDefault="00AF69CF" w:rsidP="00AF69CF">
            <w:pPr>
              <w:pStyle w:val="Tabletext"/>
              <w:tabs>
                <w:tab w:val="right" w:pos="9611"/>
              </w:tabs>
              <w:jc w:val="center"/>
            </w:pPr>
            <w:r w:rsidRPr="00D0623C">
              <w:t>8.59</w:t>
            </w:r>
          </w:p>
        </w:tc>
        <w:tc>
          <w:tcPr>
            <w:tcW w:w="730" w:type="dxa"/>
            <w:vAlign w:val="center"/>
          </w:tcPr>
          <w:p w:rsidR="00AF69CF" w:rsidRPr="00D0623C" w:rsidRDefault="00AF69CF" w:rsidP="00AF69CF">
            <w:pPr>
              <w:pStyle w:val="Tabletext"/>
              <w:tabs>
                <w:tab w:val="right" w:pos="9611"/>
              </w:tabs>
              <w:jc w:val="center"/>
            </w:pPr>
            <w:r w:rsidRPr="00D0623C">
              <w:t>9.55</w:t>
            </w:r>
          </w:p>
        </w:tc>
      </w:tr>
      <w:tr w:rsidR="00AF69CF" w:rsidRPr="00D0623C" w:rsidTr="00443116">
        <w:trPr>
          <w:jc w:val="center"/>
        </w:trPr>
        <w:tc>
          <w:tcPr>
            <w:tcW w:w="4248" w:type="dxa"/>
          </w:tcPr>
          <w:p w:rsidR="00AF69CF" w:rsidRPr="00D0623C" w:rsidRDefault="00AF69CF" w:rsidP="00AF69CF">
            <w:pPr>
              <w:pStyle w:val="Tabletext"/>
              <w:tabs>
                <w:tab w:val="right" w:pos="9611"/>
              </w:tabs>
              <w:rPr>
                <w:b/>
              </w:rPr>
            </w:pPr>
            <w:r w:rsidRPr="00DB22BD">
              <w:rPr>
                <w:position w:val="-12"/>
              </w:rPr>
              <w:object w:dxaOrig="1620" w:dyaOrig="380" w14:anchorId="0E8CB08C">
                <v:shape id="_x0000_i1416" type="#_x0000_t75" style="width:67pt;height:11pt" o:ole="">
                  <v:imagedata r:id="rId834" o:title=""/>
                </v:shape>
                <o:OLEObject Type="Embed" ProgID="Equation.DSMT4" ShapeID="_x0000_i1416" DrawAspect="Content" ObjectID="_1609926811" r:id="rId835"/>
              </w:object>
            </w:r>
            <w:r w:rsidRPr="00D0623C">
              <w:rPr>
                <w:position w:val="-4"/>
              </w:rPr>
              <w:t xml:space="preserve"> </w:t>
            </w:r>
            <w:r w:rsidRPr="00D0623C">
              <w:t>– average</w:t>
            </w:r>
            <w:r w:rsidRPr="00D0623C">
              <w:tab/>
            </w:r>
            <w:r w:rsidRPr="00DB22BD">
              <w:rPr>
                <w:position w:val="-12"/>
              </w:rPr>
              <w:object w:dxaOrig="1520" w:dyaOrig="380" w14:anchorId="465DAEF8">
                <v:shape id="_x0000_i1417" type="#_x0000_t75" style="width:67.5pt;height:15.5pt" o:ole="">
                  <v:imagedata r:id="rId836" o:title=""/>
                </v:shape>
                <o:OLEObject Type="Embed" ProgID="Equation.DSMT4" ShapeID="_x0000_i1417" DrawAspect="Content" ObjectID="_1609926812" r:id="rId837"/>
              </w:object>
            </w:r>
            <w:r w:rsidRPr="00D0623C">
              <w:t xml:space="preserve"> – dark</w:t>
            </w:r>
          </w:p>
        </w:tc>
        <w:tc>
          <w:tcPr>
            <w:tcW w:w="850" w:type="dxa"/>
            <w:vAlign w:val="center"/>
          </w:tcPr>
          <w:p w:rsidR="00AF69CF" w:rsidRPr="00D0623C" w:rsidRDefault="00AF69CF" w:rsidP="00AF69CF">
            <w:pPr>
              <w:pStyle w:val="Tabletext"/>
              <w:tabs>
                <w:tab w:val="right" w:pos="9611"/>
              </w:tabs>
              <w:jc w:val="center"/>
            </w:pPr>
            <w:r w:rsidRPr="00D0623C">
              <w:t>18.16</w:t>
            </w:r>
          </w:p>
        </w:tc>
        <w:tc>
          <w:tcPr>
            <w:tcW w:w="729" w:type="dxa"/>
            <w:vAlign w:val="center"/>
          </w:tcPr>
          <w:p w:rsidR="00AF69CF" w:rsidRPr="00D0623C" w:rsidRDefault="00AF69CF" w:rsidP="00AF69CF">
            <w:pPr>
              <w:pStyle w:val="Tabletext"/>
              <w:tabs>
                <w:tab w:val="right" w:pos="9611"/>
              </w:tabs>
              <w:jc w:val="center"/>
            </w:pPr>
            <w:r w:rsidRPr="00D0623C">
              <w:t>13.18</w:t>
            </w:r>
          </w:p>
        </w:tc>
        <w:tc>
          <w:tcPr>
            <w:tcW w:w="892" w:type="dxa"/>
            <w:vAlign w:val="center"/>
          </w:tcPr>
          <w:p w:rsidR="00AF69CF" w:rsidRPr="00D0623C" w:rsidRDefault="00AF69CF" w:rsidP="00AF69CF">
            <w:pPr>
              <w:pStyle w:val="Tabletext"/>
              <w:tabs>
                <w:tab w:val="right" w:pos="9611"/>
              </w:tabs>
              <w:jc w:val="center"/>
            </w:pPr>
            <w:r w:rsidRPr="00D0623C">
              <w:t>13.01</w:t>
            </w:r>
          </w:p>
        </w:tc>
        <w:tc>
          <w:tcPr>
            <w:tcW w:w="730" w:type="dxa"/>
            <w:vAlign w:val="center"/>
          </w:tcPr>
          <w:p w:rsidR="00AF69CF" w:rsidRPr="00D0623C" w:rsidRDefault="00AF69CF" w:rsidP="00AF69CF">
            <w:pPr>
              <w:pStyle w:val="Tabletext"/>
              <w:tabs>
                <w:tab w:val="right" w:pos="9611"/>
              </w:tabs>
              <w:jc w:val="center"/>
            </w:pPr>
            <w:r w:rsidRPr="00D0623C">
              <w:t>13.07</w:t>
            </w:r>
          </w:p>
        </w:tc>
        <w:tc>
          <w:tcPr>
            <w:tcW w:w="730" w:type="dxa"/>
            <w:vAlign w:val="center"/>
          </w:tcPr>
          <w:p w:rsidR="00AF69CF" w:rsidRPr="00D0623C" w:rsidRDefault="00AF69CF" w:rsidP="00AF69CF">
            <w:pPr>
              <w:pStyle w:val="Tabletext"/>
              <w:tabs>
                <w:tab w:val="right" w:pos="9611"/>
              </w:tabs>
              <w:jc w:val="center"/>
            </w:pPr>
            <w:r w:rsidRPr="00D0623C">
              <w:t>13.02</w:t>
            </w:r>
          </w:p>
        </w:tc>
        <w:tc>
          <w:tcPr>
            <w:tcW w:w="730" w:type="dxa"/>
            <w:vAlign w:val="center"/>
          </w:tcPr>
          <w:p w:rsidR="00AF69CF" w:rsidRPr="00D0623C" w:rsidRDefault="00AF69CF" w:rsidP="00AF69CF">
            <w:pPr>
              <w:pStyle w:val="Tabletext"/>
              <w:tabs>
                <w:tab w:val="right" w:pos="9611"/>
              </w:tabs>
              <w:jc w:val="center"/>
            </w:pPr>
            <w:r w:rsidRPr="00D0623C">
              <w:t>13.02</w:t>
            </w:r>
          </w:p>
        </w:tc>
        <w:tc>
          <w:tcPr>
            <w:tcW w:w="730" w:type="dxa"/>
            <w:vAlign w:val="center"/>
          </w:tcPr>
          <w:p w:rsidR="00AF69CF" w:rsidRPr="00D0623C" w:rsidRDefault="00AF69CF" w:rsidP="00AF69CF">
            <w:pPr>
              <w:pStyle w:val="Tabletext"/>
              <w:tabs>
                <w:tab w:val="right" w:pos="9611"/>
              </w:tabs>
              <w:jc w:val="center"/>
            </w:pPr>
            <w:r w:rsidRPr="00D0623C">
              <w:t>13.89</w:t>
            </w:r>
          </w:p>
        </w:tc>
      </w:tr>
      <w:tr w:rsidR="00AF69CF" w:rsidRPr="00D0623C" w:rsidTr="00443116">
        <w:trPr>
          <w:jc w:val="center"/>
        </w:trPr>
        <w:tc>
          <w:tcPr>
            <w:tcW w:w="4248" w:type="dxa"/>
          </w:tcPr>
          <w:p w:rsidR="00AF69CF" w:rsidRPr="00D0623C" w:rsidRDefault="00AF69CF" w:rsidP="00AF69CF">
            <w:pPr>
              <w:pStyle w:val="Tabletext"/>
              <w:tabs>
                <w:tab w:val="right" w:pos="9611"/>
              </w:tabs>
              <w:rPr>
                <w:b/>
              </w:rPr>
            </w:pPr>
            <w:r w:rsidRPr="00DB22BD">
              <w:rPr>
                <w:position w:val="-12"/>
              </w:rPr>
              <w:object w:dxaOrig="1500" w:dyaOrig="380" w14:anchorId="130E3E35">
                <v:shape id="_x0000_i1418" type="#_x0000_t75" style="width:66pt;height:11pt" o:ole="">
                  <v:imagedata r:id="rId838" o:title=""/>
                </v:shape>
                <o:OLEObject Type="Embed" ProgID="Equation.DSMT4" ShapeID="_x0000_i1418" DrawAspect="Content" ObjectID="_1609926813" r:id="rId839"/>
              </w:object>
            </w:r>
            <w:r w:rsidRPr="00D0623C">
              <w:rPr>
                <w:position w:val="-4"/>
              </w:rPr>
              <w:t xml:space="preserve"> </w:t>
            </w:r>
            <w:r w:rsidRPr="00D0623C">
              <w:t>– average</w:t>
            </w:r>
            <w:r w:rsidRPr="00D0623C">
              <w:tab/>
            </w:r>
            <w:r w:rsidRPr="00DB22BD">
              <w:rPr>
                <w:position w:val="-12"/>
              </w:rPr>
              <w:object w:dxaOrig="1640" w:dyaOrig="380" w14:anchorId="24753020">
                <v:shape id="_x0000_i1419" type="#_x0000_t75" style="width:67pt;height:11pt" o:ole="">
                  <v:imagedata r:id="rId840" o:title=""/>
                </v:shape>
                <o:OLEObject Type="Embed" ProgID="Equation.DSMT4" ShapeID="_x0000_i1419" DrawAspect="Content" ObjectID="_1609926814" r:id="rId841"/>
              </w:object>
            </w:r>
            <w:r w:rsidRPr="00D0623C">
              <w:t xml:space="preserve"> – dim</w:t>
            </w:r>
          </w:p>
        </w:tc>
        <w:tc>
          <w:tcPr>
            <w:tcW w:w="850" w:type="dxa"/>
            <w:vAlign w:val="center"/>
          </w:tcPr>
          <w:p w:rsidR="00AF69CF" w:rsidRPr="00D0623C" w:rsidRDefault="00AF69CF" w:rsidP="00AF69CF">
            <w:pPr>
              <w:pStyle w:val="Tabletext"/>
              <w:tabs>
                <w:tab w:val="right" w:pos="9611"/>
              </w:tabs>
              <w:jc w:val="center"/>
            </w:pPr>
            <w:r w:rsidRPr="00D0623C">
              <w:t>9.34</w:t>
            </w:r>
          </w:p>
        </w:tc>
        <w:tc>
          <w:tcPr>
            <w:tcW w:w="729" w:type="dxa"/>
            <w:vAlign w:val="center"/>
          </w:tcPr>
          <w:p w:rsidR="00AF69CF" w:rsidRPr="00D0623C" w:rsidRDefault="00AF69CF" w:rsidP="00AF69CF">
            <w:pPr>
              <w:pStyle w:val="Tabletext"/>
              <w:tabs>
                <w:tab w:val="right" w:pos="9611"/>
              </w:tabs>
              <w:jc w:val="center"/>
            </w:pPr>
            <w:r w:rsidRPr="00D0623C">
              <w:t>9.12</w:t>
            </w:r>
          </w:p>
        </w:tc>
        <w:tc>
          <w:tcPr>
            <w:tcW w:w="892" w:type="dxa"/>
            <w:vAlign w:val="center"/>
          </w:tcPr>
          <w:p w:rsidR="00AF69CF" w:rsidRPr="00D0623C" w:rsidRDefault="00AF69CF" w:rsidP="00AF69CF">
            <w:pPr>
              <w:pStyle w:val="Tabletext"/>
              <w:tabs>
                <w:tab w:val="right" w:pos="9611"/>
              </w:tabs>
              <w:jc w:val="center"/>
            </w:pPr>
            <w:r w:rsidRPr="00D0623C">
              <w:t>9.01</w:t>
            </w:r>
          </w:p>
        </w:tc>
        <w:tc>
          <w:tcPr>
            <w:tcW w:w="730" w:type="dxa"/>
            <w:vAlign w:val="center"/>
          </w:tcPr>
          <w:p w:rsidR="00AF69CF" w:rsidRPr="00D0623C" w:rsidRDefault="00AF69CF" w:rsidP="00AF69CF">
            <w:pPr>
              <w:pStyle w:val="Tabletext"/>
              <w:tabs>
                <w:tab w:val="right" w:pos="9611"/>
              </w:tabs>
              <w:jc w:val="center"/>
            </w:pPr>
            <w:r w:rsidRPr="00D0623C">
              <w:t>9.15</w:t>
            </w:r>
          </w:p>
        </w:tc>
        <w:tc>
          <w:tcPr>
            <w:tcW w:w="730" w:type="dxa"/>
            <w:vAlign w:val="center"/>
          </w:tcPr>
          <w:p w:rsidR="00AF69CF" w:rsidRPr="00D0623C" w:rsidRDefault="00AF69CF" w:rsidP="00AF69CF">
            <w:pPr>
              <w:pStyle w:val="Tabletext"/>
              <w:tabs>
                <w:tab w:val="right" w:pos="9611"/>
              </w:tabs>
              <w:jc w:val="center"/>
            </w:pPr>
            <w:r w:rsidRPr="00D0623C">
              <w:t>9.03</w:t>
            </w:r>
          </w:p>
        </w:tc>
        <w:tc>
          <w:tcPr>
            <w:tcW w:w="730" w:type="dxa"/>
            <w:vAlign w:val="center"/>
          </w:tcPr>
          <w:p w:rsidR="00AF69CF" w:rsidRPr="00D0623C" w:rsidRDefault="00AF69CF" w:rsidP="00AF69CF">
            <w:pPr>
              <w:pStyle w:val="Tabletext"/>
              <w:tabs>
                <w:tab w:val="right" w:pos="9611"/>
              </w:tabs>
              <w:jc w:val="center"/>
            </w:pPr>
            <w:r w:rsidRPr="00D0623C">
              <w:t>8.63</w:t>
            </w:r>
          </w:p>
        </w:tc>
        <w:tc>
          <w:tcPr>
            <w:tcW w:w="730" w:type="dxa"/>
            <w:vAlign w:val="center"/>
          </w:tcPr>
          <w:p w:rsidR="00AF69CF" w:rsidRPr="00D0623C" w:rsidRDefault="00AF69CF" w:rsidP="00AF69CF">
            <w:pPr>
              <w:pStyle w:val="Tabletext"/>
              <w:tabs>
                <w:tab w:val="right" w:pos="9611"/>
              </w:tabs>
              <w:jc w:val="center"/>
            </w:pPr>
            <w:r w:rsidRPr="00D0623C">
              <w:t>9.12</w:t>
            </w:r>
          </w:p>
        </w:tc>
      </w:tr>
    </w:tbl>
    <w:p w:rsidR="00742D2B" w:rsidRDefault="00742D2B" w:rsidP="00742D2B">
      <w:pPr>
        <w:pStyle w:val="Tablefin"/>
      </w:pPr>
    </w:p>
    <w:p w:rsidR="00AF69CF" w:rsidRPr="00D0623C" w:rsidRDefault="00AF69CF" w:rsidP="00AF69CF">
      <w:pPr>
        <w:pStyle w:val="TableNo"/>
      </w:pPr>
      <w:r w:rsidRPr="00D0623C">
        <w:t>TABLE A.2</w:t>
      </w:r>
    </w:p>
    <w:p w:rsidR="00AF69CF" w:rsidRPr="0046033B" w:rsidRDefault="00AF69CF" w:rsidP="00AF69CF">
      <w:pPr>
        <w:pStyle w:val="Tabletitle"/>
        <w:rPr>
          <w:lang w:val="en-GB"/>
        </w:rPr>
      </w:pPr>
      <w:r w:rsidRPr="0046033B">
        <w:rPr>
          <w:lang w:val="en-GB"/>
        </w:rPr>
        <w:t xml:space="preserve">Correlation of distance </w:t>
      </w:r>
      <w:r w:rsidRPr="00DB22BD">
        <w:rPr>
          <w:position w:val="-4"/>
        </w:rPr>
        <w:object w:dxaOrig="400" w:dyaOrig="260" w14:anchorId="3EC4104B">
          <v:shape id="_x0000_i1420" type="#_x0000_t75" style="width:26pt;height:10.5pt" o:ole="">
            <v:imagedata r:id="rId842" o:title=""/>
          </v:shape>
          <o:OLEObject Type="Embed" ProgID="Equation.DSMT4" ShapeID="_x0000_i1420" DrawAspect="Content" ObjectID="_1609926815" r:id="rId843"/>
        </w:object>
      </w:r>
      <w:r w:rsidRPr="0046033B">
        <w:rPr>
          <w:lang w:val="en-GB"/>
        </w:rPr>
        <w:t xml:space="preserve"> and colour rendition impairment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08"/>
      </w:tblGrid>
      <w:tr w:rsidR="00AF69CF" w:rsidRPr="00D0623C" w:rsidTr="00AF69CF">
        <w:trPr>
          <w:cantSplit/>
          <w:jc w:val="center"/>
        </w:trPr>
        <w:tc>
          <w:tcPr>
            <w:tcW w:w="1704" w:type="dxa"/>
            <w:vAlign w:val="center"/>
          </w:tcPr>
          <w:p w:rsidR="00AF69CF" w:rsidRPr="00D0623C" w:rsidRDefault="00AF69CF" w:rsidP="00AF69CF">
            <w:pPr>
              <w:pStyle w:val="Tablehead"/>
            </w:pPr>
            <w:r w:rsidRPr="00DB22BD">
              <w:object w:dxaOrig="360" w:dyaOrig="240" w14:anchorId="02B1F0D4">
                <v:shape id="_x0000_i1421" type="#_x0000_t75" style="width:10.5pt;height:10.5pt" o:ole="">
                  <v:imagedata r:id="rId844" o:title=""/>
                </v:shape>
                <o:OLEObject Type="Embed" ProgID="Equation.DSMT4" ShapeID="_x0000_i1421" DrawAspect="Content" ObjectID="_1609926816" r:id="rId845"/>
              </w:object>
            </w:r>
            <w:r w:rsidRPr="00D0623C">
              <w:t>, CIE units</w:t>
            </w:r>
          </w:p>
        </w:tc>
        <w:tc>
          <w:tcPr>
            <w:tcW w:w="4108" w:type="dxa"/>
            <w:vAlign w:val="center"/>
          </w:tcPr>
          <w:p w:rsidR="00AF69CF" w:rsidRPr="00D0623C" w:rsidRDefault="00AF69CF" w:rsidP="00AF69CF">
            <w:pPr>
              <w:pStyle w:val="Tablehead"/>
            </w:pPr>
            <w:r w:rsidRPr="00D0623C">
              <w:t>Image impairment evaluation</w:t>
            </w:r>
          </w:p>
        </w:tc>
      </w:tr>
      <w:tr w:rsidR="00AF69CF" w:rsidRPr="00D0623C" w:rsidTr="00AF69CF">
        <w:trPr>
          <w:jc w:val="center"/>
        </w:trPr>
        <w:tc>
          <w:tcPr>
            <w:tcW w:w="1704" w:type="dxa"/>
          </w:tcPr>
          <w:p w:rsidR="00AF69CF" w:rsidRPr="00D0623C" w:rsidRDefault="00AF69CF" w:rsidP="00AF69CF">
            <w:pPr>
              <w:pStyle w:val="Tabletext"/>
              <w:jc w:val="center"/>
            </w:pPr>
            <w:r w:rsidRPr="00D0623C">
              <w:t>3</w:t>
            </w:r>
          </w:p>
        </w:tc>
        <w:tc>
          <w:tcPr>
            <w:tcW w:w="4108" w:type="dxa"/>
          </w:tcPr>
          <w:p w:rsidR="00AF69CF" w:rsidRPr="00D0623C" w:rsidRDefault="00AF69CF" w:rsidP="00AF69CF">
            <w:pPr>
              <w:pStyle w:val="Tabletext"/>
            </w:pPr>
            <w:r w:rsidRPr="00D0623C">
              <w:t>Unnoticeable</w:t>
            </w:r>
          </w:p>
        </w:tc>
      </w:tr>
      <w:tr w:rsidR="00AF69CF" w:rsidRPr="00D0623C" w:rsidTr="00AF69CF">
        <w:trPr>
          <w:jc w:val="center"/>
        </w:trPr>
        <w:tc>
          <w:tcPr>
            <w:tcW w:w="1704" w:type="dxa"/>
          </w:tcPr>
          <w:p w:rsidR="00AF69CF" w:rsidRPr="00D0623C" w:rsidRDefault="00AF69CF" w:rsidP="00AF69CF">
            <w:pPr>
              <w:pStyle w:val="Tabletext"/>
              <w:jc w:val="center"/>
            </w:pPr>
            <w:r w:rsidRPr="00D0623C">
              <w:t>5</w:t>
            </w:r>
          </w:p>
        </w:tc>
        <w:tc>
          <w:tcPr>
            <w:tcW w:w="4108" w:type="dxa"/>
          </w:tcPr>
          <w:p w:rsidR="00AF69CF" w:rsidRPr="00D0623C" w:rsidRDefault="00AF69CF" w:rsidP="00AF69CF">
            <w:pPr>
              <w:pStyle w:val="Tabletext"/>
            </w:pPr>
            <w:r w:rsidRPr="00D0623C">
              <w:t>Barely noticeable</w:t>
            </w:r>
          </w:p>
        </w:tc>
      </w:tr>
      <w:tr w:rsidR="00AF69CF" w:rsidRPr="00D0623C" w:rsidTr="00AF69CF">
        <w:trPr>
          <w:jc w:val="center"/>
        </w:trPr>
        <w:tc>
          <w:tcPr>
            <w:tcW w:w="1704" w:type="dxa"/>
          </w:tcPr>
          <w:p w:rsidR="00AF69CF" w:rsidRPr="00D0623C" w:rsidRDefault="00AF69CF" w:rsidP="00AF69CF">
            <w:pPr>
              <w:pStyle w:val="Tabletext"/>
              <w:jc w:val="center"/>
            </w:pPr>
            <w:r w:rsidRPr="00D0623C">
              <w:t>10</w:t>
            </w:r>
          </w:p>
        </w:tc>
        <w:tc>
          <w:tcPr>
            <w:tcW w:w="4108" w:type="dxa"/>
          </w:tcPr>
          <w:p w:rsidR="00AF69CF" w:rsidRPr="00D0623C" w:rsidRDefault="00AF69CF" w:rsidP="00AF69CF">
            <w:pPr>
              <w:pStyle w:val="Tabletext"/>
            </w:pPr>
            <w:r w:rsidRPr="00D0623C">
              <w:t>Bad</w:t>
            </w:r>
          </w:p>
        </w:tc>
      </w:tr>
      <w:tr w:rsidR="00AF69CF" w:rsidRPr="00D0623C" w:rsidTr="00AF69CF">
        <w:trPr>
          <w:jc w:val="center"/>
        </w:trPr>
        <w:tc>
          <w:tcPr>
            <w:tcW w:w="1704" w:type="dxa"/>
          </w:tcPr>
          <w:p w:rsidR="00AF69CF" w:rsidRPr="00D0623C" w:rsidRDefault="00AF69CF" w:rsidP="00AF69CF">
            <w:pPr>
              <w:pStyle w:val="Tabletext"/>
              <w:jc w:val="center"/>
            </w:pPr>
            <w:r w:rsidRPr="00D0623C">
              <w:t>15</w:t>
            </w:r>
          </w:p>
        </w:tc>
        <w:tc>
          <w:tcPr>
            <w:tcW w:w="4108" w:type="dxa"/>
          </w:tcPr>
          <w:p w:rsidR="00AF69CF" w:rsidRPr="00D0623C" w:rsidRDefault="00AF69CF" w:rsidP="00AF69CF">
            <w:pPr>
              <w:pStyle w:val="Tabletext"/>
            </w:pPr>
            <w:r w:rsidRPr="00D0623C">
              <w:t>Imperceptible</w:t>
            </w:r>
          </w:p>
        </w:tc>
      </w:tr>
    </w:tbl>
    <w:p w:rsidR="00742D2B" w:rsidRDefault="00742D2B" w:rsidP="00742D2B">
      <w:pPr>
        <w:pStyle w:val="Tablefin"/>
      </w:pPr>
    </w:p>
    <w:p w:rsidR="00AF69CF" w:rsidRPr="00D0623C" w:rsidRDefault="00AF69CF" w:rsidP="00AF69CF">
      <w:pPr>
        <w:pStyle w:val="FigureNo"/>
        <w:keepNext w:val="0"/>
        <w:keepLines w:val="0"/>
      </w:pPr>
      <w:r w:rsidRPr="00D0623C">
        <w:t>Figure A.3</w:t>
      </w:r>
    </w:p>
    <w:p w:rsidR="00AF69CF" w:rsidRPr="0027374B" w:rsidRDefault="00AF69CF" w:rsidP="00AF69CF">
      <w:pPr>
        <w:pStyle w:val="Figuretitle"/>
        <w:keepNext w:val="0"/>
        <w:widowControl w:val="0"/>
        <w:rPr>
          <w:rFonts w:ascii="Times New Roman" w:hAnsi="Times New Roman"/>
          <w:sz w:val="24"/>
          <w:szCs w:val="24"/>
          <w:lang w:val="en-GB"/>
        </w:rPr>
      </w:pPr>
      <w:r w:rsidRPr="0046033B">
        <w:rPr>
          <w:rFonts w:ascii="Times New Roman" w:hAnsi="Times New Roman"/>
          <w:sz w:val="24"/>
          <w:szCs w:val="24"/>
          <w:lang w:val="en-GB"/>
        </w:rPr>
        <w:t xml:space="preserve">Occurrence of image impairment in dependence of colour deflection levels </w:t>
      </w:r>
      <w:r w:rsidRPr="00DB22BD">
        <w:rPr>
          <w:rFonts w:ascii="Times New Roman" w:hAnsi="Times New Roman"/>
          <w:position w:val="-4"/>
          <w:sz w:val="24"/>
          <w:szCs w:val="24"/>
        </w:rPr>
        <w:object w:dxaOrig="380" w:dyaOrig="260" w14:anchorId="7F70B7D9">
          <v:shape id="_x0000_i1422" type="#_x0000_t75" style="width:26pt;height:10.5pt" o:ole="">
            <v:imagedata r:id="rId846" o:title=""/>
          </v:shape>
          <o:OLEObject Type="Embed" ProgID="Equation.DSMT4" ShapeID="_x0000_i1422" DrawAspect="Content" ObjectID="_1609926817" r:id="rId847"/>
        </w:object>
      </w:r>
    </w:p>
    <w:p w:rsidR="000F7A1D" w:rsidRDefault="000F7A1D" w:rsidP="000F7A1D">
      <w:pPr>
        <w:pStyle w:val="Figure"/>
      </w:pPr>
      <w:r>
        <w:rPr>
          <w:noProof/>
          <w:lang w:val="en-GB" w:eastAsia="en-GB"/>
        </w:rPr>
        <w:drawing>
          <wp:inline distT="0" distB="0" distL="0" distR="0">
            <wp:extent cx="6025908" cy="1194818"/>
            <wp:effectExtent l="0" t="0" r="0" b="57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BT.2380-A-03e.png"/>
                    <pic:cNvPicPr/>
                  </pic:nvPicPr>
                  <pic:blipFill>
                    <a:blip r:embed="rId848" cstate="print">
                      <a:extLst>
                        <a:ext uri="{28A0092B-C50C-407E-A947-70E740481C1C}">
                          <a14:useLocalDpi xmlns:a14="http://schemas.microsoft.com/office/drawing/2010/main" val="0"/>
                        </a:ext>
                      </a:extLst>
                    </a:blip>
                    <a:stretch>
                      <a:fillRect/>
                    </a:stretch>
                  </pic:blipFill>
                  <pic:spPr>
                    <a:xfrm>
                      <a:off x="0" y="0"/>
                      <a:ext cx="6025908" cy="1194818"/>
                    </a:xfrm>
                    <a:prstGeom prst="rect">
                      <a:avLst/>
                    </a:prstGeom>
                  </pic:spPr>
                </pic:pic>
              </a:graphicData>
            </a:graphic>
          </wp:inline>
        </w:drawing>
      </w:r>
    </w:p>
    <w:p w:rsidR="00AF69CF" w:rsidRPr="0027374B" w:rsidRDefault="00AF69CF" w:rsidP="00AF69CF">
      <w:pPr>
        <w:pStyle w:val="Heading2"/>
        <w:rPr>
          <w:lang w:val="en-GB"/>
        </w:rPr>
      </w:pPr>
      <w:bookmarkStart w:id="191" w:name="_Toc425337742"/>
      <w:bookmarkStart w:id="192" w:name="_Toc425338183"/>
      <w:bookmarkStart w:id="193" w:name="_Toc433319157"/>
      <w:bookmarkStart w:id="194" w:name="_Toc465544158"/>
      <w:r w:rsidRPr="0027374B">
        <w:rPr>
          <w:lang w:val="en-GB"/>
        </w:rPr>
        <w:t>A.3</w:t>
      </w:r>
      <w:r w:rsidRPr="0027374B">
        <w:rPr>
          <w:lang w:val="en-GB"/>
        </w:rPr>
        <w:tab/>
        <w:t>High-Luminance Colour Appearance Model</w:t>
      </w:r>
      <w:bookmarkEnd w:id="191"/>
      <w:bookmarkEnd w:id="192"/>
      <w:bookmarkEnd w:id="193"/>
      <w:bookmarkEnd w:id="194"/>
    </w:p>
    <w:p w:rsidR="00AF69CF" w:rsidRPr="0046033B" w:rsidRDefault="00AF69CF">
      <w:pPr>
        <w:rPr>
          <w:lang w:val="en-GB"/>
        </w:rPr>
      </w:pPr>
      <w:r w:rsidRPr="0046033B">
        <w:rPr>
          <w:lang w:val="en-GB"/>
        </w:rPr>
        <w:t xml:space="preserve">High dynamic range imaging systems (HDR-TV) have become more widely used. Evaluation of HDR-systems colorimetry is a complex task as the existing colour appearance models are based on relatively low-luminance experimental data. For instance, the LUTCHI colour appearance data were obtained for luminances up to 690 </w:t>
      </w:r>
      <w:r w:rsidRPr="00254DA1">
        <w:rPr>
          <w:position w:val="-10"/>
        </w:rPr>
        <w:object w:dxaOrig="600" w:dyaOrig="320" w14:anchorId="30E48721">
          <v:shape id="_x0000_i1423" type="#_x0000_t75" style="width:31pt;height:15.5pt" o:ole="">
            <v:imagedata r:id="rId849" o:title=""/>
          </v:shape>
          <o:OLEObject Type="Embed" ProgID="Equation.DSMT4" ShapeID="_x0000_i1423" DrawAspect="Content" ObjectID="_1609926818" r:id="rId850"/>
        </w:object>
      </w:r>
      <w:r w:rsidRPr="0046033B">
        <w:rPr>
          <w:lang w:val="en-GB"/>
        </w:rPr>
        <w:t xml:space="preserve"> (except the small amount of data obtained at 1 000 and 1 280 </w:t>
      </w:r>
      <w:r w:rsidRPr="00254DA1">
        <w:rPr>
          <w:position w:val="-10"/>
        </w:rPr>
        <w:object w:dxaOrig="600" w:dyaOrig="320" w14:anchorId="4A20BA94">
          <v:shape id="_x0000_i1424" type="#_x0000_t75" style="width:36.5pt;height:15.5pt" o:ole="">
            <v:imagedata r:id="rId849" o:title=""/>
          </v:shape>
          <o:OLEObject Type="Embed" ProgID="Equation.DSMT4" ShapeID="_x0000_i1424" DrawAspect="Content" ObjectID="_1609926819" r:id="rId851"/>
        </w:object>
      </w:r>
      <w:r w:rsidRPr="0046033B">
        <w:rPr>
          <w:lang w:val="en-GB"/>
        </w:rPr>
        <w:t xml:space="preserve">). CIECAM02 colour appearance model specifically was developed based on this data and it is not intended to operate in very high-luminance domain. In addition, the majority of </w:t>
      </w:r>
      <w:r w:rsidR="00C21151" w:rsidRPr="0046033B">
        <w:rPr>
          <w:lang w:val="en-GB"/>
        </w:rPr>
        <w:t>tone</w:t>
      </w:r>
      <w:r w:rsidR="00C21151" w:rsidRPr="0046033B">
        <w:rPr>
          <w:lang w:val="en-GB"/>
        </w:rPr>
        <w:noBreakHyphen/>
      </w:r>
      <w:r w:rsidRPr="0046033B">
        <w:rPr>
          <w:lang w:val="en-GB"/>
        </w:rPr>
        <w:t>mapping operators (the transforms necessary for perceptua</w:t>
      </w:r>
      <w:r w:rsidR="00C21151" w:rsidRPr="0046033B">
        <w:rPr>
          <w:lang w:val="en-GB"/>
        </w:rPr>
        <w:t>lly correct reproduction of HDR</w:t>
      </w:r>
      <w:r w:rsidR="00C21151" w:rsidRPr="0046033B">
        <w:rPr>
          <w:lang w:val="en-GB"/>
        </w:rPr>
        <w:noBreakHyphen/>
      </w:r>
      <w:r w:rsidRPr="0046033B">
        <w:rPr>
          <w:lang w:val="en-GB"/>
        </w:rPr>
        <w:t>content on low-dynamic range displays) compress luminance range only, without dealing with the colorimetric parameters of images, thus resulting in colorimetric distortions. Thus there is a necessity to create universal colour appearance model that can be applied to high-luminance stimuli. The ref. [A.</w:t>
      </w:r>
      <w:r w:rsidR="00C21151" w:rsidRPr="0046033B">
        <w:rPr>
          <w:lang w:val="en-GB"/>
        </w:rPr>
        <w:t>4</w:t>
      </w:r>
      <w:r w:rsidRPr="0046033B">
        <w:rPr>
          <w:lang w:val="en-GB"/>
        </w:rPr>
        <w:t>] is devoted to one of such kind of model. As the model is still under development, and its formulation in [A.</w:t>
      </w:r>
      <w:r w:rsidR="00C21151" w:rsidRPr="0046033B">
        <w:rPr>
          <w:lang w:val="en-GB"/>
        </w:rPr>
        <w:t>4</w:t>
      </w:r>
      <w:r w:rsidRPr="0046033B">
        <w:rPr>
          <w:lang w:val="en-GB"/>
        </w:rPr>
        <w:t xml:space="preserve">] has some ambiguities, we give its description an introduction. </w:t>
      </w:r>
    </w:p>
    <w:p w:rsidR="00AF69CF" w:rsidRPr="0046033B" w:rsidRDefault="00AF69CF">
      <w:pPr>
        <w:rPr>
          <w:lang w:val="en-GB"/>
        </w:rPr>
      </w:pPr>
      <w:r w:rsidRPr="0046033B">
        <w:rPr>
          <w:lang w:val="en-GB"/>
        </w:rPr>
        <w:t xml:space="preserve">The testing of this model has shown that the accuracy of its predictions at low and average luminance levels is close to CIECAM02 (it is not surprising as this model was created based on CIECAM02 and partially on LUTCHI data); and at high luminance levels (up to 16680 </w:t>
      </w:r>
      <w:r w:rsidRPr="00254DA1">
        <w:rPr>
          <w:position w:val="-10"/>
        </w:rPr>
        <w:object w:dxaOrig="600" w:dyaOrig="320" w14:anchorId="64A2A571">
          <v:shape id="_x0000_i1425" type="#_x0000_t75" style="width:36.5pt;height:15.5pt" o:ole="">
            <v:imagedata r:id="rId849" o:title=""/>
          </v:shape>
          <o:OLEObject Type="Embed" ProgID="Equation.DSMT4" ShapeID="_x0000_i1425" DrawAspect="Content" ObjectID="_1609926820" r:id="rId852"/>
        </w:object>
      </w:r>
      <w:r w:rsidRPr="0046033B">
        <w:rPr>
          <w:lang w:val="en-GB"/>
        </w:rPr>
        <w:t>) its performance exceeds CIECAM02.</w:t>
      </w:r>
    </w:p>
    <w:p w:rsidR="00AF69CF" w:rsidRPr="0046033B" w:rsidRDefault="00AF69CF" w:rsidP="00AF69CF">
      <w:pPr>
        <w:rPr>
          <w:lang w:val="en-GB"/>
        </w:rPr>
      </w:pPr>
      <w:r w:rsidRPr="0046033B">
        <w:rPr>
          <w:lang w:val="en-GB"/>
        </w:rPr>
        <w:t>The model consists of three main components: chromatic adaptation, cone responses, and cortex responses for each perceptual colour attributes. It aims to accurately predict lightness, colo</w:t>
      </w:r>
      <w:r w:rsidR="00261EF9" w:rsidRPr="0046033B">
        <w:rPr>
          <w:lang w:val="en-GB"/>
        </w:rPr>
        <w:t>u</w:t>
      </w:r>
      <w:r w:rsidRPr="0046033B">
        <w:rPr>
          <w:lang w:val="en-GB"/>
        </w:rPr>
        <w:t>rfulness and hue, including the Hunt effect, the Stevens effect, and simultaneous contrast. Additional correlates of brightness, chroma, and saturation will be derived as well.</w:t>
      </w:r>
    </w:p>
    <w:p w:rsidR="00AF69CF" w:rsidRPr="0046033B" w:rsidRDefault="00AF69CF">
      <w:pPr>
        <w:rPr>
          <w:lang w:val="en-GB"/>
        </w:rPr>
      </w:pPr>
      <w:r w:rsidRPr="0046033B">
        <w:rPr>
          <w:lang w:val="en-GB"/>
        </w:rPr>
        <w:t>As the focus of experiments [A.</w:t>
      </w:r>
      <w:r w:rsidR="00261EF9" w:rsidRPr="0046033B">
        <w:rPr>
          <w:lang w:val="en-GB"/>
        </w:rPr>
        <w:t>4</w:t>
      </w:r>
      <w:r w:rsidRPr="0046033B">
        <w:rPr>
          <w:lang w:val="en-GB"/>
        </w:rPr>
        <w:t>] was not on chromatic adaptation, CIECAT02 chromatic adaptation transform [A.</w:t>
      </w:r>
      <w:r w:rsidR="00261EF9" w:rsidRPr="0046033B">
        <w:rPr>
          <w:lang w:val="en-GB"/>
        </w:rPr>
        <w:t>1</w:t>
      </w:r>
      <w:r w:rsidRPr="0046033B">
        <w:rPr>
          <w:lang w:val="en-GB"/>
        </w:rPr>
        <w:t xml:space="preserve">] that has been shown to work well was adopted. </w:t>
      </w:r>
    </w:p>
    <w:p w:rsidR="00AF69CF" w:rsidRPr="0046033B" w:rsidRDefault="00AF69CF" w:rsidP="00AF69CF">
      <w:pPr>
        <w:rPr>
          <w:lang w:val="en-GB"/>
        </w:rPr>
      </w:pPr>
      <w:r w:rsidRPr="0046033B">
        <w:rPr>
          <w:lang w:val="en-GB"/>
        </w:rPr>
        <w:lastRenderedPageBreak/>
        <w:t>To evaluate cone responses tristimulus values are first transformed into LMS cone space using the Hunt-Pointer-Estévez (HPE) transform [A.1]. The cones’ absolute responses are modelled as following:</w:t>
      </w:r>
    </w:p>
    <w:p w:rsidR="00AF69CF" w:rsidRPr="0046033B" w:rsidRDefault="003C18E0" w:rsidP="00AF69CF">
      <w:pPr>
        <w:tabs>
          <w:tab w:val="left" w:pos="8364"/>
        </w:tabs>
        <w:jc w:val="right"/>
        <w:rPr>
          <w:szCs w:val="24"/>
          <w:lang w:val="en-GB"/>
        </w:rPr>
      </w:pPr>
      <w:r w:rsidRPr="00254DA1">
        <w:rPr>
          <w:position w:val="-16"/>
          <w:szCs w:val="24"/>
        </w:rPr>
        <w:object w:dxaOrig="7160" w:dyaOrig="440" w14:anchorId="4EB1CC8C">
          <v:shape id="_x0000_i1426" type="#_x0000_t75" style="width:335pt;height:22pt" o:ole="">
            <v:imagedata r:id="rId853" o:title=""/>
          </v:shape>
          <o:OLEObject Type="Embed" ProgID="Equation.DSMT4" ShapeID="_x0000_i1426" DrawAspect="Content" ObjectID="_1609926821" r:id="rId854"/>
        </w:object>
      </w:r>
      <w:r w:rsidR="00AF69CF" w:rsidRPr="0046033B">
        <w:rPr>
          <w:szCs w:val="24"/>
          <w:lang w:val="en-GB"/>
        </w:rPr>
        <w:tab/>
        <w:t>(A.20)</w:t>
      </w:r>
    </w:p>
    <w:p w:rsidR="00AF69CF" w:rsidRPr="0046033B" w:rsidRDefault="00AF69CF" w:rsidP="00AF69CF">
      <w:pPr>
        <w:rPr>
          <w:lang w:val="en-GB"/>
        </w:rPr>
      </w:pPr>
      <w:r w:rsidRPr="0046033B">
        <w:rPr>
          <w:lang w:val="en-GB"/>
        </w:rPr>
        <w:t xml:space="preserve">where </w:t>
      </w:r>
      <w:r w:rsidR="003C18E0" w:rsidRPr="00254DA1">
        <w:rPr>
          <w:position w:val="-12"/>
        </w:rPr>
        <w:object w:dxaOrig="300" w:dyaOrig="360" w14:anchorId="1600F14D">
          <v:shape id="_x0000_i1427" type="#_x0000_t75" style="width:14pt;height:20pt" o:ole="">
            <v:imagedata r:id="rId855" o:title=""/>
          </v:shape>
          <o:OLEObject Type="Embed" ProgID="Equation.DSMT4" ShapeID="_x0000_i1427" DrawAspect="Content" ObjectID="_1609926822" r:id="rId856"/>
        </w:object>
      </w:r>
      <w:r w:rsidRPr="0046033B">
        <w:rPr>
          <w:lang w:val="en-GB"/>
        </w:rPr>
        <w:t xml:space="preserve"> is adaptation level value in </w:t>
      </w:r>
      <w:r w:rsidRPr="00254DA1">
        <w:rPr>
          <w:position w:val="-10"/>
        </w:rPr>
        <w:object w:dxaOrig="700" w:dyaOrig="360" w14:anchorId="3D35D3AA">
          <v:shape id="_x0000_i1428" type="#_x0000_t75" style="width:36.5pt;height:15.5pt" o:ole="">
            <v:imagedata r:id="rId857" o:title=""/>
          </v:shape>
          <o:OLEObject Type="Embed" ProgID="Equation.DSMT4" ShapeID="_x0000_i1428" DrawAspect="Content" ObjectID="_1609926823" r:id="rId858"/>
        </w:object>
      </w:r>
      <w:r w:rsidRPr="0046033B">
        <w:rPr>
          <w:lang w:val="en-GB"/>
        </w:rPr>
        <w:t>. The adaptation level should ideally be the average luminance of the 10</w:t>
      </w:r>
      <w:r w:rsidRPr="00D0623C">
        <w:sym w:font="Symbol" w:char="F0B0"/>
      </w:r>
      <w:r w:rsidRPr="0046033B">
        <w:rPr>
          <w:lang w:val="en-GB"/>
        </w:rPr>
        <w:t xml:space="preserve"> viewing field. The parameter </w:t>
      </w:r>
      <w:r w:rsidRPr="00254DA1">
        <w:rPr>
          <w:position w:val="-12"/>
        </w:rPr>
        <w:object w:dxaOrig="260" w:dyaOrig="360" w14:anchorId="5505FF8B">
          <v:shape id="_x0000_i1429" type="#_x0000_t75" style="width:10.5pt;height:26pt" o:ole="">
            <v:imagedata r:id="rId859" o:title=""/>
          </v:shape>
          <o:OLEObject Type="Embed" ProgID="Equation.DSMT4" ShapeID="_x0000_i1429" DrawAspect="Content" ObjectID="_1609926824" r:id="rId860"/>
        </w:object>
      </w:r>
      <w:r w:rsidRPr="0046033B">
        <w:rPr>
          <w:lang w:val="en-GB"/>
        </w:rPr>
        <w:t xml:space="preserve"> is derived experimentally, </w:t>
      </w:r>
      <w:r w:rsidRPr="00254DA1">
        <w:rPr>
          <w:position w:val="-12"/>
        </w:rPr>
        <w:object w:dxaOrig="940" w:dyaOrig="360" w14:anchorId="622948B7">
          <v:shape id="_x0000_i1430" type="#_x0000_t75" style="width:41pt;height:15.5pt" o:ole="">
            <v:imagedata r:id="rId861" o:title=""/>
          </v:shape>
          <o:OLEObject Type="Embed" ProgID="Equation.DSMT4" ShapeID="_x0000_i1430" DrawAspect="Content" ObjectID="_1609926825" r:id="rId862"/>
        </w:object>
      </w:r>
      <w:r w:rsidRPr="0046033B">
        <w:rPr>
          <w:lang w:val="en-GB"/>
        </w:rPr>
        <w:t>.</w:t>
      </w:r>
    </w:p>
    <w:p w:rsidR="00AF69CF" w:rsidRPr="0046033B" w:rsidRDefault="00AF69CF" w:rsidP="00AF69CF">
      <w:pPr>
        <w:rPr>
          <w:lang w:val="en-GB"/>
        </w:rPr>
      </w:pPr>
      <w:r w:rsidRPr="0046033B">
        <w:rPr>
          <w:lang w:val="en-GB"/>
        </w:rPr>
        <w:t>The cone response then is converted into an achromatic signal A by averaging the contribution of each type of cone:</w:t>
      </w:r>
    </w:p>
    <w:p w:rsidR="00AF69CF" w:rsidRPr="0046033B" w:rsidRDefault="003C18E0" w:rsidP="00AF69CF">
      <w:pPr>
        <w:tabs>
          <w:tab w:val="left" w:pos="5670"/>
        </w:tabs>
        <w:jc w:val="right"/>
        <w:rPr>
          <w:szCs w:val="24"/>
          <w:lang w:val="en-GB"/>
        </w:rPr>
      </w:pPr>
      <w:r w:rsidRPr="00254DA1">
        <w:rPr>
          <w:position w:val="-14"/>
          <w:szCs w:val="24"/>
        </w:rPr>
        <w:object w:dxaOrig="2600" w:dyaOrig="400" w14:anchorId="64D790C9">
          <v:shape id="_x0000_i1431" type="#_x0000_t75" style="width:114.5pt;height:21pt" o:ole="">
            <v:imagedata r:id="rId863" o:title=""/>
          </v:shape>
          <o:OLEObject Type="Embed" ProgID="Equation.DSMT4" ShapeID="_x0000_i1431" DrawAspect="Content" ObjectID="_1609926826" r:id="rId864"/>
        </w:object>
      </w:r>
      <w:r w:rsidR="00AF69CF" w:rsidRPr="0046033B">
        <w:rPr>
          <w:szCs w:val="24"/>
          <w:lang w:val="en-GB"/>
        </w:rPr>
        <w:tab/>
        <w:t>(A.21)</w:t>
      </w:r>
    </w:p>
    <w:p w:rsidR="00AF69CF" w:rsidRPr="0046033B" w:rsidRDefault="00AF69CF" w:rsidP="00AF69CF">
      <w:pPr>
        <w:rPr>
          <w:lang w:val="en-GB"/>
        </w:rPr>
      </w:pPr>
      <w:r w:rsidRPr="0046033B">
        <w:rPr>
          <w:lang w:val="en-GB"/>
        </w:rPr>
        <w:t>The lightness is derived by:</w:t>
      </w:r>
    </w:p>
    <w:p w:rsidR="00AF69CF" w:rsidRPr="00D0623C" w:rsidRDefault="00AF69CF" w:rsidP="00AF69CF">
      <w:pPr>
        <w:pStyle w:val="Equation"/>
      </w:pPr>
      <w:r w:rsidRPr="0046033B">
        <w:rPr>
          <w:lang w:val="en-GB"/>
        </w:rPr>
        <w:tab/>
      </w:r>
      <w:r w:rsidRPr="0046033B">
        <w:rPr>
          <w:lang w:val="en-GB"/>
        </w:rPr>
        <w:tab/>
      </w:r>
      <w:r w:rsidR="003C18E0" w:rsidRPr="00DB22BD">
        <w:object w:dxaOrig="1440" w:dyaOrig="400" w14:anchorId="3CDA55F9">
          <v:shape id="_x0000_i1432" type="#_x0000_t75" style="width:60pt;height:20pt" o:ole="">
            <v:imagedata r:id="rId865" o:title=""/>
          </v:shape>
          <o:OLEObject Type="Embed" ProgID="Equation.DSMT4" ShapeID="_x0000_i1432" DrawAspect="Content" ObjectID="_1609926827" r:id="rId866"/>
        </w:object>
      </w:r>
      <w:r w:rsidRPr="00D0623C">
        <w:tab/>
        <w:t>(A.22)</w:t>
      </w:r>
    </w:p>
    <w:p w:rsidR="00AF69CF" w:rsidRPr="00D0623C" w:rsidRDefault="00AF69CF" w:rsidP="00AF69CF">
      <w:r w:rsidRPr="00D0623C">
        <w:t>with</w:t>
      </w:r>
    </w:p>
    <w:p w:rsidR="00AF69CF" w:rsidRPr="00D0623C" w:rsidRDefault="003C18E0" w:rsidP="00AF69CF">
      <w:pPr>
        <w:widowControl w:val="0"/>
        <w:tabs>
          <w:tab w:val="left" w:pos="6804"/>
          <w:tab w:val="left" w:pos="8931"/>
        </w:tabs>
        <w:spacing w:before="40" w:after="40"/>
        <w:jc w:val="center"/>
        <w:rPr>
          <w:szCs w:val="24"/>
        </w:rPr>
      </w:pPr>
      <w:r w:rsidRPr="00254DA1">
        <w:rPr>
          <w:position w:val="-18"/>
          <w:szCs w:val="24"/>
        </w:rPr>
        <w:object w:dxaOrig="3720" w:dyaOrig="540" w14:anchorId="1F20FAF7">
          <v:shape id="_x0000_i1433" type="#_x0000_t75" style="width:171.5pt;height:28pt" o:ole="">
            <v:imagedata r:id="rId867" o:title=""/>
          </v:shape>
          <o:OLEObject Type="Embed" ProgID="Equation.DSMT4" ShapeID="_x0000_i1433" DrawAspect="Content" ObjectID="_1609926828" r:id="rId868"/>
        </w:object>
      </w:r>
    </w:p>
    <w:p w:rsidR="00AF69CF" w:rsidRPr="0046033B" w:rsidRDefault="00AF69CF" w:rsidP="00AF69CF">
      <w:pPr>
        <w:rPr>
          <w:lang w:val="en-GB"/>
        </w:rPr>
      </w:pPr>
      <w:r w:rsidRPr="0046033B">
        <w:rPr>
          <w:lang w:val="en-GB"/>
        </w:rPr>
        <w:t>The values of the parameters are derived from experimental data, yielding</w:t>
      </w:r>
      <w:r w:rsidR="003C18E0">
        <w:rPr>
          <w:lang w:val="en-GB"/>
        </w:rPr>
        <w:t xml:space="preserve"> </w:t>
      </w:r>
      <w:r w:rsidR="003C18E0" w:rsidRPr="00254DA1">
        <w:rPr>
          <w:position w:val="-14"/>
        </w:rPr>
        <w:object w:dxaOrig="940" w:dyaOrig="380" w14:anchorId="4F489079">
          <v:shape id="_x0000_i1434" type="#_x0000_t75" style="width:34.5pt;height:19pt" o:ole="">
            <v:imagedata r:id="rId869" o:title=""/>
          </v:shape>
          <o:OLEObject Type="Embed" ProgID="Equation.DSMT4" ShapeID="_x0000_i1434" DrawAspect="Content" ObjectID="_1609926829" r:id="rId870"/>
        </w:object>
      </w:r>
      <w:r w:rsidRPr="0046033B">
        <w:rPr>
          <w:lang w:val="en-GB"/>
        </w:rPr>
        <w:t xml:space="preserve">, </w:t>
      </w:r>
      <w:r w:rsidR="003C18E0" w:rsidRPr="00254DA1">
        <w:rPr>
          <w:position w:val="-14"/>
        </w:rPr>
        <w:object w:dxaOrig="920" w:dyaOrig="380" w14:anchorId="2DDB5B62">
          <v:shape id="_x0000_i1435" type="#_x0000_t75" style="width:30pt;height:19.5pt" o:ole="">
            <v:imagedata r:id="rId871" o:title=""/>
          </v:shape>
          <o:OLEObject Type="Embed" ProgID="Equation.DSMT4" ShapeID="_x0000_i1435" DrawAspect="Content" ObjectID="_1609926830" r:id="rId872"/>
        </w:object>
      </w:r>
      <w:r w:rsidRPr="0046033B">
        <w:rPr>
          <w:lang w:val="en-GB"/>
        </w:rPr>
        <w:t xml:space="preserve">, </w:t>
      </w:r>
      <w:r w:rsidR="003C18E0" w:rsidRPr="00254DA1">
        <w:rPr>
          <w:position w:val="-14"/>
        </w:rPr>
        <w:object w:dxaOrig="980" w:dyaOrig="380" w14:anchorId="534D87E1">
          <v:shape id="_x0000_i1436" type="#_x0000_t75" style="width:36.5pt;height:20pt" o:ole="">
            <v:imagedata r:id="rId873" o:title=""/>
          </v:shape>
          <o:OLEObject Type="Embed" ProgID="Equation.DSMT4" ShapeID="_x0000_i1436" DrawAspect="Content" ObjectID="_1609926831" r:id="rId874"/>
        </w:object>
      </w:r>
      <w:r w:rsidRPr="0046033B">
        <w:rPr>
          <w:lang w:val="en-GB"/>
        </w:rPr>
        <w:t xml:space="preserve">, </w:t>
      </w:r>
      <w:r w:rsidR="003C18E0" w:rsidRPr="00254DA1">
        <w:rPr>
          <w:position w:val="-14"/>
        </w:rPr>
        <w:object w:dxaOrig="940" w:dyaOrig="380" w14:anchorId="6062B54D">
          <v:shape id="_x0000_i1437" type="#_x0000_t75" style="width:37pt;height:20pt" o:ole="">
            <v:imagedata r:id="rId875" o:title=""/>
          </v:shape>
          <o:OLEObject Type="Embed" ProgID="Equation.DSMT4" ShapeID="_x0000_i1437" DrawAspect="Content" ObjectID="_1609926832" r:id="rId876"/>
        </w:object>
      </w:r>
      <w:r w:rsidRPr="0046033B">
        <w:rPr>
          <w:lang w:val="en-GB"/>
        </w:rPr>
        <w:t xml:space="preserve">. It is interesting to note that </w:t>
      </w:r>
      <w:r w:rsidRPr="00254DA1">
        <w:rPr>
          <w:position w:val="-6"/>
        </w:rPr>
        <w:object w:dxaOrig="279" w:dyaOrig="279" w14:anchorId="45D240C3">
          <v:shape id="_x0000_i1438" type="#_x0000_t75" style="width:10.5pt;height:10.5pt" o:ole="">
            <v:imagedata r:id="rId877" o:title=""/>
          </v:shape>
          <o:OLEObject Type="Embed" ProgID="Equation.DSMT4" ShapeID="_x0000_i1438" DrawAspect="Content" ObjectID="_1609926833" r:id="rId878"/>
        </w:object>
      </w:r>
      <w:r w:rsidRPr="0046033B">
        <w:rPr>
          <w:lang w:val="en-GB"/>
        </w:rPr>
        <w:t xml:space="preserve"> may yield values below zero, in which case it should be clamped. This corresponds to the case where the observer cannot distinguish dark colours from even darker colours anymore.</w:t>
      </w:r>
    </w:p>
    <w:p w:rsidR="00AF69CF" w:rsidRPr="0046033B" w:rsidRDefault="00AF69CF" w:rsidP="00AF69CF">
      <w:pPr>
        <w:rPr>
          <w:lang w:val="en-GB"/>
        </w:rPr>
      </w:pPr>
      <w:r w:rsidRPr="0046033B">
        <w:rPr>
          <w:lang w:val="en-GB"/>
        </w:rPr>
        <w:t>As the perceived lightness values vary significantly with different media, the media-dependent lightness value is expressed as:</w:t>
      </w:r>
    </w:p>
    <w:p w:rsidR="00AF69CF" w:rsidRPr="0046033B" w:rsidRDefault="003C18E0" w:rsidP="003C18E0">
      <w:pPr>
        <w:pStyle w:val="Equation"/>
        <w:rPr>
          <w:lang w:val="en-GB"/>
        </w:rPr>
      </w:pPr>
      <w:r w:rsidRPr="00FB23BE">
        <w:rPr>
          <w:lang w:val="en-GB"/>
        </w:rPr>
        <w:tab/>
      </w:r>
      <w:r w:rsidRPr="00FB23BE">
        <w:rPr>
          <w:lang w:val="en-GB"/>
        </w:rPr>
        <w:tab/>
      </w:r>
      <w:r w:rsidRPr="00254DA1">
        <w:object w:dxaOrig="2380" w:dyaOrig="440" w14:anchorId="2E0B40FF">
          <v:shape id="_x0000_i1439" type="#_x0000_t75" style="width:99.5pt;height:22pt" o:ole="">
            <v:imagedata r:id="rId879" o:title=""/>
          </v:shape>
          <o:OLEObject Type="Embed" ProgID="Equation.DSMT4" ShapeID="_x0000_i1439" DrawAspect="Content" ObjectID="_1609926834" r:id="rId880"/>
        </w:object>
      </w:r>
      <w:r w:rsidR="00AF69CF" w:rsidRPr="0046033B">
        <w:rPr>
          <w:lang w:val="en-GB"/>
        </w:rPr>
        <w:tab/>
        <w:t>(A.23)</w:t>
      </w:r>
    </w:p>
    <w:p w:rsidR="00AF69CF" w:rsidRPr="0046033B" w:rsidRDefault="00AF69CF" w:rsidP="00AF69CF">
      <w:pPr>
        <w:rPr>
          <w:lang w:val="en-GB"/>
        </w:rPr>
      </w:pPr>
      <w:r w:rsidRPr="0046033B">
        <w:rPr>
          <w:lang w:val="en-GB"/>
        </w:rPr>
        <w:t xml:space="preserve">where the parameter </w:t>
      </w:r>
      <w:r w:rsidRPr="0046033B">
        <w:rPr>
          <w:i/>
          <w:lang w:val="en-GB"/>
        </w:rPr>
        <w:t>E</w:t>
      </w:r>
      <w:r w:rsidRPr="0046033B">
        <w:rPr>
          <w:lang w:val="en-GB"/>
        </w:rPr>
        <w:t xml:space="preserve"> is different for each medium. A value of </w:t>
      </w:r>
      <w:r w:rsidRPr="00254DA1">
        <w:rPr>
          <w:position w:val="-6"/>
        </w:rPr>
        <w:object w:dxaOrig="760" w:dyaOrig="279" w14:anchorId="00C94D68">
          <v:shape id="_x0000_i1440" type="#_x0000_t75" style="width:35.5pt;height:10.5pt" o:ole="">
            <v:imagedata r:id="rId881" o:title=""/>
          </v:shape>
          <o:OLEObject Type="Embed" ProgID="Equation.DSMT4" ShapeID="_x0000_i1440" DrawAspect="Content" ObjectID="_1609926835" r:id="rId882"/>
        </w:object>
      </w:r>
      <w:r w:rsidRPr="0046033B">
        <w:rPr>
          <w:lang w:val="en-GB"/>
        </w:rPr>
        <w:t xml:space="preserve"> corresponds to a high-luminance LCD display, transparent advertising media yield</w:t>
      </w:r>
      <w:r w:rsidRPr="00254DA1">
        <w:rPr>
          <w:position w:val="-6"/>
        </w:rPr>
        <w:object w:dxaOrig="1120" w:dyaOrig="279" w14:anchorId="45AB4F4B">
          <v:shape id="_x0000_i1441" type="#_x0000_t75" style="width:60.5pt;height:10.5pt" o:ole="">
            <v:imagedata r:id="rId883" o:title=""/>
          </v:shape>
          <o:OLEObject Type="Embed" ProgID="Equation.DSMT4" ShapeID="_x0000_i1441" DrawAspect="Content" ObjectID="_1609926836" r:id="rId884"/>
        </w:object>
      </w:r>
      <w:r w:rsidRPr="0046033B">
        <w:rPr>
          <w:lang w:val="en-GB"/>
        </w:rPr>
        <w:t>, CRT displays are</w:t>
      </w:r>
      <w:r w:rsidRPr="00254DA1">
        <w:rPr>
          <w:i/>
          <w:position w:val="-6"/>
        </w:rPr>
        <w:object w:dxaOrig="1120" w:dyaOrig="279" w14:anchorId="580DD925">
          <v:shape id="_x0000_i1442" type="#_x0000_t75" style="width:60.5pt;height:10.5pt" o:ole="">
            <v:imagedata r:id="rId885" o:title=""/>
          </v:shape>
          <o:OLEObject Type="Embed" ProgID="Equation.DSMT4" ShapeID="_x0000_i1442" DrawAspect="Content" ObjectID="_1609926837" r:id="rId886"/>
        </w:object>
      </w:r>
      <w:r w:rsidRPr="0046033B">
        <w:rPr>
          <w:lang w:val="en-GB"/>
        </w:rPr>
        <w:t xml:space="preserve">, and reflective paper is </w:t>
      </w:r>
      <w:r w:rsidRPr="00254DA1">
        <w:rPr>
          <w:position w:val="-6"/>
        </w:rPr>
        <w:object w:dxaOrig="1120" w:dyaOrig="279" w14:anchorId="26505123">
          <v:shape id="_x0000_i1443" type="#_x0000_t75" style="width:60.5pt;height:10.5pt" o:ole="">
            <v:imagedata r:id="rId887" o:title=""/>
          </v:shape>
          <o:OLEObject Type="Embed" ProgID="Equation.DSMT4" ShapeID="_x0000_i1443" DrawAspect="Content" ObjectID="_1609926838" r:id="rId888"/>
        </w:object>
      </w:r>
      <w:r w:rsidRPr="0046033B">
        <w:rPr>
          <w:lang w:val="en-GB"/>
        </w:rPr>
        <w:t>. These parameters were derived from the LUTCHI data set.</w:t>
      </w:r>
    </w:p>
    <w:p w:rsidR="00AF69CF" w:rsidRPr="0046033B" w:rsidRDefault="00AF69CF" w:rsidP="00AF69CF">
      <w:pPr>
        <w:rPr>
          <w:lang w:val="en-GB"/>
        </w:rPr>
      </w:pPr>
      <w:r w:rsidRPr="0046033B">
        <w:rPr>
          <w:lang w:val="en-GB"/>
        </w:rPr>
        <w:t>The brightness is defined as:</w:t>
      </w:r>
    </w:p>
    <w:p w:rsidR="00AF69CF" w:rsidRPr="0046033B" w:rsidRDefault="00AF69CF" w:rsidP="00AF69CF">
      <w:pPr>
        <w:pStyle w:val="Equation"/>
        <w:rPr>
          <w:lang w:val="en-GB"/>
        </w:rPr>
      </w:pPr>
      <w:r w:rsidRPr="0046033B">
        <w:rPr>
          <w:lang w:val="en-GB"/>
        </w:rPr>
        <w:tab/>
      </w:r>
      <w:r w:rsidRPr="0046033B">
        <w:rPr>
          <w:lang w:val="en-GB"/>
        </w:rPr>
        <w:tab/>
      </w:r>
      <w:r w:rsidR="003C18E0" w:rsidRPr="00DB22BD">
        <w:object w:dxaOrig="1380" w:dyaOrig="440" w14:anchorId="72456662">
          <v:shape id="_x0000_i1444" type="#_x0000_t75" style="width:63pt;height:22pt" o:ole="">
            <v:imagedata r:id="rId889" o:title=""/>
          </v:shape>
          <o:OLEObject Type="Embed" ProgID="Equation.DSMT4" ShapeID="_x0000_i1444" DrawAspect="Content" ObjectID="_1609926839" r:id="rId890"/>
        </w:object>
      </w:r>
      <w:r w:rsidRPr="0046033B">
        <w:rPr>
          <w:lang w:val="en-GB"/>
        </w:rPr>
        <w:tab/>
        <w:t>(A.24)</w:t>
      </w:r>
    </w:p>
    <w:p w:rsidR="00AF69CF" w:rsidRPr="0046033B" w:rsidRDefault="00AF69CF" w:rsidP="00AF69CF">
      <w:pPr>
        <w:rPr>
          <w:lang w:val="en-GB"/>
        </w:rPr>
      </w:pPr>
      <w:r w:rsidRPr="0046033B">
        <w:rPr>
          <w:lang w:val="en-GB"/>
        </w:rPr>
        <w:t xml:space="preserve">The parameter </w:t>
      </w:r>
      <w:r w:rsidRPr="00254DA1">
        <w:rPr>
          <w:position w:val="-14"/>
        </w:rPr>
        <w:object w:dxaOrig="260" w:dyaOrig="380" w14:anchorId="6B75A00E">
          <v:shape id="_x0000_i1445" type="#_x0000_t75" style="width:10.5pt;height:26pt" o:ole="">
            <v:imagedata r:id="rId891" o:title=""/>
          </v:shape>
          <o:OLEObject Type="Embed" ProgID="Equation.DSMT4" ShapeID="_x0000_i1445" DrawAspect="Content" ObjectID="_1609926840" r:id="rId892"/>
        </w:object>
      </w:r>
      <w:r w:rsidRPr="0046033B">
        <w:rPr>
          <w:lang w:val="en-GB"/>
        </w:rPr>
        <w:t xml:space="preserve"> is derived from experimental data, </w:t>
      </w:r>
      <w:r w:rsidRPr="00254DA1">
        <w:rPr>
          <w:position w:val="-14"/>
        </w:rPr>
        <w:object w:dxaOrig="1180" w:dyaOrig="380" w14:anchorId="1A8A2D01">
          <v:shape id="_x0000_i1446" type="#_x0000_t75" style="width:52pt;height:15.5pt" o:ole="">
            <v:imagedata r:id="rId893" o:title=""/>
          </v:shape>
          <o:OLEObject Type="Embed" ProgID="Equation.DSMT4" ShapeID="_x0000_i1446" DrawAspect="Content" ObjectID="_1609926841" r:id="rId894"/>
        </w:object>
      </w:r>
      <w:r w:rsidRPr="0046033B">
        <w:rPr>
          <w:lang w:val="en-GB"/>
        </w:rPr>
        <w:t>.</w:t>
      </w:r>
    </w:p>
    <w:p w:rsidR="00AF69CF" w:rsidRPr="0046033B" w:rsidRDefault="00AF69CF" w:rsidP="00AF69CF">
      <w:pPr>
        <w:rPr>
          <w:lang w:val="en-GB"/>
        </w:rPr>
      </w:pPr>
      <w:r w:rsidRPr="0046033B">
        <w:rPr>
          <w:lang w:val="en-GB"/>
        </w:rPr>
        <w:t>Preliminary red-green and yellow-blue opponent dimensions are calculated using:</w:t>
      </w:r>
    </w:p>
    <w:p w:rsidR="00AF69CF" w:rsidRPr="0046033B" w:rsidRDefault="00AF69CF" w:rsidP="00AF69CF">
      <w:pPr>
        <w:pStyle w:val="Equation"/>
        <w:rPr>
          <w:lang w:val="en-GB"/>
        </w:rPr>
      </w:pPr>
      <w:r w:rsidRPr="0046033B">
        <w:rPr>
          <w:lang w:val="en-GB"/>
        </w:rPr>
        <w:tab/>
      </w:r>
      <w:r w:rsidRPr="0046033B">
        <w:rPr>
          <w:lang w:val="en-GB"/>
        </w:rPr>
        <w:tab/>
      </w:r>
      <w:r w:rsidRPr="00DB22BD">
        <w:object w:dxaOrig="4940" w:dyaOrig="620" w14:anchorId="41ED32D7">
          <v:shape id="_x0000_i1447" type="#_x0000_t75" style="width:251.5pt;height:31pt" o:ole="">
            <v:imagedata r:id="rId895" o:title=""/>
          </v:shape>
          <o:OLEObject Type="Embed" ProgID="Equation.DSMT4" ShapeID="_x0000_i1447" DrawAspect="Content" ObjectID="_1609926842" r:id="rId896"/>
        </w:object>
      </w:r>
      <w:r w:rsidRPr="0046033B">
        <w:rPr>
          <w:lang w:val="en-GB"/>
        </w:rPr>
        <w:tab/>
        <w:t>(A.25)</w:t>
      </w:r>
    </w:p>
    <w:p w:rsidR="00AF69CF" w:rsidRPr="0046033B" w:rsidRDefault="00AF69CF" w:rsidP="00AF69CF">
      <w:pPr>
        <w:rPr>
          <w:lang w:val="en-GB"/>
        </w:rPr>
      </w:pPr>
      <w:r w:rsidRPr="0046033B">
        <w:rPr>
          <w:lang w:val="en-GB"/>
        </w:rPr>
        <w:t>Chroma is calculated as:</w:t>
      </w:r>
    </w:p>
    <w:p w:rsidR="00AF69CF" w:rsidRPr="0046033B" w:rsidRDefault="00AF69CF" w:rsidP="00AF69CF">
      <w:pPr>
        <w:pStyle w:val="Equation"/>
        <w:rPr>
          <w:lang w:val="en-GB"/>
        </w:rPr>
      </w:pPr>
      <w:r w:rsidRPr="0046033B">
        <w:rPr>
          <w:lang w:val="en-GB"/>
        </w:rPr>
        <w:tab/>
      </w:r>
      <w:r w:rsidRPr="0046033B">
        <w:rPr>
          <w:lang w:val="en-GB"/>
        </w:rPr>
        <w:tab/>
      </w:r>
      <w:r w:rsidRPr="00DB22BD">
        <w:object w:dxaOrig="2020" w:dyaOrig="600" w14:anchorId="43C433C7">
          <v:shape id="_x0000_i1448" type="#_x0000_t75" style="width:103pt;height:31pt" o:ole="">
            <v:imagedata r:id="rId897" o:title=""/>
          </v:shape>
          <o:OLEObject Type="Embed" ProgID="Equation.DSMT4" ShapeID="_x0000_i1448" DrawAspect="Content" ObjectID="_1609926843" r:id="rId898"/>
        </w:object>
      </w:r>
      <w:r w:rsidRPr="0046033B">
        <w:rPr>
          <w:lang w:val="en-GB"/>
        </w:rPr>
        <w:tab/>
        <w:t>(A.26)</w:t>
      </w:r>
    </w:p>
    <w:p w:rsidR="00AF69CF" w:rsidRPr="0046033B" w:rsidRDefault="00AF69CF" w:rsidP="00AF69CF">
      <w:pPr>
        <w:keepNext/>
        <w:rPr>
          <w:lang w:val="en-GB"/>
        </w:rPr>
      </w:pPr>
      <w:r w:rsidRPr="0046033B">
        <w:rPr>
          <w:lang w:val="en-GB"/>
        </w:rPr>
        <w:lastRenderedPageBreak/>
        <w:t>where:</w:t>
      </w:r>
    </w:p>
    <w:p w:rsidR="00AF69CF" w:rsidRPr="0046033B" w:rsidRDefault="00AF69CF" w:rsidP="00AF69CF">
      <w:pPr>
        <w:pStyle w:val="Equation"/>
        <w:rPr>
          <w:lang w:val="en-GB"/>
        </w:rPr>
      </w:pPr>
      <w:r w:rsidRPr="0046033B">
        <w:rPr>
          <w:lang w:val="en-GB"/>
        </w:rPr>
        <w:tab/>
      </w:r>
      <w:r w:rsidRPr="0046033B">
        <w:rPr>
          <w:lang w:val="en-GB"/>
        </w:rPr>
        <w:tab/>
      </w:r>
      <w:r w:rsidRPr="00DB22BD">
        <w:rPr>
          <w:position w:val="-12"/>
        </w:rPr>
        <w:object w:dxaOrig="1100" w:dyaOrig="360" w14:anchorId="590332AE">
          <v:shape id="_x0000_i1449" type="#_x0000_t75" style="width:46pt;height:15.5pt" o:ole="">
            <v:imagedata r:id="rId899" o:title=""/>
          </v:shape>
          <o:OLEObject Type="Embed" ProgID="Equation.DSMT4" ShapeID="_x0000_i1449" DrawAspect="Content" ObjectID="_1609926844" r:id="rId900"/>
        </w:object>
      </w:r>
      <w:r w:rsidRPr="0046033B">
        <w:rPr>
          <w:lang w:val="en-GB"/>
        </w:rPr>
        <w:t xml:space="preserve">, </w:t>
      </w:r>
      <w:r w:rsidR="003C18E0" w:rsidRPr="00DB22BD">
        <w:rPr>
          <w:position w:val="-12"/>
        </w:rPr>
        <w:object w:dxaOrig="940" w:dyaOrig="360" w14:anchorId="6ABC31CC">
          <v:shape id="_x0000_i1450" type="#_x0000_t75" style="width:38.5pt;height:15.5pt" o:ole="">
            <v:imagedata r:id="rId901" o:title=""/>
          </v:shape>
          <o:OLEObject Type="Embed" ProgID="Equation.DSMT4" ShapeID="_x0000_i1450" DrawAspect="Content" ObjectID="_1609926845" r:id="rId902"/>
        </w:object>
      </w:r>
      <w:r w:rsidRPr="0046033B">
        <w:rPr>
          <w:lang w:val="en-GB"/>
        </w:rPr>
        <w:t>.</w:t>
      </w:r>
    </w:p>
    <w:p w:rsidR="00AF69CF" w:rsidRPr="0046033B" w:rsidRDefault="00AF69CF" w:rsidP="00AF69CF">
      <w:pPr>
        <w:rPr>
          <w:lang w:val="en-GB"/>
        </w:rPr>
      </w:pPr>
      <w:r w:rsidRPr="0046033B">
        <w:rPr>
          <w:lang w:val="en-GB"/>
        </w:rPr>
        <w:t>Colourfulness is defined as:</w:t>
      </w:r>
    </w:p>
    <w:p w:rsidR="00AF69CF" w:rsidRPr="0046033B" w:rsidRDefault="00DA234D" w:rsidP="00AF69CF">
      <w:pPr>
        <w:tabs>
          <w:tab w:val="left" w:pos="5529"/>
        </w:tabs>
        <w:spacing w:before="60" w:after="60"/>
        <w:jc w:val="right"/>
        <w:rPr>
          <w:szCs w:val="24"/>
          <w:lang w:val="en-GB"/>
        </w:rPr>
      </w:pPr>
      <w:r w:rsidRPr="00254DA1">
        <w:rPr>
          <w:position w:val="-14"/>
          <w:szCs w:val="24"/>
        </w:rPr>
        <w:object w:dxaOrig="2620" w:dyaOrig="400" w14:anchorId="50CF5139">
          <v:shape id="_x0000_i1451" type="#_x0000_t75" style="width:110.5pt;height:21.5pt" o:ole="">
            <v:imagedata r:id="rId903" o:title=""/>
          </v:shape>
          <o:OLEObject Type="Embed" ProgID="Equation.DSMT4" ShapeID="_x0000_i1451" DrawAspect="Content" ObjectID="_1609926846" r:id="rId904"/>
        </w:object>
      </w:r>
      <w:r w:rsidR="00AF69CF" w:rsidRPr="0046033B">
        <w:rPr>
          <w:szCs w:val="24"/>
          <w:lang w:val="en-GB"/>
        </w:rPr>
        <w:tab/>
        <w:t>(A.27)</w:t>
      </w:r>
    </w:p>
    <w:p w:rsidR="00AF69CF" w:rsidRPr="0046033B" w:rsidRDefault="00AF69CF" w:rsidP="00DA234D">
      <w:pPr>
        <w:rPr>
          <w:lang w:val="en-GB"/>
        </w:rPr>
      </w:pPr>
      <w:r w:rsidRPr="0046033B">
        <w:rPr>
          <w:lang w:val="en-GB"/>
        </w:rPr>
        <w:t xml:space="preserve">where </w:t>
      </w:r>
      <w:r w:rsidR="00DA234D" w:rsidRPr="00254DA1">
        <w:object w:dxaOrig="340" w:dyaOrig="360" w14:anchorId="3C6BEA0C">
          <v:shape id="_x0000_i1452" type="#_x0000_t75" style="width:16.5pt;height:18pt" o:ole="">
            <v:imagedata r:id="rId905" o:title=""/>
          </v:shape>
          <o:OLEObject Type="Embed" ProgID="Equation.DSMT4" ShapeID="_x0000_i1452" DrawAspect="Content" ObjectID="_1609926847" r:id="rId906"/>
        </w:object>
      </w:r>
      <w:r w:rsidRPr="0046033B">
        <w:rPr>
          <w:lang w:val="en-GB"/>
        </w:rPr>
        <w:t xml:space="preserve"> is reference white luminance,</w:t>
      </w:r>
      <w:r w:rsidR="00DA234D" w:rsidRPr="00254DA1">
        <w:rPr>
          <w:position w:val="-12"/>
        </w:rPr>
        <w:object w:dxaOrig="980" w:dyaOrig="360" w14:anchorId="12FEAF3F">
          <v:shape id="_x0000_i1453" type="#_x0000_t75" style="width:30pt;height:19.5pt" o:ole="">
            <v:imagedata r:id="rId907" o:title=""/>
          </v:shape>
          <o:OLEObject Type="Embed" ProgID="Equation.DSMT4" ShapeID="_x0000_i1453" DrawAspect="Content" ObjectID="_1609926848" r:id="rId908"/>
        </w:object>
      </w:r>
      <w:r w:rsidRPr="0046033B">
        <w:rPr>
          <w:lang w:val="en-GB"/>
        </w:rPr>
        <w:t xml:space="preserve">, </w:t>
      </w:r>
      <w:r w:rsidRPr="00254DA1">
        <w:rPr>
          <w:position w:val="-12"/>
        </w:rPr>
        <w:object w:dxaOrig="980" w:dyaOrig="360" w14:anchorId="4F95B20B">
          <v:shape id="_x0000_i1454" type="#_x0000_t75" style="width:41pt;height:15.5pt" o:ole="">
            <v:imagedata r:id="rId909" o:title=""/>
          </v:shape>
          <o:OLEObject Type="Embed" ProgID="Equation.DSMT4" ShapeID="_x0000_i1454" DrawAspect="Content" ObjectID="_1609926849" r:id="rId910"/>
        </w:object>
      </w:r>
      <w:r w:rsidRPr="0046033B">
        <w:rPr>
          <w:lang w:val="en-GB"/>
        </w:rPr>
        <w:t>.</w:t>
      </w:r>
    </w:p>
    <w:p w:rsidR="00AF69CF" w:rsidRPr="0046033B" w:rsidRDefault="00AF69CF" w:rsidP="00AF69CF">
      <w:pPr>
        <w:rPr>
          <w:lang w:val="en-GB"/>
        </w:rPr>
      </w:pPr>
      <w:r w:rsidRPr="0046033B">
        <w:rPr>
          <w:lang w:val="en-GB"/>
        </w:rPr>
        <w:t>The other remaining quantity is saturation, which by definition is the colourfulness relative to its own brightness:</w:t>
      </w:r>
    </w:p>
    <w:p w:rsidR="00AF69CF" w:rsidRPr="0046033B" w:rsidRDefault="00AF69CF" w:rsidP="00AF69CF">
      <w:pPr>
        <w:pStyle w:val="Equation"/>
        <w:rPr>
          <w:lang w:val="en-GB"/>
        </w:rPr>
      </w:pPr>
      <w:r w:rsidRPr="0046033B">
        <w:rPr>
          <w:lang w:val="en-GB"/>
        </w:rPr>
        <w:tab/>
      </w:r>
      <w:r w:rsidRPr="0046033B">
        <w:rPr>
          <w:lang w:val="en-GB"/>
        </w:rPr>
        <w:tab/>
      </w:r>
      <w:r w:rsidR="00DA234D" w:rsidRPr="00DB22BD">
        <w:object w:dxaOrig="1440" w:dyaOrig="400" w14:anchorId="3CDC25A4">
          <v:shape id="_x0000_i1455" type="#_x0000_t75" style="width:65pt;height:21.5pt" o:ole="">
            <v:imagedata r:id="rId911" o:title=""/>
          </v:shape>
          <o:OLEObject Type="Embed" ProgID="Equation.DSMT4" ShapeID="_x0000_i1455" DrawAspect="Content" ObjectID="_1609926850" r:id="rId912"/>
        </w:object>
      </w:r>
      <w:r w:rsidRPr="0046033B">
        <w:rPr>
          <w:lang w:val="en-GB"/>
        </w:rPr>
        <w:tab/>
        <w:t>(A.28)</w:t>
      </w:r>
    </w:p>
    <w:p w:rsidR="00AF69CF" w:rsidRPr="0046033B" w:rsidRDefault="00AF69CF" w:rsidP="00AF69CF">
      <w:pPr>
        <w:rPr>
          <w:lang w:val="en-GB"/>
        </w:rPr>
      </w:pPr>
      <w:r w:rsidRPr="0046033B">
        <w:rPr>
          <w:lang w:val="en-GB"/>
        </w:rPr>
        <w:t xml:space="preserve">The hue angle is computed by: </w:t>
      </w:r>
    </w:p>
    <w:p w:rsidR="00AF69CF" w:rsidRPr="0046033B" w:rsidRDefault="00AF69CF" w:rsidP="00AF69CF">
      <w:pPr>
        <w:pStyle w:val="Equation"/>
        <w:rPr>
          <w:lang w:val="en-GB"/>
        </w:rPr>
      </w:pPr>
      <w:r w:rsidRPr="0046033B">
        <w:rPr>
          <w:lang w:val="en-GB"/>
        </w:rPr>
        <w:tab/>
      </w:r>
      <w:r w:rsidRPr="0046033B">
        <w:rPr>
          <w:lang w:val="en-GB"/>
        </w:rPr>
        <w:tab/>
      </w:r>
      <w:r w:rsidRPr="00DB22BD">
        <w:object w:dxaOrig="1860" w:dyaOrig="620" w14:anchorId="649CCFA8">
          <v:shape id="_x0000_i1456" type="#_x0000_t75" style="width:98pt;height:31pt" o:ole="">
            <v:imagedata r:id="rId913" o:title=""/>
          </v:shape>
          <o:OLEObject Type="Embed" ProgID="Equation.DSMT4" ShapeID="_x0000_i1456" DrawAspect="Content" ObjectID="_1609926851" r:id="rId914"/>
        </w:object>
      </w:r>
      <w:r w:rsidRPr="0046033B">
        <w:rPr>
          <w:lang w:val="en-GB"/>
        </w:rPr>
        <w:tab/>
        <w:t>(A.29)</w:t>
      </w:r>
    </w:p>
    <w:p w:rsidR="00BE7A45" w:rsidRPr="0046033B" w:rsidRDefault="00BE7A45" w:rsidP="00AF69CF">
      <w:pPr>
        <w:pStyle w:val="Equation"/>
        <w:rPr>
          <w:lang w:val="en-GB"/>
        </w:rPr>
      </w:pPr>
    </w:p>
    <w:p w:rsidR="007258C6" w:rsidRPr="0046033B" w:rsidRDefault="007258C6" w:rsidP="003239E9">
      <w:pPr>
        <w:pStyle w:val="AnnexNoTitle"/>
        <w:rPr>
          <w:lang w:val="en-GB"/>
        </w:rPr>
      </w:pPr>
      <w:r w:rsidRPr="0046033B">
        <w:rPr>
          <w:lang w:val="en-GB"/>
        </w:rPr>
        <w:t>Bibliography for Annex A</w:t>
      </w:r>
    </w:p>
    <w:p w:rsidR="003239E9" w:rsidRDefault="003239E9" w:rsidP="003239E9">
      <w:pPr>
        <w:pStyle w:val="Reftext"/>
        <w:spacing w:before="0"/>
        <w:rPr>
          <w:lang w:val="en-GB"/>
        </w:rPr>
      </w:pPr>
    </w:p>
    <w:p w:rsidR="00BE7A45" w:rsidRPr="0046033B" w:rsidRDefault="00BE7A45" w:rsidP="007258C6">
      <w:pPr>
        <w:pStyle w:val="Reftext"/>
        <w:rPr>
          <w:lang w:val="en-GB"/>
        </w:rPr>
      </w:pPr>
      <w:r w:rsidRPr="0046033B">
        <w:rPr>
          <w:lang w:val="en-GB"/>
        </w:rPr>
        <w:t>[A.1]</w:t>
      </w:r>
      <w:r w:rsidRPr="0046033B">
        <w:rPr>
          <w:lang w:val="en-GB"/>
        </w:rPr>
        <w:tab/>
        <w:t xml:space="preserve">CIE Technical Report. </w:t>
      </w:r>
      <w:r w:rsidRPr="0046033B">
        <w:rPr>
          <w:i/>
          <w:lang w:val="en-GB"/>
        </w:rPr>
        <w:t>A colour appearance model for colour management systems: CIECAM02</w:t>
      </w:r>
      <w:r w:rsidRPr="0046033B">
        <w:rPr>
          <w:lang w:val="en-GB"/>
        </w:rPr>
        <w:t>. CIE 159: 2004</w:t>
      </w:r>
    </w:p>
    <w:p w:rsidR="00BE7A45" w:rsidRPr="0046033B" w:rsidRDefault="00BE7A45" w:rsidP="00BE7A45">
      <w:pPr>
        <w:pStyle w:val="Reftext"/>
        <w:rPr>
          <w:lang w:val="en-GB"/>
        </w:rPr>
      </w:pPr>
      <w:r w:rsidRPr="0046033B">
        <w:rPr>
          <w:lang w:val="en-GB"/>
        </w:rPr>
        <w:t>[A.2]</w:t>
      </w:r>
      <w:r w:rsidRPr="0046033B">
        <w:rPr>
          <w:lang w:val="en-GB"/>
        </w:rPr>
        <w:tab/>
      </w:r>
      <w:r w:rsidRPr="0046033B">
        <w:rPr>
          <w:noProof/>
          <w:lang w:val="en-GB"/>
        </w:rPr>
        <w:t>M. Ronnier Luo, Guihua Cui, Changjun</w:t>
      </w:r>
      <w:r w:rsidRPr="0046033B">
        <w:rPr>
          <w:lang w:val="en-GB"/>
        </w:rPr>
        <w:t xml:space="preserve"> Li </w:t>
      </w:r>
      <w:r w:rsidRPr="0046033B">
        <w:rPr>
          <w:i/>
          <w:lang w:val="en-GB"/>
        </w:rPr>
        <w:t xml:space="preserve">Uniform Colour Spaces based on CIECAM02 Colour Appearance Model </w:t>
      </w:r>
      <w:r w:rsidRPr="0046033B">
        <w:rPr>
          <w:lang w:val="en-GB"/>
        </w:rPr>
        <w:t>– Colour Research and Application, Volume 31, Issue 4, May 2005</w:t>
      </w:r>
    </w:p>
    <w:p w:rsidR="00BE7A45" w:rsidRPr="0046033B" w:rsidRDefault="00BE7A45" w:rsidP="00320E8F">
      <w:pPr>
        <w:pStyle w:val="Reftext"/>
        <w:rPr>
          <w:b/>
          <w:lang w:val="en-GB"/>
        </w:rPr>
      </w:pPr>
      <w:r w:rsidRPr="0046033B">
        <w:rPr>
          <w:lang w:val="en-GB"/>
        </w:rPr>
        <w:t>[A.3]</w:t>
      </w:r>
      <w:r w:rsidRPr="0046033B">
        <w:rPr>
          <w:lang w:val="en-GB"/>
        </w:rPr>
        <w:tab/>
        <w:t xml:space="preserve">Gofaizen O.V., Pilyavskiy V.V. </w:t>
      </w:r>
      <w:r w:rsidRPr="0046033B">
        <w:rPr>
          <w:i/>
          <w:lang w:val="en-GB"/>
        </w:rPr>
        <w:t>TV image colour appearance characteristics: Perception adaptive properties</w:t>
      </w:r>
      <w:r w:rsidRPr="0046033B">
        <w:rPr>
          <w:lang w:val="en-GB"/>
        </w:rPr>
        <w:t>/Digital Technologies, 2011, No. 10, Pp. 86‒105</w:t>
      </w:r>
    </w:p>
    <w:p w:rsidR="00BE7A45" w:rsidRPr="0046033B" w:rsidRDefault="00BE7A45" w:rsidP="00BE7A45">
      <w:pPr>
        <w:pStyle w:val="Reftext"/>
        <w:rPr>
          <w:lang w:val="en-GB"/>
        </w:rPr>
      </w:pPr>
      <w:r w:rsidRPr="0046033B">
        <w:rPr>
          <w:lang w:val="en-GB"/>
        </w:rPr>
        <w:t>[A.4]</w:t>
      </w:r>
      <w:r w:rsidRPr="0046033B">
        <w:rPr>
          <w:lang w:val="en-GB"/>
        </w:rPr>
        <w:tab/>
      </w:r>
      <w:r w:rsidRPr="0046033B">
        <w:rPr>
          <w:noProof/>
          <w:lang w:val="en-GB"/>
        </w:rPr>
        <w:t>Min H. Kim Tim Weyrich Jan Kautz</w:t>
      </w:r>
      <w:r w:rsidRPr="0046033B">
        <w:rPr>
          <w:lang w:val="en-GB"/>
        </w:rPr>
        <w:t xml:space="preserve"> ‒ </w:t>
      </w:r>
      <w:r w:rsidRPr="0046033B">
        <w:rPr>
          <w:i/>
          <w:lang w:val="en-GB"/>
        </w:rPr>
        <w:t>Modelling Human Colour Perception under Extended Luminance Levels</w:t>
      </w:r>
      <w:r w:rsidRPr="0046033B">
        <w:rPr>
          <w:lang w:val="en-GB"/>
        </w:rPr>
        <w:t xml:space="preserve"> ‒ Proceedings of ACM SIGGRAPH, 2009</w:t>
      </w:r>
    </w:p>
    <w:p w:rsidR="00AF69CF" w:rsidRPr="0046033B" w:rsidRDefault="00AF69CF" w:rsidP="00AA6547">
      <w:pPr>
        <w:pStyle w:val="AnnexNoTitle"/>
        <w:rPr>
          <w:lang w:val="en-GB"/>
        </w:rPr>
      </w:pPr>
      <w:bookmarkStart w:id="195" w:name="_Toc433319158"/>
      <w:bookmarkStart w:id="196" w:name="_Toc465544159"/>
      <w:bookmarkStart w:id="197" w:name="_Toc425337743"/>
      <w:bookmarkStart w:id="198" w:name="_Toc425338184"/>
      <w:r w:rsidRPr="0046033B">
        <w:rPr>
          <w:lang w:val="en-GB"/>
        </w:rPr>
        <w:t>Annex B</w:t>
      </w:r>
      <w:bookmarkEnd w:id="195"/>
      <w:bookmarkEnd w:id="196"/>
      <w:r w:rsidR="00AA6547">
        <w:rPr>
          <w:lang w:val="en-GB"/>
        </w:rPr>
        <w:br/>
      </w:r>
      <w:r w:rsidRPr="00AA6547">
        <w:rPr>
          <w:b w:val="0"/>
          <w:bCs/>
          <w:lang w:val="en-GB"/>
        </w:rPr>
        <w:t>(relevant to Chapter 5)</w:t>
      </w:r>
      <w:bookmarkStart w:id="199" w:name="_Toc425337744"/>
      <w:bookmarkStart w:id="200" w:name="_Toc425338185"/>
      <w:bookmarkEnd w:id="197"/>
      <w:bookmarkEnd w:id="198"/>
      <w:r w:rsidR="00AA6547">
        <w:rPr>
          <w:lang w:val="en-GB"/>
        </w:rPr>
        <w:br/>
      </w:r>
      <w:r w:rsidRPr="0046033B">
        <w:rPr>
          <w:lang w:val="en-GB"/>
        </w:rPr>
        <w:t>Image appearance models iCAM and MOM</w:t>
      </w:r>
      <w:bookmarkEnd w:id="199"/>
      <w:bookmarkEnd w:id="200"/>
    </w:p>
    <w:p w:rsidR="00AF69CF" w:rsidRPr="0046033B" w:rsidRDefault="00AF69CF" w:rsidP="00AF69CF">
      <w:pPr>
        <w:pStyle w:val="Heading2"/>
        <w:rPr>
          <w:lang w:val="en-GB"/>
        </w:rPr>
      </w:pPr>
      <w:bookmarkStart w:id="201" w:name="_Toc425337745"/>
      <w:bookmarkStart w:id="202" w:name="_Toc425338186"/>
      <w:bookmarkStart w:id="203" w:name="_Toc433319159"/>
      <w:bookmarkStart w:id="204" w:name="_Toc465544160"/>
      <w:r w:rsidRPr="0046033B">
        <w:rPr>
          <w:lang w:val="en-GB"/>
        </w:rPr>
        <w:t>B.1</w:t>
      </w:r>
      <w:r w:rsidRPr="0046033B">
        <w:rPr>
          <w:lang w:val="en-GB"/>
        </w:rPr>
        <w:tab/>
        <w:t>iCAM</w:t>
      </w:r>
      <w:bookmarkEnd w:id="201"/>
      <w:bookmarkEnd w:id="202"/>
      <w:bookmarkEnd w:id="203"/>
      <w:bookmarkEnd w:id="204"/>
    </w:p>
    <w:p w:rsidR="00AF69CF" w:rsidRPr="0046033B" w:rsidRDefault="00AF69CF">
      <w:pPr>
        <w:rPr>
          <w:lang w:val="en-GB"/>
        </w:rPr>
      </w:pPr>
      <w:r w:rsidRPr="0046033B">
        <w:rPr>
          <w:lang w:val="en-GB"/>
        </w:rPr>
        <w:t>The iCAM image appearance model is a refinement of the CIECAM02 colour appearance model [B.1</w:t>
      </w:r>
      <w:r w:rsidR="00261EF9" w:rsidRPr="00F01E10">
        <w:rPr>
          <w:lang w:val="en-US"/>
        </w:rPr>
        <w:t xml:space="preserve"> </w:t>
      </w:r>
      <w:r w:rsidR="00261EF9" w:rsidRPr="0046033B">
        <w:rPr>
          <w:lang w:val="en-GB"/>
        </w:rPr>
        <w:t xml:space="preserve">– </w:t>
      </w:r>
      <w:r w:rsidRPr="0046033B">
        <w:rPr>
          <w:lang w:val="en-GB"/>
        </w:rPr>
        <w:t>B.3]. It omits the sigmoidal compression found in CIECAM02 but adds spatially variant processing in the form of two separate Gaussian-blurred images that may be viewed as adaptation levels. Like most colour appearance models, the model can be applied in the forward direction and in the reverse direction. A f</w:t>
      </w:r>
      <w:r w:rsidRPr="0046033B">
        <w:rPr>
          <w:iCs/>
          <w:lang w:val="en-GB"/>
        </w:rPr>
        <w:t>lowchart of iCAM image appearance model is shown in Fig. B.1.</w:t>
      </w:r>
    </w:p>
    <w:p w:rsidR="00AF69CF" w:rsidRPr="0046033B" w:rsidRDefault="00AF69CF" w:rsidP="00AF69CF">
      <w:pPr>
        <w:rPr>
          <w:lang w:val="en-GB"/>
        </w:rPr>
      </w:pPr>
      <w:r w:rsidRPr="0046033B">
        <w:rPr>
          <w:lang w:val="en-GB"/>
        </w:rPr>
        <w:t xml:space="preserve">As input, the model requires colorimetrically characterized data for the image (or scene) and surrounding in absolute luminance units. The image is specified in terms of relative CIE </w:t>
      </w:r>
      <w:r w:rsidRPr="0046033B">
        <w:rPr>
          <w:i/>
          <w:iCs/>
          <w:lang w:val="en-GB"/>
        </w:rPr>
        <w:t xml:space="preserve">XYZ </w:t>
      </w:r>
      <w:r w:rsidRPr="0046033B">
        <w:rPr>
          <w:lang w:val="en-GB"/>
        </w:rPr>
        <w:t xml:space="preserve">tristimulus values. The adapting stimulus is a low-pass filtered version of the CIE </w:t>
      </w:r>
      <w:r w:rsidRPr="0046033B">
        <w:rPr>
          <w:i/>
          <w:iCs/>
          <w:lang w:val="en-GB"/>
        </w:rPr>
        <w:t xml:space="preserve">XYZ </w:t>
      </w:r>
      <w:r w:rsidRPr="0046033B">
        <w:rPr>
          <w:lang w:val="en-GB"/>
        </w:rPr>
        <w:t xml:space="preserve">image that is also tagged with absolute luminance information necessary to predict the degree of chromatic adaptation. The absolute luminances </w:t>
      </w:r>
      <w:r w:rsidRPr="0046033B">
        <w:rPr>
          <w:i/>
          <w:iCs/>
          <w:lang w:val="en-GB"/>
        </w:rPr>
        <w:t xml:space="preserve">Y </w:t>
      </w:r>
      <w:r w:rsidRPr="0046033B">
        <w:rPr>
          <w:lang w:val="en-GB"/>
        </w:rPr>
        <w:t xml:space="preserve">of the image data are also used as a second low pass image to </w:t>
      </w:r>
      <w:r w:rsidRPr="0046033B">
        <w:rPr>
          <w:lang w:val="en-GB"/>
        </w:rPr>
        <w:lastRenderedPageBreak/>
        <w:t xml:space="preserve">control various luminance-dependent aspects of the model intended to predict the Hunt effect [B.4] (increase in perceived colourfulness with luminance) and the Stevens effect (increase in perceived image contrast with luminance) [B.5]. </w:t>
      </w:r>
    </w:p>
    <w:p w:rsidR="00AF69CF" w:rsidRPr="0046033B" w:rsidRDefault="00AF69CF" w:rsidP="00AF69CF">
      <w:pPr>
        <w:rPr>
          <w:lang w:val="en-GB"/>
        </w:rPr>
      </w:pPr>
      <w:r w:rsidRPr="0046033B">
        <w:rPr>
          <w:lang w:val="en-GB"/>
        </w:rPr>
        <w:t xml:space="preserve">Finally, a low-pass, luminance </w:t>
      </w:r>
      <w:r w:rsidRPr="0046033B">
        <w:rPr>
          <w:i/>
          <w:iCs/>
          <w:lang w:val="en-GB"/>
        </w:rPr>
        <w:t xml:space="preserve">Y </w:t>
      </w:r>
      <w:r w:rsidRPr="0046033B">
        <w:rPr>
          <w:lang w:val="en-GB"/>
        </w:rPr>
        <w:t>image of significantly greater spatial extent is used to control the prediction of image contrast that is established to be a function of the relative luminance of the surrounding conditions (Bartleson and Breneman equations). The specific low-pass filters used for the adapting images depend on viewing distance and application.</w:t>
      </w:r>
    </w:p>
    <w:p w:rsidR="00AF69CF" w:rsidRPr="0046033B" w:rsidRDefault="00AF69CF" w:rsidP="00AF69CF">
      <w:pPr>
        <w:rPr>
          <w:lang w:val="en-GB"/>
        </w:rPr>
      </w:pPr>
      <w:r w:rsidRPr="0046033B">
        <w:rPr>
          <w:lang w:val="en-GB"/>
        </w:rPr>
        <w:t>The first stage of the model is to account for chromatic adaptation. The chromatic adaptation transform embedded in CIECAM02 has been adopted in iCAM since it was well researched and established to have excellent performance with all available visual data.</w:t>
      </w:r>
    </w:p>
    <w:p w:rsidR="00AF69CF" w:rsidRPr="00D0623C" w:rsidRDefault="00AF69CF" w:rsidP="00AF69CF">
      <w:pPr>
        <w:pStyle w:val="Equation"/>
      </w:pPr>
      <w:r w:rsidRPr="0046033B">
        <w:rPr>
          <w:lang w:val="en-GB"/>
        </w:rPr>
        <w:tab/>
      </w:r>
      <w:r w:rsidRPr="0046033B">
        <w:rPr>
          <w:lang w:val="en-GB"/>
        </w:rPr>
        <w:tab/>
      </w:r>
      <w:r w:rsidR="00DA234D" w:rsidRPr="00DB22BD">
        <w:object w:dxaOrig="5960" w:dyaOrig="1120" w14:anchorId="6ED73A05">
          <v:shape id="_x0000_i1457" type="#_x0000_t75" style="width:273pt;height:57pt" o:ole="">
            <v:imagedata r:id="rId915" o:title=""/>
          </v:shape>
          <o:OLEObject Type="Embed" ProgID="Equation.DSMT4" ShapeID="_x0000_i1457" DrawAspect="Content" ObjectID="_1609926852" r:id="rId916"/>
        </w:object>
      </w:r>
    </w:p>
    <w:p w:rsidR="00AF69CF" w:rsidRPr="0046033B" w:rsidRDefault="00AF69CF" w:rsidP="00AF69CF">
      <w:pPr>
        <w:rPr>
          <w:lang w:val="en-GB"/>
        </w:rPr>
      </w:pPr>
      <w:r w:rsidRPr="0046033B">
        <w:rPr>
          <w:lang w:val="en-GB"/>
        </w:rPr>
        <w:t xml:space="preserve">The amount of adaption is determined by parameter </w:t>
      </w:r>
      <w:r w:rsidRPr="0046033B">
        <w:rPr>
          <w:i/>
          <w:iCs/>
          <w:lang w:val="en-GB"/>
        </w:rPr>
        <w:t>D</w:t>
      </w:r>
      <w:r w:rsidRPr="0046033B">
        <w:rPr>
          <w:lang w:val="en-GB"/>
        </w:rPr>
        <w:t xml:space="preserve">. The </w:t>
      </w:r>
      <w:r w:rsidRPr="0046033B">
        <w:rPr>
          <w:i/>
          <w:lang w:val="en-GB"/>
        </w:rPr>
        <w:t>D</w:t>
      </w:r>
      <w:r w:rsidRPr="0046033B">
        <w:rPr>
          <w:lang w:val="en-GB"/>
        </w:rPr>
        <w:t>-factor can set manually in a range from 0 (no adaptation) to 1 (complete adaptation) or evaluated depending on adapting luminance as expressed below:</w:t>
      </w:r>
    </w:p>
    <w:p w:rsidR="00AF69CF" w:rsidRPr="00D0623C" w:rsidRDefault="00AF69CF" w:rsidP="00AF69CF">
      <w:pPr>
        <w:pStyle w:val="Equation"/>
      </w:pPr>
      <w:r w:rsidRPr="0046033B">
        <w:rPr>
          <w:lang w:val="en-GB"/>
        </w:rPr>
        <w:tab/>
      </w:r>
      <w:r w:rsidRPr="0046033B">
        <w:rPr>
          <w:lang w:val="en-GB"/>
        </w:rPr>
        <w:tab/>
      </w:r>
      <w:r w:rsidRPr="00DB22BD">
        <w:object w:dxaOrig="2580" w:dyaOrig="840" w14:anchorId="51D9B16D">
          <v:shape id="_x0000_i1458" type="#_x0000_t75" style="width:132.5pt;height:41pt" o:ole="">
            <v:imagedata r:id="rId917" o:title=""/>
          </v:shape>
          <o:OLEObject Type="Embed" ProgID="Equation.DSMT4" ShapeID="_x0000_i1458" DrawAspect="Content" ObjectID="_1609926853" r:id="rId918"/>
        </w:object>
      </w:r>
    </w:p>
    <w:p w:rsidR="00AF69CF" w:rsidRPr="0046033B" w:rsidRDefault="00AF69CF" w:rsidP="00AF69CF">
      <w:pPr>
        <w:rPr>
          <w:lang w:val="en-GB"/>
        </w:rPr>
      </w:pPr>
      <w:r w:rsidRPr="0046033B">
        <w:rPr>
          <w:lang w:val="en-GB"/>
        </w:rPr>
        <w:t xml:space="preserve">The adapting white point for each pixel </w:t>
      </w:r>
      <w:r w:rsidRPr="0046033B">
        <w:rPr>
          <w:i/>
          <w:iCs/>
          <w:lang w:val="en-GB"/>
        </w:rPr>
        <w:t xml:space="preserve">W(x, y) </w:t>
      </w:r>
      <w:r w:rsidRPr="0046033B">
        <w:rPr>
          <w:lang w:val="en-GB"/>
        </w:rPr>
        <w:t xml:space="preserve">is derived from the </w:t>
      </w:r>
      <w:r w:rsidRPr="0046033B">
        <w:rPr>
          <w:i/>
          <w:lang w:val="en-GB"/>
        </w:rPr>
        <w:t>XYZ</w:t>
      </w:r>
      <w:r w:rsidRPr="0046033B">
        <w:rPr>
          <w:lang w:val="en-GB"/>
        </w:rPr>
        <w:t xml:space="preserve"> image by applying a low pass filter with a kernel a quarter the size of the image. This may be applied to each colour channel independently for chromatic adaptation, or on the </w:t>
      </w:r>
      <w:r w:rsidRPr="0046033B">
        <w:rPr>
          <w:i/>
          <w:iCs/>
          <w:lang w:val="en-GB"/>
        </w:rPr>
        <w:t xml:space="preserve">Y </w:t>
      </w:r>
      <w:r w:rsidRPr="0046033B">
        <w:rPr>
          <w:lang w:val="en-GB"/>
        </w:rPr>
        <w:t xml:space="preserve">channel only for achromatic adaptation. This low-pass filtered image is then also converted with the </w:t>
      </w:r>
      <w:r w:rsidRPr="0046033B">
        <w:rPr>
          <w:i/>
          <w:iCs/>
          <w:lang w:val="en-GB"/>
        </w:rPr>
        <w:t>M</w:t>
      </w:r>
      <w:r w:rsidRPr="0046033B">
        <w:rPr>
          <w:i/>
          <w:vertAlign w:val="subscript"/>
          <w:lang w:val="en-GB"/>
        </w:rPr>
        <w:t>CAT02</w:t>
      </w:r>
      <w:r w:rsidRPr="0046033B">
        <w:rPr>
          <w:lang w:val="en-GB"/>
        </w:rPr>
        <w:t xml:space="preserve"> matrix. </w:t>
      </w:r>
    </w:p>
    <w:p w:rsidR="00AF69CF" w:rsidRPr="0046033B" w:rsidRDefault="00AF69CF" w:rsidP="00AF69CF">
      <w:pPr>
        <w:rPr>
          <w:lang w:val="en-GB"/>
        </w:rPr>
      </w:pPr>
      <w:r w:rsidRPr="0046033B">
        <w:rPr>
          <w:lang w:val="en-GB"/>
        </w:rPr>
        <w:t>Finally, the D65 white point (95.05, 100.0, 108.88) is also converted to sharpened cone responses. The subsequent von Kries adaptation transform is given by the following.</w:t>
      </w:r>
    </w:p>
    <w:p w:rsidR="00AF69CF" w:rsidRPr="00D0623C" w:rsidRDefault="00AF69CF" w:rsidP="00AF69CF">
      <w:pPr>
        <w:spacing w:before="60" w:after="60"/>
        <w:jc w:val="center"/>
        <w:rPr>
          <w:szCs w:val="24"/>
        </w:rPr>
      </w:pPr>
      <w:r w:rsidRPr="00254DA1">
        <w:rPr>
          <w:position w:val="-34"/>
          <w:szCs w:val="24"/>
        </w:rPr>
        <w:object w:dxaOrig="12480" w:dyaOrig="800" w14:anchorId="277873BF">
          <v:shape id="_x0000_i1459" type="#_x0000_t75" style="width:473pt;height:36.5pt" o:ole="">
            <v:imagedata r:id="rId919" o:title=""/>
          </v:shape>
          <o:OLEObject Type="Embed" ProgID="Equation.DSMT4" ShapeID="_x0000_i1459" DrawAspect="Content" ObjectID="_1609926854" r:id="rId920"/>
        </w:object>
      </w:r>
    </w:p>
    <w:p w:rsidR="00AF69CF" w:rsidRPr="0046033B" w:rsidRDefault="00AF69CF" w:rsidP="00AF69CF">
      <w:pPr>
        <w:rPr>
          <w:lang w:val="en-GB"/>
        </w:rPr>
      </w:pPr>
      <w:r w:rsidRPr="0046033B">
        <w:rPr>
          <w:lang w:val="en-GB"/>
        </w:rPr>
        <w:t>This transform effectively divides the image by a filtered version of the image.</w:t>
      </w:r>
    </w:p>
    <w:p w:rsidR="00AF69CF" w:rsidRPr="0046033B" w:rsidRDefault="00AF69CF" w:rsidP="00AF69CF">
      <w:pPr>
        <w:pStyle w:val="FigureNo"/>
        <w:rPr>
          <w:lang w:val="en-GB"/>
        </w:rPr>
      </w:pPr>
      <w:r w:rsidRPr="0046033B">
        <w:rPr>
          <w:lang w:val="en-GB"/>
        </w:rPr>
        <w:lastRenderedPageBreak/>
        <w:t>Figure B.1</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Flowchart of iCAM image appearance model</w:t>
      </w:r>
    </w:p>
    <w:p w:rsidR="00AF69CF" w:rsidRPr="00D0623C" w:rsidRDefault="008C513F" w:rsidP="00AF69CF">
      <w:pPr>
        <w:pStyle w:val="Figure"/>
      </w:pPr>
      <w:r>
        <w:rPr>
          <w:noProof/>
          <w:lang w:val="en-GB" w:eastAsia="en-GB"/>
        </w:rPr>
        <w:drawing>
          <wp:inline distT="0" distB="0" distL="0" distR="0">
            <wp:extent cx="5004826" cy="6425197"/>
            <wp:effectExtent l="0" t="0" r="571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T.2380-B-01e.png"/>
                    <pic:cNvPicPr/>
                  </pic:nvPicPr>
                  <pic:blipFill>
                    <a:blip r:embed="rId921" cstate="print">
                      <a:extLst>
                        <a:ext uri="{28A0092B-C50C-407E-A947-70E740481C1C}">
                          <a14:useLocalDpi xmlns:a14="http://schemas.microsoft.com/office/drawing/2010/main" val="0"/>
                        </a:ext>
                      </a:extLst>
                    </a:blip>
                    <a:stretch>
                      <a:fillRect/>
                    </a:stretch>
                  </pic:blipFill>
                  <pic:spPr>
                    <a:xfrm>
                      <a:off x="0" y="0"/>
                      <a:ext cx="5004826" cy="6425197"/>
                    </a:xfrm>
                    <a:prstGeom prst="rect">
                      <a:avLst/>
                    </a:prstGeom>
                  </pic:spPr>
                </pic:pic>
              </a:graphicData>
            </a:graphic>
          </wp:inline>
        </w:drawing>
      </w:r>
    </w:p>
    <w:p w:rsidR="00AF69CF" w:rsidRPr="0046033B" w:rsidRDefault="00AF69CF" w:rsidP="00AF69CF">
      <w:pPr>
        <w:rPr>
          <w:lang w:val="en-GB"/>
        </w:rPr>
      </w:pPr>
      <w:r w:rsidRPr="0046033B">
        <w:rPr>
          <w:lang w:val="en-GB"/>
        </w:rPr>
        <w:t xml:space="preserve">The next stage of the model is to convert from </w:t>
      </w:r>
      <w:r w:rsidRPr="0046033B">
        <w:rPr>
          <w:i/>
          <w:iCs/>
          <w:lang w:val="en-GB"/>
        </w:rPr>
        <w:t xml:space="preserve">RGB </w:t>
      </w:r>
      <w:r w:rsidRPr="0046033B">
        <w:rPr>
          <w:lang w:val="en-GB"/>
        </w:rPr>
        <w:t xml:space="preserve">signals to opponent-colour signals that are necessary for constructing a uniform perceptual colour space and correlates of various appearance attributes. The colour space chosen was the </w:t>
      </w:r>
      <w:r w:rsidRPr="0046033B">
        <w:rPr>
          <w:i/>
          <w:iCs/>
          <w:lang w:val="en-GB"/>
        </w:rPr>
        <w:t xml:space="preserve">IPT </w:t>
      </w:r>
      <w:r w:rsidRPr="0046033B">
        <w:rPr>
          <w:lang w:val="en-GB"/>
        </w:rPr>
        <w:t>space that has relatively simple formulation and specifically has a hue angle component with good prediction of constant perceived hue (important in gamut-mapping applications).</w:t>
      </w:r>
    </w:p>
    <w:p w:rsidR="00261EF9" w:rsidRPr="0046033B" w:rsidRDefault="00261EF9">
      <w:pPr>
        <w:overflowPunct/>
        <w:autoSpaceDE/>
        <w:autoSpaceDN/>
        <w:adjustRightInd/>
        <w:spacing w:before="0"/>
        <w:textAlignment w:val="auto"/>
        <w:rPr>
          <w:lang w:val="en-GB"/>
        </w:rPr>
      </w:pPr>
      <w:r w:rsidRPr="0046033B">
        <w:rPr>
          <w:lang w:val="en-GB"/>
        </w:rPr>
        <w:br w:type="page"/>
      </w:r>
    </w:p>
    <w:p w:rsidR="00AF69CF" w:rsidRPr="0046033B" w:rsidRDefault="00AF69CF" w:rsidP="00AF69CF">
      <w:pPr>
        <w:rPr>
          <w:lang w:val="en-GB"/>
        </w:rPr>
      </w:pPr>
      <w:r w:rsidRPr="0046033B">
        <w:rPr>
          <w:lang w:val="en-GB"/>
        </w:rPr>
        <w:lastRenderedPageBreak/>
        <w:t>The conversion includes such steps:</w:t>
      </w:r>
    </w:p>
    <w:p w:rsidR="00AF69CF" w:rsidRPr="00D0623C" w:rsidRDefault="00AF69CF" w:rsidP="00AF69CF">
      <w:pPr>
        <w:pStyle w:val="Equation"/>
      </w:pPr>
      <w:r w:rsidRPr="0046033B">
        <w:rPr>
          <w:lang w:val="en-GB"/>
        </w:rPr>
        <w:tab/>
      </w:r>
      <w:r w:rsidRPr="0046033B">
        <w:rPr>
          <w:lang w:val="en-GB"/>
        </w:rPr>
        <w:tab/>
      </w:r>
      <w:r w:rsidR="00DA234D" w:rsidRPr="00DB22BD">
        <w:object w:dxaOrig="4400" w:dyaOrig="1120" w14:anchorId="0E7AD245">
          <v:shape id="_x0000_i1460" type="#_x0000_t75" style="width:191pt;height:54pt" o:ole="">
            <v:imagedata r:id="rId922" o:title=""/>
          </v:shape>
          <o:OLEObject Type="Embed" ProgID="Equation.DSMT4" ShapeID="_x0000_i1460" DrawAspect="Content" ObjectID="_1609926855" r:id="rId923"/>
        </w:object>
      </w:r>
    </w:p>
    <w:p w:rsidR="00AF69CF" w:rsidRPr="0046033B" w:rsidRDefault="00AF69CF" w:rsidP="00AF69CF">
      <w:pPr>
        <w:keepNext/>
        <w:rPr>
          <w:lang w:val="en-GB"/>
        </w:rPr>
      </w:pPr>
      <w:r w:rsidRPr="0046033B">
        <w:rPr>
          <w:lang w:val="en-GB"/>
        </w:rPr>
        <w:t>The exponential function that compresses the range of luminances is given by the following.</w:t>
      </w:r>
    </w:p>
    <w:p w:rsidR="00AF69CF" w:rsidRPr="00D0623C" w:rsidRDefault="00AF69CF" w:rsidP="00AF69CF">
      <w:pPr>
        <w:spacing w:after="120"/>
        <w:jc w:val="center"/>
        <w:rPr>
          <w:szCs w:val="24"/>
        </w:rPr>
      </w:pPr>
      <w:r w:rsidRPr="00254DA1">
        <w:rPr>
          <w:color w:val="EEECE1"/>
          <w:position w:val="-16"/>
          <w:szCs w:val="24"/>
        </w:rPr>
        <w:object w:dxaOrig="8460" w:dyaOrig="480" w14:anchorId="18E15F56">
          <v:shape id="_x0000_i1461" type="#_x0000_t75" style="width:427pt;height:26pt" o:ole="">
            <v:imagedata r:id="rId924" o:title=""/>
          </v:shape>
          <o:OLEObject Type="Embed" ProgID="Equation.DSMT4" ShapeID="_x0000_i1461" DrawAspect="Content" ObjectID="_1609926856" r:id="rId925"/>
        </w:object>
      </w:r>
    </w:p>
    <w:p w:rsidR="00AF69CF" w:rsidRPr="00D0623C" w:rsidRDefault="00AF69CF" w:rsidP="00AF69CF">
      <w:r w:rsidRPr="0046033B">
        <w:rPr>
          <w:lang w:val="en-GB"/>
        </w:rPr>
        <w:t xml:space="preserve">The exponent is modified on a per-pixel basis by </w:t>
      </w:r>
      <w:r w:rsidRPr="0046033B">
        <w:rPr>
          <w:i/>
          <w:iCs/>
          <w:lang w:val="en-GB"/>
        </w:rPr>
        <w:t>F</w:t>
      </w:r>
      <w:r w:rsidRPr="0046033B">
        <w:rPr>
          <w:i/>
          <w:vertAlign w:val="subscript"/>
          <w:lang w:val="en-GB"/>
        </w:rPr>
        <w:t>L</w:t>
      </w:r>
      <w:r w:rsidRPr="0046033B">
        <w:rPr>
          <w:lang w:val="en-GB"/>
        </w:rPr>
        <w:t>, which is a function of a spatially varying surround map derived from the luminance channel (</w:t>
      </w:r>
      <w:r w:rsidRPr="0046033B">
        <w:rPr>
          <w:i/>
          <w:lang w:val="en-GB"/>
        </w:rPr>
        <w:t>Y</w:t>
      </w:r>
      <w:r w:rsidRPr="0046033B">
        <w:rPr>
          <w:lang w:val="en-GB"/>
        </w:rPr>
        <w:t xml:space="preserve"> channel) of the input image. The surround map </w:t>
      </w:r>
      <w:r w:rsidRPr="0046033B">
        <w:rPr>
          <w:i/>
          <w:iCs/>
          <w:lang w:val="en-GB"/>
        </w:rPr>
        <w:t xml:space="preserve">S(x, y) </w:t>
      </w:r>
      <w:r w:rsidRPr="0046033B">
        <w:rPr>
          <w:lang w:val="en-GB"/>
        </w:rPr>
        <w:t>is a low-pass filtered version of this channel with a Gau</w:t>
      </w:r>
      <w:r w:rsidR="00261EF9" w:rsidRPr="0046033B">
        <w:rPr>
          <w:lang w:val="en-GB"/>
        </w:rPr>
        <w:t>ssian filter kernel size of one</w:t>
      </w:r>
      <w:r w:rsidR="00261EF9" w:rsidRPr="0046033B">
        <w:rPr>
          <w:lang w:val="en-GB"/>
        </w:rPr>
        <w:noBreakHyphen/>
      </w:r>
      <w:r w:rsidRPr="0046033B">
        <w:rPr>
          <w:lang w:val="en-GB"/>
        </w:rPr>
        <w:t xml:space="preserve">third the size of the image. </w:t>
      </w:r>
      <w:r w:rsidRPr="00D0623C">
        <w:t xml:space="preserve">The function </w:t>
      </w:r>
      <w:r w:rsidRPr="00D0623C">
        <w:rPr>
          <w:i/>
          <w:iCs/>
        </w:rPr>
        <w:t>F</w:t>
      </w:r>
      <w:r w:rsidRPr="00D0623C">
        <w:rPr>
          <w:i/>
          <w:vertAlign w:val="subscript"/>
        </w:rPr>
        <w:t>L</w:t>
      </w:r>
      <w:r w:rsidRPr="00D0623C">
        <w:t xml:space="preserve"> is then given by the following.</w:t>
      </w:r>
    </w:p>
    <w:p w:rsidR="00AF69CF" w:rsidRPr="00D0623C" w:rsidRDefault="00DA234D" w:rsidP="00AF69CF">
      <w:pPr>
        <w:spacing w:after="120"/>
        <w:jc w:val="center"/>
        <w:rPr>
          <w:szCs w:val="24"/>
        </w:rPr>
      </w:pPr>
      <w:r w:rsidRPr="00254DA1">
        <w:rPr>
          <w:position w:val="-48"/>
          <w:szCs w:val="24"/>
        </w:rPr>
        <w:object w:dxaOrig="7980" w:dyaOrig="1080" w14:anchorId="1913178C">
          <v:shape id="_x0000_i1462" type="#_x0000_t75" style="width:350.5pt;height:53.5pt" o:ole="">
            <v:imagedata r:id="rId926" o:title=""/>
          </v:shape>
          <o:OLEObject Type="Embed" ProgID="Equation.DSMT4" ShapeID="_x0000_i1462" DrawAspect="Content" ObjectID="_1609926857" r:id="rId927"/>
        </w:object>
      </w:r>
    </w:p>
    <w:p w:rsidR="00AF69CF" w:rsidRPr="0046033B" w:rsidRDefault="00AF69CF" w:rsidP="00AF69CF">
      <w:pPr>
        <w:rPr>
          <w:lang w:val="en-GB"/>
        </w:rPr>
      </w:pPr>
      <w:r w:rsidRPr="0046033B">
        <w:rPr>
          <w:lang w:val="en-GB"/>
        </w:rPr>
        <w:t xml:space="preserve">The image is then transformed into </w:t>
      </w:r>
      <w:r w:rsidRPr="0046033B">
        <w:rPr>
          <w:i/>
          <w:lang w:val="en-GB"/>
        </w:rPr>
        <w:t>IPT</w:t>
      </w:r>
      <w:r w:rsidRPr="0046033B">
        <w:rPr>
          <w:lang w:val="en-GB"/>
        </w:rPr>
        <w:t xml:space="preserve"> space:</w:t>
      </w:r>
    </w:p>
    <w:p w:rsidR="00AF69CF" w:rsidRPr="00D0623C" w:rsidRDefault="00DA234D" w:rsidP="00AF69CF">
      <w:pPr>
        <w:spacing w:after="120"/>
        <w:jc w:val="center"/>
        <w:rPr>
          <w:szCs w:val="24"/>
        </w:rPr>
      </w:pPr>
      <w:r w:rsidRPr="00254DA1">
        <w:rPr>
          <w:position w:val="-50"/>
          <w:szCs w:val="24"/>
        </w:rPr>
        <w:object w:dxaOrig="4140" w:dyaOrig="1120" w14:anchorId="0C7B1D45">
          <v:shape id="_x0000_i1463" type="#_x0000_t75" style="width:200.5pt;height:57.5pt" o:ole="">
            <v:imagedata r:id="rId928" o:title=""/>
          </v:shape>
          <o:OLEObject Type="Embed" ProgID="Equation.DSMT4" ShapeID="_x0000_i1463" DrawAspect="Content" ObjectID="_1609926858" r:id="rId929"/>
        </w:object>
      </w:r>
    </w:p>
    <w:p w:rsidR="00AF69CF" w:rsidRPr="0046033B" w:rsidRDefault="00AF69CF" w:rsidP="00AF69CF">
      <w:pPr>
        <w:rPr>
          <w:i/>
          <w:iCs/>
          <w:lang w:val="en-GB"/>
        </w:rPr>
      </w:pPr>
      <w:r w:rsidRPr="0046033B">
        <w:rPr>
          <w:lang w:val="en-GB"/>
        </w:rPr>
        <w:t xml:space="preserve">Once the </w:t>
      </w:r>
      <w:r w:rsidRPr="0046033B">
        <w:rPr>
          <w:i/>
          <w:iCs/>
          <w:lang w:val="en-GB"/>
        </w:rPr>
        <w:t xml:space="preserve">IPT </w:t>
      </w:r>
      <w:r w:rsidRPr="0046033B">
        <w:rPr>
          <w:lang w:val="en-GB"/>
        </w:rPr>
        <w:t xml:space="preserve">coordinates are computed for the image data, a transformation from rectangular to cylindrical coordinates is applied to obtain image-wise predictors of lightness </w:t>
      </w:r>
      <w:r w:rsidRPr="0046033B">
        <w:rPr>
          <w:i/>
          <w:iCs/>
          <w:lang w:val="en-GB"/>
        </w:rPr>
        <w:t>J</w:t>
      </w:r>
      <w:r w:rsidRPr="0046033B">
        <w:rPr>
          <w:lang w:val="en-GB"/>
        </w:rPr>
        <w:t xml:space="preserve">, chroma </w:t>
      </w:r>
      <w:r w:rsidRPr="0046033B">
        <w:rPr>
          <w:i/>
          <w:iCs/>
          <w:lang w:val="en-GB"/>
        </w:rPr>
        <w:t>C</w:t>
      </w:r>
      <w:r w:rsidRPr="0046033B">
        <w:rPr>
          <w:lang w:val="en-GB"/>
        </w:rPr>
        <w:t xml:space="preserve">, and hue angle </w:t>
      </w:r>
      <w:r w:rsidRPr="0046033B">
        <w:rPr>
          <w:i/>
          <w:iCs/>
          <w:lang w:val="en-GB"/>
        </w:rPr>
        <w:t>h:</w:t>
      </w:r>
    </w:p>
    <w:p w:rsidR="00AF69CF" w:rsidRPr="00D0623C" w:rsidRDefault="00AF69CF" w:rsidP="00AF69CF">
      <w:pPr>
        <w:spacing w:before="20" w:after="20"/>
        <w:jc w:val="center"/>
        <w:rPr>
          <w:szCs w:val="24"/>
        </w:rPr>
      </w:pPr>
      <w:r w:rsidRPr="00254DA1">
        <w:rPr>
          <w:position w:val="-28"/>
        </w:rPr>
        <w:object w:dxaOrig="7360" w:dyaOrig="680" w14:anchorId="6A1E9783">
          <v:shape id="_x0000_i1464" type="#_x0000_t75" style="width:366pt;height:36.5pt" o:ole="">
            <v:imagedata r:id="rId930" o:title=""/>
          </v:shape>
          <o:OLEObject Type="Embed" ProgID="Equation.DSMT4" ShapeID="_x0000_i1464" DrawAspect="Content" ObjectID="_1609926859" r:id="rId931"/>
        </w:object>
      </w:r>
    </w:p>
    <w:p w:rsidR="00AF69CF" w:rsidRPr="0046033B" w:rsidRDefault="00AF69CF" w:rsidP="00AF69CF">
      <w:pPr>
        <w:rPr>
          <w:lang w:val="en-GB"/>
        </w:rPr>
      </w:pPr>
      <w:r w:rsidRPr="0046033B">
        <w:rPr>
          <w:lang w:val="en-GB"/>
        </w:rPr>
        <w:t>For image-difference and image-quality predictions, it is also necessary to apply spatial filtering to the image data. The spatial pre-processing serves to eliminate information that is imperceptible to the visual system and normalize colour differences at spatial frequencies that are visible. Since the human contrast sensitivity functions vary for luminance (band-pass with sensitivity to high frequencies) and chromatic (low-pass) information, it is appropriate to apply these filters in an opponent space. Two approaches to use iCAM framework to evaluate image difference are described below.</w:t>
      </w:r>
    </w:p>
    <w:p w:rsidR="00AF69CF" w:rsidRPr="0046033B" w:rsidRDefault="00AF69CF" w:rsidP="00AF69CF">
      <w:pPr>
        <w:rPr>
          <w:lang w:val="en-GB"/>
        </w:rPr>
      </w:pPr>
      <w:r w:rsidRPr="0046033B">
        <w:rPr>
          <w:lang w:val="en-GB"/>
        </w:rPr>
        <w:t xml:space="preserve">In image quality applications of iCAM, spatial filtering can be applied in the </w:t>
      </w:r>
      <w:r w:rsidRPr="0046033B">
        <w:rPr>
          <w:i/>
          <w:iCs/>
          <w:lang w:val="en-GB"/>
        </w:rPr>
        <w:t xml:space="preserve">IPT </w:t>
      </w:r>
      <w:r w:rsidRPr="0046033B">
        <w:rPr>
          <w:lang w:val="en-GB"/>
        </w:rPr>
        <w:t xml:space="preserve">space [B.3]. Since it is appropriate to apply spatial filters in a linear signal space, they are applied in a linear version of </w:t>
      </w:r>
      <w:r w:rsidRPr="0046033B">
        <w:rPr>
          <w:i/>
          <w:iCs/>
          <w:lang w:val="en-GB"/>
        </w:rPr>
        <w:t xml:space="preserve">IPT </w:t>
      </w:r>
      <w:r w:rsidRPr="0046033B">
        <w:rPr>
          <w:lang w:val="en-GB"/>
        </w:rPr>
        <w:t xml:space="preserve">prior to conversion into the non-linear version of </w:t>
      </w:r>
      <w:r w:rsidRPr="0046033B">
        <w:rPr>
          <w:i/>
          <w:iCs/>
          <w:lang w:val="en-GB"/>
        </w:rPr>
        <w:t xml:space="preserve">IPT </w:t>
      </w:r>
      <w:r w:rsidRPr="0046033B">
        <w:rPr>
          <w:lang w:val="en-GB"/>
        </w:rPr>
        <w:t>for appearance predictions (see Fig. B.2).</w:t>
      </w:r>
    </w:p>
    <w:p w:rsidR="00AF69CF" w:rsidRPr="0046033B" w:rsidRDefault="00AF69CF" w:rsidP="00AF69CF">
      <w:pPr>
        <w:rPr>
          <w:shd w:val="clear" w:color="auto" w:fill="FFFF00"/>
          <w:lang w:val="en-GB"/>
        </w:rPr>
      </w:pPr>
      <w:r w:rsidRPr="0046033B">
        <w:rPr>
          <w:rStyle w:val="hps"/>
          <w:color w:val="222222"/>
          <w:szCs w:val="24"/>
          <w:lang w:val="en-GB"/>
        </w:rPr>
        <w:t>However,</w:t>
      </w:r>
      <w:r w:rsidRPr="0046033B">
        <w:rPr>
          <w:lang w:val="en-GB"/>
        </w:rPr>
        <w:t xml:space="preserve"> </w:t>
      </w:r>
      <w:r w:rsidRPr="0046033B">
        <w:rPr>
          <w:rStyle w:val="hps"/>
          <w:color w:val="222222"/>
          <w:szCs w:val="24"/>
          <w:lang w:val="en-GB"/>
        </w:rPr>
        <w:t>spatial filtering</w:t>
      </w:r>
      <w:r w:rsidRPr="0046033B">
        <w:rPr>
          <w:lang w:val="en-GB"/>
        </w:rPr>
        <w:t xml:space="preserve"> </w:t>
      </w:r>
      <w:r w:rsidRPr="0046033B">
        <w:rPr>
          <w:rStyle w:val="hps"/>
          <w:color w:val="222222"/>
          <w:szCs w:val="24"/>
          <w:lang w:val="en-GB"/>
        </w:rPr>
        <w:t>strongly "</w:t>
      </w:r>
      <w:r w:rsidRPr="0046033B">
        <w:rPr>
          <w:lang w:val="en-GB"/>
        </w:rPr>
        <w:t xml:space="preserve">blurs" </w:t>
      </w:r>
      <w:r w:rsidRPr="0046033B">
        <w:rPr>
          <w:rStyle w:val="hps"/>
          <w:color w:val="222222"/>
          <w:szCs w:val="24"/>
          <w:lang w:val="en-GB"/>
        </w:rPr>
        <w:t>the elements</w:t>
      </w:r>
      <w:r w:rsidRPr="0046033B">
        <w:rPr>
          <w:lang w:val="en-GB"/>
        </w:rPr>
        <w:t xml:space="preserve"> </w:t>
      </w:r>
      <w:r w:rsidRPr="0046033B">
        <w:rPr>
          <w:rStyle w:val="hps"/>
          <w:color w:val="222222"/>
          <w:szCs w:val="24"/>
          <w:lang w:val="en-GB"/>
        </w:rPr>
        <w:t>of</w:t>
      </w:r>
      <w:r w:rsidRPr="0046033B">
        <w:rPr>
          <w:lang w:val="en-GB"/>
        </w:rPr>
        <w:t xml:space="preserve"> </w:t>
      </w:r>
      <w:r w:rsidRPr="0046033B">
        <w:rPr>
          <w:rStyle w:val="hps"/>
          <w:color w:val="222222"/>
          <w:szCs w:val="24"/>
          <w:lang w:val="en-GB"/>
        </w:rPr>
        <w:t>the image</w:t>
      </w:r>
      <w:r w:rsidRPr="0046033B">
        <w:rPr>
          <w:lang w:val="en-GB"/>
        </w:rPr>
        <w:t xml:space="preserve">, which is undesirable </w:t>
      </w:r>
      <w:r w:rsidRPr="0046033B">
        <w:rPr>
          <w:rStyle w:val="hps"/>
          <w:color w:val="222222"/>
          <w:szCs w:val="24"/>
          <w:lang w:val="en-GB"/>
        </w:rPr>
        <w:t>in</w:t>
      </w:r>
      <w:r w:rsidRPr="0046033B">
        <w:rPr>
          <w:lang w:val="en-GB"/>
        </w:rPr>
        <w:t xml:space="preserve"> </w:t>
      </w:r>
      <w:r w:rsidRPr="0046033B">
        <w:rPr>
          <w:rStyle w:val="hps"/>
          <w:color w:val="222222"/>
          <w:szCs w:val="24"/>
          <w:lang w:val="en-GB"/>
        </w:rPr>
        <w:t>cases where</w:t>
      </w:r>
      <w:r w:rsidRPr="0046033B">
        <w:rPr>
          <w:lang w:val="en-GB"/>
        </w:rPr>
        <w:t xml:space="preserve"> </w:t>
      </w:r>
      <w:r w:rsidRPr="0046033B">
        <w:rPr>
          <w:rStyle w:val="hps"/>
          <w:color w:val="222222"/>
          <w:szCs w:val="24"/>
          <w:lang w:val="en-GB"/>
        </w:rPr>
        <w:t>viewers</w:t>
      </w:r>
      <w:r w:rsidRPr="0046033B">
        <w:rPr>
          <w:lang w:val="en-GB"/>
        </w:rPr>
        <w:t xml:space="preserve"> </w:t>
      </w:r>
      <w:r w:rsidRPr="0046033B">
        <w:rPr>
          <w:rStyle w:val="hps"/>
          <w:color w:val="222222"/>
          <w:szCs w:val="24"/>
          <w:lang w:val="en-GB"/>
        </w:rPr>
        <w:t>watch</w:t>
      </w:r>
      <w:r w:rsidRPr="0046033B">
        <w:rPr>
          <w:lang w:val="en-GB"/>
        </w:rPr>
        <w:t xml:space="preserve"> </w:t>
      </w:r>
      <w:r w:rsidRPr="0046033B">
        <w:rPr>
          <w:rStyle w:val="hps"/>
          <w:color w:val="222222"/>
          <w:szCs w:val="24"/>
          <w:lang w:val="en-GB"/>
        </w:rPr>
        <w:t>it closer</w:t>
      </w:r>
      <w:r w:rsidRPr="0046033B">
        <w:rPr>
          <w:lang w:val="en-GB"/>
        </w:rPr>
        <w:t xml:space="preserve"> </w:t>
      </w:r>
      <w:r w:rsidRPr="0046033B">
        <w:rPr>
          <w:rStyle w:val="hps"/>
          <w:color w:val="222222"/>
          <w:szCs w:val="24"/>
          <w:lang w:val="en-GB"/>
        </w:rPr>
        <w:t>than</w:t>
      </w:r>
      <w:r w:rsidRPr="0046033B">
        <w:rPr>
          <w:lang w:val="en-GB"/>
        </w:rPr>
        <w:t xml:space="preserve"> </w:t>
      </w:r>
      <w:r w:rsidRPr="0046033B">
        <w:rPr>
          <w:rStyle w:val="hps"/>
          <w:color w:val="222222"/>
          <w:szCs w:val="24"/>
          <w:lang w:val="en-GB"/>
        </w:rPr>
        <w:t>the recommended</w:t>
      </w:r>
      <w:r w:rsidRPr="0046033B">
        <w:rPr>
          <w:lang w:val="en-GB"/>
        </w:rPr>
        <w:t xml:space="preserve"> </w:t>
      </w:r>
      <w:r w:rsidRPr="0046033B">
        <w:rPr>
          <w:rStyle w:val="hps"/>
          <w:color w:val="222222"/>
          <w:szCs w:val="24"/>
          <w:lang w:val="en-GB"/>
        </w:rPr>
        <w:t>viewing distance</w:t>
      </w:r>
      <w:r w:rsidRPr="0046033B">
        <w:rPr>
          <w:lang w:val="en-GB"/>
        </w:rPr>
        <w:t>.</w:t>
      </w:r>
    </w:p>
    <w:p w:rsidR="00AF69CF" w:rsidRPr="0046033B" w:rsidRDefault="00AF69CF" w:rsidP="00AF69CF">
      <w:pPr>
        <w:rPr>
          <w:lang w:val="en-GB"/>
        </w:rPr>
      </w:pPr>
      <w:r w:rsidRPr="0046033B">
        <w:rPr>
          <w:lang w:val="en-GB"/>
        </w:rPr>
        <w:t xml:space="preserve">Example contrast sensitivity functions, used to define spatial filters for image difference computations are given below for the luminance </w:t>
      </w:r>
      <w:r w:rsidRPr="0046033B">
        <w:rPr>
          <w:i/>
          <w:iCs/>
          <w:lang w:val="en-GB"/>
        </w:rPr>
        <w:t>I</w:t>
      </w:r>
      <w:r w:rsidRPr="0046033B">
        <w:rPr>
          <w:lang w:val="en-GB"/>
        </w:rPr>
        <w:t xml:space="preserve"> channel and for the chrominance </w:t>
      </w:r>
      <w:r w:rsidRPr="0046033B">
        <w:rPr>
          <w:i/>
          <w:iCs/>
          <w:lang w:val="en-GB"/>
        </w:rPr>
        <w:t xml:space="preserve">P </w:t>
      </w:r>
      <w:r w:rsidRPr="0046033B">
        <w:rPr>
          <w:lang w:val="en-GB"/>
        </w:rPr>
        <w:t xml:space="preserve">and </w:t>
      </w:r>
      <w:r w:rsidRPr="0046033B">
        <w:rPr>
          <w:i/>
          <w:iCs/>
          <w:lang w:val="en-GB"/>
        </w:rPr>
        <w:t xml:space="preserve">T </w:t>
      </w:r>
      <w:r w:rsidRPr="0046033B">
        <w:rPr>
          <w:lang w:val="en-GB"/>
        </w:rPr>
        <w:t>channels.</w:t>
      </w:r>
    </w:p>
    <w:p w:rsidR="00AF69CF" w:rsidRPr="00D0623C" w:rsidRDefault="00DA234D" w:rsidP="00DA234D">
      <w:pPr>
        <w:pStyle w:val="Equation"/>
      </w:pPr>
      <w:r w:rsidRPr="00FB23BE">
        <w:rPr>
          <w:lang w:val="en-GB"/>
        </w:rPr>
        <w:tab/>
      </w:r>
      <w:r w:rsidRPr="00254DA1">
        <w:object w:dxaOrig="6120" w:dyaOrig="400" w14:anchorId="32A76651">
          <v:shape id="_x0000_i1465" type="#_x0000_t75" style="width:252.5pt;height:21.5pt" o:ole="">
            <v:imagedata r:id="rId932" o:title=""/>
          </v:shape>
          <o:OLEObject Type="Embed" ProgID="Equation.DSMT4" ShapeID="_x0000_i1465" DrawAspect="Content" ObjectID="_1609926860" r:id="rId933"/>
        </w:object>
      </w:r>
      <w:r>
        <w:tab/>
      </w:r>
    </w:p>
    <w:p w:rsidR="00AF69CF" w:rsidRPr="0046033B" w:rsidRDefault="00AF69CF" w:rsidP="00AF69CF">
      <w:pPr>
        <w:rPr>
          <w:spacing w:val="-4"/>
          <w:lang w:val="en-GB"/>
        </w:rPr>
      </w:pPr>
      <w:r w:rsidRPr="0046033B">
        <w:rPr>
          <w:lang w:val="en-GB"/>
        </w:rPr>
        <w:t xml:space="preserve">The parameters </w:t>
      </w:r>
      <w:r w:rsidRPr="0046033B">
        <w:rPr>
          <w:i/>
          <w:iCs/>
          <w:lang w:val="en-GB"/>
        </w:rPr>
        <w:t>a</w:t>
      </w:r>
      <w:r w:rsidRPr="0046033B">
        <w:rPr>
          <w:lang w:val="en-GB"/>
        </w:rPr>
        <w:t xml:space="preserve">, </w:t>
      </w:r>
      <w:r w:rsidRPr="0046033B">
        <w:rPr>
          <w:i/>
          <w:iCs/>
          <w:lang w:val="en-GB"/>
        </w:rPr>
        <w:t>b</w:t>
      </w:r>
      <w:r w:rsidRPr="0046033B">
        <w:rPr>
          <w:lang w:val="en-GB"/>
        </w:rPr>
        <w:t xml:space="preserve">, and </w:t>
      </w:r>
      <w:r w:rsidRPr="0046033B">
        <w:rPr>
          <w:i/>
          <w:iCs/>
          <w:lang w:val="en-GB"/>
        </w:rPr>
        <w:t xml:space="preserve">c </w:t>
      </w:r>
      <w:r w:rsidRPr="0046033B">
        <w:rPr>
          <w:lang w:val="en-GB"/>
        </w:rPr>
        <w:t xml:space="preserve">are set to 75, 0.2, and 0.8 respectively for the luminance CSF, applied to the </w:t>
      </w:r>
      <w:r w:rsidRPr="0046033B">
        <w:rPr>
          <w:i/>
          <w:iCs/>
          <w:lang w:val="en-GB"/>
        </w:rPr>
        <w:t xml:space="preserve">I </w:t>
      </w:r>
      <w:r w:rsidRPr="0046033B">
        <w:rPr>
          <w:lang w:val="en-GB"/>
        </w:rPr>
        <w:t xml:space="preserve">channel. The spatial frequency </w:t>
      </w:r>
      <w:r w:rsidRPr="0046033B">
        <w:rPr>
          <w:i/>
          <w:iCs/>
          <w:lang w:val="en-GB"/>
        </w:rPr>
        <w:t xml:space="preserve">f </w:t>
      </w:r>
      <w:r w:rsidRPr="0046033B">
        <w:rPr>
          <w:lang w:val="en-GB"/>
        </w:rPr>
        <w:t xml:space="preserve">is defined in terms of cycles per degree of visual angle (cpd). For the red-green chromatic CSF, applied to the </w:t>
      </w:r>
      <w:r w:rsidRPr="0046033B">
        <w:rPr>
          <w:i/>
          <w:iCs/>
          <w:lang w:val="en-GB"/>
        </w:rPr>
        <w:t xml:space="preserve">P </w:t>
      </w:r>
      <w:r w:rsidRPr="0046033B">
        <w:rPr>
          <w:lang w:val="en-GB"/>
        </w:rPr>
        <w:t>dimension, the parameters (</w:t>
      </w:r>
      <w:r w:rsidRPr="0046033B">
        <w:rPr>
          <w:i/>
          <w:iCs/>
          <w:lang w:val="en-GB"/>
        </w:rPr>
        <w:t>a</w:t>
      </w:r>
      <w:r w:rsidRPr="0046033B">
        <w:rPr>
          <w:lang w:val="en-GB"/>
        </w:rPr>
        <w:t xml:space="preserve">1, </w:t>
      </w:r>
      <w:r w:rsidRPr="0046033B">
        <w:rPr>
          <w:i/>
          <w:iCs/>
          <w:lang w:val="en-GB"/>
        </w:rPr>
        <w:t>b</w:t>
      </w:r>
      <w:r w:rsidRPr="0046033B">
        <w:rPr>
          <w:lang w:val="en-GB"/>
        </w:rPr>
        <w:t xml:space="preserve">1, </w:t>
      </w:r>
      <w:r w:rsidRPr="0046033B">
        <w:rPr>
          <w:i/>
          <w:iCs/>
          <w:lang w:val="en-GB"/>
        </w:rPr>
        <w:t>c</w:t>
      </w:r>
      <w:r w:rsidRPr="0046033B">
        <w:rPr>
          <w:lang w:val="en-GB"/>
        </w:rPr>
        <w:t xml:space="preserve">1, </w:t>
      </w:r>
      <w:r w:rsidRPr="0046033B">
        <w:rPr>
          <w:i/>
          <w:iCs/>
          <w:spacing w:val="-4"/>
          <w:lang w:val="en-GB"/>
        </w:rPr>
        <w:t>a</w:t>
      </w:r>
      <w:r w:rsidRPr="0046033B">
        <w:rPr>
          <w:spacing w:val="-4"/>
          <w:lang w:val="en-GB"/>
        </w:rPr>
        <w:t xml:space="preserve">2, </w:t>
      </w:r>
      <w:r w:rsidRPr="0046033B">
        <w:rPr>
          <w:i/>
          <w:iCs/>
          <w:spacing w:val="-4"/>
          <w:lang w:val="en-GB"/>
        </w:rPr>
        <w:t>b</w:t>
      </w:r>
      <w:r w:rsidRPr="0046033B">
        <w:rPr>
          <w:spacing w:val="-4"/>
          <w:lang w:val="en-GB"/>
        </w:rPr>
        <w:t xml:space="preserve">2, </w:t>
      </w:r>
      <w:r w:rsidRPr="0046033B">
        <w:rPr>
          <w:i/>
          <w:iCs/>
          <w:spacing w:val="-4"/>
          <w:lang w:val="en-GB"/>
        </w:rPr>
        <w:t>c</w:t>
      </w:r>
      <w:r w:rsidRPr="0046033B">
        <w:rPr>
          <w:spacing w:val="-4"/>
          <w:lang w:val="en-GB"/>
        </w:rPr>
        <w:t xml:space="preserve">2) </w:t>
      </w:r>
      <w:r w:rsidRPr="0046033B">
        <w:rPr>
          <w:spacing w:val="-4"/>
          <w:lang w:val="en-GB"/>
        </w:rPr>
        <w:lastRenderedPageBreak/>
        <w:t xml:space="preserve">are set to (109.14, 0.00038, 3.424, 93.60, 0.00367, 2.168). For the blue–yellow chromatic CSF, applied to the </w:t>
      </w:r>
      <w:r w:rsidRPr="0046033B">
        <w:rPr>
          <w:i/>
          <w:iCs/>
          <w:spacing w:val="-4"/>
          <w:lang w:val="en-GB"/>
        </w:rPr>
        <w:t xml:space="preserve">T </w:t>
      </w:r>
      <w:r w:rsidRPr="0046033B">
        <w:rPr>
          <w:spacing w:val="-4"/>
          <w:lang w:val="en-GB"/>
        </w:rPr>
        <w:t>dimension, they are set to (7.033, 0.000004, 4.258, 40.69, 0.10391, 1.6487).</w:t>
      </w:r>
    </w:p>
    <w:p w:rsidR="00AF69CF" w:rsidRPr="00D0623C" w:rsidRDefault="00AF69CF">
      <w:pPr>
        <w:keepNext/>
      </w:pPr>
      <w:r w:rsidRPr="0046033B">
        <w:rPr>
          <w:lang w:val="en-GB"/>
        </w:rPr>
        <w:t>The second approach [</w:t>
      </w:r>
      <w:r w:rsidR="00261EF9" w:rsidRPr="0046033B">
        <w:rPr>
          <w:lang w:val="en-GB"/>
        </w:rPr>
        <w:t>B</w:t>
      </w:r>
      <w:r w:rsidRPr="0046033B">
        <w:rPr>
          <w:lang w:val="en-GB"/>
        </w:rPr>
        <w:t xml:space="preserve">.1] to use iCAM framework for image difference assessment (see Fig. B.3) resembles the one used in S-CIELAB. The spatial filtering, allowing for spatial frequency adaptation, is used at the pre-processing stage. </w:t>
      </w:r>
      <w:r w:rsidRPr="00D0623C">
        <w:t>Spatial filtering is performed in an orthogonal colour space</w:t>
      </w:r>
      <w:r w:rsidR="00DA234D">
        <w:t xml:space="preserve"> </w:t>
      </w:r>
      <w:r w:rsidR="00DA234D" w:rsidRPr="00254DA1">
        <w:rPr>
          <w:position w:val="-12"/>
        </w:rPr>
        <w:object w:dxaOrig="680" w:dyaOrig="360" w14:anchorId="5B0CF037">
          <v:shape id="_x0000_i1466" type="#_x0000_t75" style="width:23pt;height:16pt" o:ole="">
            <v:imagedata r:id="rId934" o:title=""/>
          </v:shape>
          <o:OLEObject Type="Embed" ProgID="Equation.DSMT4" ShapeID="_x0000_i1466" DrawAspect="Content" ObjectID="_1609926861" r:id="rId935"/>
        </w:object>
      </w:r>
      <w:r w:rsidRPr="00D0623C">
        <w:t>:</w:t>
      </w:r>
    </w:p>
    <w:p w:rsidR="00AF69CF" w:rsidRPr="00D0623C" w:rsidRDefault="00DA234D" w:rsidP="00AF69CF">
      <w:pPr>
        <w:spacing w:before="20" w:after="20"/>
        <w:jc w:val="center"/>
        <w:rPr>
          <w:szCs w:val="24"/>
        </w:rPr>
      </w:pPr>
      <w:r w:rsidRPr="00254DA1">
        <w:rPr>
          <w:position w:val="-50"/>
          <w:szCs w:val="24"/>
        </w:rPr>
        <w:object w:dxaOrig="4400" w:dyaOrig="1120" w14:anchorId="1A685010">
          <v:shape id="_x0000_i1467" type="#_x0000_t75" style="width:191pt;height:54pt" o:ole="">
            <v:imagedata r:id="rId936" o:title=""/>
          </v:shape>
          <o:OLEObject Type="Embed" ProgID="Equation.DSMT4" ShapeID="_x0000_i1467" DrawAspect="Content" ObjectID="_1609926862" r:id="rId937"/>
        </w:object>
      </w:r>
    </w:p>
    <w:p w:rsidR="00AF69CF" w:rsidRPr="0046033B" w:rsidRDefault="00AF69CF" w:rsidP="00AF69CF">
      <w:pPr>
        <w:rPr>
          <w:lang w:val="en-GB"/>
        </w:rPr>
      </w:pPr>
      <w:r w:rsidRPr="0046033B">
        <w:rPr>
          <w:lang w:val="en-GB"/>
        </w:rPr>
        <w:t>The CSF (Contrast Sensitivity Function) used to define spatial filters for image difference computations are given below for the luminance and chromatic channel and chromatic channels</w:t>
      </w:r>
    </w:p>
    <w:p w:rsidR="00AF69CF" w:rsidRPr="00D0623C" w:rsidRDefault="00DA234D" w:rsidP="00DA234D">
      <w:pPr>
        <w:pStyle w:val="Equation"/>
      </w:pPr>
      <w:r w:rsidRPr="00FB23BE">
        <w:rPr>
          <w:lang w:val="en-GB"/>
        </w:rPr>
        <w:tab/>
      </w:r>
      <w:r w:rsidRPr="00FB23BE">
        <w:rPr>
          <w:lang w:val="en-GB"/>
        </w:rPr>
        <w:tab/>
      </w:r>
      <w:r w:rsidRPr="00254DA1">
        <w:object w:dxaOrig="6120" w:dyaOrig="400" w14:anchorId="2ED446BD">
          <v:shape id="_x0000_i1468" type="#_x0000_t75" style="width:265pt;height:22pt" o:ole="">
            <v:imagedata r:id="rId938" o:title=""/>
          </v:shape>
          <o:OLEObject Type="Embed" ProgID="Equation.DSMT4" ShapeID="_x0000_i1468" DrawAspect="Content" ObjectID="_1609926863" r:id="rId939"/>
        </w:object>
      </w:r>
    </w:p>
    <w:p w:rsidR="00AF69CF" w:rsidRPr="0046033B" w:rsidRDefault="00AF69CF" w:rsidP="00AF69CF">
      <w:pPr>
        <w:rPr>
          <w:lang w:val="en-GB"/>
        </w:rPr>
      </w:pPr>
      <w:r w:rsidRPr="0046033B">
        <w:rPr>
          <w:lang w:val="en-GB"/>
        </w:rPr>
        <w:t xml:space="preserve">The parameters </w:t>
      </w:r>
      <w:r w:rsidRPr="0046033B">
        <w:rPr>
          <w:i/>
          <w:iCs/>
          <w:lang w:val="en-GB"/>
        </w:rPr>
        <w:t>a</w:t>
      </w:r>
      <w:r w:rsidRPr="0046033B">
        <w:rPr>
          <w:lang w:val="en-GB"/>
        </w:rPr>
        <w:t xml:space="preserve">, </w:t>
      </w:r>
      <w:r w:rsidRPr="0046033B">
        <w:rPr>
          <w:i/>
          <w:iCs/>
          <w:lang w:val="en-GB"/>
        </w:rPr>
        <w:t>b</w:t>
      </w:r>
      <w:r w:rsidRPr="0046033B">
        <w:rPr>
          <w:lang w:val="en-GB"/>
        </w:rPr>
        <w:t xml:space="preserve">, and </w:t>
      </w:r>
      <w:r w:rsidRPr="0046033B">
        <w:rPr>
          <w:i/>
          <w:iCs/>
          <w:lang w:val="en-GB"/>
        </w:rPr>
        <w:t xml:space="preserve">c </w:t>
      </w:r>
      <w:r w:rsidRPr="0046033B">
        <w:rPr>
          <w:lang w:val="en-GB"/>
        </w:rPr>
        <w:t xml:space="preserve">are set to 75, 0.2, and 0.8 respectively for the luminance CSF. The spatial frequency </w:t>
      </w:r>
      <w:r w:rsidRPr="0046033B">
        <w:rPr>
          <w:i/>
          <w:iCs/>
          <w:lang w:val="en-GB"/>
        </w:rPr>
        <w:t xml:space="preserve">f </w:t>
      </w:r>
      <w:r w:rsidRPr="0046033B">
        <w:rPr>
          <w:lang w:val="en-GB"/>
        </w:rPr>
        <w:t>is defined in terms of cycles per degree of visual angle (cpd).</w:t>
      </w:r>
    </w:p>
    <w:p w:rsidR="00AF69CF" w:rsidRPr="0046033B" w:rsidRDefault="00AF69CF" w:rsidP="00AF69CF">
      <w:pPr>
        <w:rPr>
          <w:lang w:val="en-GB"/>
        </w:rPr>
      </w:pPr>
      <w:r w:rsidRPr="0046033B">
        <w:rPr>
          <w:lang w:val="en-GB"/>
        </w:rPr>
        <w:t>For the red-green chromatic CSF, applied to the C</w:t>
      </w:r>
      <w:r w:rsidRPr="0046033B">
        <w:rPr>
          <w:vertAlign w:val="subscript"/>
          <w:lang w:val="en-GB"/>
        </w:rPr>
        <w:t>1</w:t>
      </w:r>
      <w:r w:rsidRPr="0046033B">
        <w:rPr>
          <w:lang w:val="en-GB"/>
        </w:rPr>
        <w:t xml:space="preserve"> dimension, the parameters (</w:t>
      </w:r>
      <w:r w:rsidRPr="0046033B">
        <w:rPr>
          <w:i/>
          <w:lang w:val="en-GB"/>
        </w:rPr>
        <w:t>a</w:t>
      </w:r>
      <w:r w:rsidRPr="0046033B">
        <w:rPr>
          <w:i/>
          <w:vertAlign w:val="subscript"/>
          <w:lang w:val="en-GB"/>
        </w:rPr>
        <w:t>1</w:t>
      </w:r>
      <w:r w:rsidRPr="0046033B">
        <w:rPr>
          <w:lang w:val="en-GB"/>
        </w:rPr>
        <w:t xml:space="preserve">, </w:t>
      </w:r>
      <w:r w:rsidRPr="0046033B">
        <w:rPr>
          <w:i/>
          <w:lang w:val="en-GB"/>
        </w:rPr>
        <w:t>b</w:t>
      </w:r>
      <w:r w:rsidRPr="0046033B">
        <w:rPr>
          <w:i/>
          <w:vertAlign w:val="subscript"/>
          <w:lang w:val="en-GB"/>
        </w:rPr>
        <w:t>1</w:t>
      </w:r>
      <w:r w:rsidRPr="0046033B">
        <w:rPr>
          <w:lang w:val="en-GB"/>
        </w:rPr>
        <w:t xml:space="preserve">, </w:t>
      </w:r>
      <w:r w:rsidRPr="0046033B">
        <w:rPr>
          <w:i/>
          <w:lang w:val="en-GB"/>
        </w:rPr>
        <w:t>c</w:t>
      </w:r>
      <w:r w:rsidRPr="0046033B">
        <w:rPr>
          <w:i/>
          <w:vertAlign w:val="subscript"/>
          <w:lang w:val="en-GB"/>
        </w:rPr>
        <w:t>1</w:t>
      </w:r>
      <w:r w:rsidRPr="0046033B">
        <w:rPr>
          <w:lang w:val="en-GB"/>
        </w:rPr>
        <w:t xml:space="preserve">, </w:t>
      </w:r>
      <w:r w:rsidRPr="0046033B">
        <w:rPr>
          <w:i/>
          <w:lang w:val="en-GB"/>
        </w:rPr>
        <w:t>a</w:t>
      </w:r>
      <w:r w:rsidRPr="0046033B">
        <w:rPr>
          <w:i/>
          <w:vertAlign w:val="subscript"/>
          <w:lang w:val="en-GB"/>
        </w:rPr>
        <w:t>2</w:t>
      </w:r>
      <w:r w:rsidRPr="0046033B">
        <w:rPr>
          <w:lang w:val="en-GB"/>
        </w:rPr>
        <w:t xml:space="preserve">, </w:t>
      </w:r>
      <w:r w:rsidRPr="0046033B">
        <w:rPr>
          <w:i/>
          <w:lang w:val="en-GB"/>
        </w:rPr>
        <w:t>b</w:t>
      </w:r>
      <w:r w:rsidRPr="0046033B">
        <w:rPr>
          <w:i/>
          <w:vertAlign w:val="subscript"/>
          <w:lang w:val="en-GB"/>
        </w:rPr>
        <w:t>2</w:t>
      </w:r>
      <w:r w:rsidRPr="0046033B">
        <w:rPr>
          <w:lang w:val="en-GB"/>
        </w:rPr>
        <w:t xml:space="preserve">, </w:t>
      </w:r>
      <w:r w:rsidRPr="0046033B">
        <w:rPr>
          <w:i/>
          <w:lang w:val="en-GB"/>
        </w:rPr>
        <w:t>c</w:t>
      </w:r>
      <w:r w:rsidRPr="0046033B">
        <w:rPr>
          <w:i/>
          <w:vertAlign w:val="subscript"/>
          <w:lang w:val="en-GB"/>
        </w:rPr>
        <w:t>2</w:t>
      </w:r>
      <w:r w:rsidRPr="0046033B">
        <w:rPr>
          <w:lang w:val="en-GB"/>
        </w:rPr>
        <w:t xml:space="preserve">) are set to (91.228, 0.0003, 2.803, 74.907, 0.0038, 2.601). For the blue-yellow chromatic CSF, applied to the </w:t>
      </w:r>
      <w:r w:rsidRPr="0046033B">
        <w:rPr>
          <w:i/>
          <w:iCs/>
          <w:lang w:val="en-GB"/>
        </w:rPr>
        <w:t>C</w:t>
      </w:r>
      <w:r w:rsidRPr="0046033B">
        <w:rPr>
          <w:i/>
          <w:iCs/>
          <w:vertAlign w:val="subscript"/>
          <w:lang w:val="en-GB"/>
        </w:rPr>
        <w:t>2</w:t>
      </w:r>
      <w:r w:rsidRPr="0046033B">
        <w:rPr>
          <w:i/>
          <w:iCs/>
          <w:lang w:val="en-GB"/>
        </w:rPr>
        <w:t xml:space="preserve"> </w:t>
      </w:r>
      <w:r w:rsidRPr="0046033B">
        <w:rPr>
          <w:lang w:val="en-GB"/>
        </w:rPr>
        <w:t>dimension, they are set to (5.623, 0.00001, 3.4066, 41.9363, 0.083, 1.3684).</w:t>
      </w:r>
    </w:p>
    <w:p w:rsidR="00BA7A94" w:rsidRPr="0046033B" w:rsidRDefault="00BA7A94">
      <w:pPr>
        <w:overflowPunct/>
        <w:autoSpaceDE/>
        <w:autoSpaceDN/>
        <w:adjustRightInd/>
        <w:spacing w:before="0"/>
        <w:textAlignment w:val="auto"/>
        <w:rPr>
          <w:caps/>
          <w:sz w:val="20"/>
          <w:lang w:val="en-GB"/>
        </w:rPr>
      </w:pPr>
      <w:r w:rsidRPr="0046033B">
        <w:rPr>
          <w:lang w:val="en-GB"/>
        </w:rPr>
        <w:br w:type="page"/>
      </w:r>
    </w:p>
    <w:p w:rsidR="00AF69CF" w:rsidRPr="0046033B" w:rsidRDefault="00AF69CF" w:rsidP="00AF69CF">
      <w:pPr>
        <w:pStyle w:val="FigureNo"/>
        <w:rPr>
          <w:lang w:val="en-GB"/>
        </w:rPr>
      </w:pPr>
      <w:r w:rsidRPr="0046033B">
        <w:rPr>
          <w:lang w:val="en-GB"/>
        </w:rPr>
        <w:lastRenderedPageBreak/>
        <w:t>Figure B.2</w:t>
      </w:r>
    </w:p>
    <w:p w:rsidR="00AF69CF" w:rsidRPr="0046033B" w:rsidRDefault="00AF69CF" w:rsidP="00AF69CF">
      <w:pPr>
        <w:pStyle w:val="Figuretitle"/>
        <w:spacing w:after="240"/>
        <w:rPr>
          <w:rFonts w:ascii="Times New Roman" w:hAnsi="Times New Roman"/>
          <w:lang w:val="en-GB"/>
        </w:rPr>
      </w:pPr>
      <w:r w:rsidRPr="0046033B">
        <w:rPr>
          <w:rFonts w:ascii="Times New Roman" w:hAnsi="Times New Roman"/>
          <w:lang w:val="en-GB"/>
        </w:rPr>
        <w:t>Implementation of iCAM for image difference and image quality metrics</w:t>
      </w:r>
    </w:p>
    <w:p w:rsidR="00AF69CF" w:rsidRPr="00D0623C" w:rsidRDefault="00AF69CF" w:rsidP="00AF69CF">
      <w:pPr>
        <w:spacing w:before="0"/>
        <w:jc w:val="center"/>
        <w:rPr>
          <w:sz w:val="20"/>
        </w:rPr>
      </w:pPr>
      <w:r w:rsidRPr="00254DA1">
        <w:rPr>
          <w:position w:val="-20"/>
          <w:sz w:val="20"/>
        </w:rPr>
        <w:object w:dxaOrig="7300" w:dyaOrig="520" w14:anchorId="20AA7ABB">
          <v:shape id="_x0000_i1469" type="#_x0000_t75" style="width:344.5pt;height:26pt" o:ole="">
            <v:imagedata r:id="rId940" o:title=""/>
          </v:shape>
          <o:OLEObject Type="Embed" ProgID="Equation.DSMT4" ShapeID="_x0000_i1469" DrawAspect="Content" ObjectID="_1609926864" r:id="rId941"/>
        </w:object>
      </w:r>
    </w:p>
    <w:p w:rsidR="00AF69CF" w:rsidRPr="00D0623C" w:rsidRDefault="0027374B" w:rsidP="00AF69CF">
      <w:pPr>
        <w:pStyle w:val="Figure"/>
      </w:pPr>
      <w:r>
        <w:rPr>
          <w:noProof/>
          <w:lang w:val="en-GB" w:eastAsia="en-GB"/>
        </w:rPr>
        <w:drawing>
          <wp:inline distT="0" distB="0" distL="0" distR="0">
            <wp:extent cx="5937516" cy="4221489"/>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380-B-02e.png"/>
                    <pic:cNvPicPr/>
                  </pic:nvPicPr>
                  <pic:blipFill>
                    <a:blip r:embed="rId942" cstate="print">
                      <a:extLst>
                        <a:ext uri="{28A0092B-C50C-407E-A947-70E740481C1C}">
                          <a14:useLocalDpi xmlns:a14="http://schemas.microsoft.com/office/drawing/2010/main" val="0"/>
                        </a:ext>
                      </a:extLst>
                    </a:blip>
                    <a:stretch>
                      <a:fillRect/>
                    </a:stretch>
                  </pic:blipFill>
                  <pic:spPr>
                    <a:xfrm>
                      <a:off x="0" y="0"/>
                      <a:ext cx="5937516" cy="4221489"/>
                    </a:xfrm>
                    <a:prstGeom prst="rect">
                      <a:avLst/>
                    </a:prstGeom>
                  </pic:spPr>
                </pic:pic>
              </a:graphicData>
            </a:graphic>
          </wp:inline>
        </w:drawing>
      </w:r>
    </w:p>
    <w:p w:rsidR="00AF69CF" w:rsidRPr="0046033B" w:rsidRDefault="00AF69CF" w:rsidP="00BA7A94">
      <w:pPr>
        <w:keepNext/>
        <w:spacing w:before="360"/>
        <w:rPr>
          <w:lang w:val="en-GB"/>
        </w:rPr>
      </w:pPr>
      <w:r w:rsidRPr="0046033B">
        <w:rPr>
          <w:lang w:val="en-GB"/>
        </w:rPr>
        <w:t>The entire filtering process, for the luminance channel, is shown below.</w:t>
      </w:r>
    </w:p>
    <w:p w:rsidR="00AF69CF" w:rsidRPr="00D0623C" w:rsidRDefault="00AF69CF" w:rsidP="00AF69CF">
      <w:pPr>
        <w:spacing w:before="20" w:after="20"/>
        <w:jc w:val="center"/>
        <w:rPr>
          <w:szCs w:val="24"/>
        </w:rPr>
      </w:pPr>
      <w:r w:rsidRPr="00254DA1">
        <w:rPr>
          <w:position w:val="-20"/>
          <w:szCs w:val="24"/>
        </w:rPr>
        <w:object w:dxaOrig="7300" w:dyaOrig="520" w14:anchorId="23516A21">
          <v:shape id="_x0000_i1470" type="#_x0000_t75" style="width:5in;height:26pt" o:ole="">
            <v:imagedata r:id="rId943" o:title=""/>
          </v:shape>
          <o:OLEObject Type="Embed" ProgID="Equation.DSMT4" ShapeID="_x0000_i1470" DrawAspect="Content" ObjectID="_1609926865" r:id="rId944"/>
        </w:object>
      </w:r>
    </w:p>
    <w:p w:rsidR="00AF69CF" w:rsidRPr="0046033B" w:rsidRDefault="00AF69CF" w:rsidP="00AF69CF">
      <w:pPr>
        <w:rPr>
          <w:lang w:val="en-GB"/>
        </w:rPr>
      </w:pPr>
      <w:r w:rsidRPr="0046033B">
        <w:rPr>
          <w:lang w:val="en-GB"/>
        </w:rPr>
        <w:t>A spatial adaptation mechanism can be described as:</w:t>
      </w:r>
    </w:p>
    <w:p w:rsidR="00AF69CF" w:rsidRPr="0046033B" w:rsidRDefault="00AF69CF" w:rsidP="00AF69CF">
      <w:pPr>
        <w:rPr>
          <w:lang w:val="en-GB"/>
        </w:rPr>
      </w:pPr>
      <w:r w:rsidRPr="0046033B">
        <w:rPr>
          <w:lang w:val="en-GB"/>
        </w:rPr>
        <w:t>For the red–green chromatic CSF, applied to the C</w:t>
      </w:r>
      <w:r w:rsidRPr="0046033B">
        <w:rPr>
          <w:vertAlign w:val="subscript"/>
          <w:lang w:val="en-GB"/>
        </w:rPr>
        <w:t>1</w:t>
      </w:r>
      <w:r w:rsidRPr="0046033B">
        <w:rPr>
          <w:lang w:val="en-GB"/>
        </w:rPr>
        <w:t xml:space="preserve"> dimension, the parameters (</w:t>
      </w:r>
      <w:r w:rsidRPr="0046033B">
        <w:rPr>
          <w:i/>
          <w:lang w:val="en-GB"/>
        </w:rPr>
        <w:t>a</w:t>
      </w:r>
      <w:r w:rsidRPr="0046033B">
        <w:rPr>
          <w:i/>
          <w:vertAlign w:val="subscript"/>
          <w:lang w:val="en-GB"/>
        </w:rPr>
        <w:t>1</w:t>
      </w:r>
      <w:r w:rsidRPr="0046033B">
        <w:rPr>
          <w:lang w:val="en-GB"/>
        </w:rPr>
        <w:t xml:space="preserve">, </w:t>
      </w:r>
      <w:r w:rsidRPr="0046033B">
        <w:rPr>
          <w:i/>
          <w:lang w:val="en-GB"/>
        </w:rPr>
        <w:t>b</w:t>
      </w:r>
      <w:r w:rsidRPr="0046033B">
        <w:rPr>
          <w:i/>
          <w:vertAlign w:val="subscript"/>
          <w:lang w:val="en-GB"/>
        </w:rPr>
        <w:t>1</w:t>
      </w:r>
      <w:r w:rsidRPr="0046033B">
        <w:rPr>
          <w:lang w:val="en-GB"/>
        </w:rPr>
        <w:t xml:space="preserve">, </w:t>
      </w:r>
      <w:r w:rsidRPr="0046033B">
        <w:rPr>
          <w:i/>
          <w:lang w:val="en-GB"/>
        </w:rPr>
        <w:t>c</w:t>
      </w:r>
      <w:r w:rsidRPr="0046033B">
        <w:rPr>
          <w:i/>
          <w:vertAlign w:val="subscript"/>
          <w:lang w:val="en-GB"/>
        </w:rPr>
        <w:t>1</w:t>
      </w:r>
      <w:r w:rsidRPr="0046033B">
        <w:rPr>
          <w:lang w:val="en-GB"/>
        </w:rPr>
        <w:t xml:space="preserve">, </w:t>
      </w:r>
      <w:r w:rsidRPr="0046033B">
        <w:rPr>
          <w:i/>
          <w:lang w:val="en-GB"/>
        </w:rPr>
        <w:t>a</w:t>
      </w:r>
      <w:r w:rsidRPr="0046033B">
        <w:rPr>
          <w:i/>
          <w:vertAlign w:val="subscript"/>
          <w:lang w:val="en-GB"/>
        </w:rPr>
        <w:t>2</w:t>
      </w:r>
      <w:r w:rsidRPr="0046033B">
        <w:rPr>
          <w:lang w:val="en-GB"/>
        </w:rPr>
        <w:t xml:space="preserve">, </w:t>
      </w:r>
      <w:r w:rsidRPr="0046033B">
        <w:rPr>
          <w:i/>
          <w:lang w:val="en-GB"/>
        </w:rPr>
        <w:t>b</w:t>
      </w:r>
      <w:r w:rsidRPr="0046033B">
        <w:rPr>
          <w:i/>
          <w:vertAlign w:val="subscript"/>
          <w:lang w:val="en-GB"/>
        </w:rPr>
        <w:t>2</w:t>
      </w:r>
      <w:r w:rsidRPr="0046033B">
        <w:rPr>
          <w:lang w:val="en-GB"/>
        </w:rPr>
        <w:t xml:space="preserve">, </w:t>
      </w:r>
      <w:r w:rsidRPr="0046033B">
        <w:rPr>
          <w:i/>
          <w:lang w:val="en-GB"/>
        </w:rPr>
        <w:t>c</w:t>
      </w:r>
      <w:r w:rsidRPr="0046033B">
        <w:rPr>
          <w:i/>
          <w:vertAlign w:val="subscript"/>
          <w:lang w:val="en-GB"/>
        </w:rPr>
        <w:t>2</w:t>
      </w:r>
      <w:r w:rsidRPr="0046033B">
        <w:rPr>
          <w:lang w:val="en-GB"/>
        </w:rPr>
        <w:t>) are set to (91.22</w:t>
      </w:r>
      <w:bookmarkStart w:id="205" w:name="_GoBack"/>
      <w:bookmarkEnd w:id="205"/>
      <w:r w:rsidRPr="0046033B">
        <w:rPr>
          <w:lang w:val="en-GB"/>
        </w:rPr>
        <w:t xml:space="preserve">8, 0.0003, 2.803, 74.907, 0.0038, 2.601). For the blue – yellow chromatic CSF, applied to the </w:t>
      </w:r>
      <w:r w:rsidRPr="0046033B">
        <w:rPr>
          <w:i/>
          <w:iCs/>
          <w:lang w:val="en-GB"/>
        </w:rPr>
        <w:t>C</w:t>
      </w:r>
      <w:r w:rsidRPr="0046033B">
        <w:rPr>
          <w:i/>
          <w:iCs/>
          <w:vertAlign w:val="subscript"/>
          <w:lang w:val="en-GB"/>
        </w:rPr>
        <w:t>2</w:t>
      </w:r>
      <w:r w:rsidRPr="0046033B">
        <w:rPr>
          <w:i/>
          <w:iCs/>
          <w:lang w:val="en-GB"/>
        </w:rPr>
        <w:t xml:space="preserve"> </w:t>
      </w:r>
      <w:r w:rsidRPr="0046033B">
        <w:rPr>
          <w:lang w:val="en-GB"/>
        </w:rPr>
        <w:t>dimension, they are set to (5.623, 0.00001, 3.4066, 41.9363, 0.083, 1.3684).</w:t>
      </w:r>
    </w:p>
    <w:p w:rsidR="00AF69CF" w:rsidRPr="0046033B" w:rsidRDefault="00AF69CF" w:rsidP="00AF69CF">
      <w:pPr>
        <w:rPr>
          <w:lang w:val="en-GB"/>
        </w:rPr>
      </w:pPr>
      <w:r w:rsidRPr="0046033B">
        <w:rPr>
          <w:lang w:val="en-GB"/>
        </w:rPr>
        <w:t>The entire filtering process, for the luminance channel, is shown below.</w:t>
      </w:r>
    </w:p>
    <w:p w:rsidR="00AF69CF" w:rsidRPr="0046033B" w:rsidRDefault="00AF69CF" w:rsidP="00AF69CF">
      <w:pPr>
        <w:pStyle w:val="FigureNo"/>
        <w:rPr>
          <w:lang w:val="en-GB"/>
        </w:rPr>
      </w:pPr>
      <w:r w:rsidRPr="0046033B">
        <w:rPr>
          <w:lang w:val="en-GB"/>
        </w:rPr>
        <w:t>figure B.3</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Implementation of iCAM for image difference and image quality metrics</w:t>
      </w:r>
    </w:p>
    <w:p w:rsidR="00AF69CF" w:rsidRPr="00D0623C" w:rsidRDefault="0027374B" w:rsidP="00AF69CF">
      <w:pPr>
        <w:pStyle w:val="Figure"/>
      </w:pPr>
      <w:r>
        <w:rPr>
          <w:noProof/>
          <w:lang w:val="en-GB" w:eastAsia="en-GB"/>
        </w:rPr>
        <w:drawing>
          <wp:inline distT="0" distB="0" distL="0" distR="0">
            <wp:extent cx="5983236" cy="123444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380-B-03e.png"/>
                    <pic:cNvPicPr/>
                  </pic:nvPicPr>
                  <pic:blipFill>
                    <a:blip r:embed="rId945" cstate="print">
                      <a:extLst>
                        <a:ext uri="{28A0092B-C50C-407E-A947-70E740481C1C}">
                          <a14:useLocalDpi xmlns:a14="http://schemas.microsoft.com/office/drawing/2010/main" val="0"/>
                        </a:ext>
                      </a:extLst>
                    </a:blip>
                    <a:stretch>
                      <a:fillRect/>
                    </a:stretch>
                  </pic:blipFill>
                  <pic:spPr>
                    <a:xfrm>
                      <a:off x="0" y="0"/>
                      <a:ext cx="5983236" cy="1234443"/>
                    </a:xfrm>
                    <a:prstGeom prst="rect">
                      <a:avLst/>
                    </a:prstGeom>
                  </pic:spPr>
                </pic:pic>
              </a:graphicData>
            </a:graphic>
          </wp:inline>
        </w:drawing>
      </w:r>
    </w:p>
    <w:p w:rsidR="00AF69CF" w:rsidRPr="0046033B" w:rsidRDefault="00AF69CF" w:rsidP="00AF69CF">
      <w:pPr>
        <w:rPr>
          <w:lang w:val="en-GB"/>
        </w:rPr>
      </w:pPr>
      <w:r w:rsidRPr="0046033B">
        <w:rPr>
          <w:lang w:val="en-GB"/>
        </w:rPr>
        <w:lastRenderedPageBreak/>
        <w:t>A spatial adaptation mechanism can be described as:</w:t>
      </w:r>
    </w:p>
    <w:p w:rsidR="00AF69CF" w:rsidRPr="00D0623C" w:rsidRDefault="00AF69CF" w:rsidP="00AF69CF">
      <w:pPr>
        <w:spacing w:after="120"/>
        <w:jc w:val="center"/>
        <w:rPr>
          <w:szCs w:val="24"/>
        </w:rPr>
      </w:pPr>
      <w:r w:rsidRPr="00254DA1">
        <w:rPr>
          <w:position w:val="-14"/>
          <w:szCs w:val="24"/>
        </w:rPr>
        <w:object w:dxaOrig="6080" w:dyaOrig="400" w14:anchorId="6425DD41">
          <v:shape id="_x0000_i1471" type="#_x0000_t75" style="width:282.5pt;height:21pt" o:ole="">
            <v:imagedata r:id="rId946" o:title=""/>
          </v:shape>
          <o:OLEObject Type="Embed" ProgID="Equation.DSMT4" ShapeID="_x0000_i1471" DrawAspect="Content" ObjectID="_1609926866" r:id="rId947"/>
        </w:object>
      </w:r>
    </w:p>
    <w:p w:rsidR="00AF69CF" w:rsidRPr="0046033B" w:rsidRDefault="00AF69CF" w:rsidP="00AF69CF">
      <w:pPr>
        <w:rPr>
          <w:lang w:val="en-GB"/>
        </w:rPr>
      </w:pPr>
      <w:r w:rsidRPr="0046033B">
        <w:rPr>
          <w:lang w:val="en-GB"/>
        </w:rPr>
        <w:t xml:space="preserve">The scaling function, </w:t>
      </w:r>
      <w:r w:rsidRPr="00254DA1">
        <w:rPr>
          <w:position w:val="-6"/>
        </w:rPr>
        <w:object w:dxaOrig="240" w:dyaOrig="220" w14:anchorId="1BA5F296">
          <v:shape id="_x0000_i1472" type="#_x0000_t75" style="width:10.5pt;height:10.5pt" o:ole="">
            <v:imagedata r:id="rId948" o:title=""/>
          </v:shape>
          <o:OLEObject Type="Embed" ProgID="Equation.DSMT4" ShapeID="_x0000_i1472" DrawAspect="Content" ObjectID="_1609926867" r:id="rId949"/>
        </w:object>
      </w:r>
      <w:r w:rsidRPr="0046033B">
        <w:rPr>
          <w:lang w:val="en-GB"/>
        </w:rPr>
        <w:t xml:space="preserve">, converts the frequency representation into absolute units of contrast at each spatial frequency. The </w:t>
      </w:r>
      <w:r w:rsidRPr="0046033B">
        <w:rPr>
          <w:i/>
          <w:lang w:val="en-GB"/>
        </w:rPr>
        <w:t>D</w:t>
      </w:r>
      <w:r w:rsidRPr="0046033B">
        <w:rPr>
          <w:lang w:val="en-GB"/>
        </w:rPr>
        <w:t xml:space="preserve"> factor is similar to the degree of chromatic adaptation factor found in CIECAM02. Spatial frequency adaptation is important when calculating image differences between images that may have regular periodic patterns, such as a stochastic halftone pattern, or a jpeg-compressed image that has an 8-pixel blocking pattern. The regular period of these patterns actually reduces the visual sensitivity to the pattern itself and makes it less visible. Another potential benefit of spatial frequency adaptation is the ability to predict visual masking without the need for multiscale approaches. If a masking frequency is present in an image, the CSF for that particular frequency region (depending on the extent of the blur) will become less sensitive.</w:t>
      </w:r>
    </w:p>
    <w:p w:rsidR="00AF69CF" w:rsidRPr="0046033B" w:rsidRDefault="00AF69CF" w:rsidP="00AF69CF">
      <w:pPr>
        <w:rPr>
          <w:lang w:val="en-GB"/>
        </w:rPr>
      </w:pPr>
      <w:r w:rsidRPr="0046033B">
        <w:rPr>
          <w:lang w:val="en-GB"/>
        </w:rPr>
        <w:t xml:space="preserve">To calculate appearance difference the filtered images are then processed using the general iCAM framework discussed above. This results in two pixel-by-pixel colour appearance maps. These colour appearance maps are in a uniform colour space and as such can be used to calculate perceived colour differences through simple subtraction. </w:t>
      </w:r>
    </w:p>
    <w:p w:rsidR="00AF69CF" w:rsidRDefault="00AF69CF" w:rsidP="00AF69CF">
      <w:pPr>
        <w:rPr>
          <w:lang w:val="en-GB"/>
        </w:rPr>
      </w:pPr>
      <w:bookmarkStart w:id="206" w:name="result_box"/>
      <w:bookmarkEnd w:id="206"/>
      <w:r w:rsidRPr="0046033B">
        <w:rPr>
          <w:lang w:val="en-GB"/>
        </w:rPr>
        <w:t xml:space="preserve">Often the differences must be characterized by one number. This is done mainly on the basis of statistical data on the colour differences, such as the mean, standard deviation and higher confidence intervals (e.g. 95 %). Total </w:t>
      </w:r>
      <w:r w:rsidRPr="00254DA1">
        <w:rPr>
          <w:position w:val="-4"/>
        </w:rPr>
        <w:object w:dxaOrig="580" w:dyaOrig="279" w14:anchorId="48583484">
          <v:shape id="_x0000_i1473" type="#_x0000_t75" style="width:26pt;height:10.5pt" o:ole="">
            <v:imagedata r:id="rId950" o:title=""/>
          </v:shape>
          <o:OLEObject Type="Embed" ProgID="Equation.DSMT4" ShapeID="_x0000_i1473" DrawAspect="Content" ObjectID="_1609926868" r:id="rId951"/>
        </w:object>
      </w:r>
      <w:r w:rsidRPr="0046033B">
        <w:rPr>
          <w:lang w:val="en-GB"/>
        </w:rPr>
        <w:t xml:space="preserve"> Euclidean difference in the </w:t>
      </w:r>
      <w:r w:rsidRPr="0046033B">
        <w:rPr>
          <w:i/>
          <w:iCs/>
          <w:lang w:val="en-GB"/>
        </w:rPr>
        <w:t>IPT</w:t>
      </w:r>
      <w:r w:rsidRPr="0046033B">
        <w:rPr>
          <w:lang w:val="en-GB"/>
        </w:rPr>
        <w:t xml:space="preserve"> space is defined as:</w:t>
      </w:r>
    </w:p>
    <w:p w:rsidR="00D7441A" w:rsidRPr="0046033B" w:rsidRDefault="00F3122C" w:rsidP="00D7441A">
      <w:pPr>
        <w:jc w:val="center"/>
        <w:rPr>
          <w:lang w:val="en-GB"/>
        </w:rPr>
      </w:pPr>
      <w:r w:rsidRPr="00D7441A">
        <w:rPr>
          <w:position w:val="-12"/>
          <w:lang w:val="en-GB"/>
        </w:rPr>
        <w:object w:dxaOrig="4080" w:dyaOrig="480">
          <v:shape id="_x0000_i1474" type="#_x0000_t75" style="width:204pt;height:24pt" o:ole="">
            <v:imagedata r:id="rId952" o:title=""/>
          </v:shape>
          <o:OLEObject Type="Embed" ProgID="Equation.3" ShapeID="_x0000_i1474" DrawAspect="Content" ObjectID="_1609926869" r:id="rId953"/>
        </w:object>
      </w:r>
    </w:p>
    <w:p w:rsidR="00AF69CF" w:rsidRPr="0046033B" w:rsidRDefault="00AF69CF" w:rsidP="00AF69CF">
      <w:pPr>
        <w:rPr>
          <w:lang w:val="en-GB"/>
        </w:rPr>
      </w:pPr>
      <w:r w:rsidRPr="0046033B">
        <w:rPr>
          <w:lang w:val="en-GB"/>
        </w:rPr>
        <w:t>Coefficients 100 and 150 are used to match the range of differences with a range of CIELAB.</w:t>
      </w:r>
    </w:p>
    <w:p w:rsidR="00AF69CF" w:rsidRPr="0046033B" w:rsidRDefault="00AF69CF" w:rsidP="00AF69CF">
      <w:pPr>
        <w:pStyle w:val="Heading2"/>
        <w:rPr>
          <w:lang w:val="en-GB"/>
        </w:rPr>
      </w:pPr>
      <w:bookmarkStart w:id="207" w:name="_Toc425337746"/>
      <w:bookmarkStart w:id="208" w:name="_Toc425338187"/>
      <w:bookmarkStart w:id="209" w:name="_Toc433319160"/>
      <w:bookmarkStart w:id="210" w:name="_Toc465544161"/>
      <w:r w:rsidRPr="0046033B">
        <w:rPr>
          <w:lang w:val="en-GB"/>
        </w:rPr>
        <w:t>B.2</w:t>
      </w:r>
      <w:r w:rsidRPr="0046033B">
        <w:rPr>
          <w:lang w:val="en-GB"/>
        </w:rPr>
        <w:tab/>
        <w:t>MOM</w:t>
      </w:r>
      <w:bookmarkEnd w:id="207"/>
      <w:bookmarkEnd w:id="208"/>
      <w:bookmarkEnd w:id="209"/>
      <w:bookmarkEnd w:id="210"/>
    </w:p>
    <w:p w:rsidR="00AF69CF" w:rsidRPr="0046033B" w:rsidRDefault="00AF69CF" w:rsidP="00AF69CF">
      <w:pPr>
        <w:rPr>
          <w:lang w:val="en-GB"/>
        </w:rPr>
      </w:pPr>
      <w:r w:rsidRPr="0046033B">
        <w:rPr>
          <w:lang w:val="en-GB"/>
        </w:rPr>
        <w:t>The Multiscale Observer Model is designed to be a complete model of spatial vision and colour appearance [B.2]. It is capable of taking into account a wide range of visual phenomena, including high-dynamic range, tone-mapping, chromatic adaptation, luminance adaptation, spreading, and crispening.</w:t>
      </w:r>
    </w:p>
    <w:p w:rsidR="00AF69CF" w:rsidRPr="0046033B" w:rsidRDefault="00AF69CF" w:rsidP="00AF69CF">
      <w:pPr>
        <w:rPr>
          <w:lang w:val="en-GB"/>
        </w:rPr>
      </w:pPr>
      <w:r w:rsidRPr="0046033B">
        <w:rPr>
          <w:lang w:val="en-GB"/>
        </w:rPr>
        <w:t>The first step in the forward model is to account for light scatter in the ocular media, followed by spectral sampling to model photoreceptor output. This yields four images representing the rods and the L, M, and S cones. These four images are then each spatially decomposed into seven-level Gaussian pyramids and subsequently converted into four six-level difference-of-Gaussian (DoG) stacks that represent band pass behaviour as seen in the human visual system. DoGs are computed by subtracting adjacent images in the pyramid.</w:t>
      </w:r>
    </w:p>
    <w:p w:rsidR="00AF69CF" w:rsidRPr="0046033B" w:rsidRDefault="00AF69CF" w:rsidP="00AF69CF">
      <w:pPr>
        <w:rPr>
          <w:lang w:val="en-GB"/>
        </w:rPr>
      </w:pPr>
      <w:r w:rsidRPr="0046033B">
        <w:rPr>
          <w:lang w:val="en-GB"/>
        </w:rPr>
        <w:t xml:space="preserve">The next step consists of a gain control system applied to each of the DoGs in each of the four channels. The shape of the gain control function resembles TVI curves such that the results of this step may be viewed as adapted contrast pyramidal images. </w:t>
      </w:r>
    </w:p>
    <w:p w:rsidR="00AF69CF" w:rsidRPr="0046033B" w:rsidRDefault="00AF69CF" w:rsidP="00AF69CF">
      <w:pPr>
        <w:rPr>
          <w:lang w:val="en-GB"/>
        </w:rPr>
      </w:pPr>
      <w:r w:rsidRPr="0046033B">
        <w:rPr>
          <w:lang w:val="en-GB"/>
        </w:rPr>
        <w:t>The cone signals are then converted into a colour opponent scheme that contains separate luminance, red-green, and yellow-blue colour channels. The rod image is retained separately.</w:t>
      </w:r>
    </w:p>
    <w:p w:rsidR="00AF69CF" w:rsidRPr="0046033B" w:rsidRDefault="00AF69CF" w:rsidP="00AF69CF">
      <w:pPr>
        <w:rPr>
          <w:lang w:val="en-GB"/>
        </w:rPr>
      </w:pPr>
      <w:r w:rsidRPr="0046033B">
        <w:rPr>
          <w:lang w:val="en-GB"/>
        </w:rPr>
        <w:t>Contrast transducer functions that model human contrast sensitivity are then applied. A colour appearance map is formed next, which is the basis for the computation of the aforementioned appearance correlates.</w:t>
      </w:r>
    </w:p>
    <w:p w:rsidR="00AF69CF" w:rsidRPr="0046033B" w:rsidRDefault="00AF69CF" w:rsidP="00AF69CF">
      <w:pPr>
        <w:rPr>
          <w:lang w:val="en-GB"/>
        </w:rPr>
      </w:pPr>
      <w:r w:rsidRPr="0046033B">
        <w:rPr>
          <w:lang w:val="en-GB"/>
        </w:rPr>
        <w:t xml:space="preserve">To obtain DoGs, the model calls for low-pass filtered copies with spatial frequencies of 0.5, 1, 2, 4, 8, and 16 cycles per degree (cpd). The model expects input to be specified in LMS cone coordinates and </w:t>
      </w:r>
      <w:r w:rsidRPr="0046033B">
        <w:rPr>
          <w:i/>
          <w:lang w:val="en-GB"/>
        </w:rPr>
        <w:t>R</w:t>
      </w:r>
      <w:r w:rsidRPr="0046033B">
        <w:rPr>
          <w:lang w:val="en-GB"/>
        </w:rPr>
        <w:t xml:space="preserve"> rod coordinates. Stack of six DoG images that represent adapted contrast at six spatial scales is defined as following</w:t>
      </w:r>
      <w:r w:rsidR="002A1266">
        <w:rPr>
          <w:lang w:val="en-GB"/>
        </w:rPr>
        <w:t>:</w:t>
      </w:r>
    </w:p>
    <w:p w:rsidR="00AF69CF" w:rsidRPr="00D0623C" w:rsidRDefault="00AF69CF" w:rsidP="00AF69CF">
      <w:pPr>
        <w:spacing w:before="60" w:after="60"/>
        <w:jc w:val="center"/>
        <w:rPr>
          <w:position w:val="-86"/>
          <w:szCs w:val="24"/>
        </w:rPr>
      </w:pPr>
      <w:r w:rsidRPr="00254DA1">
        <w:rPr>
          <w:position w:val="-86"/>
          <w:szCs w:val="24"/>
        </w:rPr>
        <w:object w:dxaOrig="5440" w:dyaOrig="1840" w14:anchorId="05850EF0">
          <v:shape id="_x0000_i1475" type="#_x0000_t75" style="width:278.5pt;height:87pt" o:ole="">
            <v:imagedata r:id="rId954" o:title=""/>
          </v:shape>
          <o:OLEObject Type="Embed" ProgID="Equation.DSMT4" ShapeID="_x0000_i1475" DrawAspect="Content" ObjectID="_1609926870" r:id="rId955"/>
        </w:object>
      </w:r>
    </w:p>
    <w:p w:rsidR="00AF69CF" w:rsidRPr="0046033B" w:rsidRDefault="00AF69CF" w:rsidP="00AF69CF">
      <w:pPr>
        <w:rPr>
          <w:lang w:val="en-GB"/>
        </w:rPr>
      </w:pPr>
      <w:r w:rsidRPr="0046033B">
        <w:rPr>
          <w:lang w:val="en-GB"/>
        </w:rPr>
        <w:t xml:space="preserve">where </w:t>
      </w:r>
      <w:r w:rsidRPr="0046033B">
        <w:rPr>
          <w:i/>
          <w:lang w:val="en-GB"/>
        </w:rPr>
        <w:t>s</w:t>
      </w:r>
      <w:r w:rsidRPr="0046033B">
        <w:rPr>
          <w:lang w:val="en-GB"/>
        </w:rPr>
        <w:t xml:space="preserve"> denotes the level of filtering,</w:t>
      </w:r>
    </w:p>
    <w:p w:rsidR="00AF69CF" w:rsidRPr="0046033B" w:rsidRDefault="00AF69CF" w:rsidP="00AF69CF">
      <w:pPr>
        <w:spacing w:before="60" w:after="60"/>
        <w:ind w:firstLine="567"/>
        <w:rPr>
          <w:szCs w:val="24"/>
          <w:lang w:val="en-GB"/>
        </w:rPr>
      </w:pPr>
      <w:r w:rsidRPr="00254DA1">
        <w:rPr>
          <w:position w:val="-14"/>
          <w:szCs w:val="24"/>
        </w:rPr>
        <w:object w:dxaOrig="4440" w:dyaOrig="400" w14:anchorId="5C9AD0D9">
          <v:shape id="_x0000_i1476" type="#_x0000_t75" style="width:210pt;height:21pt" o:ole="">
            <v:imagedata r:id="rId956" o:title=""/>
          </v:shape>
          <o:OLEObject Type="Embed" ProgID="Equation.DSMT4" ShapeID="_x0000_i1476" DrawAspect="Content" ObjectID="_1609926871" r:id="rId957"/>
        </w:object>
      </w:r>
      <w:r w:rsidRPr="0046033B">
        <w:rPr>
          <w:szCs w:val="24"/>
          <w:lang w:val="en-GB"/>
        </w:rPr>
        <w:t xml:space="preserve"> ‒ the coordinates of filtered images.</w:t>
      </w:r>
    </w:p>
    <w:p w:rsidR="00AF69CF" w:rsidRPr="0046033B" w:rsidRDefault="00AF69CF" w:rsidP="00842B44">
      <w:pPr>
        <w:rPr>
          <w:lang w:val="en-GB"/>
        </w:rPr>
      </w:pPr>
      <w:r w:rsidRPr="0046033B">
        <w:rPr>
          <w:i/>
          <w:lang w:val="en-GB"/>
        </w:rPr>
        <w:t>G</w:t>
      </w:r>
      <w:r w:rsidR="00842B44">
        <w:rPr>
          <w:i/>
          <w:lang w:val="en-GB"/>
        </w:rPr>
        <w:t> </w:t>
      </w:r>
      <w:r w:rsidR="00842B44">
        <w:rPr>
          <w:lang w:val="en-GB"/>
        </w:rPr>
        <w:t>–</w:t>
      </w:r>
      <w:r w:rsidRPr="0046033B">
        <w:rPr>
          <w:lang w:val="en-GB"/>
        </w:rPr>
        <w:t xml:space="preserve"> compressive function applied in all stages of the Multiscale observer model is given by the following gain control.</w:t>
      </w:r>
    </w:p>
    <w:p w:rsidR="00AF69CF" w:rsidRPr="00D0623C" w:rsidRDefault="00AF69CF" w:rsidP="00AF69CF">
      <w:pPr>
        <w:spacing w:before="60" w:after="60"/>
        <w:jc w:val="center"/>
        <w:rPr>
          <w:szCs w:val="24"/>
        </w:rPr>
      </w:pPr>
      <w:r w:rsidRPr="00254DA1">
        <w:rPr>
          <w:position w:val="-36"/>
          <w:szCs w:val="24"/>
        </w:rPr>
        <w:object w:dxaOrig="10480" w:dyaOrig="740" w14:anchorId="3A4AEF7F">
          <v:shape id="_x0000_i1477" type="#_x0000_t75" style="width:462.5pt;height:31pt" o:ole="">
            <v:imagedata r:id="rId958" o:title=""/>
          </v:shape>
          <o:OLEObject Type="Embed" ProgID="Equation.DSMT4" ShapeID="_x0000_i1477" DrawAspect="Content" ObjectID="_1609926872" r:id="rId959"/>
        </w:object>
      </w:r>
    </w:p>
    <w:p w:rsidR="00AF69CF" w:rsidRPr="0046033B" w:rsidRDefault="00AF69CF" w:rsidP="00AF69CF">
      <w:pPr>
        <w:rPr>
          <w:lang w:val="en-GB"/>
        </w:rPr>
      </w:pPr>
      <w:r w:rsidRPr="0046033B">
        <w:rPr>
          <w:lang w:val="en-GB"/>
        </w:rPr>
        <w:t xml:space="preserve">The low-pass image at level </w:t>
      </w:r>
      <w:r w:rsidRPr="0046033B">
        <w:rPr>
          <w:i/>
          <w:iCs/>
          <w:lang w:val="en-GB"/>
        </w:rPr>
        <w:t xml:space="preserve">s </w:t>
      </w:r>
      <w:r w:rsidRPr="0046033B">
        <w:rPr>
          <w:rFonts w:eastAsia="MTSYN"/>
          <w:lang w:val="en-GB"/>
        </w:rPr>
        <w:t xml:space="preserve">= </w:t>
      </w:r>
      <w:r w:rsidRPr="0046033B">
        <w:rPr>
          <w:lang w:val="en-GB"/>
        </w:rPr>
        <w:t xml:space="preserve">7 is retained and will form the basis for image reconstruction. In the final step of the forward model, pixels in this low pass image are adapted to a linear combination of themselves and the mean value </w:t>
      </w:r>
      <w:r w:rsidRPr="00254DA1">
        <w:rPr>
          <w:position w:val="-14"/>
        </w:rPr>
        <w:object w:dxaOrig="3420" w:dyaOrig="400" w14:anchorId="67D2ACBB">
          <v:shape id="_x0000_i1478" type="#_x0000_t75" style="width:175pt;height:26pt" o:ole="">
            <v:imagedata r:id="rId960" o:title=""/>
          </v:shape>
          <o:OLEObject Type="Embed" ProgID="Equation.DSMT4" ShapeID="_x0000_i1478" DrawAspect="Content" ObjectID="_1609926873" r:id="rId961"/>
        </w:object>
      </w:r>
      <w:r w:rsidRPr="0046033B">
        <w:rPr>
          <w:lang w:val="en-GB"/>
        </w:rPr>
        <w:t>of the low-pass image, as follows:</w:t>
      </w:r>
    </w:p>
    <w:p w:rsidR="00AF69CF" w:rsidRPr="00D0623C" w:rsidRDefault="00AF69CF" w:rsidP="00AF69CF">
      <w:pPr>
        <w:spacing w:before="60" w:after="60"/>
        <w:jc w:val="center"/>
        <w:rPr>
          <w:szCs w:val="24"/>
        </w:rPr>
      </w:pPr>
      <w:r w:rsidRPr="00254DA1">
        <w:rPr>
          <w:position w:val="-62"/>
          <w:szCs w:val="24"/>
        </w:rPr>
        <w:object w:dxaOrig="5460" w:dyaOrig="1359" w14:anchorId="18397AB9">
          <v:shape id="_x0000_i1479" type="#_x0000_t75" style="width:262pt;height:60.5pt" o:ole="">
            <v:imagedata r:id="rId962" o:title=""/>
          </v:shape>
          <o:OLEObject Type="Embed" ProgID="Equation.DSMT4" ShapeID="_x0000_i1479" DrawAspect="Content" ObjectID="_1609926874" r:id="rId963"/>
        </w:object>
      </w:r>
    </w:p>
    <w:p w:rsidR="00AF69CF" w:rsidRPr="0046033B" w:rsidRDefault="00AF69CF" w:rsidP="00AF69CF">
      <w:pPr>
        <w:rPr>
          <w:lang w:val="en-GB"/>
        </w:rPr>
      </w:pPr>
      <w:r w:rsidRPr="0046033B">
        <w:rPr>
          <w:lang w:val="en-GB"/>
        </w:rPr>
        <w:t xml:space="preserve">The amount of dynamic range reduction is determined by user parameter </w:t>
      </w:r>
      <w:r w:rsidRPr="0046033B">
        <w:rPr>
          <w:i/>
          <w:iCs/>
          <w:lang w:val="en-GB"/>
        </w:rPr>
        <w:t xml:space="preserve">A </w:t>
      </w:r>
      <w:r w:rsidRPr="0046033B">
        <w:rPr>
          <w:lang w:val="en-GB"/>
        </w:rPr>
        <w:t xml:space="preserve">in these equations, which takes a value between 0 and 1. </w:t>
      </w:r>
    </w:p>
    <w:p w:rsidR="00AF69CF" w:rsidRPr="0046033B" w:rsidRDefault="00AF69CF" w:rsidP="00AF69CF">
      <w:pPr>
        <w:rPr>
          <w:lang w:val="en-GB"/>
        </w:rPr>
      </w:pPr>
      <w:r w:rsidRPr="0046033B">
        <w:rPr>
          <w:lang w:val="en-GB"/>
        </w:rPr>
        <w:t>To obtain the perception correlates and to prepare the image for the display, the inverse model is to be applied.</w:t>
      </w:r>
    </w:p>
    <w:p w:rsidR="00AF69CF" w:rsidRPr="0046033B" w:rsidRDefault="00AF69CF" w:rsidP="00AF69CF">
      <w:pPr>
        <w:rPr>
          <w:lang w:val="en-GB"/>
        </w:rPr>
      </w:pPr>
      <w:r w:rsidRPr="0046033B">
        <w:rPr>
          <w:lang w:val="en-GB"/>
        </w:rPr>
        <w:t xml:space="preserve">In the first step of the inverse model, the mean white point </w:t>
      </w:r>
      <w:r w:rsidRPr="00254DA1">
        <w:rPr>
          <w:position w:val="-14"/>
        </w:rPr>
        <w:object w:dxaOrig="2060" w:dyaOrig="380" w14:anchorId="7025B730">
          <v:shape id="_x0000_i1480" type="#_x0000_t75" style="width:103pt;height:20pt" o:ole="">
            <v:imagedata r:id="rId964" o:title=""/>
          </v:shape>
          <o:OLEObject Type="Embed" ProgID="Equation.DSMT4" ShapeID="_x0000_i1480" DrawAspect="Content" ObjectID="_1609926875" r:id="rId965"/>
        </w:object>
      </w:r>
      <w:r w:rsidRPr="0046033B">
        <w:rPr>
          <w:lang w:val="en-GB"/>
        </w:rPr>
        <w:t>of the target display device needs to be determined. A gain control factor is determined, and the low-pass image is adapted once more, but now for the mean display white point as follows.</w:t>
      </w:r>
    </w:p>
    <w:p w:rsidR="00AF69CF" w:rsidRPr="00D0623C" w:rsidRDefault="00AF69CF" w:rsidP="00AF69CF">
      <w:pPr>
        <w:spacing w:before="60" w:after="60"/>
        <w:jc w:val="center"/>
        <w:rPr>
          <w:szCs w:val="24"/>
        </w:rPr>
      </w:pPr>
      <w:r w:rsidRPr="00254DA1">
        <w:rPr>
          <w:position w:val="-36"/>
          <w:szCs w:val="24"/>
        </w:rPr>
        <w:object w:dxaOrig="7980" w:dyaOrig="800" w14:anchorId="71F19E2D">
          <v:shape id="_x0000_i1481" type="#_x0000_t75" style="width:396pt;height:36.5pt" o:ole="">
            <v:imagedata r:id="rId966" o:title=""/>
          </v:shape>
          <o:OLEObject Type="Embed" ProgID="Equation.DSMT4" ShapeID="_x0000_i1481" DrawAspect="Content" ObjectID="_1609926876" r:id="rId967"/>
        </w:object>
      </w:r>
    </w:p>
    <w:p w:rsidR="00AF69CF" w:rsidRPr="0046033B" w:rsidRDefault="00AF69CF" w:rsidP="00AF69CF">
      <w:pPr>
        <w:rPr>
          <w:lang w:val="en-GB"/>
        </w:rPr>
      </w:pPr>
      <w:r w:rsidRPr="0046033B">
        <w:rPr>
          <w:lang w:val="en-GB"/>
        </w:rPr>
        <w:t xml:space="preserve">The stack of DoGs is then added to the adapted low-pass image one scale at a time, starting with </w:t>
      </w:r>
      <w:r w:rsidRPr="0046033B">
        <w:rPr>
          <w:i/>
          <w:iCs/>
          <w:lang w:val="en-GB"/>
        </w:rPr>
        <w:t>s </w:t>
      </w:r>
      <w:r w:rsidRPr="0046033B">
        <w:rPr>
          <w:rFonts w:eastAsia="MTSYN"/>
          <w:lang w:val="en-GB"/>
        </w:rPr>
        <w:t>= </w:t>
      </w:r>
      <w:r w:rsidRPr="0046033B">
        <w:rPr>
          <w:lang w:val="en-GB"/>
        </w:rPr>
        <w:t xml:space="preserve">6 and followed by </w:t>
      </w:r>
      <w:r w:rsidRPr="0046033B">
        <w:rPr>
          <w:i/>
          <w:iCs/>
          <w:lang w:val="en-GB"/>
        </w:rPr>
        <w:t xml:space="preserve">s </w:t>
      </w:r>
      <w:r w:rsidRPr="0046033B">
        <w:rPr>
          <w:rFonts w:eastAsia="MTSYN"/>
          <w:lang w:val="en-GB"/>
        </w:rPr>
        <w:t xml:space="preserve">= </w:t>
      </w:r>
      <w:r w:rsidRPr="0046033B">
        <w:rPr>
          <w:lang w:val="en-GB"/>
        </w:rPr>
        <w:t xml:space="preserve">5, 4, </w:t>
      </w:r>
      <w:r w:rsidRPr="0046033B">
        <w:rPr>
          <w:i/>
          <w:iCs/>
          <w:lang w:val="en-GB"/>
        </w:rPr>
        <w:t>. . .</w:t>
      </w:r>
      <w:r w:rsidRPr="0046033B">
        <w:rPr>
          <w:lang w:val="en-GB"/>
        </w:rPr>
        <w:t>, 0, as follows.</w:t>
      </w:r>
    </w:p>
    <w:p w:rsidR="00AF69CF" w:rsidRPr="00D0623C" w:rsidRDefault="00DA234D" w:rsidP="00AF69CF">
      <w:pPr>
        <w:spacing w:before="60" w:after="60"/>
        <w:jc w:val="center"/>
        <w:rPr>
          <w:b/>
          <w:szCs w:val="24"/>
        </w:rPr>
      </w:pPr>
      <w:r w:rsidRPr="00254DA1">
        <w:rPr>
          <w:b/>
          <w:position w:val="-130"/>
          <w:szCs w:val="24"/>
        </w:rPr>
        <w:object w:dxaOrig="5100" w:dyaOrig="2720" w14:anchorId="5D4E1A5C">
          <v:shape id="_x0000_i1482" type="#_x0000_t75" style="width:240pt;height:130.5pt" o:ole="">
            <v:imagedata r:id="rId968" o:title=""/>
          </v:shape>
          <o:OLEObject Type="Embed" ProgID="Equation.DSMT4" ShapeID="_x0000_i1482" DrawAspect="Content" ObjectID="_1609926877" r:id="rId969"/>
        </w:object>
      </w:r>
    </w:p>
    <w:p w:rsidR="00AF69CF" w:rsidRPr="0046033B" w:rsidRDefault="00AF69CF" w:rsidP="00AF69CF">
      <w:pPr>
        <w:rPr>
          <w:lang w:val="en-GB"/>
        </w:rPr>
      </w:pPr>
      <w:r w:rsidRPr="0046033B">
        <w:rPr>
          <w:lang w:val="en-GB"/>
        </w:rPr>
        <w:t xml:space="preserve">The reconstruction of a displayable image proceeds by successively adding bandpass images back to the low-pass image. These bandpass images by default receive equal weight. It may be beneficial to </w:t>
      </w:r>
      <w:r w:rsidRPr="0046033B">
        <w:rPr>
          <w:lang w:val="en-GB"/>
        </w:rPr>
        <w:lastRenderedPageBreak/>
        <w:t xml:space="preserve">weight bandpass images such that higher spatial frequencies contribute more to the final result. Although the original Multiscale observer model does not feature such a weighting scheme, we have found that contrast in the final result may be improved if higher frequencies are given a larger weight. The scale factor </w:t>
      </w:r>
      <w:r w:rsidRPr="0046033B">
        <w:rPr>
          <w:i/>
          <w:iCs/>
          <w:lang w:val="en-GB"/>
        </w:rPr>
        <w:t xml:space="preserve">k </w:t>
      </w:r>
      <w:r w:rsidRPr="0046033B">
        <w:rPr>
          <w:lang w:val="en-GB"/>
        </w:rPr>
        <w:t xml:space="preserve">used for these images relates to the index number </w:t>
      </w:r>
      <w:r w:rsidRPr="0046033B">
        <w:rPr>
          <w:i/>
          <w:iCs/>
          <w:lang w:val="en-GB"/>
        </w:rPr>
        <w:t xml:space="preserve">s </w:t>
      </w:r>
      <w:r w:rsidRPr="0046033B">
        <w:rPr>
          <w:lang w:val="en-GB"/>
        </w:rPr>
        <w:t>of the bandpass pyramid in the following manner.</w:t>
      </w:r>
    </w:p>
    <w:p w:rsidR="00AF69CF" w:rsidRPr="00D0623C" w:rsidRDefault="00DA234D" w:rsidP="00AF69CF">
      <w:pPr>
        <w:spacing w:before="60" w:after="60"/>
        <w:jc w:val="center"/>
        <w:rPr>
          <w:b/>
          <w:szCs w:val="24"/>
        </w:rPr>
      </w:pPr>
      <w:r w:rsidRPr="00254DA1">
        <w:rPr>
          <w:b/>
          <w:position w:val="-14"/>
          <w:szCs w:val="24"/>
        </w:rPr>
        <w:object w:dxaOrig="1240" w:dyaOrig="400" w14:anchorId="1856188F">
          <v:shape id="_x0000_i1483" type="#_x0000_t75" style="width:56.5pt;height:21.5pt" o:ole="">
            <v:imagedata r:id="rId970" o:title=""/>
          </v:shape>
          <o:OLEObject Type="Embed" ProgID="Equation.DSMT4" ShapeID="_x0000_i1483" DrawAspect="Content" ObjectID="_1609926878" r:id="rId971"/>
        </w:object>
      </w:r>
    </w:p>
    <w:p w:rsidR="00AF69CF" w:rsidRPr="0046033B" w:rsidRDefault="00AF69CF" w:rsidP="00AF69CF">
      <w:pPr>
        <w:rPr>
          <w:lang w:val="en-GB"/>
        </w:rPr>
      </w:pPr>
      <w:r w:rsidRPr="0046033B">
        <w:rPr>
          <w:lang w:val="en-GB"/>
        </w:rPr>
        <w:t xml:space="preserve">The constant </w:t>
      </w:r>
      <w:r w:rsidRPr="0046033B">
        <w:rPr>
          <w:i/>
          <w:iCs/>
          <w:lang w:val="en-GB"/>
        </w:rPr>
        <w:t xml:space="preserve">g </w:t>
      </w:r>
      <w:r w:rsidRPr="0046033B">
        <w:rPr>
          <w:lang w:val="en-GB"/>
        </w:rPr>
        <w:t xml:space="preserve">is a user parameter, which we vary between 1 and 5. A larger value for </w:t>
      </w:r>
      <w:r w:rsidRPr="0046033B">
        <w:rPr>
          <w:i/>
          <w:iCs/>
          <w:lang w:val="en-GB"/>
        </w:rPr>
        <w:t xml:space="preserve">g </w:t>
      </w:r>
      <w:r w:rsidRPr="0046033B">
        <w:rPr>
          <w:lang w:val="en-GB"/>
        </w:rPr>
        <w:t>produces more contrast in the tone-mapped image, but if this value is chosen too large the residual halos present in the image are emphasized.</w:t>
      </w:r>
    </w:p>
    <w:p w:rsidR="00AF69CF" w:rsidRPr="0046033B" w:rsidRDefault="00AF69CF" w:rsidP="00AF69CF">
      <w:pPr>
        <w:rPr>
          <w:lang w:val="en-GB"/>
        </w:rPr>
      </w:pPr>
      <w:r w:rsidRPr="0046033B">
        <w:rPr>
          <w:lang w:val="en-GB"/>
        </w:rPr>
        <w:t>Finally, the result is converted to XYZ and then to RGB, where gamma correction is applied.</w:t>
      </w:r>
    </w:p>
    <w:p w:rsidR="00AF69CF" w:rsidRPr="0046033B" w:rsidRDefault="00AF69CF" w:rsidP="00AF69CF">
      <w:pPr>
        <w:rPr>
          <w:lang w:val="en-GB" w:eastAsia="zh-CN"/>
        </w:rPr>
      </w:pPr>
      <w:r w:rsidRPr="0046033B">
        <w:rPr>
          <w:lang w:val="en-GB"/>
        </w:rPr>
        <w:t>The computational complexity of this operator remains high, and we would only recommend this model for images with an extreme dynamic range. If the amount of compression required for a particular image is less, simpler models likely suffice. The model can be simplified, by computing three colour channels.</w:t>
      </w:r>
    </w:p>
    <w:p w:rsidR="002E0CF2" w:rsidRDefault="002E0CF2" w:rsidP="002E0CF2">
      <w:pPr>
        <w:rPr>
          <w:lang w:val="en-GB"/>
        </w:rPr>
      </w:pPr>
    </w:p>
    <w:p w:rsidR="000149F7" w:rsidRPr="0046033B" w:rsidRDefault="000149F7" w:rsidP="002E0CF2">
      <w:pPr>
        <w:pStyle w:val="AnnexNoTitle"/>
        <w:rPr>
          <w:lang w:val="en-GB"/>
        </w:rPr>
      </w:pPr>
      <w:r w:rsidRPr="0046033B">
        <w:rPr>
          <w:lang w:val="en-GB"/>
        </w:rPr>
        <w:t>Bibliography for Annex B</w:t>
      </w:r>
    </w:p>
    <w:p w:rsidR="002E0CF2" w:rsidRDefault="002E0CF2" w:rsidP="002E0CF2">
      <w:pPr>
        <w:pStyle w:val="Reftext"/>
        <w:spacing w:before="0"/>
        <w:rPr>
          <w:lang w:val="en-GB"/>
        </w:rPr>
      </w:pPr>
    </w:p>
    <w:p w:rsidR="000149F7" w:rsidRPr="0046033B" w:rsidRDefault="000149F7" w:rsidP="000149F7">
      <w:pPr>
        <w:pStyle w:val="Reftext"/>
        <w:rPr>
          <w:lang w:val="en-GB"/>
        </w:rPr>
      </w:pPr>
      <w:r w:rsidRPr="0046033B">
        <w:rPr>
          <w:lang w:val="en-GB"/>
        </w:rPr>
        <w:t>[B.1]</w:t>
      </w:r>
      <w:r w:rsidRPr="0046033B">
        <w:rPr>
          <w:lang w:val="en-GB"/>
        </w:rPr>
        <w:tab/>
        <w:t>J. Shanda, “</w:t>
      </w:r>
      <w:r w:rsidRPr="0046033B">
        <w:rPr>
          <w:i/>
          <w:iCs/>
          <w:lang w:val="en-GB"/>
        </w:rPr>
        <w:t>Colorimetry. Understanding the CIE System</w:t>
      </w:r>
      <w:r w:rsidRPr="0046033B">
        <w:rPr>
          <w:lang w:val="en-GB"/>
        </w:rPr>
        <w:t>”, WILEY-INTERSCIENCE, 2007</w:t>
      </w:r>
    </w:p>
    <w:p w:rsidR="000149F7" w:rsidRPr="0046033B" w:rsidRDefault="000149F7" w:rsidP="000149F7">
      <w:pPr>
        <w:pStyle w:val="Reftext"/>
        <w:rPr>
          <w:spacing w:val="-6"/>
          <w:lang w:val="en-GB"/>
        </w:rPr>
      </w:pPr>
      <w:r w:rsidRPr="0046033B">
        <w:rPr>
          <w:lang w:val="en-GB"/>
        </w:rPr>
        <w:t>[B.2]</w:t>
      </w:r>
      <w:r w:rsidRPr="0046033B">
        <w:rPr>
          <w:lang w:val="en-GB"/>
        </w:rPr>
        <w:tab/>
      </w:r>
      <w:r w:rsidRPr="0046033B">
        <w:rPr>
          <w:noProof/>
          <w:spacing w:val="-6"/>
          <w:lang w:val="en-GB"/>
        </w:rPr>
        <w:t>E. Reinhard, G. Ward, S. Pattanail, P. Devebec</w:t>
      </w:r>
      <w:r w:rsidRPr="0046033B">
        <w:rPr>
          <w:spacing w:val="-6"/>
          <w:lang w:val="en-GB"/>
        </w:rPr>
        <w:t xml:space="preserve"> “</w:t>
      </w:r>
      <w:r w:rsidRPr="0046033B">
        <w:rPr>
          <w:i/>
          <w:iCs/>
          <w:spacing w:val="-6"/>
          <w:lang w:val="en-GB"/>
        </w:rPr>
        <w:t>High Dynamic Range Imaging. Acquisition, Display and Image-Based Lighting</w:t>
      </w:r>
      <w:r w:rsidRPr="0046033B">
        <w:rPr>
          <w:spacing w:val="-6"/>
          <w:lang w:val="en-GB"/>
        </w:rPr>
        <w:t>”, the Morgan-Kaufmann Series in Computer Graphics and Geometric Modelling, Elsevier, 2005</w:t>
      </w:r>
    </w:p>
    <w:p w:rsidR="000149F7" w:rsidRPr="0046033B" w:rsidRDefault="000149F7" w:rsidP="000149F7">
      <w:pPr>
        <w:pStyle w:val="Reftext"/>
        <w:rPr>
          <w:lang w:val="en-GB"/>
        </w:rPr>
      </w:pPr>
      <w:r w:rsidRPr="0046033B">
        <w:rPr>
          <w:lang w:val="en-GB"/>
        </w:rPr>
        <w:t>[B.3]</w:t>
      </w:r>
      <w:r w:rsidRPr="0046033B">
        <w:rPr>
          <w:lang w:val="en-GB"/>
        </w:rPr>
        <w:tab/>
        <w:t>Mark D. Fairchild “</w:t>
      </w:r>
      <w:r w:rsidRPr="0046033B">
        <w:rPr>
          <w:i/>
          <w:iCs/>
          <w:lang w:val="en-GB"/>
        </w:rPr>
        <w:t>Color Appearance Models</w:t>
      </w:r>
      <w:r w:rsidRPr="0046033B">
        <w:rPr>
          <w:lang w:val="en-GB"/>
        </w:rPr>
        <w:t>” ‒ Second Edition, Wiley-IS&amp;T series in imaging science and technologies, 2005</w:t>
      </w:r>
    </w:p>
    <w:p w:rsidR="000149F7" w:rsidRPr="0046033B" w:rsidRDefault="000149F7" w:rsidP="00E53264">
      <w:pPr>
        <w:pStyle w:val="Reftext"/>
        <w:rPr>
          <w:lang w:val="en-GB"/>
        </w:rPr>
      </w:pPr>
      <w:r w:rsidRPr="0046033B">
        <w:rPr>
          <w:lang w:val="en-GB"/>
        </w:rPr>
        <w:t>[B.4]</w:t>
      </w:r>
      <w:r w:rsidRPr="0046033B">
        <w:rPr>
          <w:lang w:val="en-GB"/>
        </w:rPr>
        <w:tab/>
        <w:t xml:space="preserve">J.C. Stevens and S.S. Stevens, </w:t>
      </w:r>
      <w:r w:rsidRPr="0046033B">
        <w:rPr>
          <w:i/>
          <w:iCs/>
          <w:lang w:val="en-GB"/>
        </w:rPr>
        <w:t>Brightness functions: Effects of adaptation</w:t>
      </w:r>
      <w:r w:rsidRPr="0046033B">
        <w:rPr>
          <w:lang w:val="en-GB"/>
        </w:rPr>
        <w:t>, J. Opt. Soc. Am. 53, 375</w:t>
      </w:r>
      <w:r w:rsidR="00E53264">
        <w:rPr>
          <w:lang w:val="en-GB"/>
        </w:rPr>
        <w:t>-</w:t>
      </w:r>
      <w:r w:rsidRPr="0046033B">
        <w:rPr>
          <w:lang w:val="en-GB"/>
        </w:rPr>
        <w:t>385 (1963).</w:t>
      </w:r>
    </w:p>
    <w:p w:rsidR="000149F7" w:rsidRPr="0046033B" w:rsidRDefault="000149F7" w:rsidP="000149F7">
      <w:pPr>
        <w:pStyle w:val="Reftext"/>
        <w:rPr>
          <w:lang w:val="en-GB"/>
        </w:rPr>
      </w:pPr>
      <w:r w:rsidRPr="0046033B">
        <w:rPr>
          <w:lang w:val="en-GB"/>
        </w:rPr>
        <w:t>[B.5]</w:t>
      </w:r>
      <w:r w:rsidRPr="0046033B">
        <w:rPr>
          <w:lang w:val="en-GB"/>
        </w:rPr>
        <w:tab/>
        <w:t xml:space="preserve">R.W.G. Hunt, </w:t>
      </w:r>
      <w:r w:rsidRPr="0046033B">
        <w:rPr>
          <w:i/>
          <w:iCs/>
          <w:lang w:val="en-GB"/>
        </w:rPr>
        <w:t>Measuring Color</w:t>
      </w:r>
      <w:r w:rsidRPr="0046033B">
        <w:rPr>
          <w:lang w:val="en-GB"/>
        </w:rPr>
        <w:t>, 3rd Ed., Fountain Press, England (1998)</w:t>
      </w:r>
    </w:p>
    <w:p w:rsidR="00AF69CF" w:rsidRPr="000149F7" w:rsidRDefault="00AF69CF" w:rsidP="000149F7">
      <w:pPr>
        <w:rPr>
          <w:b/>
          <w:bCs/>
          <w:rtl/>
          <w:lang w:eastAsia="zh-CN"/>
        </w:rPr>
      </w:pPr>
    </w:p>
    <w:p w:rsidR="00AF69CF" w:rsidRPr="0046033B" w:rsidRDefault="00AF69CF" w:rsidP="00E53264">
      <w:pPr>
        <w:pStyle w:val="AnnexNoTitle"/>
        <w:rPr>
          <w:lang w:val="en-GB"/>
        </w:rPr>
      </w:pPr>
      <w:bookmarkStart w:id="211" w:name="_Toc433319161"/>
      <w:bookmarkStart w:id="212" w:name="_Toc465544162"/>
      <w:bookmarkStart w:id="213" w:name="_Toc425337747"/>
      <w:bookmarkStart w:id="214" w:name="_Toc425338188"/>
      <w:r w:rsidRPr="0046033B">
        <w:rPr>
          <w:lang w:val="en-GB"/>
        </w:rPr>
        <w:t>Annex C</w:t>
      </w:r>
      <w:bookmarkEnd w:id="211"/>
      <w:bookmarkEnd w:id="212"/>
      <w:r w:rsidR="00E53264">
        <w:rPr>
          <w:lang w:val="en-GB"/>
        </w:rPr>
        <w:br/>
      </w:r>
      <w:r w:rsidRPr="00E53264">
        <w:rPr>
          <w:b w:val="0"/>
          <w:bCs/>
          <w:lang w:val="en-GB"/>
        </w:rPr>
        <w:t>(relevant to Chapter 9)</w:t>
      </w:r>
      <w:bookmarkStart w:id="215" w:name="_Toc425337748"/>
      <w:bookmarkStart w:id="216" w:name="_Toc425338189"/>
      <w:bookmarkEnd w:id="213"/>
      <w:bookmarkEnd w:id="214"/>
      <w:r w:rsidR="00E53264">
        <w:rPr>
          <w:lang w:val="en-GB"/>
        </w:rPr>
        <w:br/>
      </w:r>
      <w:r w:rsidRPr="0046033B">
        <w:rPr>
          <w:lang w:val="en-GB"/>
        </w:rPr>
        <w:t>Problems and example of adaptive TV technologies implementation</w:t>
      </w:r>
      <w:bookmarkEnd w:id="215"/>
      <w:bookmarkEnd w:id="216"/>
    </w:p>
    <w:p w:rsidR="00AF69CF" w:rsidRPr="0046033B" w:rsidRDefault="00AF69CF" w:rsidP="00AF69CF">
      <w:pPr>
        <w:pStyle w:val="Normalaftertitle"/>
        <w:rPr>
          <w:lang w:val="en-GB"/>
        </w:rPr>
      </w:pPr>
      <w:r w:rsidRPr="0046033B">
        <w:rPr>
          <w:lang w:val="en-GB"/>
        </w:rPr>
        <w:t xml:space="preserve">This Annex considers possible future systems which adapt themselves to the viewing environment. </w:t>
      </w:r>
    </w:p>
    <w:p w:rsidR="00AF69CF" w:rsidRPr="0046033B" w:rsidRDefault="00AF69CF" w:rsidP="00AF69CF">
      <w:pPr>
        <w:pStyle w:val="Heading2"/>
        <w:rPr>
          <w:lang w:val="en-GB"/>
        </w:rPr>
      </w:pPr>
      <w:bookmarkStart w:id="217" w:name="_Toc425337749"/>
      <w:bookmarkStart w:id="218" w:name="_Toc425338190"/>
      <w:bookmarkStart w:id="219" w:name="_Toc433319162"/>
      <w:bookmarkStart w:id="220" w:name="_Toc465544163"/>
      <w:r w:rsidRPr="0046033B">
        <w:rPr>
          <w:lang w:val="en-GB"/>
        </w:rPr>
        <w:t>C.1</w:t>
      </w:r>
      <w:r w:rsidRPr="0046033B">
        <w:rPr>
          <w:lang w:val="en-GB"/>
        </w:rPr>
        <w:tab/>
        <w:t>The problems of adaptive systems realization and implementation</w:t>
      </w:r>
      <w:bookmarkEnd w:id="217"/>
      <w:bookmarkEnd w:id="218"/>
      <w:bookmarkEnd w:id="219"/>
      <w:bookmarkEnd w:id="220"/>
    </w:p>
    <w:p w:rsidR="00AF69CF" w:rsidRPr="0046033B" w:rsidRDefault="00AF69CF" w:rsidP="00AF69CF">
      <w:pPr>
        <w:rPr>
          <w:lang w:val="en-GB"/>
        </w:rPr>
      </w:pPr>
      <w:r w:rsidRPr="0046033B">
        <w:rPr>
          <w:lang w:val="en-GB"/>
        </w:rPr>
        <w:t xml:space="preserve">The peculiarity of construction of adaptive systems is that to provide the perceptual realism of transmitted scenes in television, it is necessary to provide for the corresponding variation of viewing conditions at the receiving end. </w:t>
      </w:r>
    </w:p>
    <w:p w:rsidR="00AF69CF" w:rsidRPr="0046033B" w:rsidRDefault="00AF69CF" w:rsidP="00AF69CF">
      <w:pPr>
        <w:rPr>
          <w:lang w:val="en-GB"/>
        </w:rPr>
      </w:pPr>
      <w:r w:rsidRPr="0046033B">
        <w:rPr>
          <w:lang w:val="en-GB"/>
        </w:rPr>
        <w:t xml:space="preserve">From a point of view of technical realization of adaptive principles in systems of different levels, the problem is to define standard colour space which may be constructed to be adaptive to different television scene types; this is the principle difference to existing multimedia applications. Perhaps, </w:t>
      </w:r>
      <w:r w:rsidRPr="0046033B">
        <w:rPr>
          <w:lang w:val="en-GB"/>
        </w:rPr>
        <w:lastRenderedPageBreak/>
        <w:t>there will be some colour spaces, being chosen depending on information transmitted in digital flow. It should be the subject of further studies.</w:t>
      </w:r>
    </w:p>
    <w:p w:rsidR="00AF69CF" w:rsidRPr="0046033B" w:rsidRDefault="00AF69CF" w:rsidP="00AF69CF">
      <w:pPr>
        <w:rPr>
          <w:lang w:val="en-GB"/>
        </w:rPr>
      </w:pPr>
      <w:r w:rsidRPr="0046033B">
        <w:rPr>
          <w:lang w:val="en-GB"/>
        </w:rPr>
        <w:t>One of the problems is to obtain information on viewing conditions at the receiving end. The conditions can be complicated, so characterization based on relative white luminance only is a very limited criterion. There is not enough information available to make further enhancements yet. It should be also the subject of further studies.</w:t>
      </w:r>
    </w:p>
    <w:p w:rsidR="00AF69CF" w:rsidRPr="0046033B" w:rsidRDefault="00AF69CF" w:rsidP="00AF69CF">
      <w:pPr>
        <w:rPr>
          <w:lang w:val="en-GB"/>
        </w:rPr>
      </w:pPr>
      <w:r w:rsidRPr="0046033B">
        <w:rPr>
          <w:lang w:val="en-GB"/>
        </w:rPr>
        <w:t>There are also difficulties with the determination of the viewing conditions at the receiving side, as knowledge about light and colour adaptation is limited.</w:t>
      </w:r>
    </w:p>
    <w:p w:rsidR="00AF69CF" w:rsidRPr="0046033B" w:rsidRDefault="00AF69CF" w:rsidP="00AF69CF">
      <w:pPr>
        <w:rPr>
          <w:lang w:val="en-GB"/>
        </w:rPr>
      </w:pPr>
      <w:r w:rsidRPr="0046033B">
        <w:rPr>
          <w:lang w:val="en-GB"/>
        </w:rPr>
        <w:t>There is still the possibility of using CIECAM02 colour appearance model for adapting TV system to adapting luminance and background luminance, but these parameters describe the perception conditions only partially.</w:t>
      </w:r>
    </w:p>
    <w:p w:rsidR="00AF69CF" w:rsidRPr="0046033B" w:rsidRDefault="00AF69CF" w:rsidP="00AF69CF">
      <w:pPr>
        <w:rPr>
          <w:lang w:val="en-GB"/>
        </w:rPr>
      </w:pPr>
      <w:r w:rsidRPr="0046033B">
        <w:rPr>
          <w:lang w:val="en-GB"/>
        </w:rPr>
        <w:t xml:space="preserve">Still, the use of such possibility as realization of standard colour space on the basis of modern colour appearance model like CIECAM02 can allow creation TV systems with correct colorimetry. </w:t>
      </w:r>
    </w:p>
    <w:p w:rsidR="00AF69CF" w:rsidRPr="0046033B" w:rsidRDefault="00AF69CF" w:rsidP="00AF69CF">
      <w:pPr>
        <w:pStyle w:val="Heading2"/>
        <w:rPr>
          <w:lang w:val="en-GB"/>
        </w:rPr>
      </w:pPr>
      <w:bookmarkStart w:id="221" w:name="_Toc425337750"/>
      <w:bookmarkStart w:id="222" w:name="_Toc425338191"/>
      <w:bookmarkStart w:id="223" w:name="_Toc433319163"/>
      <w:bookmarkStart w:id="224" w:name="_Toc465544164"/>
      <w:r w:rsidRPr="0046033B">
        <w:rPr>
          <w:lang w:val="en-GB"/>
        </w:rPr>
        <w:t>C.2</w:t>
      </w:r>
      <w:r w:rsidRPr="0046033B">
        <w:rPr>
          <w:lang w:val="en-GB"/>
        </w:rPr>
        <w:tab/>
        <w:t>An example of adaptive technology implementation</w:t>
      </w:r>
      <w:bookmarkEnd w:id="221"/>
      <w:bookmarkEnd w:id="222"/>
      <w:bookmarkEnd w:id="223"/>
      <w:bookmarkEnd w:id="224"/>
    </w:p>
    <w:p w:rsidR="00AF69CF" w:rsidRPr="0046033B" w:rsidRDefault="00AF69CF" w:rsidP="00AF69CF">
      <w:pPr>
        <w:rPr>
          <w:lang w:val="en-GB" w:eastAsia="zh-CN"/>
        </w:rPr>
      </w:pPr>
      <w:r w:rsidRPr="0046033B">
        <w:rPr>
          <w:szCs w:val="24"/>
          <w:lang w:val="en-GB"/>
        </w:rPr>
        <w:t>In [C.1] the description of the Java applications compensating influence of illumination of displayed image colours implemented on MHP-platform for set-top boxes is presented. The applications described in [C.1] perform the illumination compensation based on the limited set of viewing conditions which user can choose from. In a more advanced version of application user can set luminance and colour temperature of illumination source and gamma-value of halftone reproduction curve. The transition to target viewing conditions is performed on the basis of CIECAM02 colour appearance model using 3D colour look-up tables. The authors of [C.1] noted the suitability of use of Java program language to integrate the applications with MHP platform and expressed the opinion that it is very promising approach for developing adaptive image quality control applications for TV set-top boxes.</w:t>
      </w:r>
    </w:p>
    <w:p w:rsidR="000149F7" w:rsidRPr="0046033B" w:rsidRDefault="000149F7" w:rsidP="00553B2E">
      <w:pPr>
        <w:pStyle w:val="AnnexNoTitle"/>
        <w:rPr>
          <w:lang w:val="en-GB"/>
        </w:rPr>
      </w:pPr>
      <w:r w:rsidRPr="0046033B">
        <w:rPr>
          <w:lang w:val="en-GB"/>
        </w:rPr>
        <w:t>Bibliography for Annex C</w:t>
      </w:r>
    </w:p>
    <w:p w:rsidR="00553B2E" w:rsidRDefault="00553B2E" w:rsidP="00553B2E">
      <w:pPr>
        <w:pStyle w:val="Reftext"/>
        <w:spacing w:before="0"/>
        <w:rPr>
          <w:iCs/>
          <w:lang w:val="en-GB"/>
        </w:rPr>
      </w:pPr>
    </w:p>
    <w:p w:rsidR="000149F7" w:rsidRPr="0046033B" w:rsidRDefault="000149F7" w:rsidP="000149F7">
      <w:pPr>
        <w:pStyle w:val="Reftext"/>
        <w:rPr>
          <w:i/>
          <w:lang w:val="en-GB"/>
        </w:rPr>
      </w:pPr>
      <w:r w:rsidRPr="0046033B">
        <w:rPr>
          <w:iCs/>
          <w:lang w:val="en-GB"/>
        </w:rPr>
        <w:t>[C.1]</w:t>
      </w:r>
      <w:r w:rsidRPr="0046033B">
        <w:rPr>
          <w:iCs/>
          <w:lang w:val="en-GB"/>
        </w:rPr>
        <w:tab/>
      </w:r>
      <w:r w:rsidRPr="0046033B">
        <w:rPr>
          <w:i/>
          <w:lang w:val="en-GB"/>
        </w:rPr>
        <w:t xml:space="preserve">Natural Color Reproduction of an Image with Highlights by Vector Transformation and Non-linear Mapping, </w:t>
      </w:r>
      <w:r w:rsidRPr="0046033B">
        <w:rPr>
          <w:noProof/>
          <w:lang w:val="en-GB"/>
        </w:rPr>
        <w:t>Kyeong-Man Kim, Jeong-Yeop Kim, Hee-Soo Kim and Yeong-Ho Ha,</w:t>
      </w:r>
      <w:r w:rsidRPr="0046033B">
        <w:rPr>
          <w:lang w:val="en-GB"/>
        </w:rPr>
        <w:t xml:space="preserve"> Journal of Imaging Science and Technology, Volume 45, Number 2, 2001, pp. 100‒106</w:t>
      </w:r>
    </w:p>
    <w:p w:rsidR="00AF69CF" w:rsidRPr="00CF5338" w:rsidRDefault="00AF69CF" w:rsidP="00AF69CF">
      <w:pPr>
        <w:overflowPunct/>
        <w:autoSpaceDE/>
        <w:autoSpaceDN/>
        <w:adjustRightInd/>
        <w:spacing w:before="0"/>
        <w:textAlignment w:val="auto"/>
        <w:rPr>
          <w:lang w:val="en-GB" w:eastAsia="zh-CN"/>
        </w:rPr>
      </w:pPr>
    </w:p>
    <w:p w:rsidR="009068DC" w:rsidRPr="00D0623C" w:rsidRDefault="009068DC" w:rsidP="00AF69CF">
      <w:pPr>
        <w:overflowPunct/>
        <w:autoSpaceDE/>
        <w:autoSpaceDN/>
        <w:adjustRightInd/>
        <w:spacing w:before="0"/>
        <w:textAlignment w:val="auto"/>
        <w:rPr>
          <w:rtl/>
          <w:lang w:eastAsia="zh-CN"/>
        </w:rPr>
      </w:pPr>
    </w:p>
    <w:p w:rsidR="00AF69CF" w:rsidRPr="0046033B" w:rsidRDefault="00AF69CF" w:rsidP="00553B2E">
      <w:pPr>
        <w:pStyle w:val="AnnexNoTitle"/>
        <w:rPr>
          <w:lang w:val="en-GB"/>
        </w:rPr>
      </w:pPr>
      <w:bookmarkStart w:id="225" w:name="_Toc433319164"/>
      <w:bookmarkStart w:id="226" w:name="_Toc465544165"/>
      <w:bookmarkStart w:id="227" w:name="_Toc425337751"/>
      <w:bookmarkStart w:id="228" w:name="_Toc425338192"/>
      <w:r w:rsidRPr="0046033B">
        <w:rPr>
          <w:lang w:val="en-GB"/>
        </w:rPr>
        <w:t>Annex D</w:t>
      </w:r>
      <w:bookmarkEnd w:id="225"/>
      <w:bookmarkEnd w:id="226"/>
      <w:r w:rsidR="00553B2E">
        <w:rPr>
          <w:lang w:val="en-GB"/>
        </w:rPr>
        <w:br/>
      </w:r>
      <w:r w:rsidRPr="00553B2E">
        <w:rPr>
          <w:b w:val="0"/>
          <w:bCs/>
          <w:lang w:val="en-GB"/>
        </w:rPr>
        <w:t>(relevant to Chapter 9)</w:t>
      </w:r>
      <w:bookmarkStart w:id="229" w:name="_Toc425337752"/>
      <w:bookmarkStart w:id="230" w:name="_Toc425338193"/>
      <w:bookmarkEnd w:id="227"/>
      <w:bookmarkEnd w:id="228"/>
      <w:r w:rsidR="00553B2E">
        <w:rPr>
          <w:lang w:val="en-GB"/>
        </w:rPr>
        <w:br/>
      </w:r>
      <w:r w:rsidRPr="0046033B">
        <w:rPr>
          <w:lang w:val="en-GB"/>
        </w:rPr>
        <w:t>Mobile applications</w:t>
      </w:r>
      <w:bookmarkEnd w:id="229"/>
      <w:bookmarkEnd w:id="230"/>
    </w:p>
    <w:p w:rsidR="00AF69CF" w:rsidRPr="0046033B" w:rsidRDefault="00AF69CF" w:rsidP="00AF69CF">
      <w:pPr>
        <w:pStyle w:val="Normalaftertitle"/>
        <w:rPr>
          <w:lang w:val="en-GB"/>
        </w:rPr>
      </w:pPr>
      <w:r w:rsidRPr="0046033B">
        <w:rPr>
          <w:lang w:val="en-GB"/>
        </w:rPr>
        <w:t xml:space="preserve">As it was previously stated, the viewing conditions influence the perception of reproduced by display colours greatly. This influence is most noticeable for mobile and portable applications, due to the smaller screen sizes and possible quick changes of luminance and colour parameters of the viewing environment (for example when changing from indoor to outdoor). During substantial distortions of brightness, colourfulness and hue of reproduced colours changes in perceptual colour gamut can appear. Traditional methods of colorimetry and qualimetry are not applicable under such conditions. </w:t>
      </w:r>
      <w:r w:rsidRPr="0046033B">
        <w:rPr>
          <w:lang w:val="en-GB"/>
        </w:rPr>
        <w:lastRenderedPageBreak/>
        <w:t>This section is devoted to the problems of mobile applications colorimetry and to the compensation of influence of viewing conditions.</w:t>
      </w:r>
    </w:p>
    <w:p w:rsidR="00AF69CF" w:rsidRPr="0046033B" w:rsidRDefault="00AF69CF" w:rsidP="00AF69CF">
      <w:pPr>
        <w:pStyle w:val="Heading2"/>
        <w:rPr>
          <w:lang w:val="en-GB"/>
        </w:rPr>
      </w:pPr>
      <w:bookmarkStart w:id="231" w:name="_Toc425337753"/>
      <w:bookmarkStart w:id="232" w:name="_Toc425338194"/>
      <w:bookmarkStart w:id="233" w:name="_Toc433319165"/>
      <w:bookmarkStart w:id="234" w:name="_Toc465544166"/>
      <w:r w:rsidRPr="0046033B">
        <w:rPr>
          <w:lang w:val="en-GB"/>
        </w:rPr>
        <w:t>D.1</w:t>
      </w:r>
      <w:r w:rsidRPr="0046033B">
        <w:rPr>
          <w:lang w:val="en-GB"/>
        </w:rPr>
        <w:tab/>
        <w:t>CIECAM02 for mobile applications</w:t>
      </w:r>
      <w:bookmarkEnd w:id="231"/>
      <w:bookmarkEnd w:id="232"/>
      <w:bookmarkEnd w:id="233"/>
      <w:bookmarkEnd w:id="234"/>
    </w:p>
    <w:p w:rsidR="00AF69CF" w:rsidRPr="0046033B" w:rsidRDefault="00AF69CF" w:rsidP="00AF69CF">
      <w:pPr>
        <w:rPr>
          <w:lang w:val="en-GB"/>
        </w:rPr>
      </w:pPr>
      <w:r w:rsidRPr="0046033B">
        <w:rPr>
          <w:lang w:val="en-GB"/>
        </w:rPr>
        <w:t xml:space="preserve">In [D.1] the applicability of CIECAM02 colour appearance model for evaluation of colorimetry of mobile applications was tested. The experiments were conducted for three types of displays: 2' mobile phone display, 4' PDA display and 7' LCD display for four types of surround: dark, dim, average and bright. Bright surround corresponds to surround ratio value </w:t>
      </w:r>
      <w:r w:rsidRPr="00254DA1">
        <w:rPr>
          <w:position w:val="-12"/>
        </w:rPr>
        <w:object w:dxaOrig="300" w:dyaOrig="360" w14:anchorId="39F8F752">
          <v:shape id="_x0000_i1484" type="#_x0000_t75" style="width:10.5pt;height:26pt" o:ole="">
            <v:imagedata r:id="rId972" o:title=""/>
          </v:shape>
          <o:OLEObject Type="Embed" ProgID="Equation.DSMT4" ShapeID="_x0000_i1484" DrawAspect="Content" ObjectID="_1609926879" r:id="rId973"/>
        </w:object>
      </w:r>
      <w:r w:rsidRPr="0046033B">
        <w:rPr>
          <w:lang w:val="en-GB"/>
        </w:rPr>
        <w:t xml:space="preserve">&gt;1. Testing has shown that CIECAM02 performance for mobile applications is insufficient, especially for bright surround (that is expected as CIECAM02 was developed for dark, dim and average surrounds only). Each of the surround type is characterized by a fixed value set of parameters </w:t>
      </w:r>
      <w:r w:rsidRPr="00254DA1">
        <w:rPr>
          <w:position w:val="-10"/>
        </w:rPr>
        <w:object w:dxaOrig="240" w:dyaOrig="260" w14:anchorId="1F34E8AC">
          <v:shape id="_x0000_i1485" type="#_x0000_t75" style="width:10.5pt;height:10.5pt" o:ole="">
            <v:imagedata r:id="rId974" o:title=""/>
          </v:shape>
          <o:OLEObject Type="Embed" ProgID="Equation.DSMT4" ShapeID="_x0000_i1485" DrawAspect="Content" ObjectID="_1609926880" r:id="rId975"/>
        </w:object>
      </w:r>
      <w:r w:rsidRPr="0046033B">
        <w:rPr>
          <w:lang w:val="en-GB"/>
        </w:rPr>
        <w:t xml:space="preserve"> </w:t>
      </w:r>
      <w:r w:rsidRPr="00254DA1">
        <w:rPr>
          <w:position w:val="-12"/>
        </w:rPr>
        <w:object w:dxaOrig="360" w:dyaOrig="360" w14:anchorId="4BCEC6D4">
          <v:shape id="_x0000_i1486" type="#_x0000_t75" style="width:26pt;height:26pt" o:ole="">
            <v:imagedata r:id="rId976" o:title=""/>
          </v:shape>
          <o:OLEObject Type="Embed" ProgID="Equation.DSMT4" ShapeID="_x0000_i1486" DrawAspect="Content" ObjectID="_1609926881" r:id="rId977"/>
        </w:object>
      </w:r>
      <w:r w:rsidRPr="0046033B">
        <w:rPr>
          <w:lang w:val="en-GB"/>
        </w:rPr>
        <w:t xml:space="preserve"> and</w:t>
      </w:r>
      <w:r w:rsidRPr="00254DA1">
        <w:rPr>
          <w:position w:val="-4"/>
        </w:rPr>
        <w:object w:dxaOrig="260" w:dyaOrig="260" w14:anchorId="56AEA3A2">
          <v:shape id="_x0000_i1487" type="#_x0000_t75" style="width:10.5pt;height:10.5pt" o:ole="">
            <v:imagedata r:id="rId978" o:title=""/>
          </v:shape>
          <o:OLEObject Type="Embed" ProgID="Equation.DSMT4" ShapeID="_x0000_i1487" DrawAspect="Content" ObjectID="_1609926882" r:id="rId979"/>
        </w:object>
      </w:r>
      <w:r w:rsidRPr="0046033B">
        <w:rPr>
          <w:lang w:val="en-GB"/>
        </w:rPr>
        <w:t>. To raise the accuracy of predictions, the following continuous functions of dependence of these parameters on surround were proposed in [D.1]:</w:t>
      </w:r>
    </w:p>
    <w:p w:rsidR="00AF69CF" w:rsidRPr="0046033B" w:rsidRDefault="00AF69CF" w:rsidP="00AF69CF">
      <w:pPr>
        <w:tabs>
          <w:tab w:val="left" w:pos="8931"/>
        </w:tabs>
        <w:spacing w:before="60" w:after="60" w:line="288" w:lineRule="auto"/>
        <w:ind w:firstLine="3119"/>
        <w:jc w:val="right"/>
        <w:rPr>
          <w:szCs w:val="24"/>
          <w:lang w:val="en-GB"/>
        </w:rPr>
      </w:pPr>
      <w:r w:rsidRPr="00254DA1">
        <w:rPr>
          <w:position w:val="-48"/>
          <w:szCs w:val="24"/>
        </w:rPr>
        <w:object w:dxaOrig="2460" w:dyaOrig="1080" w14:anchorId="04C857EB">
          <v:shape id="_x0000_i1488" type="#_x0000_t75" style="width:134pt;height:61pt" o:ole="">
            <v:imagedata r:id="rId980" o:title=""/>
          </v:shape>
          <o:OLEObject Type="Embed" ProgID="Equation.DSMT4" ShapeID="_x0000_i1488" DrawAspect="Content" ObjectID="_1609926883" r:id="rId981"/>
        </w:object>
      </w:r>
      <w:r w:rsidRPr="0046033B">
        <w:rPr>
          <w:szCs w:val="24"/>
          <w:lang w:val="en-GB"/>
        </w:rPr>
        <w:tab/>
        <w:t>(D.1)</w:t>
      </w:r>
    </w:p>
    <w:p w:rsidR="00AF69CF" w:rsidRPr="0046033B" w:rsidRDefault="00AF69CF" w:rsidP="00AF69CF">
      <w:pPr>
        <w:rPr>
          <w:lang w:val="en-GB"/>
        </w:rPr>
      </w:pPr>
      <w:r w:rsidRPr="0046033B">
        <w:rPr>
          <w:lang w:val="en-GB"/>
        </w:rPr>
        <w:t>The testing has shown that using of these functions improves the model performance.</w:t>
      </w:r>
    </w:p>
    <w:p w:rsidR="00AF69CF" w:rsidRPr="0046033B" w:rsidRDefault="00AF69CF" w:rsidP="00AF69CF">
      <w:pPr>
        <w:pStyle w:val="Heading2"/>
        <w:rPr>
          <w:lang w:val="en-GB"/>
        </w:rPr>
      </w:pPr>
      <w:bookmarkStart w:id="235" w:name="_Toc425337754"/>
      <w:bookmarkStart w:id="236" w:name="_Toc425338195"/>
      <w:bookmarkStart w:id="237" w:name="_Toc433319166"/>
      <w:bookmarkStart w:id="238" w:name="_Toc465544167"/>
      <w:r w:rsidRPr="0046033B">
        <w:rPr>
          <w:lang w:val="en-GB"/>
        </w:rPr>
        <w:t>D.2</w:t>
      </w:r>
      <w:r w:rsidRPr="0046033B">
        <w:rPr>
          <w:lang w:val="en-GB"/>
        </w:rPr>
        <w:tab/>
        <w:t>Illumination-adaptive colour reproduction system for mobile displays</w:t>
      </w:r>
      <w:bookmarkEnd w:id="235"/>
      <w:bookmarkEnd w:id="236"/>
      <w:bookmarkEnd w:id="237"/>
      <w:bookmarkEnd w:id="238"/>
    </w:p>
    <w:p w:rsidR="00AF69CF" w:rsidRPr="0046033B" w:rsidRDefault="00AF69CF" w:rsidP="00AF69CF">
      <w:pPr>
        <w:rPr>
          <w:lang w:val="en-GB"/>
        </w:rPr>
      </w:pPr>
      <w:r w:rsidRPr="0046033B">
        <w:rPr>
          <w:lang w:val="en-GB"/>
        </w:rPr>
        <w:t>In [D.2] a method of compensation of influence of illumination on appearance of colours reproduced by mobile display is described. The method consists of the following steps:</w:t>
      </w:r>
    </w:p>
    <w:p w:rsidR="00AF69CF" w:rsidRPr="0046033B" w:rsidRDefault="00AF69CF" w:rsidP="00AF69CF">
      <w:pPr>
        <w:rPr>
          <w:lang w:val="en-GB"/>
        </w:rPr>
      </w:pPr>
      <w:r w:rsidRPr="0046033B">
        <w:rPr>
          <w:lang w:val="en-GB"/>
        </w:rPr>
        <w:t xml:space="preserve">The lux sensor is built into a mobile phone to detect ambient light intensity. According to the measured intensity level, the amount of flare, expressed as the CIE </w:t>
      </w:r>
      <w:r w:rsidRPr="0046033B">
        <w:rPr>
          <w:i/>
          <w:lang w:val="en-GB"/>
        </w:rPr>
        <w:t>XYZ</w:t>
      </w:r>
      <w:r w:rsidRPr="0046033B">
        <w:rPr>
          <w:lang w:val="en-GB"/>
        </w:rPr>
        <w:t xml:space="preserve"> values, are calculated. Then, for the luminance component, lightness enhancement is implemented by establishing a linear relationship between the luminance values and the cone response values to obtain perceived tone reproduction, where the cone response values corresponding to the luminance value are simply calculated from the lightness adaptation model. Then the chroma compensation is done by adding the chroma values reduced by the flare to those of original image, yielding a colourful image. Since this kind of serial-based procedure is not appropriate for real-time processing, a look-up table representing daylight intensity is designed based on the sampled RGB data.</w:t>
      </w:r>
    </w:p>
    <w:p w:rsidR="00AF69CF" w:rsidRPr="0046033B" w:rsidRDefault="00AF69CF" w:rsidP="00AF69CF">
      <w:pPr>
        <w:keepNext/>
        <w:spacing w:after="120"/>
        <w:rPr>
          <w:lang w:val="en-GB"/>
        </w:rPr>
      </w:pPr>
      <w:r w:rsidRPr="0046033B">
        <w:rPr>
          <w:lang w:val="en-GB"/>
        </w:rPr>
        <w:t>In the CIE 122-1996, flare is defined as the portion of the ambient light reflected from the display panel and is added to the colours produced by the mobile LCD:</w:t>
      </w:r>
    </w:p>
    <w:p w:rsidR="00AF69CF" w:rsidRPr="0046033B" w:rsidRDefault="00AF69CF" w:rsidP="00AF69CF">
      <w:pPr>
        <w:tabs>
          <w:tab w:val="left" w:pos="8222"/>
        </w:tabs>
        <w:spacing w:before="60" w:after="60" w:line="288" w:lineRule="auto"/>
        <w:ind w:firstLine="2694"/>
        <w:jc w:val="right"/>
        <w:rPr>
          <w:szCs w:val="24"/>
          <w:lang w:val="en-GB"/>
        </w:rPr>
      </w:pPr>
      <w:r w:rsidRPr="00254DA1">
        <w:rPr>
          <w:position w:val="-54"/>
          <w:szCs w:val="24"/>
        </w:rPr>
        <w:object w:dxaOrig="2860" w:dyaOrig="1160" w14:anchorId="14E19296">
          <v:shape id="_x0000_i1489" type="#_x0000_t75" style="width:2in;height:61.5pt" o:ole="">
            <v:imagedata r:id="rId982" o:title=""/>
          </v:shape>
          <o:OLEObject Type="Embed" ProgID="Equation.DSMT4" ShapeID="_x0000_i1489" DrawAspect="Content" ObjectID="_1609926884" r:id="rId983"/>
        </w:object>
      </w:r>
      <w:r w:rsidRPr="0046033B">
        <w:rPr>
          <w:szCs w:val="24"/>
          <w:lang w:val="en-GB"/>
        </w:rPr>
        <w:tab/>
        <w:t>(D.2)</w:t>
      </w:r>
    </w:p>
    <w:p w:rsidR="00AF69CF" w:rsidRPr="0046033B" w:rsidRDefault="00AF69CF" w:rsidP="00AF69CF">
      <w:pPr>
        <w:tabs>
          <w:tab w:val="left" w:pos="6096"/>
          <w:tab w:val="left" w:pos="9072"/>
        </w:tabs>
        <w:spacing w:before="60" w:after="60"/>
        <w:jc w:val="right"/>
        <w:rPr>
          <w:szCs w:val="24"/>
          <w:lang w:val="en-GB"/>
        </w:rPr>
      </w:pPr>
      <w:r w:rsidRPr="00254DA1">
        <w:rPr>
          <w:position w:val="-50"/>
          <w:szCs w:val="24"/>
        </w:rPr>
        <w:object w:dxaOrig="4220" w:dyaOrig="1120" w14:anchorId="2CC15185">
          <v:shape id="_x0000_i1490" type="#_x0000_t75" style="width:211.5pt;height:60.5pt" o:ole="">
            <v:imagedata r:id="rId984" o:title=""/>
          </v:shape>
          <o:OLEObject Type="Embed" ProgID="Equation.DSMT4" ShapeID="_x0000_i1490" DrawAspect="Content" ObjectID="_1609926885" r:id="rId985"/>
        </w:object>
      </w:r>
      <w:r w:rsidRPr="0046033B">
        <w:rPr>
          <w:szCs w:val="24"/>
          <w:lang w:val="en-GB"/>
        </w:rPr>
        <w:t>,</w:t>
      </w:r>
      <w:r w:rsidRPr="0046033B">
        <w:rPr>
          <w:szCs w:val="24"/>
          <w:lang w:val="en-GB"/>
        </w:rPr>
        <w:tab/>
        <w:t>(D.3)</w:t>
      </w:r>
    </w:p>
    <w:p w:rsidR="00AF69CF" w:rsidRPr="0046033B" w:rsidRDefault="00AF69CF" w:rsidP="00AF69CF">
      <w:pPr>
        <w:rPr>
          <w:lang w:val="en-GB"/>
        </w:rPr>
      </w:pPr>
      <w:r w:rsidRPr="0046033B">
        <w:rPr>
          <w:lang w:val="en-GB"/>
        </w:rPr>
        <w:lastRenderedPageBreak/>
        <w:t xml:space="preserve">where </w:t>
      </w:r>
      <w:r w:rsidRPr="0046033B">
        <w:rPr>
          <w:i/>
          <w:lang w:val="en-GB"/>
        </w:rPr>
        <w:t>R</w:t>
      </w:r>
      <w:r w:rsidRPr="0046033B">
        <w:rPr>
          <w:lang w:val="en-GB"/>
        </w:rPr>
        <w:t xml:space="preserve"> is the reflection ratio of the display screen (between 0.5 % and 2 % for mobile LCD) and </w:t>
      </w:r>
      <w:r w:rsidRPr="0046033B">
        <w:rPr>
          <w:lang w:val="en-GB"/>
        </w:rPr>
        <w:br/>
        <w:t>(</w:t>
      </w:r>
      <w:r w:rsidRPr="00254DA1">
        <w:rPr>
          <w:position w:val="-12"/>
        </w:rPr>
        <w:object w:dxaOrig="1359" w:dyaOrig="360" w14:anchorId="0F612AAB">
          <v:shape id="_x0000_i1491" type="#_x0000_t75" style="width:77pt;height:26pt" o:ole="">
            <v:imagedata r:id="rId986" o:title=""/>
          </v:shape>
          <o:OLEObject Type="Embed" ProgID="Equation.DSMT4" ShapeID="_x0000_i1491" DrawAspect="Content" ObjectID="_1609926886" r:id="rId987"/>
        </w:object>
      </w:r>
      <w:r w:rsidRPr="0046033B">
        <w:rPr>
          <w:lang w:val="en-GB"/>
        </w:rPr>
        <w:t xml:space="preserve">) is the chromaticity of the ambient light; </w:t>
      </w:r>
      <w:r w:rsidRPr="0046033B">
        <w:rPr>
          <w:i/>
          <w:lang w:val="en-GB"/>
        </w:rPr>
        <w:t>M</w:t>
      </w:r>
      <w:r w:rsidRPr="0046033B">
        <w:rPr>
          <w:lang w:val="en-GB"/>
        </w:rPr>
        <w:t xml:space="preserve"> is the intensity of the ambient light (lux) taken from the lux-sensor.</w:t>
      </w:r>
    </w:p>
    <w:p w:rsidR="00AF69CF" w:rsidRPr="0046033B" w:rsidRDefault="00AF69CF" w:rsidP="00AF69CF">
      <w:pPr>
        <w:rPr>
          <w:lang w:val="en-GB"/>
        </w:rPr>
      </w:pPr>
      <w:r w:rsidRPr="0046033B">
        <w:rPr>
          <w:lang w:val="en-GB"/>
        </w:rPr>
        <w:t xml:space="preserve">Lightness enhancement is carried out by the following procedure. An input </w:t>
      </w:r>
      <w:r w:rsidRPr="0046033B">
        <w:rPr>
          <w:i/>
          <w:lang w:val="en-GB"/>
        </w:rPr>
        <w:t>RGB</w:t>
      </w:r>
      <w:r w:rsidRPr="0046033B">
        <w:rPr>
          <w:lang w:val="en-GB"/>
        </w:rPr>
        <w:t xml:space="preserve"> value is converted into a </w:t>
      </w:r>
      <w:r w:rsidRPr="0046033B">
        <w:rPr>
          <w:i/>
          <w:lang w:val="en-GB"/>
        </w:rPr>
        <w:t>XYZ</w:t>
      </w:r>
      <w:r w:rsidRPr="0046033B">
        <w:rPr>
          <w:lang w:val="en-GB"/>
        </w:rPr>
        <w:t xml:space="preserve"> value by using piecewise linear interpolation. Lightness enhancement is executed only for the luminance component of the </w:t>
      </w:r>
      <w:r w:rsidRPr="0046033B">
        <w:rPr>
          <w:i/>
          <w:lang w:val="en-GB"/>
        </w:rPr>
        <w:t>XYZ</w:t>
      </w:r>
      <w:r w:rsidRPr="0046033B">
        <w:rPr>
          <w:lang w:val="en-GB"/>
        </w:rPr>
        <w:t xml:space="preserve"> value, while the remainder of the components are left intact. First, the flare is added with an input luminance value, which is then mapped to a cone response by using the lightness adaptation model.</w:t>
      </w:r>
    </w:p>
    <w:p w:rsidR="00AF69CF" w:rsidRPr="0046033B" w:rsidRDefault="00DA234D" w:rsidP="00AF69CF">
      <w:pPr>
        <w:tabs>
          <w:tab w:val="left" w:pos="8931"/>
        </w:tabs>
        <w:spacing w:before="60" w:after="60"/>
        <w:ind w:firstLine="3686"/>
        <w:rPr>
          <w:szCs w:val="24"/>
          <w:lang w:val="en-GB"/>
        </w:rPr>
      </w:pPr>
      <w:r w:rsidRPr="00254DA1">
        <w:rPr>
          <w:position w:val="-14"/>
          <w:szCs w:val="24"/>
        </w:rPr>
        <w:object w:dxaOrig="1500" w:dyaOrig="380" w14:anchorId="1DAEA350">
          <v:shape id="_x0000_i1492" type="#_x0000_t75" style="width:63pt;height:19.5pt" o:ole="">
            <v:imagedata r:id="rId988" o:title=""/>
          </v:shape>
          <o:OLEObject Type="Embed" ProgID="Equation.DSMT4" ShapeID="_x0000_i1492" DrawAspect="Content" ObjectID="_1609926887" r:id="rId989"/>
        </w:object>
      </w:r>
      <w:r w:rsidR="00AF69CF" w:rsidRPr="0046033B">
        <w:rPr>
          <w:szCs w:val="24"/>
          <w:lang w:val="en-GB"/>
        </w:rPr>
        <w:tab/>
        <w:t>(D.4)</w:t>
      </w:r>
    </w:p>
    <w:p w:rsidR="00AF69CF" w:rsidRPr="0046033B" w:rsidRDefault="00DA234D" w:rsidP="00AF69CF">
      <w:pPr>
        <w:tabs>
          <w:tab w:val="left" w:pos="8931"/>
        </w:tabs>
        <w:spacing w:before="60" w:after="60"/>
        <w:ind w:firstLine="3261"/>
        <w:rPr>
          <w:position w:val="-14"/>
          <w:szCs w:val="24"/>
          <w:lang w:val="en-GB"/>
        </w:rPr>
      </w:pPr>
      <w:r w:rsidRPr="00254DA1">
        <w:rPr>
          <w:position w:val="-14"/>
          <w:szCs w:val="24"/>
        </w:rPr>
        <w:object w:dxaOrig="2299" w:dyaOrig="660" w14:anchorId="4FBBE896">
          <v:shape id="_x0000_i1493" type="#_x0000_t75" style="width:100pt;height:29.5pt" o:ole="">
            <v:imagedata r:id="rId990" o:title=""/>
          </v:shape>
          <o:OLEObject Type="Embed" ProgID="Equation.DSMT4" ShapeID="_x0000_i1493" DrawAspect="Content" ObjectID="_1609926888" r:id="rId991"/>
        </w:object>
      </w:r>
      <w:r w:rsidR="00AF69CF" w:rsidRPr="0046033B">
        <w:rPr>
          <w:position w:val="-14"/>
          <w:szCs w:val="24"/>
          <w:lang w:val="en-GB"/>
        </w:rPr>
        <w:tab/>
        <w:t>(D.5)</w:t>
      </w:r>
    </w:p>
    <w:p w:rsidR="00AF69CF" w:rsidRPr="0046033B" w:rsidRDefault="00AF69CF" w:rsidP="00AF69CF">
      <w:pPr>
        <w:spacing w:before="60" w:after="60"/>
        <w:rPr>
          <w:szCs w:val="24"/>
          <w:lang w:val="en-GB"/>
        </w:rPr>
      </w:pPr>
      <w:r w:rsidRPr="0046033B">
        <w:rPr>
          <w:szCs w:val="24"/>
          <w:lang w:val="en-GB"/>
        </w:rPr>
        <w:t xml:space="preserve">where </w:t>
      </w:r>
      <w:r w:rsidRPr="00254DA1">
        <w:rPr>
          <w:position w:val="-14"/>
          <w:szCs w:val="24"/>
        </w:rPr>
        <w:object w:dxaOrig="520" w:dyaOrig="380" w14:anchorId="76D6A8FE">
          <v:shape id="_x0000_i1494" type="#_x0000_t75" style="width:36.5pt;height:26pt" o:ole="">
            <v:imagedata r:id="rId992" o:title=""/>
          </v:shape>
          <o:OLEObject Type="Embed" ProgID="Equation.DSMT4" ShapeID="_x0000_i1494" DrawAspect="Content" ObjectID="_1609926889" r:id="rId993"/>
        </w:object>
      </w:r>
      <w:r w:rsidRPr="0046033B">
        <w:rPr>
          <w:szCs w:val="24"/>
          <w:lang w:val="en-GB"/>
        </w:rPr>
        <w:t xml:space="preserve"> and </w:t>
      </w:r>
      <w:r w:rsidRPr="00254DA1">
        <w:rPr>
          <w:i/>
          <w:position w:val="-12"/>
          <w:szCs w:val="24"/>
        </w:rPr>
        <w:object w:dxaOrig="440" w:dyaOrig="360" w14:anchorId="241E04B2">
          <v:shape id="_x0000_i1495" type="#_x0000_t75" style="width:31pt;height:26pt" o:ole="">
            <v:imagedata r:id="rId994" o:title=""/>
          </v:shape>
          <o:OLEObject Type="Embed" ProgID="Equation.DSMT4" ShapeID="_x0000_i1495" DrawAspect="Content" ObjectID="_1609926890" r:id="rId995"/>
        </w:object>
      </w:r>
      <w:r w:rsidRPr="0046033B">
        <w:rPr>
          <w:szCs w:val="24"/>
          <w:lang w:val="en-GB"/>
        </w:rPr>
        <w:t xml:space="preserve"> are the luminance values of the input image and flare, respectively.</w:t>
      </w:r>
    </w:p>
    <w:p w:rsidR="00AF69CF" w:rsidRPr="0046033B" w:rsidRDefault="00AF69CF" w:rsidP="00AF69CF">
      <w:pPr>
        <w:tabs>
          <w:tab w:val="left" w:pos="8931"/>
        </w:tabs>
        <w:rPr>
          <w:lang w:val="en-GB"/>
        </w:rPr>
      </w:pPr>
      <w:r w:rsidRPr="00D0623C">
        <w:rPr>
          <w:i/>
        </w:rPr>
        <w:t>σ</w:t>
      </w:r>
      <w:r w:rsidRPr="0046033B">
        <w:rPr>
          <w:lang w:val="en-GB"/>
        </w:rPr>
        <w:t xml:space="preserve"> is the half-saturation parameter (i.e. the value that causes half of the system's response, </w:t>
      </w:r>
      <w:r w:rsidRPr="00254DA1">
        <w:rPr>
          <w:position w:val="-6"/>
        </w:rPr>
        <w:object w:dxaOrig="760" w:dyaOrig="279" w14:anchorId="2EA6F436">
          <v:shape id="_x0000_i1496" type="#_x0000_t75" style="width:35.5pt;height:10.5pt" o:ole="">
            <v:imagedata r:id="rId996" o:title=""/>
          </v:shape>
          <o:OLEObject Type="Embed" ProgID="Equation.DSMT4" ShapeID="_x0000_i1496" DrawAspect="Content" ObjectID="_1609926891" r:id="rId997"/>
        </w:object>
      </w:r>
      <w:r w:rsidRPr="0046033B">
        <w:rPr>
          <w:lang w:val="en-GB"/>
        </w:rPr>
        <w:t xml:space="preserve">) and </w:t>
      </w:r>
      <w:r w:rsidRPr="0046033B">
        <w:rPr>
          <w:i/>
          <w:lang w:val="en-GB"/>
        </w:rPr>
        <w:t>n</w:t>
      </w:r>
      <w:r w:rsidRPr="0046033B">
        <w:rPr>
          <w:lang w:val="en-GB"/>
        </w:rPr>
        <w:t xml:space="preserve"> is a sensitivity constant. To compute </w:t>
      </w:r>
      <w:r w:rsidRPr="00D0623C">
        <w:rPr>
          <w:i/>
        </w:rPr>
        <w:t>σ</w:t>
      </w:r>
      <w:r w:rsidRPr="0046033B">
        <w:rPr>
          <w:lang w:val="en-GB"/>
        </w:rPr>
        <w:t xml:space="preserve"> the following empirical relationship can be used [D.3]: </w:t>
      </w:r>
    </w:p>
    <w:p w:rsidR="00AF69CF" w:rsidRPr="0046033B" w:rsidRDefault="00DA234D" w:rsidP="00AF69CF">
      <w:pPr>
        <w:tabs>
          <w:tab w:val="left" w:pos="8931"/>
        </w:tabs>
        <w:spacing w:before="60" w:after="60"/>
        <w:ind w:firstLine="3544"/>
        <w:rPr>
          <w:szCs w:val="24"/>
          <w:lang w:val="en-GB"/>
        </w:rPr>
      </w:pPr>
      <w:r w:rsidRPr="00254DA1">
        <w:rPr>
          <w:position w:val="-12"/>
          <w:szCs w:val="24"/>
        </w:rPr>
        <w:object w:dxaOrig="1080" w:dyaOrig="420" w14:anchorId="55F38366">
          <v:shape id="_x0000_i1497" type="#_x0000_t75" style="width:53.5pt;height:22.5pt" o:ole="">
            <v:imagedata r:id="rId998" o:title=""/>
          </v:shape>
          <o:OLEObject Type="Embed" ProgID="Equation.DSMT4" ShapeID="_x0000_i1497" DrawAspect="Content" ObjectID="_1609926892" r:id="rId999"/>
        </w:object>
      </w:r>
      <w:r w:rsidR="00AF69CF" w:rsidRPr="0046033B">
        <w:rPr>
          <w:szCs w:val="24"/>
          <w:lang w:val="en-GB"/>
        </w:rPr>
        <w:tab/>
        <w:t>(D.6)</w:t>
      </w:r>
    </w:p>
    <w:p w:rsidR="00AF69CF" w:rsidRPr="0046033B" w:rsidRDefault="00AF69CF" w:rsidP="00AF69CF">
      <w:pPr>
        <w:rPr>
          <w:lang w:val="en-GB"/>
        </w:rPr>
      </w:pPr>
      <w:r w:rsidRPr="0046033B">
        <w:rPr>
          <w:lang w:val="en-GB"/>
        </w:rPr>
        <w:t xml:space="preserve">Where </w:t>
      </w:r>
      <w:r w:rsidRPr="00D0623C">
        <w:rPr>
          <w:i/>
        </w:rPr>
        <w:t>α</w:t>
      </w:r>
      <w:r w:rsidRPr="0046033B">
        <w:rPr>
          <w:lang w:val="en-GB"/>
        </w:rPr>
        <w:t xml:space="preserve"> is 0.69 and </w:t>
      </w:r>
      <w:r w:rsidRPr="00D0623C">
        <w:rPr>
          <w:i/>
        </w:rPr>
        <w:t>σ</w:t>
      </w:r>
      <w:r w:rsidRPr="0046033B">
        <w:rPr>
          <w:lang w:val="en-GB"/>
        </w:rPr>
        <w:t xml:space="preserve"> is the value between 5.83 and 2.0 </w:t>
      </w:r>
      <w:r w:rsidRPr="00254DA1">
        <w:rPr>
          <w:position w:val="-10"/>
        </w:rPr>
        <w:object w:dxaOrig="700" w:dyaOrig="360" w14:anchorId="7A04BA57">
          <v:shape id="_x0000_i1498" type="#_x0000_t75" style="width:31pt;height:21pt" o:ole="">
            <v:imagedata r:id="rId1000" o:title=""/>
          </v:shape>
          <o:OLEObject Type="Embed" ProgID="Equation.DSMT4" ShapeID="_x0000_i1498" DrawAspect="Content" ObjectID="_1609926893" r:id="rId1001"/>
        </w:object>
      </w:r>
      <w:r w:rsidRPr="0046033B">
        <w:rPr>
          <w:lang w:val="en-GB"/>
        </w:rPr>
        <w:t xml:space="preserve">, depending on what receptor (cone or rod) is considered [D.3] </w:t>
      </w:r>
      <w:r w:rsidRPr="00254DA1">
        <w:rPr>
          <w:position w:val="-12"/>
        </w:rPr>
        <w:object w:dxaOrig="279" w:dyaOrig="420" w14:anchorId="226D9717">
          <v:shape id="_x0000_i1499" type="#_x0000_t75" style="width:10.5pt;height:26pt" o:ole="">
            <v:imagedata r:id="rId1002" o:title=""/>
          </v:shape>
          <o:OLEObject Type="Embed" ProgID="Equation.DSMT4" ShapeID="_x0000_i1499" DrawAspect="Content" ObjectID="_1609926894" r:id="rId1003"/>
        </w:object>
      </w:r>
      <w:r w:rsidRPr="0046033B">
        <w:rPr>
          <w:lang w:val="en-GB"/>
        </w:rPr>
        <w:t xml:space="preserve">‒ ambient intensity (in </w:t>
      </w:r>
      <w:r w:rsidRPr="00254DA1">
        <w:rPr>
          <w:position w:val="-10"/>
        </w:rPr>
        <w:object w:dxaOrig="700" w:dyaOrig="360" w14:anchorId="614A0E04">
          <v:shape id="_x0000_i1500" type="#_x0000_t75" style="width:31pt;height:21pt" o:ole="">
            <v:imagedata r:id="rId1000" o:title=""/>
          </v:shape>
          <o:OLEObject Type="Embed" ProgID="Equation.DSMT4" ShapeID="_x0000_i1500" DrawAspect="Content" ObjectID="_1609926895" r:id="rId1004"/>
        </w:object>
      </w:r>
      <w:r w:rsidRPr="0046033B">
        <w:rPr>
          <w:lang w:val="en-GB"/>
        </w:rPr>
        <w:t>).</w:t>
      </w:r>
    </w:p>
    <w:p w:rsidR="00AF69CF" w:rsidRPr="0046033B" w:rsidRDefault="00AF69CF" w:rsidP="00E312BF">
      <w:pPr>
        <w:rPr>
          <w:lang w:val="en-GB"/>
        </w:rPr>
      </w:pPr>
      <w:r w:rsidRPr="0046033B">
        <w:rPr>
          <w:lang w:val="en-GB"/>
        </w:rPr>
        <w:t>The corresponding luminance (</w:t>
      </w:r>
      <w:r w:rsidRPr="00254DA1">
        <w:rPr>
          <w:position w:val="-4"/>
        </w:rPr>
        <w:object w:dxaOrig="279" w:dyaOrig="260" w14:anchorId="7108A649">
          <v:shape id="_x0000_i1501" type="#_x0000_t75" style="width:10.5pt;height:10.5pt" o:ole="">
            <v:imagedata r:id="rId1005" o:title=""/>
          </v:shape>
          <o:OLEObject Type="Embed" ProgID="Equation.DSMT4" ShapeID="_x0000_i1501" DrawAspect="Content" ObjectID="_1609926896" r:id="rId1006"/>
        </w:object>
      </w:r>
      <w:r w:rsidRPr="0046033B">
        <w:rPr>
          <w:lang w:val="en-GB"/>
        </w:rPr>
        <w:t>) for the cone response (</w:t>
      </w:r>
      <w:r w:rsidRPr="00254DA1">
        <w:rPr>
          <w:position w:val="-12"/>
        </w:rPr>
        <w:object w:dxaOrig="480" w:dyaOrig="360" w14:anchorId="73E041DE">
          <v:shape id="_x0000_i1502" type="#_x0000_t75" style="width:31pt;height:26pt" o:ole="">
            <v:imagedata r:id="rId1007" o:title=""/>
          </v:shape>
          <o:OLEObject Type="Embed" ProgID="Equation.DSMT4" ShapeID="_x0000_i1502" DrawAspect="Content" ObjectID="_1609926897" r:id="rId1008"/>
        </w:object>
      </w:r>
      <w:r w:rsidRPr="0046033B">
        <w:rPr>
          <w:lang w:val="en-GB"/>
        </w:rPr>
        <w:t>) is found through linearization of the input luminance (</w:t>
      </w:r>
      <w:r w:rsidRPr="00254DA1">
        <w:rPr>
          <w:position w:val="-4"/>
        </w:rPr>
        <w:object w:dxaOrig="220" w:dyaOrig="260" w14:anchorId="7D4BCB85">
          <v:shape id="_x0000_i1503" type="#_x0000_t75" style="width:10.5pt;height:10.5pt" o:ole="">
            <v:imagedata r:id="rId1009" o:title=""/>
          </v:shape>
          <o:OLEObject Type="Embed" ProgID="Equation.DSMT4" ShapeID="_x0000_i1503" DrawAspect="Content" ObjectID="_1609926898" r:id="rId1010"/>
        </w:object>
      </w:r>
      <w:r w:rsidRPr="0046033B">
        <w:rPr>
          <w:lang w:val="en-GB"/>
        </w:rPr>
        <w:t xml:space="preserve">) to establish a linear relation between input luminance and cone response for the lightness enhancement. Linearized cone response can be acquired by exchanging the cone response with the input luminance using piecewise linear interpolation. The sampled input luminance values </w:t>
      </w:r>
      <w:r w:rsidRPr="00254DA1">
        <w:rPr>
          <w:position w:val="-14"/>
        </w:rPr>
        <w:object w:dxaOrig="1240" w:dyaOrig="400" w14:anchorId="5FCBA07B">
          <v:shape id="_x0000_i1504" type="#_x0000_t75" style="width:67.5pt;height:26pt" o:ole="">
            <v:imagedata r:id="rId1011" o:title=""/>
          </v:shape>
          <o:OLEObject Type="Embed" ProgID="Equation.DSMT4" ShapeID="_x0000_i1504" DrawAspect="Content" ObjectID="_1609926899" r:id="rId1012"/>
        </w:object>
      </w:r>
      <w:r w:rsidRPr="0046033B">
        <w:rPr>
          <w:lang w:val="en-GB"/>
        </w:rPr>
        <w:t xml:space="preserve"> are transformed to a cone response value </w:t>
      </w:r>
      <w:r w:rsidRPr="00254DA1">
        <w:rPr>
          <w:position w:val="-16"/>
        </w:rPr>
        <w:object w:dxaOrig="2220" w:dyaOrig="440" w14:anchorId="21D86F91">
          <v:shape id="_x0000_i1505" type="#_x0000_t75" style="width:108.5pt;height:26pt" o:ole="">
            <v:imagedata r:id="rId1013" o:title=""/>
          </v:shape>
          <o:OLEObject Type="Embed" ProgID="Equation.DSMT4" ShapeID="_x0000_i1505" DrawAspect="Content" ObjectID="_1609926900" r:id="rId1014"/>
        </w:object>
      </w:r>
      <w:r w:rsidRPr="0046033B">
        <w:rPr>
          <w:lang w:val="en-GB"/>
        </w:rPr>
        <w:t xml:space="preserve"> using equation (</w:t>
      </w:r>
      <w:r w:rsidR="00E312BF">
        <w:rPr>
          <w:lang w:val="en-GB"/>
        </w:rPr>
        <w:t>D</w:t>
      </w:r>
      <w:r w:rsidRPr="0046033B">
        <w:rPr>
          <w:lang w:val="en-GB"/>
        </w:rPr>
        <w:t>.5). These cone response values are normalized to an amount of one and are stored in one-dimensional (1D) look-up table (LUT). For an arbitrary input luminance value, piecewise linear interpolation is applied to the 1D LUT, thus creating the output cone response curve.</w:t>
      </w:r>
      <w:r w:rsidR="00497C34" w:rsidRPr="0046033B">
        <w:rPr>
          <w:lang w:val="en-GB"/>
        </w:rPr>
        <w:t xml:space="preserve"> </w:t>
      </w:r>
    </w:p>
    <w:p w:rsidR="00AF69CF" w:rsidRPr="0046033B" w:rsidRDefault="00AF69CF" w:rsidP="00497C34">
      <w:pPr>
        <w:rPr>
          <w:lang w:val="en-GB"/>
        </w:rPr>
      </w:pPr>
      <w:r w:rsidRPr="0046033B">
        <w:rPr>
          <w:lang w:val="en-GB"/>
        </w:rPr>
        <w:t xml:space="preserve">Then, inverse cone response curve is simply obtained by switching the cone response value with the luminance value stored in 1D LUT. Therefore, a new input value </w:t>
      </w:r>
      <w:r w:rsidRPr="00254DA1">
        <w:rPr>
          <w:position w:val="-12"/>
        </w:rPr>
        <w:object w:dxaOrig="480" w:dyaOrig="360" w14:anchorId="073CE233">
          <v:shape id="_x0000_i1506" type="#_x0000_t75" style="width:36.5pt;height:26pt" o:ole="">
            <v:imagedata r:id="rId1015" o:title=""/>
          </v:shape>
          <o:OLEObject Type="Embed" ProgID="Equation.DSMT4" ShapeID="_x0000_i1506" DrawAspect="Content" ObjectID="_1609926901" r:id="rId1016"/>
        </w:object>
      </w:r>
      <w:r w:rsidRPr="0046033B">
        <w:rPr>
          <w:lang w:val="en-GB"/>
        </w:rPr>
        <w:t xml:space="preserve"> for the inverse cone response can be calculated as follows:</w:t>
      </w:r>
    </w:p>
    <w:p w:rsidR="00AF69CF" w:rsidRPr="0046033B" w:rsidRDefault="00AF69CF" w:rsidP="00E312BF">
      <w:pPr>
        <w:tabs>
          <w:tab w:val="left" w:pos="9072"/>
        </w:tabs>
        <w:spacing w:before="60" w:after="60"/>
        <w:ind w:firstLine="2694"/>
        <w:rPr>
          <w:szCs w:val="24"/>
          <w:lang w:val="en-GB"/>
        </w:rPr>
      </w:pPr>
      <w:r w:rsidRPr="00254DA1">
        <w:rPr>
          <w:position w:val="-32"/>
          <w:szCs w:val="24"/>
        </w:rPr>
        <w:object w:dxaOrig="3379" w:dyaOrig="760" w14:anchorId="45BE6DCF">
          <v:shape id="_x0000_i1507" type="#_x0000_t75" style="width:169.5pt;height:35.5pt" o:ole="">
            <v:imagedata r:id="rId1017" o:title=""/>
          </v:shape>
          <o:OLEObject Type="Embed" ProgID="Equation.DSMT4" ShapeID="_x0000_i1507" DrawAspect="Content" ObjectID="_1609926902" r:id="rId1018"/>
        </w:object>
      </w:r>
      <w:r w:rsidRPr="0046033B">
        <w:rPr>
          <w:szCs w:val="24"/>
          <w:lang w:val="en-GB"/>
        </w:rPr>
        <w:tab/>
        <w:t>(</w:t>
      </w:r>
      <w:r w:rsidR="00E312BF">
        <w:rPr>
          <w:szCs w:val="24"/>
          <w:lang w:val="en-GB"/>
        </w:rPr>
        <w:t>D</w:t>
      </w:r>
      <w:r w:rsidRPr="0046033B">
        <w:rPr>
          <w:szCs w:val="24"/>
          <w:lang w:val="en-GB"/>
        </w:rPr>
        <w:t>.7)</w:t>
      </w:r>
    </w:p>
    <w:p w:rsidR="00AF69CF" w:rsidRPr="0046033B" w:rsidRDefault="00AF69CF" w:rsidP="00AF69CF">
      <w:pPr>
        <w:rPr>
          <w:lang w:val="en-GB"/>
        </w:rPr>
      </w:pPr>
      <w:r w:rsidRPr="0046033B">
        <w:rPr>
          <w:lang w:val="en-GB"/>
        </w:rPr>
        <w:t xml:space="preserve">Finally, the corresponding luminance </w:t>
      </w:r>
      <w:r w:rsidR="00DA234D" w:rsidRPr="00254DA1">
        <w:rPr>
          <w:position w:val="-14"/>
        </w:rPr>
        <w:object w:dxaOrig="460" w:dyaOrig="400" w14:anchorId="35876947">
          <v:shape id="_x0000_i1508" type="#_x0000_t75" style="width:24.5pt;height:20pt" o:ole="">
            <v:imagedata r:id="rId1019" o:title=""/>
          </v:shape>
          <o:OLEObject Type="Embed" ProgID="Equation.DSMT4" ShapeID="_x0000_i1508" DrawAspect="Content" ObjectID="_1609926903" r:id="rId1020"/>
        </w:object>
      </w:r>
      <w:r w:rsidRPr="0046033B">
        <w:rPr>
          <w:lang w:val="en-GB"/>
        </w:rPr>
        <w:t xml:space="preserve"> for the input value </w:t>
      </w:r>
      <w:r w:rsidR="00DA234D" w:rsidRPr="00254DA1">
        <w:rPr>
          <w:position w:val="-12"/>
        </w:rPr>
        <w:object w:dxaOrig="480" w:dyaOrig="360" w14:anchorId="26DEA2C9">
          <v:shape id="_x0000_i1509" type="#_x0000_t75" style="width:26.5pt;height:19pt" o:ole="">
            <v:imagedata r:id="rId1015" o:title=""/>
          </v:shape>
          <o:OLEObject Type="Embed" ProgID="Equation.DSMT4" ShapeID="_x0000_i1509" DrawAspect="Content" ObjectID="_1609926904" r:id="rId1021"/>
        </w:object>
      </w:r>
      <w:r w:rsidRPr="0046033B">
        <w:rPr>
          <w:lang w:val="en-GB"/>
        </w:rPr>
        <w:t xml:space="preserve"> can be obtained by applying the piecewise linear interpolation to the 1D LUT. This value is then combined with the intact colour components and is transformed into the CIELCH colour space for the subsequent application of the chroma compensation.</w:t>
      </w:r>
    </w:p>
    <w:p w:rsidR="00AF69CF" w:rsidRPr="0046033B" w:rsidRDefault="00AF69CF" w:rsidP="00AF69CF">
      <w:pPr>
        <w:rPr>
          <w:lang w:val="en-GB"/>
        </w:rPr>
      </w:pPr>
      <w:r w:rsidRPr="0046033B">
        <w:rPr>
          <w:lang w:val="en-GB"/>
        </w:rPr>
        <w:t>To compensate the chroma, the chroma difference between two types of environment, i.e., darkroom and outdoors, is added to the CIELCH (in [D.2] the CIELAB colour space was used) value acquired from lightness enhancement. However, since the chroma difference depends on the hue value, chroma compensation should be applied considering each chroma value individually.</w:t>
      </w:r>
    </w:p>
    <w:p w:rsidR="00AF69CF" w:rsidRPr="0046033B" w:rsidRDefault="00DA234D" w:rsidP="00AF69CF">
      <w:pPr>
        <w:tabs>
          <w:tab w:val="left" w:pos="8931"/>
        </w:tabs>
        <w:spacing w:before="60" w:after="60" w:line="288" w:lineRule="auto"/>
        <w:ind w:firstLine="3828"/>
        <w:rPr>
          <w:szCs w:val="24"/>
          <w:lang w:val="en-GB"/>
        </w:rPr>
      </w:pPr>
      <w:r w:rsidRPr="00254DA1">
        <w:rPr>
          <w:position w:val="-14"/>
          <w:szCs w:val="24"/>
        </w:rPr>
        <w:object w:dxaOrig="1540" w:dyaOrig="380" w14:anchorId="4617B244">
          <v:shape id="_x0000_i1510" type="#_x0000_t75" style="width:76pt;height:21.5pt" o:ole="">
            <v:imagedata r:id="rId1022" o:title=""/>
          </v:shape>
          <o:OLEObject Type="Embed" ProgID="Equation.DSMT4" ShapeID="_x0000_i1510" DrawAspect="Content" ObjectID="_1609926905" r:id="rId1023"/>
        </w:object>
      </w:r>
      <w:r w:rsidR="00AF69CF" w:rsidRPr="0046033B">
        <w:rPr>
          <w:szCs w:val="24"/>
          <w:lang w:val="en-GB"/>
        </w:rPr>
        <w:tab/>
        <w:t>(D.8)</w:t>
      </w:r>
    </w:p>
    <w:p w:rsidR="00AF69CF" w:rsidRPr="0046033B" w:rsidRDefault="00DA234D" w:rsidP="00AF69CF">
      <w:pPr>
        <w:tabs>
          <w:tab w:val="left" w:pos="8931"/>
        </w:tabs>
        <w:spacing w:before="60" w:after="60" w:line="288" w:lineRule="auto"/>
        <w:ind w:firstLine="3920"/>
        <w:rPr>
          <w:szCs w:val="24"/>
          <w:lang w:val="en-GB"/>
        </w:rPr>
      </w:pPr>
      <w:r w:rsidRPr="00254DA1">
        <w:rPr>
          <w:position w:val="-14"/>
          <w:szCs w:val="24"/>
        </w:rPr>
        <w:object w:dxaOrig="1460" w:dyaOrig="380" w14:anchorId="161EABDA">
          <v:shape id="_x0000_i1511" type="#_x0000_t75" style="width:64pt;height:21.5pt" o:ole="">
            <v:imagedata r:id="rId1024" o:title=""/>
          </v:shape>
          <o:OLEObject Type="Embed" ProgID="Equation.DSMT4" ShapeID="_x0000_i1511" DrawAspect="Content" ObjectID="_1609926906" r:id="rId1025"/>
        </w:object>
      </w:r>
      <w:r w:rsidR="00AF69CF" w:rsidRPr="0046033B">
        <w:rPr>
          <w:szCs w:val="24"/>
          <w:lang w:val="en-GB"/>
        </w:rPr>
        <w:tab/>
        <w:t>(D.9)</w:t>
      </w:r>
    </w:p>
    <w:p w:rsidR="00AF69CF" w:rsidRPr="0046033B" w:rsidRDefault="00AF69CF" w:rsidP="00E312BF">
      <w:pPr>
        <w:rPr>
          <w:lang w:val="en-GB"/>
        </w:rPr>
      </w:pPr>
      <w:r w:rsidRPr="0046033B">
        <w:rPr>
          <w:lang w:val="en-GB"/>
        </w:rPr>
        <w:t xml:space="preserve">where </w:t>
      </w:r>
      <w:r w:rsidRPr="0046033B">
        <w:rPr>
          <w:i/>
          <w:lang w:val="en-GB"/>
        </w:rPr>
        <w:t xml:space="preserve">C </w:t>
      </w:r>
      <w:r w:rsidRPr="0046033B">
        <w:rPr>
          <w:lang w:val="en-GB"/>
        </w:rPr>
        <w:t xml:space="preserve">and </w:t>
      </w:r>
      <w:r w:rsidRPr="00254DA1">
        <w:rPr>
          <w:position w:val="-14"/>
        </w:rPr>
        <w:object w:dxaOrig="520" w:dyaOrig="380" w14:anchorId="31B3992C">
          <v:shape id="_x0000_i1512" type="#_x0000_t75" style="width:31pt;height:26pt" o:ole="">
            <v:imagedata r:id="rId1026" o:title=""/>
          </v:shape>
          <o:OLEObject Type="Embed" ProgID="Equation.DSMT4" ShapeID="_x0000_i1512" DrawAspect="Content" ObjectID="_1609926907" r:id="rId1027"/>
        </w:object>
      </w:r>
      <w:r w:rsidRPr="0046033B">
        <w:rPr>
          <w:lang w:val="en-GB"/>
        </w:rPr>
        <w:t xml:space="preserve"> are the chroma values from darkroom and outdoor environment respectively. The compensated chroma is adjusted according to the enhancement parameter</w:t>
      </w:r>
      <w:r w:rsidR="00E312BF">
        <w:rPr>
          <w:lang w:val="en-GB"/>
        </w:rPr>
        <w:t xml:space="preserve"> </w:t>
      </w:r>
      <w:r w:rsidR="00E312BF">
        <w:rPr>
          <w:lang w:val="en-GB"/>
        </w:rPr>
        <w:sym w:font="Symbol" w:char="F061"/>
      </w:r>
      <w:r w:rsidRPr="0046033B">
        <w:rPr>
          <w:lang w:val="en-GB"/>
        </w:rPr>
        <w:t xml:space="preserve"> to prevent the compensated chroma value falling outside the colour gamut boundary.</w:t>
      </w:r>
    </w:p>
    <w:p w:rsidR="00AF69CF" w:rsidRPr="0046033B" w:rsidRDefault="00E312BF" w:rsidP="00AF69CF">
      <w:pPr>
        <w:tabs>
          <w:tab w:val="left" w:pos="8789"/>
          <w:tab w:val="left" w:pos="8931"/>
        </w:tabs>
        <w:spacing w:before="60" w:after="60"/>
        <w:ind w:firstLine="2835"/>
        <w:rPr>
          <w:szCs w:val="24"/>
          <w:lang w:val="en-GB"/>
        </w:rPr>
      </w:pPr>
      <w:r w:rsidRPr="00254DA1">
        <w:rPr>
          <w:position w:val="-60"/>
          <w:szCs w:val="24"/>
        </w:rPr>
        <w:object w:dxaOrig="3580" w:dyaOrig="1320" w14:anchorId="15D002CC">
          <v:shape id="_x0000_i1513" type="#_x0000_t75" style="width:159pt;height:63pt" o:ole="">
            <v:imagedata r:id="rId1028" o:title=""/>
          </v:shape>
          <o:OLEObject Type="Embed" ProgID="Equation.DSMT4" ShapeID="_x0000_i1513" DrawAspect="Content" ObjectID="_1609926908" r:id="rId1029"/>
        </w:object>
      </w:r>
      <w:r w:rsidR="00AF69CF" w:rsidRPr="0046033B">
        <w:rPr>
          <w:szCs w:val="24"/>
          <w:lang w:val="en-GB"/>
        </w:rPr>
        <w:tab/>
        <w:t>(D.10)</w:t>
      </w:r>
    </w:p>
    <w:p w:rsidR="00AF69CF" w:rsidRPr="0046033B" w:rsidRDefault="00AF69CF" w:rsidP="00E312BF">
      <w:pPr>
        <w:rPr>
          <w:lang w:val="en-GB"/>
        </w:rPr>
      </w:pPr>
      <w:r w:rsidRPr="0046033B">
        <w:rPr>
          <w:lang w:val="en-GB"/>
        </w:rPr>
        <w:t>where</w:t>
      </w:r>
      <w:r w:rsidR="00E312BF">
        <w:rPr>
          <w:lang w:val="en-GB"/>
        </w:rPr>
        <w:t xml:space="preserve"> </w:t>
      </w:r>
      <w:r w:rsidR="00E312BF">
        <w:rPr>
          <w:lang w:val="en-GB"/>
        </w:rPr>
        <w:sym w:font="Symbol" w:char="F062"/>
      </w:r>
      <w:r w:rsidRPr="0046033B">
        <w:rPr>
          <w:lang w:val="en-GB"/>
        </w:rPr>
        <w:t xml:space="preserve"> is the compression starting point parameter and </w:t>
      </w:r>
      <w:r w:rsidRPr="00254DA1">
        <w:rPr>
          <w:position w:val="-14"/>
        </w:rPr>
        <w:object w:dxaOrig="600" w:dyaOrig="380" w14:anchorId="1782DC8B">
          <v:shape id="_x0000_i1514" type="#_x0000_t75" style="width:36.5pt;height:26pt" o:ole="">
            <v:imagedata r:id="rId1030" o:title=""/>
          </v:shape>
          <o:OLEObject Type="Embed" ProgID="Equation.DSMT4" ShapeID="_x0000_i1514" DrawAspect="Content" ObjectID="_1609926909" r:id="rId1031"/>
        </w:object>
      </w:r>
      <w:r w:rsidRPr="0046033B">
        <w:rPr>
          <w:lang w:val="en-GB"/>
        </w:rPr>
        <w:t xml:space="preserve"> is the gamut boundary calculated by using the method developed by Braun and Fairchild [D.4]. This method uses gridding and interpolation to arrive at a data structure consisting of a uniform grid in terms of lightness and hue, and it stores the gamut’s most extreme chroma values for each of the grid points. The boundary value has 101 and 360 levels for each grid points. If the input chroma value is inside </w:t>
      </w:r>
      <w:r w:rsidR="00E312BF" w:rsidRPr="00254DA1">
        <w:rPr>
          <w:position w:val="-14"/>
        </w:rPr>
        <w:object w:dxaOrig="1440" w:dyaOrig="380" w14:anchorId="125387E8">
          <v:shape id="_x0000_i1515" type="#_x0000_t75" style="width:63.5pt;height:20pt" o:ole="">
            <v:imagedata r:id="rId1032" o:title=""/>
          </v:shape>
          <o:OLEObject Type="Embed" ProgID="Equation.DSMT4" ShapeID="_x0000_i1515" DrawAspect="Content" ObjectID="_1609926910" r:id="rId1033"/>
        </w:object>
      </w:r>
      <w:r w:rsidRPr="0046033B">
        <w:rPr>
          <w:lang w:val="en-GB"/>
        </w:rPr>
        <w:t xml:space="preserve">, the chroma difference is added to the input chroma value without compression. Otherwise, compression compensation is executed by using the compression starting point parameter </w:t>
      </w:r>
      <w:r w:rsidRPr="00254DA1">
        <w:rPr>
          <w:position w:val="-10"/>
        </w:rPr>
        <w:object w:dxaOrig="240" w:dyaOrig="320" w14:anchorId="299186BB">
          <v:shape id="_x0000_i1516" type="#_x0000_t75" style="width:10.5pt;height:10.5pt" o:ole="">
            <v:imagedata r:id="rId1034" o:title=""/>
          </v:shape>
          <o:OLEObject Type="Embed" ProgID="Equation.DSMT4" ShapeID="_x0000_i1516" DrawAspect="Content" ObjectID="_1609926911" r:id="rId1035"/>
        </w:object>
      </w:r>
      <w:r w:rsidRPr="0046033B">
        <w:rPr>
          <w:lang w:val="en-GB"/>
        </w:rPr>
        <w:t xml:space="preserve">, which can be set flexibly values of 1.0, 1.5, and 2.0. If </w:t>
      </w:r>
      <w:r w:rsidR="00E312BF">
        <w:rPr>
          <w:lang w:val="en-GB"/>
        </w:rPr>
        <w:t xml:space="preserve"> </w:t>
      </w:r>
      <w:r w:rsidR="00E312BF">
        <w:rPr>
          <w:lang w:val="en-GB"/>
        </w:rPr>
        <w:sym w:font="Symbol" w:char="F062"/>
      </w:r>
      <w:r w:rsidRPr="0046033B">
        <w:rPr>
          <w:lang w:val="en-GB"/>
        </w:rPr>
        <w:t xml:space="preserve"> is over 2.0, chroma compensation is not effective through the experiment, while a clipping artefact is generated if the value is less than 1.0 [D.2]. Finally, the 3D RGB lookup table should be composed for real-time processing.</w:t>
      </w:r>
    </w:p>
    <w:p w:rsidR="00AF69CF" w:rsidRPr="0046033B" w:rsidRDefault="00AF69CF" w:rsidP="00AF69CF">
      <w:pPr>
        <w:rPr>
          <w:lang w:val="en-GB"/>
        </w:rPr>
      </w:pPr>
      <w:r w:rsidRPr="0046033B">
        <w:rPr>
          <w:lang w:val="en-GB"/>
        </w:rPr>
        <w:t>The results of experiments [D.2] have shown quite good performance of the lightness enhancement and chroma compensation algorithm for mobile LCD, thus reproducing more colourful and brighter images in the outdoor environment. Furthermore, the authors of the algorithms expect that they can be applied to other portable devices.</w:t>
      </w:r>
    </w:p>
    <w:p w:rsidR="00AF69CF" w:rsidRPr="0046033B" w:rsidRDefault="00AF69CF" w:rsidP="00AF69CF">
      <w:pPr>
        <w:pStyle w:val="Heading2"/>
        <w:rPr>
          <w:lang w:val="en-GB"/>
        </w:rPr>
      </w:pPr>
      <w:bookmarkStart w:id="239" w:name="_Toc425337755"/>
      <w:bookmarkStart w:id="240" w:name="_Toc425338196"/>
      <w:bookmarkStart w:id="241" w:name="_Toc433319167"/>
      <w:bookmarkStart w:id="242" w:name="_Toc465544168"/>
      <w:r w:rsidRPr="0046033B">
        <w:rPr>
          <w:lang w:val="en-GB"/>
        </w:rPr>
        <w:t>D.3</w:t>
      </w:r>
      <w:r w:rsidRPr="0046033B">
        <w:rPr>
          <w:lang w:val="en-GB"/>
        </w:rPr>
        <w:tab/>
        <w:t>Image Colour-Quality Modelling for Mobile LCDs</w:t>
      </w:r>
      <w:bookmarkEnd w:id="239"/>
      <w:bookmarkEnd w:id="240"/>
      <w:bookmarkEnd w:id="241"/>
      <w:bookmarkEnd w:id="242"/>
    </w:p>
    <w:p w:rsidR="00AF69CF" w:rsidRPr="0046033B" w:rsidRDefault="00AF69CF" w:rsidP="00AF69CF">
      <w:pPr>
        <w:rPr>
          <w:lang w:val="en-GB"/>
        </w:rPr>
      </w:pPr>
      <w:r w:rsidRPr="0046033B">
        <w:rPr>
          <w:lang w:val="en-GB"/>
        </w:rPr>
        <w:t>This clause describes the development of an image colour quality model based on individual physical image statistical measures for mobile liquid crystal displays [D.5].</w:t>
      </w:r>
    </w:p>
    <w:p w:rsidR="00AF69CF" w:rsidRPr="0046033B" w:rsidRDefault="00AF69CF" w:rsidP="00AF69CF">
      <w:pPr>
        <w:rPr>
          <w:lang w:val="en-GB"/>
        </w:rPr>
      </w:pPr>
      <w:r w:rsidRPr="0046033B">
        <w:rPr>
          <w:lang w:val="en-GB"/>
        </w:rPr>
        <w:t xml:space="preserve">In this model only colour attributes were considered and the accumulated mean opinion score (MOS) values of image quality from the previous study were </w:t>
      </w:r>
      <w:r w:rsidR="00497C34" w:rsidRPr="0046033B">
        <w:rPr>
          <w:lang w:val="en-GB"/>
        </w:rPr>
        <w:t>used to develop an image colour</w:t>
      </w:r>
      <w:r w:rsidR="00497C34" w:rsidRPr="0046033B">
        <w:rPr>
          <w:lang w:val="en-GB"/>
        </w:rPr>
        <w:noBreakHyphen/>
      </w:r>
      <w:r w:rsidRPr="0046033B">
        <w:rPr>
          <w:lang w:val="en-GB"/>
        </w:rPr>
        <w:t>quality model based on image statistical measures such as memory colour reproduction, mean chroma and 95th percentile lightness. The spatial attributes were left for future research.</w:t>
      </w:r>
    </w:p>
    <w:p w:rsidR="00AF69CF" w:rsidRPr="0046033B" w:rsidRDefault="00AF69CF" w:rsidP="00AF69CF">
      <w:pPr>
        <w:rPr>
          <w:lang w:val="en-GB"/>
        </w:rPr>
      </w:pPr>
      <w:r w:rsidRPr="0046033B">
        <w:rPr>
          <w:lang w:val="en-GB"/>
        </w:rPr>
        <w:t>The model uses the similarity of the colour considered compared to its memory prototype as quality criterion. It is comprised of three parts: quantifying memory colour, chroma, and lightness. It is capable of predicting the quality of individual images in respect of colour variation. Each of the attributes affecting image quality was modelled separately and all three were combined into a single image colour-quality model. The concept of region of interest (ROI) was adopted at this point. Basically, it is assumed that when the ratio of reproduced colours in an ROI that are similar to its memory prototype is higher, the image should exhibit higher image quality.</w:t>
      </w:r>
    </w:p>
    <w:p w:rsidR="00AF69CF" w:rsidRPr="0046033B" w:rsidRDefault="00AF69CF" w:rsidP="00497C34">
      <w:pPr>
        <w:rPr>
          <w:lang w:val="en-GB"/>
        </w:rPr>
      </w:pPr>
      <w:r w:rsidRPr="0046033B">
        <w:rPr>
          <w:lang w:val="en-GB"/>
        </w:rPr>
        <w:t>The internal memory prototype can be defined in terms of a colour centre and a tolerance. The colour centre is the mean colour coordinates of a certain memory colour and the tolerance is a level of acceptable colour difference unit from this colour centre. The scene-dependency effect in image quality judgment can be compensated by those two factors.</w:t>
      </w:r>
    </w:p>
    <w:p w:rsidR="00AF69CF" w:rsidRPr="0046033B" w:rsidRDefault="00AF69CF" w:rsidP="00AF69CF">
      <w:pPr>
        <w:rPr>
          <w:lang w:val="en-GB"/>
        </w:rPr>
      </w:pPr>
      <w:r w:rsidRPr="0046033B">
        <w:rPr>
          <w:lang w:val="en-GB"/>
        </w:rPr>
        <w:lastRenderedPageBreak/>
        <w:t>The concept of region of interest (ROI) was adopted at this point. It is assumed that when the ratio of reproduced colours in an ROI that are similar to its memory prototype is higher, the image should exhibit higher image qu</w:t>
      </w:r>
      <w:r w:rsidR="009068DC">
        <w:rPr>
          <w:lang w:val="en-GB"/>
        </w:rPr>
        <w:t>ality. To highlight the ROI (e.g.</w:t>
      </w:r>
      <w:r w:rsidRPr="0046033B">
        <w:rPr>
          <w:lang w:val="en-GB"/>
        </w:rPr>
        <w:t xml:space="preserve"> face, foliage, sky et</w:t>
      </w:r>
      <w:r w:rsidR="00123CF6">
        <w:rPr>
          <w:lang w:val="en-GB"/>
        </w:rPr>
        <w:t>c.) the masking can be applied.</w:t>
      </w:r>
    </w:p>
    <w:p w:rsidR="00AF69CF" w:rsidRPr="0046033B" w:rsidRDefault="00AF69CF" w:rsidP="00AF69CF">
      <w:pPr>
        <w:rPr>
          <w:lang w:val="en-GB"/>
        </w:rPr>
      </w:pPr>
      <w:r w:rsidRPr="0046033B">
        <w:rPr>
          <w:lang w:val="en-GB"/>
        </w:rPr>
        <w:t>The model calculation of the memory colour reproduction ratio (MCRR) is defined as the ratio of reproduced colours in a particular ROI, of which colour difference from its colour centre is less than the given tolerance, as shown in equation below.</w:t>
      </w:r>
    </w:p>
    <w:p w:rsidR="00AF69CF" w:rsidRPr="0046033B" w:rsidRDefault="00AF69CF" w:rsidP="00AF69CF">
      <w:pPr>
        <w:tabs>
          <w:tab w:val="left" w:pos="8789"/>
        </w:tabs>
        <w:spacing w:before="60" w:after="60"/>
        <w:ind w:firstLine="3261"/>
        <w:rPr>
          <w:szCs w:val="24"/>
          <w:lang w:val="en-GB"/>
        </w:rPr>
      </w:pPr>
      <w:r w:rsidRPr="00254DA1">
        <w:rPr>
          <w:position w:val="-30"/>
          <w:szCs w:val="24"/>
        </w:rPr>
        <w:object w:dxaOrig="2659" w:dyaOrig="700" w14:anchorId="13EF5D67">
          <v:shape id="_x0000_i1517" type="#_x0000_t75" style="width:139pt;height:36.5pt" o:ole="">
            <v:imagedata r:id="rId1036" o:title=""/>
          </v:shape>
          <o:OLEObject Type="Embed" ProgID="Equation.DSMT4" ShapeID="_x0000_i1517" DrawAspect="Content" ObjectID="_1609926912" r:id="rId1037"/>
        </w:object>
      </w:r>
      <w:r w:rsidRPr="0046033B">
        <w:rPr>
          <w:szCs w:val="24"/>
          <w:lang w:val="en-GB"/>
        </w:rPr>
        <w:tab/>
        <w:t>(D.11)</w:t>
      </w:r>
    </w:p>
    <w:p w:rsidR="00AF69CF" w:rsidRPr="0046033B" w:rsidRDefault="00AF69CF" w:rsidP="00AF69CF">
      <w:pPr>
        <w:rPr>
          <w:lang w:val="en-GB"/>
        </w:rPr>
      </w:pPr>
      <w:r w:rsidRPr="0046033B">
        <w:rPr>
          <w:lang w:val="en-GB"/>
        </w:rPr>
        <w:t xml:space="preserve">where </w:t>
      </w:r>
      <w:r w:rsidRPr="0046033B">
        <w:rPr>
          <w:i/>
          <w:lang w:val="en-GB"/>
        </w:rPr>
        <w:t>X</w:t>
      </w:r>
      <w:r w:rsidRPr="0046033B">
        <w:rPr>
          <w:lang w:val="en-GB"/>
        </w:rPr>
        <w:t xml:space="preserve"> and </w:t>
      </w:r>
      <w:r w:rsidRPr="0046033B">
        <w:rPr>
          <w:i/>
          <w:lang w:val="en-GB"/>
        </w:rPr>
        <w:t>Y</w:t>
      </w:r>
      <w:r w:rsidRPr="0046033B">
        <w:rPr>
          <w:lang w:val="en-GB"/>
        </w:rPr>
        <w:t xml:space="preserve"> are the numbers of horizontal and vertical pixels in the image considered and </w:t>
      </w:r>
      <w:r w:rsidR="00DA234D" w:rsidRPr="00254DA1">
        <w:rPr>
          <w:position w:val="-14"/>
        </w:rPr>
        <w:object w:dxaOrig="940" w:dyaOrig="400" w14:anchorId="60DEF422">
          <v:shape id="_x0000_i1518" type="#_x0000_t75" style="width:41pt;height:22.5pt" o:ole="">
            <v:imagedata r:id="rId1038" o:title=""/>
          </v:shape>
          <o:OLEObject Type="Embed" ProgID="Equation.DSMT4" ShapeID="_x0000_i1518" DrawAspect="Content" ObjectID="_1609926913" r:id="rId1039"/>
        </w:object>
      </w:r>
      <w:r w:rsidRPr="0046033B">
        <w:rPr>
          <w:lang w:val="en-GB"/>
        </w:rPr>
        <w:t xml:space="preserve"> is a binary number at each pixel in an input image, i.e. 1: within tolerance or 0: out of tolerance. The total number of pixels categorized into the ROI is </w:t>
      </w:r>
      <w:r w:rsidRPr="0046033B">
        <w:rPr>
          <w:i/>
          <w:lang w:val="en-GB"/>
        </w:rPr>
        <w:t>m</w:t>
      </w:r>
      <w:r w:rsidRPr="0046033B">
        <w:rPr>
          <w:lang w:val="en-GB"/>
        </w:rPr>
        <w:t>.</w:t>
      </w:r>
    </w:p>
    <w:p w:rsidR="00AF69CF" w:rsidRPr="0046033B" w:rsidRDefault="00AF69CF" w:rsidP="00AF69CF">
      <w:pPr>
        <w:rPr>
          <w:lang w:val="en-GB"/>
        </w:rPr>
      </w:pPr>
      <w:r w:rsidRPr="0046033B">
        <w:rPr>
          <w:lang w:val="en-GB"/>
        </w:rPr>
        <w:t xml:space="preserve">The colourfulness model </w:t>
      </w:r>
      <w:r w:rsidRPr="00254DA1">
        <w:rPr>
          <w:position w:val="-14"/>
        </w:rPr>
        <w:object w:dxaOrig="520" w:dyaOrig="400" w14:anchorId="6448B3A3">
          <v:shape id="_x0000_i1519" type="#_x0000_t75" style="width:26pt;height:26pt" o:ole="">
            <v:imagedata r:id="rId1040" o:title=""/>
          </v:shape>
          <o:OLEObject Type="Embed" ProgID="Equation.DSMT4" ShapeID="_x0000_i1519" DrawAspect="Content" ObjectID="_1609926914" r:id="rId1041"/>
        </w:object>
      </w:r>
      <w:r w:rsidRPr="0046033B">
        <w:rPr>
          <w:lang w:val="en-GB"/>
        </w:rPr>
        <w:t xml:space="preserve"> is based on summation of mean and standard deviation of saturation in CIELAB space:</w:t>
      </w:r>
    </w:p>
    <w:p w:rsidR="00AF69CF" w:rsidRPr="0046033B" w:rsidRDefault="00AF69CF" w:rsidP="00AF69CF">
      <w:pPr>
        <w:tabs>
          <w:tab w:val="left" w:pos="8789"/>
        </w:tabs>
        <w:spacing w:before="60" w:after="60"/>
        <w:ind w:firstLine="3119"/>
        <w:rPr>
          <w:szCs w:val="24"/>
          <w:lang w:val="en-GB"/>
        </w:rPr>
      </w:pPr>
      <w:r w:rsidRPr="00254DA1">
        <w:rPr>
          <w:position w:val="-30"/>
          <w:szCs w:val="24"/>
        </w:rPr>
        <w:object w:dxaOrig="2780" w:dyaOrig="700" w14:anchorId="542054A6">
          <v:shape id="_x0000_i1520" type="#_x0000_t75" style="width:148.5pt;height:36.5pt" o:ole="">
            <v:imagedata r:id="rId1042" o:title=""/>
          </v:shape>
          <o:OLEObject Type="Embed" ProgID="Equation.DSMT4" ShapeID="_x0000_i1520" DrawAspect="Content" ObjectID="_1609926915" r:id="rId1043"/>
        </w:object>
      </w:r>
      <w:r w:rsidRPr="0046033B">
        <w:rPr>
          <w:szCs w:val="24"/>
          <w:lang w:val="en-GB"/>
        </w:rPr>
        <w:tab/>
        <w:t>(D.12)</w:t>
      </w:r>
    </w:p>
    <w:p w:rsidR="00AF69CF" w:rsidRPr="0046033B" w:rsidRDefault="00AF69CF" w:rsidP="00AF69CF">
      <w:pPr>
        <w:tabs>
          <w:tab w:val="left" w:pos="8789"/>
        </w:tabs>
        <w:spacing w:before="60" w:after="60"/>
        <w:ind w:firstLine="2410"/>
        <w:rPr>
          <w:szCs w:val="24"/>
          <w:lang w:val="en-GB"/>
        </w:rPr>
      </w:pPr>
      <w:r w:rsidRPr="00254DA1">
        <w:rPr>
          <w:position w:val="-30"/>
          <w:szCs w:val="24"/>
        </w:rPr>
        <w:object w:dxaOrig="4020" w:dyaOrig="700" w14:anchorId="775C3560">
          <v:shape id="_x0000_i1521" type="#_x0000_t75" style="width:210pt;height:36.5pt" o:ole="">
            <v:imagedata r:id="rId1044" o:title=""/>
          </v:shape>
          <o:OLEObject Type="Embed" ProgID="Equation.DSMT4" ShapeID="_x0000_i1521" DrawAspect="Content" ObjectID="_1609926916" r:id="rId1045"/>
        </w:object>
      </w:r>
      <w:r w:rsidRPr="0046033B">
        <w:rPr>
          <w:szCs w:val="24"/>
          <w:lang w:val="en-GB"/>
        </w:rPr>
        <w:tab/>
        <w:t>(D.13)</w:t>
      </w:r>
    </w:p>
    <w:p w:rsidR="00AF69CF" w:rsidRPr="0046033B" w:rsidRDefault="00AF69CF" w:rsidP="00AF69CF">
      <w:pPr>
        <w:tabs>
          <w:tab w:val="left" w:pos="8789"/>
        </w:tabs>
        <w:spacing w:before="60" w:after="60"/>
        <w:ind w:firstLine="2835"/>
        <w:rPr>
          <w:szCs w:val="24"/>
          <w:lang w:val="en-GB"/>
        </w:rPr>
      </w:pPr>
      <w:r w:rsidRPr="00254DA1">
        <w:rPr>
          <w:position w:val="-30"/>
          <w:szCs w:val="24"/>
        </w:rPr>
        <w:object w:dxaOrig="3280" w:dyaOrig="700" w14:anchorId="2778923F">
          <v:shape id="_x0000_i1522" type="#_x0000_t75" style="width:180pt;height:36.5pt" o:ole="">
            <v:imagedata r:id="rId1046" o:title=""/>
          </v:shape>
          <o:OLEObject Type="Embed" ProgID="Equation.DSMT4" ShapeID="_x0000_i1522" DrawAspect="Content" ObjectID="_1609926917" r:id="rId1047"/>
        </w:object>
      </w:r>
      <w:r w:rsidRPr="0046033B">
        <w:rPr>
          <w:szCs w:val="24"/>
          <w:lang w:val="en-GB"/>
        </w:rPr>
        <w:tab/>
        <w:t>(D.14)</w:t>
      </w:r>
    </w:p>
    <w:p w:rsidR="00AF69CF" w:rsidRPr="0046033B" w:rsidRDefault="00AF69CF" w:rsidP="00AF69CF">
      <w:pPr>
        <w:rPr>
          <w:lang w:val="en-GB"/>
        </w:rPr>
      </w:pPr>
      <w:r w:rsidRPr="0046033B">
        <w:rPr>
          <w:lang w:val="en-GB"/>
        </w:rPr>
        <w:t xml:space="preserve">where </w:t>
      </w:r>
      <w:r w:rsidRPr="0046033B">
        <w:rPr>
          <w:i/>
          <w:lang w:val="en-GB"/>
        </w:rPr>
        <w:t>X</w:t>
      </w:r>
      <w:r w:rsidRPr="0046033B">
        <w:rPr>
          <w:lang w:val="en-GB"/>
        </w:rPr>
        <w:t xml:space="preserve"> and </w:t>
      </w:r>
      <w:r w:rsidRPr="0046033B">
        <w:rPr>
          <w:i/>
          <w:lang w:val="en-GB"/>
        </w:rPr>
        <w:t>Y</w:t>
      </w:r>
      <w:r w:rsidRPr="0046033B">
        <w:rPr>
          <w:lang w:val="en-GB"/>
        </w:rPr>
        <w:t xml:space="preserve"> are the numbers of horizontal and vertical pixels in the image considered. </w:t>
      </w:r>
      <w:r w:rsidRPr="0046033B">
        <w:rPr>
          <w:i/>
          <w:lang w:val="en-GB"/>
        </w:rPr>
        <w:t>L</w:t>
      </w:r>
      <w:r w:rsidRPr="0046033B">
        <w:rPr>
          <w:i/>
          <w:vertAlign w:val="superscript"/>
          <w:lang w:val="en-GB"/>
        </w:rPr>
        <w:t>*</w:t>
      </w:r>
      <w:r w:rsidRPr="0046033B">
        <w:rPr>
          <w:lang w:val="en-GB"/>
        </w:rPr>
        <w:t xml:space="preserve">, </w:t>
      </w:r>
      <w:r w:rsidRPr="0046033B">
        <w:rPr>
          <w:i/>
          <w:lang w:val="en-GB"/>
        </w:rPr>
        <w:t>a</w:t>
      </w:r>
      <w:r w:rsidRPr="0046033B">
        <w:rPr>
          <w:i/>
          <w:vertAlign w:val="superscript"/>
          <w:lang w:val="en-GB"/>
        </w:rPr>
        <w:t>*</w:t>
      </w:r>
      <w:r w:rsidRPr="0046033B">
        <w:rPr>
          <w:lang w:val="en-GB"/>
        </w:rPr>
        <w:t xml:space="preserve">, </w:t>
      </w:r>
      <w:r w:rsidRPr="0046033B">
        <w:rPr>
          <w:i/>
          <w:lang w:val="en-GB"/>
        </w:rPr>
        <w:t>b</w:t>
      </w:r>
      <w:r w:rsidRPr="0046033B">
        <w:rPr>
          <w:i/>
          <w:vertAlign w:val="superscript"/>
          <w:lang w:val="en-GB"/>
        </w:rPr>
        <w:t>*</w:t>
      </w:r>
      <w:r w:rsidRPr="0046033B">
        <w:rPr>
          <w:lang w:val="en-GB"/>
        </w:rPr>
        <w:t xml:space="preserve"> represent the CIELAB coordinates for each pixel of the image and </w:t>
      </w:r>
      <w:r w:rsidRPr="00D0623C">
        <w:rPr>
          <w:i/>
        </w:rPr>
        <w:t>σ</w:t>
      </w:r>
      <w:r w:rsidRPr="0046033B">
        <w:rPr>
          <w:i/>
          <w:lang w:val="en-GB"/>
        </w:rPr>
        <w:t xml:space="preserve"> </w:t>
      </w:r>
      <w:r w:rsidRPr="0046033B">
        <w:rPr>
          <w:lang w:val="en-GB"/>
        </w:rPr>
        <w:t xml:space="preserve">is the standard deviation of </w:t>
      </w:r>
      <w:r w:rsidRPr="00254DA1">
        <w:rPr>
          <w:position w:val="-12"/>
        </w:rPr>
        <w:object w:dxaOrig="380" w:dyaOrig="380" w14:anchorId="578F43CA">
          <v:shape id="_x0000_i1523" type="#_x0000_t75" style="width:26pt;height:26pt" o:ole="">
            <v:imagedata r:id="rId1048" o:title=""/>
          </v:shape>
          <o:OLEObject Type="Embed" ProgID="Equation.DSMT4" ShapeID="_x0000_i1523" DrawAspect="Content" ObjectID="_1609926918" r:id="rId1049"/>
        </w:object>
      </w:r>
      <w:r w:rsidRPr="0046033B">
        <w:rPr>
          <w:lang w:val="en-GB"/>
        </w:rPr>
        <w:t xml:space="preserve"> for the pixels in image.</w:t>
      </w:r>
    </w:p>
    <w:p w:rsidR="00AF69CF" w:rsidRPr="0046033B" w:rsidRDefault="00AF69CF" w:rsidP="00AF69CF">
      <w:pPr>
        <w:rPr>
          <w:lang w:val="en-GB"/>
        </w:rPr>
      </w:pPr>
      <w:r w:rsidRPr="0046033B">
        <w:rPr>
          <w:lang w:val="en-GB"/>
        </w:rPr>
        <w:t>For predicting lightness influence on image quality, the 95</w:t>
      </w:r>
      <w:r w:rsidRPr="0046033B">
        <w:rPr>
          <w:vertAlign w:val="superscript"/>
          <w:lang w:val="en-GB"/>
        </w:rPr>
        <w:t>th</w:t>
      </w:r>
      <w:r w:rsidRPr="0046033B">
        <w:rPr>
          <w:lang w:val="en-GB"/>
        </w:rPr>
        <w:t xml:space="preserve"> percentile </w:t>
      </w:r>
      <w:r w:rsidRPr="0046033B">
        <w:rPr>
          <w:i/>
          <w:lang w:val="en-GB"/>
        </w:rPr>
        <w:t>L</w:t>
      </w:r>
      <w:r w:rsidRPr="0046033B">
        <w:rPr>
          <w:i/>
          <w:vertAlign w:val="superscript"/>
          <w:lang w:val="en-GB"/>
        </w:rPr>
        <w:t>*</w:t>
      </w:r>
      <w:r w:rsidRPr="0046033B">
        <w:rPr>
          <w:lang w:val="en-GB"/>
        </w:rPr>
        <w:t xml:space="preserve"> was proposed as it has shown the highest correlation with MOS for image tested.</w:t>
      </w:r>
    </w:p>
    <w:p w:rsidR="00AF69CF" w:rsidRPr="0046033B" w:rsidRDefault="00AF69CF" w:rsidP="00AF69CF">
      <w:pPr>
        <w:rPr>
          <w:lang w:val="en-GB"/>
        </w:rPr>
      </w:pPr>
      <w:r w:rsidRPr="0046033B">
        <w:rPr>
          <w:lang w:val="en-GB"/>
        </w:rPr>
        <w:t>The colour image quality model can be derived by combining the three main effects [D.5] (memory colour reproduction ratio in a region of interest, mean chroma and 95</w:t>
      </w:r>
      <w:r w:rsidRPr="0046033B">
        <w:rPr>
          <w:vertAlign w:val="superscript"/>
          <w:lang w:val="en-GB"/>
        </w:rPr>
        <w:t>th</w:t>
      </w:r>
      <w:r w:rsidRPr="0046033B">
        <w:rPr>
          <w:lang w:val="en-GB"/>
        </w:rPr>
        <w:t xml:space="preserve"> percentile lightness) with the following manner:</w:t>
      </w:r>
    </w:p>
    <w:p w:rsidR="00AF69CF" w:rsidRPr="0046033B" w:rsidRDefault="00EC1468" w:rsidP="00AF69CF">
      <w:pPr>
        <w:tabs>
          <w:tab w:val="left" w:pos="7371"/>
        </w:tabs>
        <w:spacing w:before="60" w:after="60"/>
        <w:jc w:val="right"/>
        <w:rPr>
          <w:szCs w:val="24"/>
          <w:lang w:val="en-GB"/>
        </w:rPr>
      </w:pPr>
      <w:r w:rsidRPr="00254DA1">
        <w:rPr>
          <w:position w:val="-138"/>
          <w:szCs w:val="24"/>
        </w:rPr>
        <w:object w:dxaOrig="4740" w:dyaOrig="2880" w14:anchorId="2E289279">
          <v:shape id="_x0000_i1524" type="#_x0000_t75" style="width:271.5pt;height:140pt" o:ole="">
            <v:imagedata r:id="rId1050" o:title=""/>
          </v:shape>
          <o:OLEObject Type="Embed" ProgID="Equation.DSMT4" ShapeID="_x0000_i1524" DrawAspect="Content" ObjectID="_1609926919" r:id="rId1051"/>
        </w:object>
      </w:r>
      <w:r w:rsidR="00AF69CF" w:rsidRPr="0046033B">
        <w:rPr>
          <w:szCs w:val="24"/>
          <w:lang w:val="en-GB"/>
        </w:rPr>
        <w:tab/>
        <w:t>(D.15)</w:t>
      </w:r>
    </w:p>
    <w:p w:rsidR="00AF69CF" w:rsidRPr="0046033B" w:rsidRDefault="00AF69CF" w:rsidP="00AF69CF">
      <w:pPr>
        <w:rPr>
          <w:i/>
          <w:lang w:val="en-GB"/>
        </w:rPr>
      </w:pPr>
      <w:r w:rsidRPr="0046033B">
        <w:rPr>
          <w:lang w:val="en-GB"/>
        </w:rPr>
        <w:t xml:space="preserve">where </w:t>
      </w:r>
      <w:r w:rsidRPr="0046033B">
        <w:rPr>
          <w:i/>
          <w:lang w:val="en-GB"/>
        </w:rPr>
        <w:t>M</w:t>
      </w:r>
      <w:r w:rsidRPr="0046033B">
        <w:rPr>
          <w:lang w:val="en-GB"/>
        </w:rPr>
        <w:t xml:space="preserve"> is Ln(</w:t>
      </w:r>
      <w:r w:rsidRPr="0046033B">
        <w:rPr>
          <w:i/>
          <w:lang w:val="en-GB"/>
        </w:rPr>
        <w:t>MCCR</w:t>
      </w:r>
      <w:r w:rsidRPr="0046033B">
        <w:rPr>
          <w:lang w:val="en-GB"/>
        </w:rPr>
        <w:t>),</w:t>
      </w:r>
      <w:r w:rsidRPr="0046033B">
        <w:rPr>
          <w:i/>
          <w:lang w:val="en-GB"/>
        </w:rPr>
        <w:t xml:space="preserve"> C</w:t>
      </w:r>
      <w:r w:rsidRPr="0046033B">
        <w:rPr>
          <w:lang w:val="en-GB"/>
        </w:rPr>
        <w:t xml:space="preserve"> is </w:t>
      </w:r>
      <w:r w:rsidRPr="00254DA1">
        <w:rPr>
          <w:position w:val="-12"/>
        </w:rPr>
        <w:object w:dxaOrig="380" w:dyaOrig="380" w14:anchorId="6587E99F">
          <v:shape id="_x0000_i1525" type="#_x0000_t75" style="width:26pt;height:26pt" o:ole="">
            <v:imagedata r:id="rId1052" o:title=""/>
          </v:shape>
          <o:OLEObject Type="Embed" ProgID="Equation.DSMT4" ShapeID="_x0000_i1525" DrawAspect="Content" ObjectID="_1609926920" r:id="rId1053"/>
        </w:object>
      </w:r>
      <w:r w:rsidRPr="0046033B">
        <w:rPr>
          <w:lang w:val="en-GB"/>
        </w:rPr>
        <w:t xml:space="preserve"> and </w:t>
      </w:r>
      <w:r w:rsidRPr="0046033B">
        <w:rPr>
          <w:i/>
          <w:lang w:val="en-GB"/>
        </w:rPr>
        <w:t>L</w:t>
      </w:r>
      <w:r w:rsidRPr="0046033B">
        <w:rPr>
          <w:lang w:val="en-GB"/>
        </w:rPr>
        <w:t xml:space="preserve"> is 95</w:t>
      </w:r>
      <w:r w:rsidRPr="0046033B">
        <w:rPr>
          <w:vertAlign w:val="superscript"/>
          <w:lang w:val="en-GB"/>
        </w:rPr>
        <w:t>th</w:t>
      </w:r>
      <w:r w:rsidRPr="0046033B">
        <w:rPr>
          <w:lang w:val="en-GB"/>
        </w:rPr>
        <w:t xml:space="preserve"> percentile lightness </w:t>
      </w:r>
      <w:r w:rsidRPr="0046033B">
        <w:rPr>
          <w:i/>
          <w:lang w:val="en-GB"/>
        </w:rPr>
        <w:t>L</w:t>
      </w:r>
      <w:r w:rsidRPr="0046033B">
        <w:rPr>
          <w:i/>
          <w:vertAlign w:val="superscript"/>
          <w:lang w:val="en-GB"/>
        </w:rPr>
        <w:t>*</w:t>
      </w:r>
      <w:r w:rsidRPr="0046033B">
        <w:rPr>
          <w:i/>
          <w:lang w:val="en-GB"/>
        </w:rPr>
        <w:t>.</w:t>
      </w:r>
    </w:p>
    <w:p w:rsidR="00AF69CF" w:rsidRPr="0046033B" w:rsidRDefault="00AF69CF" w:rsidP="00AF69CF">
      <w:pPr>
        <w:rPr>
          <w:lang w:val="en-GB"/>
        </w:rPr>
      </w:pPr>
      <w:r w:rsidRPr="0046033B">
        <w:rPr>
          <w:lang w:val="en-GB"/>
        </w:rPr>
        <w:t>The coefficients for the metric are listed below:</w:t>
      </w:r>
    </w:p>
    <w:p w:rsidR="00AF69CF" w:rsidRPr="0046033B" w:rsidRDefault="00AF69CF" w:rsidP="00AF69CF">
      <w:pPr>
        <w:spacing w:before="0"/>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5"/>
        <w:gridCol w:w="1948"/>
      </w:tblGrid>
      <w:tr w:rsidR="00AF69CF" w:rsidRPr="00D0623C" w:rsidTr="00AF69CF">
        <w:trPr>
          <w:jc w:val="center"/>
        </w:trPr>
        <w:tc>
          <w:tcPr>
            <w:tcW w:w="2125" w:type="dxa"/>
          </w:tcPr>
          <w:p w:rsidR="00AF69CF" w:rsidRPr="00D0623C" w:rsidRDefault="00AF69CF" w:rsidP="00AF69CF">
            <w:pPr>
              <w:pStyle w:val="Tablehead"/>
            </w:pPr>
            <w:r w:rsidRPr="00D0623C">
              <w:t>Coefficients</w:t>
            </w:r>
          </w:p>
        </w:tc>
        <w:tc>
          <w:tcPr>
            <w:tcW w:w="1948" w:type="dxa"/>
          </w:tcPr>
          <w:p w:rsidR="00AF69CF" w:rsidRPr="00D0623C" w:rsidRDefault="00AF69CF" w:rsidP="00AF69CF">
            <w:pPr>
              <w:pStyle w:val="Tablehead"/>
            </w:pPr>
            <w:r w:rsidRPr="00D0623C">
              <w:t>Value</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a</w:t>
            </w:r>
          </w:p>
        </w:tc>
        <w:tc>
          <w:tcPr>
            <w:tcW w:w="1948" w:type="dxa"/>
          </w:tcPr>
          <w:p w:rsidR="00AF69CF" w:rsidRPr="00D0623C" w:rsidRDefault="00AF69CF" w:rsidP="00AF69CF">
            <w:pPr>
              <w:pStyle w:val="Tabletext"/>
              <w:jc w:val="center"/>
            </w:pPr>
            <w:r w:rsidRPr="00D0623C">
              <w:t>8.85</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b</w:t>
            </w:r>
          </w:p>
        </w:tc>
        <w:tc>
          <w:tcPr>
            <w:tcW w:w="1948" w:type="dxa"/>
          </w:tcPr>
          <w:p w:rsidR="00AF69CF" w:rsidRPr="00D0623C" w:rsidRDefault="00AF69CF" w:rsidP="00AF69CF">
            <w:pPr>
              <w:pStyle w:val="Tabletext"/>
              <w:jc w:val="center"/>
            </w:pPr>
            <w:r w:rsidRPr="00D0623C">
              <w:t>–0.47</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c</w:t>
            </w:r>
          </w:p>
        </w:tc>
        <w:tc>
          <w:tcPr>
            <w:tcW w:w="1948" w:type="dxa"/>
          </w:tcPr>
          <w:p w:rsidR="00AF69CF" w:rsidRPr="00D0623C" w:rsidRDefault="00AF69CF" w:rsidP="00AF69CF">
            <w:pPr>
              <w:pStyle w:val="Tabletext"/>
              <w:jc w:val="center"/>
            </w:pPr>
            <w:r w:rsidRPr="00D0623C">
              <w:t>–9.37</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d</w:t>
            </w:r>
          </w:p>
        </w:tc>
        <w:tc>
          <w:tcPr>
            <w:tcW w:w="1948" w:type="dxa"/>
          </w:tcPr>
          <w:p w:rsidR="00AF69CF" w:rsidRPr="00D0623C" w:rsidRDefault="00AF69CF" w:rsidP="00AF69CF">
            <w:pPr>
              <w:pStyle w:val="Tabletext"/>
              <w:jc w:val="center"/>
            </w:pPr>
            <w:r w:rsidRPr="00D0623C">
              <w:t>–0.63</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e</w:t>
            </w:r>
          </w:p>
        </w:tc>
        <w:tc>
          <w:tcPr>
            <w:tcW w:w="1948" w:type="dxa"/>
          </w:tcPr>
          <w:p w:rsidR="00AF69CF" w:rsidRPr="00D0623C" w:rsidRDefault="00AF69CF" w:rsidP="00AF69CF">
            <w:pPr>
              <w:pStyle w:val="Tabletext"/>
              <w:jc w:val="center"/>
            </w:pPr>
            <w:r w:rsidRPr="00D0623C">
              <w:t>–10.04</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f</w:t>
            </w:r>
          </w:p>
        </w:tc>
        <w:tc>
          <w:tcPr>
            <w:tcW w:w="1948" w:type="dxa"/>
          </w:tcPr>
          <w:p w:rsidR="00AF69CF" w:rsidRPr="00D0623C" w:rsidRDefault="00AF69CF" w:rsidP="00AF69CF">
            <w:pPr>
              <w:pStyle w:val="Tabletext"/>
              <w:jc w:val="center"/>
            </w:pPr>
            <w:r w:rsidRPr="00D0623C">
              <w:t>0.62</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g</w:t>
            </w:r>
          </w:p>
        </w:tc>
        <w:tc>
          <w:tcPr>
            <w:tcW w:w="1948" w:type="dxa"/>
          </w:tcPr>
          <w:p w:rsidR="00AF69CF" w:rsidRPr="00D0623C" w:rsidRDefault="00AF69CF" w:rsidP="00AF69CF">
            <w:pPr>
              <w:pStyle w:val="Tabletext"/>
              <w:jc w:val="center"/>
            </w:pPr>
            <w:r w:rsidRPr="00D0623C">
              <w:t>0.84</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h</w:t>
            </w:r>
          </w:p>
        </w:tc>
        <w:tc>
          <w:tcPr>
            <w:tcW w:w="1948" w:type="dxa"/>
          </w:tcPr>
          <w:p w:rsidR="00AF69CF" w:rsidRPr="00D0623C" w:rsidRDefault="00AF69CF" w:rsidP="00AF69CF">
            <w:pPr>
              <w:pStyle w:val="Tabletext"/>
              <w:jc w:val="center"/>
            </w:pPr>
            <w:r w:rsidRPr="00D0623C">
              <w:t>11.57</w:t>
            </w:r>
          </w:p>
        </w:tc>
      </w:tr>
    </w:tbl>
    <w:p w:rsidR="00AF69CF" w:rsidRPr="00D0623C" w:rsidRDefault="00AF69CF" w:rsidP="00AF69CF">
      <w:pPr>
        <w:pStyle w:val="Tablefin"/>
      </w:pPr>
    </w:p>
    <w:p w:rsidR="00AF69CF" w:rsidRDefault="00AF69CF" w:rsidP="00AF69CF">
      <w:pPr>
        <w:rPr>
          <w:lang w:val="en-GB"/>
        </w:rPr>
      </w:pPr>
      <w:r w:rsidRPr="0046033B">
        <w:rPr>
          <w:lang w:val="en-GB"/>
        </w:rPr>
        <w:t>As it was shown in [D.5] the model is capable of appraising a single image with a good correlation without the presence of an original image. It is also important that subjective image quality was linked to objective values such as image statistical characteristics.</w:t>
      </w:r>
    </w:p>
    <w:p w:rsidR="00E312BF" w:rsidRPr="0046033B" w:rsidRDefault="00E312BF" w:rsidP="00AF69CF">
      <w:pPr>
        <w:rPr>
          <w:lang w:val="en-GB"/>
        </w:rPr>
      </w:pPr>
    </w:p>
    <w:p w:rsidR="000149F7" w:rsidRPr="0046033B" w:rsidRDefault="000149F7" w:rsidP="00810922">
      <w:pPr>
        <w:pStyle w:val="AnnexNoTitle"/>
        <w:rPr>
          <w:bCs/>
          <w:lang w:val="en-GB"/>
        </w:rPr>
      </w:pPr>
      <w:r w:rsidRPr="0046033B">
        <w:rPr>
          <w:lang w:val="en-GB"/>
        </w:rPr>
        <w:t>Bibliography for Annex D</w:t>
      </w:r>
    </w:p>
    <w:p w:rsidR="000149F7" w:rsidRPr="0046033B" w:rsidRDefault="000149F7" w:rsidP="000149F7">
      <w:pPr>
        <w:pStyle w:val="Reftext"/>
        <w:rPr>
          <w:lang w:val="en-GB"/>
        </w:rPr>
      </w:pPr>
      <w:r w:rsidRPr="0046033B">
        <w:rPr>
          <w:iCs/>
          <w:lang w:val="en-GB"/>
        </w:rPr>
        <w:t>[D.1]</w:t>
      </w:r>
      <w:r w:rsidRPr="0046033B">
        <w:rPr>
          <w:iCs/>
          <w:lang w:val="en-GB"/>
        </w:rPr>
        <w:tab/>
      </w:r>
      <w:r w:rsidRPr="0046033B">
        <w:rPr>
          <w:i/>
          <w:lang w:val="en-GB"/>
        </w:rPr>
        <w:t>Applying CIECAM02 for Mobile Display Viewing Conditions</w:t>
      </w:r>
      <w:r w:rsidRPr="0046033B">
        <w:rPr>
          <w:lang w:val="en-GB"/>
        </w:rPr>
        <w:t xml:space="preserve"> </w:t>
      </w:r>
      <w:r w:rsidRPr="0046033B">
        <w:rPr>
          <w:noProof/>
          <w:lang w:val="en-GB"/>
        </w:rPr>
        <w:t>‒ YungKyung Park, ChangJun Li, M. R. Luo, Youngshin Kwak, Du-Sik Park, and Changyeong Kim</w:t>
      </w:r>
      <w:r w:rsidRPr="0046033B">
        <w:rPr>
          <w:lang w:val="en-GB"/>
        </w:rPr>
        <w:t>, 15th Color Imaging Conference Final Programme and Proceedings</w:t>
      </w:r>
    </w:p>
    <w:p w:rsidR="000149F7" w:rsidRPr="0046033B" w:rsidRDefault="000149F7" w:rsidP="000149F7">
      <w:pPr>
        <w:pStyle w:val="Reftext"/>
        <w:rPr>
          <w:lang w:val="en-GB"/>
        </w:rPr>
      </w:pPr>
      <w:r w:rsidRPr="0046033B">
        <w:rPr>
          <w:iCs/>
          <w:lang w:val="en-GB"/>
        </w:rPr>
        <w:t>[D.2]</w:t>
      </w:r>
      <w:r w:rsidRPr="0046033B">
        <w:rPr>
          <w:iCs/>
          <w:lang w:val="en-GB"/>
        </w:rPr>
        <w:tab/>
      </w:r>
      <w:r w:rsidRPr="0046033B">
        <w:rPr>
          <w:i/>
          <w:lang w:val="en-GB"/>
        </w:rPr>
        <w:t xml:space="preserve">Illumination-Level Adaptive Color Reproduction Method with Lightness Adaptation and Flare Compensation for Mobile Display, </w:t>
      </w:r>
      <w:r w:rsidRPr="0046033B">
        <w:rPr>
          <w:noProof/>
          <w:lang w:val="en-GB"/>
        </w:rPr>
        <w:t>Myong-Young Lee, Chang-Hwan Son, Jong-Man Kim,</w:t>
      </w:r>
      <w:r w:rsidRPr="0046033B">
        <w:rPr>
          <w:lang w:val="en-GB"/>
        </w:rPr>
        <w:t xml:space="preserve"> Journal of Imaging Science an</w:t>
      </w:r>
      <w:r w:rsidR="00E312BF">
        <w:rPr>
          <w:lang w:val="en-GB"/>
        </w:rPr>
        <w:t>d Technology 51(1): 44‒52, 2007</w:t>
      </w:r>
    </w:p>
    <w:p w:rsidR="000149F7" w:rsidRPr="0046033B" w:rsidRDefault="000149F7" w:rsidP="000149F7">
      <w:pPr>
        <w:pStyle w:val="Reftext"/>
        <w:rPr>
          <w:lang w:val="en-GB"/>
        </w:rPr>
      </w:pPr>
      <w:r w:rsidRPr="0046033B">
        <w:rPr>
          <w:iCs/>
          <w:lang w:val="en-GB"/>
        </w:rPr>
        <w:t>[D.3]</w:t>
      </w:r>
      <w:r w:rsidRPr="0046033B">
        <w:rPr>
          <w:iCs/>
          <w:lang w:val="en-GB"/>
        </w:rPr>
        <w:tab/>
      </w:r>
      <w:r w:rsidRPr="0046033B">
        <w:rPr>
          <w:i/>
          <w:lang w:val="en-GB"/>
        </w:rPr>
        <w:t xml:space="preserve">A local model of eye adaptation for high dynamic range images, </w:t>
      </w:r>
      <w:r w:rsidRPr="0046033B">
        <w:rPr>
          <w:lang w:val="en-GB"/>
        </w:rPr>
        <w:t>P</w:t>
      </w:r>
      <w:r w:rsidRPr="0046033B">
        <w:rPr>
          <w:noProof/>
          <w:lang w:val="en-GB"/>
        </w:rPr>
        <w:t>. Ledda, L. P. Santos, A. Chalmers,</w:t>
      </w:r>
      <w:r w:rsidRPr="0046033B">
        <w:rPr>
          <w:lang w:val="en-GB"/>
        </w:rPr>
        <w:t xml:space="preserve"> </w:t>
      </w:r>
      <w:r w:rsidRPr="0046033B">
        <w:rPr>
          <w:iCs/>
          <w:lang w:val="en-GB"/>
        </w:rPr>
        <w:t xml:space="preserve">Proceedings of the 3rd International Conference on Computer Graphics, Virtual Reality, Visualization and Interaction in Africa, </w:t>
      </w:r>
      <w:r w:rsidR="00E312BF">
        <w:rPr>
          <w:lang w:val="en-GB"/>
        </w:rPr>
        <w:t>2004, pp. 151–160</w:t>
      </w:r>
    </w:p>
    <w:p w:rsidR="000149F7" w:rsidRPr="0046033B" w:rsidRDefault="000149F7" w:rsidP="000149F7">
      <w:pPr>
        <w:pStyle w:val="Reftext"/>
        <w:rPr>
          <w:lang w:val="en-GB"/>
        </w:rPr>
      </w:pPr>
      <w:r w:rsidRPr="0046033B">
        <w:rPr>
          <w:iCs/>
          <w:lang w:val="en-GB"/>
        </w:rPr>
        <w:t>[D.4]</w:t>
      </w:r>
      <w:r w:rsidRPr="0046033B">
        <w:rPr>
          <w:iCs/>
          <w:lang w:val="en-GB"/>
        </w:rPr>
        <w:tab/>
      </w:r>
      <w:r w:rsidRPr="0046033B">
        <w:rPr>
          <w:i/>
          <w:lang w:val="en-GB"/>
        </w:rPr>
        <w:t xml:space="preserve">Techniques for gamut surface definition and visualization, </w:t>
      </w:r>
      <w:r w:rsidRPr="0046033B">
        <w:rPr>
          <w:lang w:val="en-GB"/>
        </w:rPr>
        <w:t xml:space="preserve">G. J. Braun, M. D. Fairchild, </w:t>
      </w:r>
      <w:r w:rsidRPr="0046033B">
        <w:rPr>
          <w:iCs/>
          <w:lang w:val="en-GB"/>
        </w:rPr>
        <w:t>Proceedings of IS&amp;T/SID 5th Color Imaging Conference</w:t>
      </w:r>
      <w:r w:rsidRPr="0046033B">
        <w:rPr>
          <w:i/>
          <w:iCs/>
          <w:lang w:val="en-GB"/>
        </w:rPr>
        <w:t xml:space="preserve"> </w:t>
      </w:r>
      <w:r w:rsidRPr="0046033B">
        <w:rPr>
          <w:lang w:val="en-GB"/>
        </w:rPr>
        <w:t>(IS&amp;T, Spring</w:t>
      </w:r>
      <w:r w:rsidR="00E312BF">
        <w:rPr>
          <w:lang w:val="en-GB"/>
        </w:rPr>
        <w:t>field, VA, 1997) pp. 147–152</w:t>
      </w:r>
    </w:p>
    <w:p w:rsidR="000149F7" w:rsidRDefault="000149F7" w:rsidP="000149F7">
      <w:pPr>
        <w:pStyle w:val="Reftext"/>
        <w:rPr>
          <w:lang w:val="en-GB"/>
        </w:rPr>
      </w:pPr>
      <w:r w:rsidRPr="0046033B">
        <w:rPr>
          <w:iCs/>
          <w:lang w:val="en-GB"/>
        </w:rPr>
        <w:t>[D.5]</w:t>
      </w:r>
      <w:r w:rsidRPr="0046033B">
        <w:rPr>
          <w:iCs/>
          <w:lang w:val="en-GB"/>
        </w:rPr>
        <w:tab/>
      </w:r>
      <w:r w:rsidRPr="0046033B">
        <w:rPr>
          <w:i/>
          <w:lang w:val="en-GB"/>
        </w:rPr>
        <w:t xml:space="preserve">Image Color-Quality Modelling for Mobile LCDs, </w:t>
      </w:r>
      <w:r w:rsidRPr="0046033B">
        <w:rPr>
          <w:noProof/>
          <w:lang w:val="en-GB"/>
        </w:rPr>
        <w:t>Youn Jin Kim, Jangjin Yoo, M. Ronnier Luo, Peter Rhodes, Vien Cheung, Stephen Westland, Wonhee Choe, Seongdeok Lee and Changyeong Kim</w:t>
      </w:r>
      <w:r w:rsidRPr="0046033B">
        <w:rPr>
          <w:lang w:val="en-GB"/>
        </w:rPr>
        <w:t>, 14</w:t>
      </w:r>
      <w:r w:rsidRPr="0046033B">
        <w:rPr>
          <w:vertAlign w:val="superscript"/>
          <w:lang w:val="en-GB"/>
        </w:rPr>
        <w:t>th</w:t>
      </w:r>
      <w:r w:rsidRPr="0046033B">
        <w:rPr>
          <w:lang w:val="en-GB"/>
        </w:rPr>
        <w:t xml:space="preserve"> Color Imaging Conference Final Programme and Proceedings, pp. 159</w:t>
      </w:r>
      <w:r w:rsidRPr="0046033B">
        <w:rPr>
          <w:lang w:val="en-GB"/>
        </w:rPr>
        <w:noBreakHyphen/>
        <w:t>164</w:t>
      </w:r>
    </w:p>
    <w:p w:rsidR="00F615FB" w:rsidRDefault="00F615FB" w:rsidP="000149F7">
      <w:pPr>
        <w:pStyle w:val="Reftext"/>
        <w:rPr>
          <w:lang w:val="en-GB"/>
        </w:rPr>
      </w:pPr>
    </w:p>
    <w:p w:rsidR="00F615FB" w:rsidRPr="0046033B" w:rsidRDefault="00F615FB" w:rsidP="000149F7">
      <w:pPr>
        <w:pStyle w:val="Reftext"/>
        <w:rPr>
          <w:lang w:val="en-GB"/>
        </w:rPr>
      </w:pPr>
    </w:p>
    <w:p w:rsidR="00AF69CF" w:rsidRPr="0046033B" w:rsidRDefault="00AF69CF" w:rsidP="00E312BF">
      <w:pPr>
        <w:pStyle w:val="AnnexNoTitle"/>
        <w:rPr>
          <w:lang w:val="en-GB"/>
        </w:rPr>
      </w:pPr>
      <w:r w:rsidRPr="0046033B">
        <w:rPr>
          <w:lang w:val="en-GB"/>
        </w:rPr>
        <w:lastRenderedPageBreak/>
        <w:t>Annex E</w:t>
      </w:r>
      <w:r w:rsidR="00810922">
        <w:rPr>
          <w:lang w:val="en-GB"/>
        </w:rPr>
        <w:br/>
      </w:r>
      <w:r w:rsidRPr="00810922">
        <w:rPr>
          <w:b w:val="0"/>
          <w:bCs/>
          <w:szCs w:val="28"/>
          <w:lang w:val="en-GB"/>
        </w:rPr>
        <w:t xml:space="preserve">(relevant to </w:t>
      </w:r>
      <w:r w:rsidR="00E312BF">
        <w:rPr>
          <w:b w:val="0"/>
          <w:bCs/>
          <w:szCs w:val="28"/>
          <w:lang w:val="en-GB"/>
        </w:rPr>
        <w:t>§</w:t>
      </w:r>
      <w:r w:rsidR="00DA0DE4" w:rsidRPr="00810922">
        <w:rPr>
          <w:b w:val="0"/>
          <w:bCs/>
          <w:szCs w:val="28"/>
          <w:lang w:val="en-GB"/>
        </w:rPr>
        <w:t xml:space="preserve"> </w:t>
      </w:r>
      <w:r w:rsidRPr="00810922">
        <w:rPr>
          <w:b w:val="0"/>
          <w:bCs/>
          <w:szCs w:val="28"/>
          <w:lang w:val="en-GB"/>
        </w:rPr>
        <w:t>2.2)</w:t>
      </w:r>
      <w:r w:rsidR="00810922">
        <w:rPr>
          <w:szCs w:val="28"/>
          <w:lang w:val="en-GB"/>
        </w:rPr>
        <w:br/>
      </w:r>
      <w:r w:rsidRPr="0046033B">
        <w:rPr>
          <w:lang w:val="en-GB"/>
        </w:rPr>
        <w:t xml:space="preserve">The values of spectral sensitivity characteristics of </w:t>
      </w:r>
      <w:r w:rsidR="00922EAE" w:rsidRPr="0046033B">
        <w:rPr>
          <w:lang w:val="en-GB"/>
        </w:rPr>
        <w:br/>
      </w:r>
      <w:r w:rsidRPr="0046033B">
        <w:rPr>
          <w:lang w:val="en-GB"/>
        </w:rPr>
        <w:t>primary channels of TV cameras</w:t>
      </w:r>
    </w:p>
    <w:p w:rsidR="00AF69CF" w:rsidRPr="0046033B" w:rsidRDefault="00AF69CF" w:rsidP="00810922">
      <w:pPr>
        <w:pStyle w:val="TableNo"/>
        <w:rPr>
          <w:lang w:val="en-GB"/>
        </w:rPr>
      </w:pPr>
      <w:r w:rsidRPr="0046033B">
        <w:rPr>
          <w:lang w:val="en-GB"/>
        </w:rPr>
        <w:t>TABLE E.1</w:t>
      </w:r>
    </w:p>
    <w:p w:rsidR="00AF69CF" w:rsidRPr="0046033B" w:rsidRDefault="00AF69CF" w:rsidP="00AF69CF">
      <w:pPr>
        <w:pStyle w:val="Tabletitle"/>
        <w:rPr>
          <w:lang w:val="en-GB"/>
        </w:rPr>
      </w:pPr>
      <w:r w:rsidRPr="0046033B">
        <w:rPr>
          <w:lang w:val="en-GB"/>
        </w:rPr>
        <w:t>The values of spectral sensitivity characteristics of primary channels of SDTV camera</w:t>
      </w:r>
      <w:r w:rsidRPr="0046033B">
        <w:rPr>
          <w:lang w:val="en-GB"/>
        </w:rPr>
        <w:br/>
        <w:t>ideal in terms of CIE 1931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661"/>
        <w:gridCol w:w="1110"/>
        <w:gridCol w:w="1111"/>
        <w:gridCol w:w="1110"/>
        <w:gridCol w:w="1111"/>
      </w:tblGrid>
      <w:tr w:rsidR="00AF69CF" w:rsidRPr="00D0623C" w:rsidTr="00526806">
        <w:trPr>
          <w:jc w:val="center"/>
        </w:trPr>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0"/>
                <w:sz w:val="20"/>
                <w:lang w:eastAsia="ru-RU"/>
              </w:rPr>
              <w:object w:dxaOrig="570" w:dyaOrig="300" w14:anchorId="2A1A6569">
                <v:shape id="_x0000_i1526" type="#_x0000_t75" style="width:31pt;height:15.5pt" o:ole="">
                  <v:imagedata r:id="rId1054" o:title=""/>
                </v:shape>
                <o:OLEObject Type="Embed" ProgID="Equation.DSMT4" ShapeID="_x0000_i1526" DrawAspect="Content" ObjectID="_1609926921" r:id="rId1055"/>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2"/>
                <w:sz w:val="20"/>
                <w:lang w:eastAsia="ru-RU"/>
              </w:rPr>
              <w:object w:dxaOrig="615" w:dyaOrig="315" w14:anchorId="51B12F28">
                <v:shape id="_x0000_i1527" type="#_x0000_t75" style="width:31pt;height:15.5pt" o:ole="">
                  <v:imagedata r:id="rId1056" o:title=""/>
                </v:shape>
                <o:OLEObject Type="Embed" ProgID="Equation.DSMT4" ShapeID="_x0000_i1527" DrawAspect="Content" ObjectID="_1609926922" r:id="rId1057"/>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2"/>
                <w:sz w:val="20"/>
                <w:lang w:eastAsia="ru-RU"/>
              </w:rPr>
              <w:object w:dxaOrig="615" w:dyaOrig="315" w14:anchorId="156AEC59">
                <v:shape id="_x0000_i1528" type="#_x0000_t75" style="width:31pt;height:15.5pt" o:ole="">
                  <v:imagedata r:id="rId1058" o:title=""/>
                </v:shape>
                <o:OLEObject Type="Embed" ProgID="Equation.DSMT4" ShapeID="_x0000_i1528" DrawAspect="Content" ObjectID="_1609926923" r:id="rId1059"/>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2"/>
                <w:sz w:val="20"/>
                <w:lang w:eastAsia="ru-RU"/>
              </w:rPr>
              <w:object w:dxaOrig="615" w:dyaOrig="315" w14:anchorId="41F9CB81">
                <v:shape id="_x0000_i1529" type="#_x0000_t75" style="width:31pt;height:15.5pt" o:ole="">
                  <v:imagedata r:id="rId1060" o:title=""/>
                </v:shape>
                <o:OLEObject Type="Embed" ProgID="Equation.DSMT4" ShapeID="_x0000_i1529" DrawAspect="Content" ObjectID="_1609926924" r:id="rId1061"/>
              </w:objec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position w:val="-10"/>
                <w:sz w:val="20"/>
                <w:lang w:eastAsia="ru-RU"/>
              </w:rPr>
              <w:object w:dxaOrig="570" w:dyaOrig="300" w14:anchorId="2700DE0B">
                <v:shape id="_x0000_i1530" type="#_x0000_t75" style="width:31pt;height:15.5pt" o:ole="">
                  <v:imagedata r:id="rId1062" o:title=""/>
                </v:shape>
                <o:OLEObject Type="Embed" ProgID="Equation.DSMT4" ShapeID="_x0000_i1530" DrawAspect="Content" ObjectID="_1609926925" r:id="rId1063"/>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sz w:val="20"/>
                <w:lang w:eastAsia="ru-RU"/>
              </w:rPr>
              <w:object w:dxaOrig="615" w:dyaOrig="315" w14:anchorId="67531F17">
                <v:shape id="_x0000_i1531" type="#_x0000_t75" style="width:31pt;height:15.5pt" o:ole="">
                  <v:imagedata r:id="rId1056" o:title=""/>
                </v:shape>
                <o:OLEObject Type="Embed" ProgID="Equation.DSMT4" ShapeID="_x0000_i1531" DrawAspect="Content" ObjectID="_1609926926" r:id="rId1064"/>
              </w:object>
            </w: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sz w:val="20"/>
                <w:lang w:eastAsia="ru-RU"/>
              </w:rPr>
              <w:object w:dxaOrig="615" w:dyaOrig="315" w14:anchorId="7ADCA00D">
                <v:shape id="_x0000_i1532" type="#_x0000_t75" style="width:31pt;height:15.5pt" o:ole="">
                  <v:imagedata r:id="rId1058" o:title=""/>
                </v:shape>
                <o:OLEObject Type="Embed" ProgID="Equation.DSMT4" ShapeID="_x0000_i1532" DrawAspect="Content" ObjectID="_1609926927" r:id="rId1065"/>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sz w:val="20"/>
                <w:lang w:eastAsia="ru-RU"/>
              </w:rPr>
              <w:object w:dxaOrig="615" w:dyaOrig="315" w14:anchorId="7CF505BC">
                <v:shape id="_x0000_i1533" type="#_x0000_t75" style="width:31pt;height:15.5pt" o:ole="">
                  <v:imagedata r:id="rId1060" o:title=""/>
                </v:shape>
                <o:OLEObject Type="Embed" ProgID="Equation.DSMT4" ShapeID="_x0000_i1533" DrawAspect="Content" ObjectID="_1609926928" r:id="rId1066"/>
              </w:object>
            </w:r>
          </w:p>
        </w:tc>
      </w:tr>
      <w:tr w:rsidR="00AF69CF" w:rsidRPr="00D0623C" w:rsidTr="00526806">
        <w:trPr>
          <w:jc w:val="center"/>
        </w:trPr>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360</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0.00010</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–0.00001</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0.00065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z w:val="20"/>
                <w:szCs w:val="20"/>
              </w:rPr>
              <w:t>545</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pacing w:val="-6"/>
                <w:sz w:val="20"/>
                <w:szCs w:val="20"/>
              </w:rPr>
              <w:t>–0.27042</w:t>
            </w: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pacing w:val="-6"/>
                <w:sz w:val="20"/>
                <w:szCs w:val="20"/>
              </w:rPr>
              <w:t>1.49093</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z w:val="20"/>
                <w:szCs w:val="20"/>
              </w:rPr>
              <w:t>–</w:t>
            </w:r>
            <w:r w:rsidRPr="00D0623C">
              <w:rPr>
                <w:spacing w:val="-6"/>
                <w:sz w:val="20"/>
                <w:szCs w:val="20"/>
              </w:rPr>
              <w:t>0.18555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0.00117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–0.06270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1.44673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–0.18887</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0.00210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0.17246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1.37990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–0.18790</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0.00377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0.43288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1.29053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–0.18314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0.00698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0.71330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1.17840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–0.17493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0.01141</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1.00708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1.04734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–0.16385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0.02169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1.30451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0.90074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–0.15035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0.00590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0.03918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1.59392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0.74404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–0.13511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–0.01031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0.07341</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1.85971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0.58290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–0.11886</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0.01771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0.11924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2.08860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0.42541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–0.10238</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0.03291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0.22440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2.26831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0.27945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–0.08621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–0.05572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0.40172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2.37429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0.15423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–0.07144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0.09888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–0.09592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0.69840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2.41299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0.04988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–0.05809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0.15334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–0.15129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1.12374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2.37028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–0.02814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–0.04669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0.19422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–0.19583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1.49794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2.25978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–0.08185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–0.03701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0.21060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–0.21936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1.75352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2.08651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–0.11342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–0.02899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0.20356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–0.22182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1.88613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625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1.85448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–0.12610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–0.02235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0.17650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–0.20738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1.92256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630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1.59863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–0.12551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–0.01698</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0.13374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–0.18093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1.90866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635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1.35765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–0.11815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–0.01284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0.07952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–0.14638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1.87524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1.12822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–0.10583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–0.00962</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0.01297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1.79053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0.91268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–0.09044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–0.00713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–0.06087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1.63380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0.71937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–0.07405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–0.00524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–0.14100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0.03483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1.36904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0.55625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–0.05889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–0.00383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–0.21735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0.11680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1.09776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0.42015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–0.04539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–0.00277</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–0.28755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0.20188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0.84379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0.30916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–0.03384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–0.00198</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–0.35158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0.28704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0.62397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0.22314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–0.02468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–0.00139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–0.41314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0.37854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0.45189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0.16250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–0.01812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–0.00099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–0.48341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0.48555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0.31953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0.11958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–0.01344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–0.00072</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–0.56448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0.61249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0.21722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0.08417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–0.00953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–0.00049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–0.66119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0.77057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0.13394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0.05809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–0.00034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–0.74766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0.94117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0.05467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0.04054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–0.00462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–0.00023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–0.81147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1.11740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–0.01776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0.02908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–0.00331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–0.00017</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–0.83272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1.27386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–0.07450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0.02076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–0.00237</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–0.00012</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–0.79673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1.38416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–0.11284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0.01482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–0.00169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–0.71418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1.45842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–0.14092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0.01052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–0.00006</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–0.59739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1.49866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–0.16210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0.00742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–0.44935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1.50904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–0.17687</w:t>
            </w:r>
          </w:p>
        </w:tc>
        <w:tc>
          <w:tcPr>
            <w:tcW w:w="661" w:type="dxa"/>
            <w:tcBorders>
              <w:top w:val="nil"/>
              <w:left w:val="single" w:sz="4" w:space="0" w:color="auto"/>
              <w:bottom w:val="nil"/>
              <w:right w:val="nil"/>
            </w:tcBorders>
          </w:tcPr>
          <w:p w:rsidR="00AF69CF" w:rsidRPr="00D0623C" w:rsidRDefault="00AF69CF" w:rsidP="00AF69CF">
            <w:pPr>
              <w:widowControl w:val="0"/>
              <w:spacing w:before="20" w:after="20"/>
              <w:rPr>
                <w:sz w:val="20"/>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r>
    </w:tbl>
    <w:p w:rsidR="009E2FC9" w:rsidRDefault="009E2FC9" w:rsidP="009E2FC9">
      <w:pPr>
        <w:pStyle w:val="Tablefin"/>
      </w:pPr>
    </w:p>
    <w:p w:rsidR="00AF69CF" w:rsidRPr="00D0623C" w:rsidRDefault="00AF69CF" w:rsidP="00AF69CF">
      <w:pPr>
        <w:pStyle w:val="TableNo"/>
        <w:spacing w:after="80"/>
      </w:pPr>
      <w:r w:rsidRPr="00D0623C">
        <w:lastRenderedPageBreak/>
        <w:t>TABLE E.2</w:t>
      </w:r>
    </w:p>
    <w:p w:rsidR="00AF69CF" w:rsidRPr="0046033B" w:rsidRDefault="00AF69CF" w:rsidP="00AF69CF">
      <w:pPr>
        <w:pStyle w:val="Tabletitle"/>
        <w:rPr>
          <w:lang w:val="en-GB"/>
        </w:rPr>
      </w:pPr>
      <w:r w:rsidRPr="0046033B">
        <w:rPr>
          <w:lang w:val="en-GB"/>
        </w:rPr>
        <w:t>The values of spectral sensitivity characteristics of primary channels of HDTV cameras</w:t>
      </w:r>
      <w:r w:rsidRPr="0046033B">
        <w:rPr>
          <w:lang w:val="en-GB"/>
        </w:rPr>
        <w:br/>
        <w:t>ideal in terms of CIE 1931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176"/>
        <w:gridCol w:w="1176"/>
        <w:gridCol w:w="1177"/>
        <w:gridCol w:w="225"/>
        <w:gridCol w:w="1177"/>
        <w:gridCol w:w="1177"/>
        <w:gridCol w:w="1177"/>
        <w:gridCol w:w="1177"/>
      </w:tblGrid>
      <w:tr w:rsidR="00AF69CF" w:rsidRPr="00D0623C" w:rsidTr="00526806">
        <w:trPr>
          <w:jc w:val="center"/>
        </w:trPr>
        <w:tc>
          <w:tcPr>
            <w:tcW w:w="116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0"/>
                <w:sz w:val="20"/>
                <w:lang w:eastAsia="ru-RU"/>
              </w:rPr>
              <w:object w:dxaOrig="540" w:dyaOrig="300" w14:anchorId="5EE9F69B">
                <v:shape id="_x0000_i1534" type="#_x0000_t75" style="width:29pt;height:14.5pt" o:ole="">
                  <v:imagedata r:id="rId1067" o:title=""/>
                </v:shape>
                <o:OLEObject Type="Embed" ProgID="Equation.DSMT4" ShapeID="_x0000_i1534" DrawAspect="Content" ObjectID="_1609926929" r:id="rId1068"/>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2"/>
                <w:sz w:val="20"/>
                <w:lang w:eastAsia="ru-RU"/>
              </w:rPr>
              <w:object w:dxaOrig="615" w:dyaOrig="315" w14:anchorId="50A67525">
                <v:shape id="_x0000_i1535" type="#_x0000_t75" style="width:29pt;height:14.5pt" o:ole="">
                  <v:imagedata r:id="rId1056" o:title=""/>
                </v:shape>
                <o:OLEObject Type="Embed" ProgID="Equation.DSMT4" ShapeID="_x0000_i1535" DrawAspect="Content" ObjectID="_1609926930" r:id="rId1069"/>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2"/>
                <w:sz w:val="20"/>
                <w:lang w:eastAsia="ru-RU"/>
              </w:rPr>
              <w:object w:dxaOrig="615" w:dyaOrig="315" w14:anchorId="1CE8E84E">
                <v:shape id="_x0000_i1536" type="#_x0000_t75" style="width:29pt;height:14.5pt" o:ole="">
                  <v:imagedata r:id="rId1058" o:title=""/>
                </v:shape>
                <o:OLEObject Type="Embed" ProgID="Equation.DSMT4" ShapeID="_x0000_i1536" DrawAspect="Content" ObjectID="_1609926931" r:id="rId1070"/>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2"/>
                <w:sz w:val="20"/>
                <w:lang w:eastAsia="ru-RU"/>
              </w:rPr>
              <w:object w:dxaOrig="615" w:dyaOrig="315" w14:anchorId="2E24C656">
                <v:shape id="_x0000_i1537" type="#_x0000_t75" style="width:29pt;height:14.5pt" o:ole="">
                  <v:imagedata r:id="rId1060" o:title=""/>
                </v:shape>
                <o:OLEObject Type="Embed" ProgID="Equation.DSMT4" ShapeID="_x0000_i1537" DrawAspect="Content" ObjectID="_1609926932" r:id="rId1071"/>
              </w:objec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540" w:dyaOrig="300" w14:anchorId="53D9AE74">
                <v:shape id="_x0000_i1538" type="#_x0000_t75" style="width:29pt;height:14.5pt" o:ole="">
                  <v:imagedata r:id="rId1067" o:title=""/>
                </v:shape>
                <o:OLEObject Type="Embed" ProgID="Equation.DSMT4" ShapeID="_x0000_i1538" DrawAspect="Content" ObjectID="_1609926933" r:id="rId1072"/>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615" w:dyaOrig="315" w14:anchorId="6106707B">
                <v:shape id="_x0000_i1539" type="#_x0000_t75" style="width:29pt;height:14.5pt" o:ole="">
                  <v:imagedata r:id="rId1056" o:title=""/>
                </v:shape>
                <o:OLEObject Type="Embed" ProgID="Equation.DSMT4" ShapeID="_x0000_i1539" DrawAspect="Content" ObjectID="_1609926934" r:id="rId1073"/>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615" w:dyaOrig="315" w14:anchorId="4F15FE71">
                <v:shape id="_x0000_i1540" type="#_x0000_t75" style="width:29pt;height:14.5pt" o:ole="">
                  <v:imagedata r:id="rId1058" o:title=""/>
                </v:shape>
                <o:OLEObject Type="Embed" ProgID="Equation.DSMT4" ShapeID="_x0000_i1540" DrawAspect="Content" ObjectID="_1609926935" r:id="rId1074"/>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615" w:dyaOrig="315" w14:anchorId="19CF1423">
                <v:shape id="_x0000_i1541" type="#_x0000_t75" style="width:29pt;height:14.5pt" o:ole="">
                  <v:imagedata r:id="rId1060" o:title=""/>
                </v:shape>
                <o:OLEObject Type="Embed" ProgID="Equation.DSMT4" ShapeID="_x0000_i1541" DrawAspect="Content" ObjectID="_1609926936" r:id="rId1075"/>
              </w:object>
            </w:r>
          </w:p>
        </w:tc>
      </w:tr>
      <w:tr w:rsidR="00AF69CF" w:rsidRPr="00D0623C" w:rsidTr="00526806">
        <w:trPr>
          <w:jc w:val="center"/>
        </w:trPr>
        <w:tc>
          <w:tcPr>
            <w:tcW w:w="116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360</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0.00011</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–0.00009</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0.00064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60" w:beforeAutospacing="0" w:after="40" w:afterAutospacing="0"/>
              <w:jc w:val="center"/>
              <w:rPr>
                <w:sz w:val="19"/>
                <w:szCs w:val="19"/>
              </w:rPr>
            </w:pPr>
            <w:r w:rsidRPr="00D0623C">
              <w:rPr>
                <w:sz w:val="20"/>
                <w:szCs w:val="20"/>
              </w:rPr>
              <w:t>545</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–0.34800</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1.49093</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–0.16579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–0.00017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0.00115</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–0.12918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1.44673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–0.16959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0.00207</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0.11928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1.37990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–0.16941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0.00063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0.00372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0.39511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1.29053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–0.16576</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–0.00098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0.00688</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0.69282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1.17840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–0.15897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0.00188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–0.00161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0.01126</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1.00530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1.04734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–0.14957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0.00357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–0.00305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0.02140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1.32229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0.90074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–0.13795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0.00640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–0.00550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0.03865</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1.63135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0.74404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–0.12474</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0.01193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–0.01031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0.07243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1.91594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0.58290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–0.11059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0.01922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–0.01670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0.11763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2.16186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0.42541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–0.09615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0.03574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–0.03128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0.22139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2.35590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0.27945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–0.08190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0.06311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–0.05572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0.39632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2.47207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0.15423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–0.06877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0.10746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–0.09592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0.68904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2.51707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0.04988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–0.05681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0.16675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–0.15129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1.10870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2.47592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–0.02814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–0.04647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0.21140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–0.19583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1.48000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2.36291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–0.08185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–0.03754</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0.22954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–0.21936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1.73026</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2.18340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–0.11342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–0.02998</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0.22230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–0.22182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1.86127</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1.94171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–0.1261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–0.02357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0.19341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–0.20738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1.89744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1.67456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–0.12551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–0.01826</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0.14760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–0.18093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1.88402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1.42265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–0.11815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–0.01409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455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60" w:after="40"/>
              <w:jc w:val="center"/>
              <w:rPr>
                <w:sz w:val="20"/>
                <w:lang w:eastAsia="ru-RU"/>
              </w:rPr>
            </w:pPr>
            <w:r w:rsidRPr="00D0623C">
              <w:rPr>
                <w:sz w:val="20"/>
              </w:rPr>
              <w:t>0.08947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60" w:after="40"/>
              <w:jc w:val="center"/>
              <w:rPr>
                <w:sz w:val="20"/>
                <w:lang w:eastAsia="ru-RU"/>
              </w:rPr>
            </w:pPr>
            <w:r w:rsidRPr="00D0623C">
              <w:rPr>
                <w:sz w:val="20"/>
              </w:rPr>
              <w:t>–0.14637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60" w:after="40"/>
              <w:jc w:val="center"/>
              <w:rPr>
                <w:sz w:val="20"/>
                <w:lang w:eastAsia="ru-RU"/>
              </w:rPr>
            </w:pPr>
            <w:r w:rsidRPr="00D0623C">
              <w:rPr>
                <w:sz w:val="20"/>
              </w:rPr>
              <w:t>1.85140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1.18257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–0.10583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–0.01076</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0.01795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–0.09993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1.76823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0.95687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–0.09044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–0.00811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–0.06173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–0.04124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1.61405</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0.75431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–0.07405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–0.00605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–0.14875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0.03483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1.35330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0.58335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–0.05889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–0.00448</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–0.23207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0.11680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1.08619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0.44065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–0.04539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–0.00327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–0.30911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0.20188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0.83622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0.32426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–0.03384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–0.00235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–0.37971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0.28704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0.61999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0.23406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–0.02468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–0.00167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–0.44801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0.37854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0.45103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0.17045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–0.01812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–0.00119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–0.52608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0.48555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0.32149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0.12544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–0.01344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–0.00087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–0.61632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0.61249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0.22188</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0.08830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–0.00953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–0.00060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–0.72425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0.77057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0.14144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0.06094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–0.00660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–0.00041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–0.82204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0.94117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0.06513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0.04253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–0.00462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–0.00029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–0.89642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1.11740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–0.00438</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0.03050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–0.00331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–0.00020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–0.9255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1.27386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–0.05860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0.02178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–0.00237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–0.00015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–0.89279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1.38416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–0.09519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0.01555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–0.00169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–0.00010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–0.80987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1.45842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–0.12206</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0.01103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–0.00007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–0.68971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1.49866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–0.14251</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0.00778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–0.00002</w:t>
            </w:r>
          </w:p>
        </w:tc>
      </w:tr>
    </w:tbl>
    <w:p w:rsidR="00D32ADB" w:rsidRDefault="00D32ADB" w:rsidP="00D32ADB">
      <w:pPr>
        <w:pStyle w:val="Tablefin"/>
      </w:pPr>
    </w:p>
    <w:p w:rsidR="00AF69CF" w:rsidRPr="00D0623C" w:rsidRDefault="00AF69CF" w:rsidP="00AF69CF">
      <w:pPr>
        <w:pStyle w:val="TableNo"/>
      </w:pPr>
      <w:r w:rsidRPr="00D0623C">
        <w:lastRenderedPageBreak/>
        <w:t>TABLE E.3</w:t>
      </w:r>
    </w:p>
    <w:p w:rsidR="00AF69CF" w:rsidRPr="0046033B" w:rsidRDefault="00AF69CF" w:rsidP="00AF69CF">
      <w:pPr>
        <w:pStyle w:val="Tabletitle"/>
        <w:rPr>
          <w:lang w:val="en-GB"/>
        </w:rPr>
      </w:pPr>
      <w:r w:rsidRPr="0046033B">
        <w:rPr>
          <w:lang w:val="en-GB"/>
        </w:rPr>
        <w:t>The values of spectral sensitivity characteristics of primary channels of UHDTV cameras</w:t>
      </w:r>
      <w:r w:rsidRPr="0046033B">
        <w:rPr>
          <w:lang w:val="en-GB"/>
        </w:rPr>
        <w:br/>
        <w:t>ideal in terms of CIE 1931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661"/>
        <w:gridCol w:w="1110"/>
        <w:gridCol w:w="1111"/>
        <w:gridCol w:w="1110"/>
        <w:gridCol w:w="1111"/>
      </w:tblGrid>
      <w:tr w:rsidR="00AF69CF" w:rsidRPr="00D0623C" w:rsidTr="00CF5338">
        <w:trPr>
          <w:jc w:val="center"/>
        </w:trPr>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0"/>
                <w:sz w:val="20"/>
                <w:lang w:eastAsia="ru-RU"/>
              </w:rPr>
              <w:object w:dxaOrig="540" w:dyaOrig="300" w14:anchorId="38444973">
                <v:shape id="_x0000_i1542" type="#_x0000_t75" style="width:29pt;height:14.5pt" o:ole="">
                  <v:imagedata r:id="rId1067" o:title=""/>
                </v:shape>
                <o:OLEObject Type="Embed" ProgID="Equation.DSMT4" ShapeID="_x0000_i1542" DrawAspect="Content" ObjectID="_1609926937" r:id="rId1076"/>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2EC2863D">
                <v:shape id="_x0000_i1543" type="#_x0000_t75" style="width:29pt;height:14.5pt" o:ole="">
                  <v:imagedata r:id="rId1056" o:title=""/>
                </v:shape>
                <o:OLEObject Type="Embed" ProgID="Equation.DSMT4" ShapeID="_x0000_i1543" DrawAspect="Content" ObjectID="_1609926938" r:id="rId1077"/>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77A4943E">
                <v:shape id="_x0000_i1544" type="#_x0000_t75" style="width:29pt;height:14.5pt" o:ole="">
                  <v:imagedata r:id="rId1058" o:title=""/>
                </v:shape>
                <o:OLEObject Type="Embed" ProgID="Equation.DSMT4" ShapeID="_x0000_i1544" DrawAspect="Content" ObjectID="_1609926939" r:id="rId1078"/>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7FD816AA">
                <v:shape id="_x0000_i1545" type="#_x0000_t75" style="width:29pt;height:14.5pt" o:ole="">
                  <v:imagedata r:id="rId1060" o:title=""/>
                </v:shape>
                <o:OLEObject Type="Embed" ProgID="Equation.DSMT4" ShapeID="_x0000_i1545" DrawAspect="Content" ObjectID="_1609926940" r:id="rId1079"/>
              </w:objec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540" w:dyaOrig="300" w14:anchorId="1FEA799C">
                <v:shape id="_x0000_i1546" type="#_x0000_t75" style="width:29pt;height:14.5pt" o:ole="">
                  <v:imagedata r:id="rId1067" o:title=""/>
                </v:shape>
                <o:OLEObject Type="Embed" ProgID="Equation.DSMT4" ShapeID="_x0000_i1546" DrawAspect="Content" ObjectID="_1609926941" r:id="rId1080"/>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615" w:dyaOrig="315" w14:anchorId="01482746">
                <v:shape id="_x0000_i1547" type="#_x0000_t75" style="width:29pt;height:14.5pt" o:ole="">
                  <v:imagedata r:id="rId1056" o:title=""/>
                </v:shape>
                <o:OLEObject Type="Embed" ProgID="Equation.DSMT4" ShapeID="_x0000_i1547" DrawAspect="Content" ObjectID="_1609926942" r:id="rId1081"/>
              </w:object>
            </w: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615" w:dyaOrig="315" w14:anchorId="4817547D">
                <v:shape id="_x0000_i1548" type="#_x0000_t75" style="width:29pt;height:14.5pt" o:ole="">
                  <v:imagedata r:id="rId1058" o:title=""/>
                </v:shape>
                <o:OLEObject Type="Embed" ProgID="Equation.DSMT4" ShapeID="_x0000_i1548" DrawAspect="Content" ObjectID="_1609926943" r:id="rId1082"/>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615" w:dyaOrig="315" w14:anchorId="421111C2">
                <v:shape id="_x0000_i1549" type="#_x0000_t75" style="width:29pt;height:14.5pt" o:ole="">
                  <v:imagedata r:id="rId1060" o:title=""/>
                </v:shape>
                <o:OLEObject Type="Embed" ProgID="Equation.DSMT4" ShapeID="_x0000_i1549" DrawAspect="Content" ObjectID="_1609926944" r:id="rId1083"/>
              </w:object>
            </w:r>
          </w:p>
        </w:tc>
      </w:tr>
      <w:tr w:rsidR="00AF69CF" w:rsidRPr="00D0623C" w:rsidTr="00CF5338">
        <w:trPr>
          <w:jc w:val="center"/>
        </w:trPr>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360</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0.00011</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–0.00009</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0.00064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40" w:beforeAutospacing="0" w:after="40" w:afterAutospacing="0"/>
              <w:jc w:val="center"/>
              <w:rPr>
                <w:sz w:val="19"/>
                <w:szCs w:val="19"/>
              </w:rPr>
            </w:pPr>
            <w:r w:rsidRPr="00D0623C">
              <w:rPr>
                <w:sz w:val="20"/>
                <w:szCs w:val="20"/>
              </w:rPr>
              <w:t>545</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–0.34800</w:t>
            </w: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1.49093</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–0.16579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0.00115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–0.12918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1.44673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–0.16959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0.00207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0.11928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1.37990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–0.16941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0.00372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0.39511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1.29053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–0.16576</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0.00688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0.69282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1.17840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–0.15897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0.01126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1.00530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1.04734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–0.14957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0.00357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–0.00305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0.02140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1.32229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0.90074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–0.13795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0.00640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0.03865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1.63135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0.74404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–0.12474</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0.01193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–0.01031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0.07243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1.91594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0.58290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–0.11059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0.01922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0.11763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2.16186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0.42541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–0.09615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0.03574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0.22139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2.35590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0.27945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–0.08190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0.06311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–0.05572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0.39632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2.47207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0.15423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–0.06877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0.10746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–0.09592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0.68904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2.51707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0.04988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–0.05681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0.16675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–0.15129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1.10870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2.47592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–0.02814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–0.04647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0.21140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–0.19583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1.48000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2.36291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–0.08185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–0.03754</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0.22954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–0.21936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1.73026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2.18340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–0.11342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–0.02998</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0.22230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–0.22182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1.86127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1.94171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–0.1261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–0.02357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0.19341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–0.20738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1.89744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1.67456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–0.12551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–0.01826</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0.14760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–0.18093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1.88402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1.42265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–0.11815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–0.01409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455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40" w:after="40"/>
              <w:jc w:val="center"/>
              <w:rPr>
                <w:sz w:val="20"/>
                <w:lang w:eastAsia="ru-RU"/>
              </w:rPr>
            </w:pPr>
            <w:r w:rsidRPr="00D0623C">
              <w:rPr>
                <w:sz w:val="20"/>
              </w:rPr>
              <w:t>0.08947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40" w:after="40"/>
              <w:jc w:val="center"/>
              <w:rPr>
                <w:sz w:val="20"/>
                <w:lang w:eastAsia="ru-RU"/>
              </w:rPr>
            </w:pPr>
            <w:r w:rsidRPr="00D0623C">
              <w:rPr>
                <w:sz w:val="20"/>
              </w:rPr>
              <w:t>–0.14637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40" w:after="40"/>
              <w:jc w:val="center"/>
              <w:rPr>
                <w:sz w:val="20"/>
                <w:lang w:eastAsia="ru-RU"/>
              </w:rPr>
            </w:pPr>
            <w:r w:rsidRPr="00D0623C">
              <w:rPr>
                <w:sz w:val="20"/>
              </w:rPr>
              <w:t>1.85140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1.18257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–0.10583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–0.01076</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0.01795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–0.09993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1.76823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0.95687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–0.09044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–0.00811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–0.06173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–0.04124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1.61405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0.75431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–0.07405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–0.00605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–0.14875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0.03483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1.35330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0.58335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–0.05889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–0.00448</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–0.23207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0.11680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1.08619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0.44065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–0.04539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–0.00327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–0.30911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0.20188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0.83622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0.32426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–0.03384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–0.00235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–0.37971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0.28704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0.61999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0.23406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–0.02468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–0.00167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–0.44801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0.37854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0.45103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0.17045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–0.01812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–0.00119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–0.52608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0.48555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0.32149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0.12544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–0.01344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–0.00087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–0.61632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0.61249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0.22188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0.08830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–0.00953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–0.00060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–0.72425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0.77057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0.14144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0.06094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–0.00041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–0.82204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0.94117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0.06513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0.04253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–0.00462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–0.00029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–0.89642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1.11740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–0.00438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0.03050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–0.00331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–0.00020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–0.9255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1.27386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–0.05860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0.02178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–0.00237</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–0.00015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–0.89279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1.38416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–0.09519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0.01555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–0.00169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–0.00010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–0.80987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1.45842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–0.12206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0.01103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–0.00007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–0.68971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1.49866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–0.14251</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0.00778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–0.00002</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–0.53561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1.50904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–0.15698</w:t>
            </w:r>
          </w:p>
        </w:tc>
        <w:tc>
          <w:tcPr>
            <w:tcW w:w="661" w:type="dxa"/>
            <w:tcBorders>
              <w:top w:val="nil"/>
              <w:left w:val="single" w:sz="4" w:space="0" w:color="auto"/>
              <w:bottom w:val="nil"/>
              <w:right w:val="nil"/>
            </w:tcBorders>
          </w:tcPr>
          <w:p w:rsidR="00AF69CF" w:rsidRPr="00D0623C" w:rsidRDefault="00AF69CF" w:rsidP="00AF69CF">
            <w:pPr>
              <w:widowControl w:val="0"/>
              <w:spacing w:before="40" w:after="40"/>
              <w:rPr>
                <w:sz w:val="20"/>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r>
    </w:tbl>
    <w:p w:rsidR="00AF69CF" w:rsidRPr="00D0623C" w:rsidRDefault="00AF69CF" w:rsidP="00D32ADB">
      <w:pPr>
        <w:pStyle w:val="Tablefin"/>
      </w:pPr>
    </w:p>
    <w:p w:rsidR="00AF69CF" w:rsidRPr="0046033B" w:rsidRDefault="00AF69CF" w:rsidP="00E312BF">
      <w:pPr>
        <w:pStyle w:val="AnnexNoTitle"/>
        <w:rPr>
          <w:lang w:val="en-GB"/>
        </w:rPr>
      </w:pPr>
      <w:r w:rsidRPr="00CF5338">
        <w:rPr>
          <w:lang w:val="en-GB"/>
        </w:rPr>
        <w:lastRenderedPageBreak/>
        <w:t>Annex F</w:t>
      </w:r>
      <w:r w:rsidR="00DF4A0D" w:rsidRPr="00CF5338">
        <w:rPr>
          <w:lang w:val="en-GB"/>
        </w:rPr>
        <w:br/>
      </w:r>
      <w:r w:rsidRPr="00CF5338">
        <w:rPr>
          <w:b w:val="0"/>
          <w:bCs/>
          <w:lang w:val="en-GB"/>
        </w:rPr>
        <w:t xml:space="preserve">(relevant to </w:t>
      </w:r>
      <w:r w:rsidR="00E312BF">
        <w:rPr>
          <w:b w:val="0"/>
          <w:bCs/>
          <w:lang w:val="en-GB"/>
        </w:rPr>
        <w:t>§</w:t>
      </w:r>
      <w:r w:rsidRPr="00CF5338">
        <w:rPr>
          <w:b w:val="0"/>
          <w:bCs/>
          <w:lang w:val="en-GB"/>
        </w:rPr>
        <w:t xml:space="preserve"> 2.2)</w:t>
      </w:r>
      <w:r w:rsidR="00DF4A0D" w:rsidRPr="00CF5338">
        <w:rPr>
          <w:lang w:val="en-GB"/>
        </w:rPr>
        <w:br/>
      </w:r>
      <w:r w:rsidRPr="0046033B">
        <w:rPr>
          <w:lang w:val="en-GB"/>
        </w:rPr>
        <w:t>Comparison colour rendering of through light-to-light TV path for colorimetric parameters based on CIE-1931 and CIE-2006 colorimetry systems</w:t>
      </w:r>
    </w:p>
    <w:p w:rsidR="00AF69CF" w:rsidRPr="00D0623C" w:rsidRDefault="00AF69CF" w:rsidP="00E312BF">
      <w:pPr>
        <w:pStyle w:val="Heading2"/>
        <w:rPr>
          <w:lang w:val="en-GB" w:eastAsia="ja-JP"/>
        </w:rPr>
      </w:pPr>
      <w:r w:rsidRPr="00D0623C">
        <w:rPr>
          <w:lang w:val="en-GB" w:eastAsia="ja-JP"/>
        </w:rPr>
        <w:t>F.1</w:t>
      </w:r>
      <w:r w:rsidRPr="00D0623C">
        <w:rPr>
          <w:lang w:val="en-GB" w:eastAsia="ja-JP"/>
        </w:rPr>
        <w:tab/>
        <w:t>Introduction</w:t>
      </w:r>
    </w:p>
    <w:p w:rsidR="00AF69CF" w:rsidRPr="0046033B" w:rsidRDefault="00AF69CF" w:rsidP="00E312BF">
      <w:pPr>
        <w:rPr>
          <w:lang w:val="en-GB" w:eastAsia="ja-JP"/>
        </w:rPr>
      </w:pPr>
      <w:r w:rsidRPr="0046033B">
        <w:rPr>
          <w:lang w:val="en-GB" w:eastAsia="ja-JP"/>
        </w:rPr>
        <w:t xml:space="preserve">The formulas for calculation colorimetric characteristics of through TV path, namely characteristics of ideal TV cameras, are presented in </w:t>
      </w:r>
      <w:r w:rsidR="00E312BF">
        <w:rPr>
          <w:lang w:val="en-GB" w:eastAsia="ja-JP"/>
        </w:rPr>
        <w:t>§</w:t>
      </w:r>
      <w:r w:rsidR="00922EAE" w:rsidRPr="0046033B">
        <w:rPr>
          <w:lang w:val="en-GB" w:eastAsia="ja-JP"/>
        </w:rPr>
        <w:t xml:space="preserve"> </w:t>
      </w:r>
      <w:r w:rsidRPr="0046033B">
        <w:rPr>
          <w:lang w:val="en-GB" w:eastAsia="ja-JP"/>
        </w:rPr>
        <w:t>2.2</w:t>
      </w:r>
      <w:r w:rsidRPr="0046033B">
        <w:rPr>
          <w:lang w:val="en-GB"/>
        </w:rPr>
        <w:t>.</w:t>
      </w:r>
    </w:p>
    <w:p w:rsidR="00AF69CF" w:rsidRPr="0046033B" w:rsidRDefault="00AF69CF" w:rsidP="00AF69CF">
      <w:pPr>
        <w:rPr>
          <w:lang w:val="en-GB" w:eastAsia="ja-JP"/>
        </w:rPr>
      </w:pPr>
      <w:r w:rsidRPr="0046033B">
        <w:rPr>
          <w:lang w:val="en-GB" w:eastAsia="ja-JP"/>
        </w:rPr>
        <w:t>Annex 3 to ITU-R WP 6C Chairman Report [F.1] contains colorimetric system of UHDTV system in terms of the CIE 2006 colorimetry. This colorimetric system corresponds to the matrix of chromaticity coordinates of primaries:</w:t>
      </w:r>
    </w:p>
    <w:p w:rsidR="00AF69CF" w:rsidRPr="00D0623C" w:rsidRDefault="00AF69CF" w:rsidP="00AF69CF">
      <w:pPr>
        <w:pStyle w:val="Equation"/>
      </w:pPr>
      <w:r w:rsidRPr="0046033B">
        <w:rPr>
          <w:lang w:val="en-GB"/>
        </w:rPr>
        <w:tab/>
      </w:r>
      <w:r w:rsidRPr="0046033B">
        <w:rPr>
          <w:lang w:val="en-GB"/>
        </w:rPr>
        <w:tab/>
      </w:r>
      <w:r w:rsidRPr="00DB22BD">
        <w:object w:dxaOrig="2745" w:dyaOrig="1170" w14:anchorId="23E31652">
          <v:shape id="_x0000_i1550" type="#_x0000_t75" style="width:139.5pt;height:61.5pt" o:ole="">
            <v:imagedata r:id="rId1084" o:title=""/>
          </v:shape>
          <o:OLEObject Type="Embed" ProgID="Equation.DSMT4" ShapeID="_x0000_i1550" DrawAspect="Content" ObjectID="_1609926945" r:id="rId1085"/>
        </w:object>
      </w:r>
    </w:p>
    <w:p w:rsidR="00AF69CF" w:rsidRPr="0046033B" w:rsidRDefault="00AF69CF" w:rsidP="00AF69CF">
      <w:pPr>
        <w:rPr>
          <w:lang w:val="en-GB"/>
        </w:rPr>
      </w:pPr>
      <w:r w:rsidRPr="0046033B">
        <w:rPr>
          <w:lang w:val="en-GB" w:eastAsia="ja-JP"/>
        </w:rPr>
        <w:t>and vector of normalized coordinates of reference white colour</w:t>
      </w:r>
      <w:r w:rsidRPr="0046033B">
        <w:rPr>
          <w:lang w:val="en-GB"/>
        </w:rPr>
        <w:t>:</w:t>
      </w:r>
    </w:p>
    <w:p w:rsidR="00AF69CF" w:rsidRPr="0046033B" w:rsidRDefault="00AF69CF" w:rsidP="00AF69CF">
      <w:pPr>
        <w:pStyle w:val="Equation"/>
        <w:rPr>
          <w:lang w:val="en-GB" w:eastAsia="ja-JP"/>
        </w:rPr>
      </w:pPr>
      <w:r w:rsidRPr="0046033B">
        <w:rPr>
          <w:lang w:val="en-GB"/>
        </w:rPr>
        <w:tab/>
      </w:r>
      <w:r w:rsidRPr="0046033B">
        <w:rPr>
          <w:lang w:val="en-GB"/>
        </w:rPr>
        <w:tab/>
      </w:r>
      <w:r w:rsidRPr="00DB22BD">
        <w:object w:dxaOrig="1365" w:dyaOrig="1125" w14:anchorId="59DC0F45">
          <v:shape id="_x0000_i1551" type="#_x0000_t75" style="width:67.5pt;height:56.5pt" o:ole="">
            <v:imagedata r:id="rId1086" o:title=""/>
          </v:shape>
          <o:OLEObject Type="Embed" ProgID="Equation.DSMT4" ShapeID="_x0000_i1551" DrawAspect="Content" ObjectID="_1609926946" r:id="rId1087"/>
        </w:object>
      </w:r>
      <w:r w:rsidRPr="0046033B">
        <w:rPr>
          <w:lang w:val="en-GB"/>
        </w:rPr>
        <w:t>.</w:t>
      </w:r>
    </w:p>
    <w:p w:rsidR="00AF69CF" w:rsidRPr="00D0623C" w:rsidRDefault="00AF69CF" w:rsidP="00E312BF">
      <w:pPr>
        <w:pStyle w:val="Heading2"/>
        <w:rPr>
          <w:lang w:val="en-GB" w:eastAsia="ja-JP"/>
        </w:rPr>
      </w:pPr>
      <w:r w:rsidRPr="00D0623C">
        <w:rPr>
          <w:lang w:val="en-GB" w:eastAsia="ja-JP"/>
        </w:rPr>
        <w:t>F.2</w:t>
      </w:r>
      <w:r w:rsidRPr="00D0623C">
        <w:rPr>
          <w:lang w:val="en-GB" w:eastAsia="ja-JP"/>
        </w:rPr>
        <w:tab/>
        <w:t xml:space="preserve">Spectral </w:t>
      </w:r>
      <w:r w:rsidRPr="00D0623C">
        <w:rPr>
          <w:lang w:val="en-GB"/>
        </w:rPr>
        <w:t>characteristics of the ideal UHDTV camera in terms of CIE 1931 and CIE 2006 colorimetry</w:t>
      </w:r>
    </w:p>
    <w:p w:rsidR="00AF69CF" w:rsidRPr="0046033B" w:rsidRDefault="00AF69CF" w:rsidP="00AF69CF">
      <w:pPr>
        <w:rPr>
          <w:lang w:val="en-GB" w:eastAsia="ja-JP"/>
        </w:rPr>
      </w:pPr>
      <w:r w:rsidRPr="0046033B">
        <w:rPr>
          <w:lang w:val="en-GB" w:eastAsia="ja-JP"/>
        </w:rPr>
        <w:t xml:space="preserve">The values of corresponding spectral characteristics of UHDTV camera primary channels sensitivity, that correspond to CIE 1931 colorimetry, are presented in Annex E. </w:t>
      </w:r>
    </w:p>
    <w:p w:rsidR="00AF69CF" w:rsidRPr="0046033B" w:rsidRDefault="00AF69CF" w:rsidP="00E312BF">
      <w:pPr>
        <w:rPr>
          <w:lang w:val="en-GB" w:eastAsia="ja-JP"/>
        </w:rPr>
      </w:pPr>
      <w:r w:rsidRPr="0046033B">
        <w:rPr>
          <w:lang w:val="en-GB" w:eastAsia="ja-JP"/>
        </w:rPr>
        <w:t xml:space="preserve">The values of corresponding spectral characteristics </w:t>
      </w:r>
      <w:r w:rsidR="00E312BF" w:rsidRPr="00254DA1">
        <w:rPr>
          <w:position w:val="-14"/>
          <w:lang w:eastAsia="ja-JP"/>
        </w:rPr>
        <w:object w:dxaOrig="2200" w:dyaOrig="400" w14:anchorId="6A42AED8">
          <v:shape id="_x0000_i1552" type="#_x0000_t75" style="width:113pt;height:19pt" o:ole="">
            <v:imagedata r:id="rId1088" o:title=""/>
          </v:shape>
          <o:OLEObject Type="Embed" ProgID="Equation.DSMT4" ShapeID="_x0000_i1552" DrawAspect="Content" ObjectID="_1609926947" r:id="rId1089"/>
        </w:object>
      </w:r>
      <w:r w:rsidRPr="0046033B">
        <w:rPr>
          <w:lang w:val="en-GB" w:eastAsia="ja-JP"/>
        </w:rPr>
        <w:t xml:space="preserve"> of R,G,B primary channels of UHDTV camera (</w:t>
      </w:r>
      <w:r w:rsidR="00E312BF">
        <w:rPr>
          <w:lang w:val="en-GB" w:eastAsia="ja-JP"/>
        </w:rPr>
        <w:sym w:font="Symbol" w:char="F06C"/>
      </w:r>
      <w:r w:rsidR="00E312BF" w:rsidRPr="00E312BF">
        <w:rPr>
          <w:lang w:val="en-GB" w:eastAsia="ja-JP"/>
        </w:rPr>
        <w:t xml:space="preserve"> </w:t>
      </w:r>
      <w:r w:rsidRPr="0046033B">
        <w:rPr>
          <w:lang w:val="en-GB" w:eastAsia="ja-JP"/>
        </w:rPr>
        <w:t xml:space="preserve">– light wavelength) that correspond to CIE 2006 colorimetry, are shown below in Table F.1 and in Figure F.1. </w:t>
      </w:r>
    </w:p>
    <w:p w:rsidR="00AF69CF" w:rsidRPr="0046033B" w:rsidRDefault="00AF69CF" w:rsidP="00AF69CF">
      <w:pPr>
        <w:pStyle w:val="TableNo"/>
        <w:rPr>
          <w:lang w:val="en-GB"/>
        </w:rPr>
      </w:pPr>
      <w:r w:rsidRPr="0046033B">
        <w:rPr>
          <w:lang w:val="en-GB"/>
        </w:rPr>
        <w:br w:type="page"/>
      </w:r>
      <w:r w:rsidRPr="0046033B">
        <w:rPr>
          <w:lang w:val="en-GB"/>
        </w:rPr>
        <w:lastRenderedPageBreak/>
        <w:t>TABLE F.1</w:t>
      </w:r>
    </w:p>
    <w:p w:rsidR="00AF69CF" w:rsidRPr="0046033B" w:rsidRDefault="00AF69CF" w:rsidP="00AF69CF">
      <w:pPr>
        <w:pStyle w:val="Tabletitle"/>
        <w:rPr>
          <w:lang w:val="en-GB"/>
        </w:rPr>
      </w:pPr>
      <w:r w:rsidRPr="0046033B">
        <w:rPr>
          <w:lang w:val="en-GB"/>
        </w:rPr>
        <w:t>The values of spectral sensitivity characteristics of primary channels of UHDTV camera</w:t>
      </w:r>
      <w:r w:rsidRPr="0046033B">
        <w:rPr>
          <w:lang w:val="en-GB"/>
        </w:rPr>
        <w:br/>
        <w:t>ideal in terms of CIE 2006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6"/>
        <w:gridCol w:w="1138"/>
        <w:gridCol w:w="1136"/>
        <w:gridCol w:w="647"/>
        <w:gridCol w:w="1108"/>
        <w:gridCol w:w="1114"/>
        <w:gridCol w:w="1114"/>
        <w:gridCol w:w="1114"/>
      </w:tblGrid>
      <w:tr w:rsidR="00AF69CF" w:rsidRPr="00D0623C" w:rsidTr="00CF5338">
        <w:trPr>
          <w:jc w:val="center"/>
        </w:trPr>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0"/>
                <w:sz w:val="20"/>
                <w:lang w:eastAsia="ru-RU"/>
              </w:rPr>
              <w:object w:dxaOrig="570" w:dyaOrig="270" w14:anchorId="2D69EA11">
                <v:shape id="_x0000_i1553" type="#_x0000_t75" style="width:31pt;height:10.5pt" o:ole="">
                  <v:imagedata r:id="rId1090" o:title=""/>
                </v:shape>
                <o:OLEObject Type="Embed" ProgID="Equation.DSMT4" ShapeID="_x0000_i1553" DrawAspect="Content" ObjectID="_1609926948" r:id="rId1091"/>
              </w:object>
            </w:r>
          </w:p>
        </w:tc>
        <w:tc>
          <w:tcPr>
            <w:tcW w:w="1115"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53456CBC">
                <v:shape id="_x0000_i1554" type="#_x0000_t75" style="width:31pt;height:15.5pt" o:ole="">
                  <v:imagedata r:id="rId1056" o:title=""/>
                </v:shape>
                <o:OLEObject Type="Embed" ProgID="Equation.DSMT4" ShapeID="_x0000_i1554" DrawAspect="Content" ObjectID="_1609926949" r:id="rId1092"/>
              </w:object>
            </w:r>
          </w:p>
        </w:tc>
        <w:tc>
          <w:tcPr>
            <w:tcW w:w="1117"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30" w:dyaOrig="315" w14:anchorId="29694AFB">
                <v:shape id="_x0000_i1555" type="#_x0000_t75" style="width:31pt;height:15.5pt" o:ole="">
                  <v:imagedata r:id="rId1058" o:title=""/>
                </v:shape>
                <o:OLEObject Type="Embed" ProgID="Equation.DSMT4" ShapeID="_x0000_i1555" DrawAspect="Content" ObjectID="_1609926950" r:id="rId1093"/>
              </w:object>
            </w:r>
          </w:p>
        </w:tc>
        <w:tc>
          <w:tcPr>
            <w:tcW w:w="1115"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476E3B20">
                <v:shape id="_x0000_i1556" type="#_x0000_t75" style="width:31pt;height:15.5pt" o:ole="">
                  <v:imagedata r:id="rId1060" o:title=""/>
                </v:shape>
                <o:OLEObject Type="Embed" ProgID="Equation.DSMT4" ShapeID="_x0000_i1556" DrawAspect="Content" ObjectID="_1609926951" r:id="rId1094"/>
              </w:objec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position w:val="-10"/>
                <w:sz w:val="20"/>
                <w:lang w:eastAsia="ru-RU"/>
              </w:rPr>
              <w:object w:dxaOrig="570" w:dyaOrig="270" w14:anchorId="6ADF2073">
                <v:shape id="_x0000_i1557" type="#_x0000_t75" style="width:31pt;height:10.5pt" o:ole="">
                  <v:imagedata r:id="rId1090" o:title=""/>
                </v:shape>
                <o:OLEObject Type="Embed" ProgID="Equation.DSMT4" ShapeID="_x0000_i1557" DrawAspect="Content" ObjectID="_1609926952" r:id="rId1095"/>
              </w:object>
            </w:r>
          </w:p>
        </w:tc>
        <w:tc>
          <w:tcPr>
            <w:tcW w:w="109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sz w:val="20"/>
                <w:lang w:eastAsia="ru-RU"/>
              </w:rPr>
              <w:object w:dxaOrig="615" w:dyaOrig="315" w14:anchorId="0CECD637">
                <v:shape id="_x0000_i1558" type="#_x0000_t75" style="width:31pt;height:15.5pt" o:ole="">
                  <v:imagedata r:id="rId1056" o:title=""/>
                </v:shape>
                <o:OLEObject Type="Embed" ProgID="Equation.DSMT4" ShapeID="_x0000_i1558" DrawAspect="Content" ObjectID="_1609926953" r:id="rId1096"/>
              </w:object>
            </w:r>
          </w:p>
        </w:tc>
        <w:tc>
          <w:tcPr>
            <w:tcW w:w="109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sz w:val="20"/>
                <w:lang w:eastAsia="ru-RU"/>
              </w:rPr>
              <w:object w:dxaOrig="630" w:dyaOrig="315" w14:anchorId="74E2A7F6">
                <v:shape id="_x0000_i1559" type="#_x0000_t75" style="width:31pt;height:15.5pt" o:ole="">
                  <v:imagedata r:id="rId1058" o:title=""/>
                </v:shape>
                <o:OLEObject Type="Embed" ProgID="Equation.DSMT4" ShapeID="_x0000_i1559" DrawAspect="Content" ObjectID="_1609926954" r:id="rId1097"/>
              </w:object>
            </w:r>
          </w:p>
        </w:tc>
        <w:tc>
          <w:tcPr>
            <w:tcW w:w="109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sz w:val="20"/>
                <w:lang w:eastAsia="ru-RU"/>
              </w:rPr>
              <w:object w:dxaOrig="615" w:dyaOrig="315" w14:anchorId="36527A1C">
                <v:shape id="_x0000_i1560" type="#_x0000_t75" style="width:31pt;height:15.5pt" o:ole="">
                  <v:imagedata r:id="rId1060" o:title=""/>
                </v:shape>
                <o:OLEObject Type="Embed" ProgID="Equation.DSMT4" ShapeID="_x0000_i1560" DrawAspect="Content" ObjectID="_1609926955" r:id="rId1098"/>
              </w:object>
            </w:r>
          </w:p>
        </w:tc>
      </w:tr>
      <w:tr w:rsidR="00AF69CF" w:rsidRPr="00D0623C" w:rsidTr="00CF5338">
        <w:trPr>
          <w:jc w:val="center"/>
        </w:trPr>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360</w:t>
            </w:r>
          </w:p>
        </w:tc>
        <w:tc>
          <w:tcPr>
            <w:tcW w:w="1115" w:type="dxa"/>
            <w:tcBorders>
              <w:top w:val="doub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doub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5" w:type="dxa"/>
            <w:tcBorders>
              <w:top w:val="doub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40" w:beforeAutospacing="0" w:after="40" w:afterAutospacing="0"/>
              <w:jc w:val="center"/>
              <w:rPr>
                <w:sz w:val="19"/>
                <w:szCs w:val="19"/>
              </w:rPr>
            </w:pPr>
            <w:r w:rsidRPr="00D0623C">
              <w:rPr>
                <w:sz w:val="20"/>
                <w:szCs w:val="20"/>
              </w:rPr>
              <w:t>545</w:t>
            </w:r>
          </w:p>
        </w:tc>
        <w:tc>
          <w:tcPr>
            <w:tcW w:w="109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0.27434</w:t>
            </w:r>
          </w:p>
        </w:tc>
        <w:tc>
          <w:tcPr>
            <w:tcW w:w="109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1.42935</w:t>
            </w:r>
          </w:p>
        </w:tc>
        <w:tc>
          <w:tcPr>
            <w:tcW w:w="109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–0.04471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365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0.39092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1.39079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–0.04559</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370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0.52278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1.34990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–0.04556</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375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–0,00001</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0,00009</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0.67124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1.28097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–0.04398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380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0,00002</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0,00056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0.82618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1.20311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–0.04175</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385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0,00020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–0,00027</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0,00178</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0.99686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1.10180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–0.03849</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390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0.00209</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–0.00271</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0.01788</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1.16159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0.98127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–0.03442</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395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0.00518</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–0.00671</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0.04462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1.31488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0.84157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–0.02959</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0.01206</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–0.01595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0.10611</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1.47983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0.71012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–0.02501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405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0.02546</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–0.03472</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0.22937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1.59944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0.58347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–0.02058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410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0.04737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–0.06619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0.43646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1.67997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0.45813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–0.01617</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415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0.07443</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–0.10787</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0.71434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1.71703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0.34305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–0.01211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420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0.10169</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–0.15200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1.01820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1.71409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0.24192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–0.00854</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425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0.11938</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–0.18410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1.26314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1.65303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0.16019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–0.00566</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430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0.13384</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–0.21215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1.50276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1.54761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0.09759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–0.00345</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435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0.13897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–0.22708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1.69150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1.41293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0.05120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–0.00181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440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0.14078</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–0.23650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1.85476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1.26325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0.01852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–0.00066</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445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0.12676</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–0.21930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1.85507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1.07877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–0.00018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450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0.10655</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–0.18969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1.78672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0.89896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–0.01075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0.00038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455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0.07722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–0.14035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1.60770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0.74068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–0.01647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0.00058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460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0.04607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–0.08770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1.46882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0.60312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–0.01894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0.00067</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465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0.01372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–0.02818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1.37647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0.47071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–0.01706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470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–0.02590</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0.05043</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1.20245</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0.35804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–0.01449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0.00051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475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–0.06613</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0.13866</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0.95722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0.26870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–0.01195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0.00042</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480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–0.10161</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0.22648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0.71921</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0.19897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–0.00948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0.00033</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485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–0.12967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0.30813</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0.52999</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0.14529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–0.00721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0.00025</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490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–0.15041</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0.38698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0.38103</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0.10460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–0.00533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0.00018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495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–0.16957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0.48300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0.28197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0.07423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–0.00386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0.00013</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–0.18535</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0.59951</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0.20763</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0.05189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–0.00273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505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–0.19899</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0.73959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0.13943</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0.03566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–0.00189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510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–0.20190</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0.89453</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0.08164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0.02483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–0.00132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515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–0.18513</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1.04997</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0.04258</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0.01729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–0.00092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520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–0.15395</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1.19378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0.01214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0.01199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525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–0.09782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1.29270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–0.00964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0.00822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–0.00044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530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–0.02442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1.36179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–0.02474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0.00562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–0.00030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535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0.05961</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1.40452</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–0.03465</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0.00388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540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0.16214</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1.43529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–0.04134</w:t>
            </w:r>
          </w:p>
        </w:tc>
        <w:tc>
          <w:tcPr>
            <w:tcW w:w="635" w:type="dxa"/>
            <w:tcBorders>
              <w:top w:val="nil"/>
              <w:left w:val="single" w:sz="4" w:space="0" w:color="auto"/>
              <w:bottom w:val="nil"/>
              <w:right w:val="nil"/>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094"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094"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094"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r>
    </w:tbl>
    <w:p w:rsidR="00065325" w:rsidRDefault="00065325" w:rsidP="00065325">
      <w:pPr>
        <w:pStyle w:val="Tablefin"/>
      </w:pPr>
    </w:p>
    <w:p w:rsidR="00AF69CF" w:rsidRPr="00D0623C" w:rsidRDefault="00AF69CF" w:rsidP="00AF69CF">
      <w:pPr>
        <w:pStyle w:val="FigureNo"/>
        <w:spacing w:before="120"/>
        <w:rPr>
          <w:sz w:val="22"/>
          <w:szCs w:val="22"/>
        </w:rPr>
      </w:pPr>
      <w:r w:rsidRPr="00D0623C">
        <w:rPr>
          <w:sz w:val="22"/>
          <w:szCs w:val="22"/>
        </w:rPr>
        <w:lastRenderedPageBreak/>
        <w:t>FIGURE F.1</w:t>
      </w:r>
    </w:p>
    <w:p w:rsidR="00AF69CF" w:rsidRPr="0046033B" w:rsidRDefault="00AF69CF" w:rsidP="00AF69CF">
      <w:pPr>
        <w:pStyle w:val="Figuretitle"/>
        <w:rPr>
          <w:lang w:val="en-GB"/>
        </w:rPr>
      </w:pPr>
      <w:r w:rsidRPr="0046033B">
        <w:rPr>
          <w:lang w:val="en-GB"/>
        </w:rPr>
        <w:t>The spectral sensitivity characteristics of primary channels of UHDTV camera</w:t>
      </w:r>
      <w:r w:rsidRPr="0046033B">
        <w:rPr>
          <w:lang w:val="en-GB"/>
        </w:rPr>
        <w:br/>
        <w:t>ideal in terms of CIE 2006 colorimetry</w:t>
      </w:r>
    </w:p>
    <w:p w:rsidR="00AF69CF" w:rsidRPr="00D0623C" w:rsidRDefault="007C3D8E" w:rsidP="007C3D8E">
      <w:pPr>
        <w:pStyle w:val="Figure"/>
      </w:pPr>
      <w:r>
        <w:rPr>
          <w:noProof/>
          <w:lang w:val="en-GB" w:eastAsia="en-GB"/>
        </w:rPr>
        <w:drawing>
          <wp:inline distT="0" distB="0" distL="0" distR="0">
            <wp:extent cx="3858776" cy="3081534"/>
            <wp:effectExtent l="0" t="0" r="889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BT.2380-F-01e.png"/>
                    <pic:cNvPicPr/>
                  </pic:nvPicPr>
                  <pic:blipFill>
                    <a:blip r:embed="rId1099" cstate="print">
                      <a:extLst>
                        <a:ext uri="{28A0092B-C50C-407E-A947-70E740481C1C}">
                          <a14:useLocalDpi xmlns:a14="http://schemas.microsoft.com/office/drawing/2010/main" val="0"/>
                        </a:ext>
                      </a:extLst>
                    </a:blip>
                    <a:stretch>
                      <a:fillRect/>
                    </a:stretch>
                  </pic:blipFill>
                  <pic:spPr>
                    <a:xfrm>
                      <a:off x="0" y="0"/>
                      <a:ext cx="3858776" cy="3081534"/>
                    </a:xfrm>
                    <a:prstGeom prst="rect">
                      <a:avLst/>
                    </a:prstGeom>
                  </pic:spPr>
                </pic:pic>
              </a:graphicData>
            </a:graphic>
          </wp:inline>
        </w:drawing>
      </w:r>
    </w:p>
    <w:p w:rsidR="00AF69CF" w:rsidRPr="00D0623C" w:rsidRDefault="00AF69CF" w:rsidP="00E312BF">
      <w:pPr>
        <w:pStyle w:val="Heading2"/>
        <w:rPr>
          <w:lang w:val="en-GB"/>
        </w:rPr>
      </w:pPr>
      <w:r w:rsidRPr="00D0623C">
        <w:rPr>
          <w:lang w:val="en-GB"/>
        </w:rPr>
        <w:t>F.3</w:t>
      </w:r>
      <w:r w:rsidRPr="00D0623C">
        <w:rPr>
          <w:lang w:val="en-GB"/>
        </w:rPr>
        <w:tab/>
        <w:t>Evaluation of colo</w:t>
      </w:r>
      <w:r>
        <w:rPr>
          <w:lang w:val="en-GB"/>
        </w:rPr>
        <w:t>u</w:t>
      </w:r>
      <w:r w:rsidRPr="00D0623C">
        <w:rPr>
          <w:lang w:val="en-GB"/>
        </w:rPr>
        <w:t>r distortion due to difference of view on the characteristics of the ideal UHDTV camera in terms of CIE 1931 and CIE 2006 colorimetry</w:t>
      </w:r>
    </w:p>
    <w:p w:rsidR="00AF69CF" w:rsidRPr="0046033B" w:rsidRDefault="00AF69CF" w:rsidP="00AF69CF">
      <w:pPr>
        <w:rPr>
          <w:lang w:val="en-GB" w:eastAsia="ja-JP"/>
        </w:rPr>
      </w:pPr>
      <w:r w:rsidRPr="0046033B">
        <w:rPr>
          <w:lang w:val="en-GB" w:eastAsia="ja-JP"/>
        </w:rPr>
        <w:t xml:space="preserve">Figure F.2 presents a comparison of the spectral sensitivity characteristics of primary colour channels of UHDTV camera </w:t>
      </w:r>
      <w:r w:rsidRPr="0046033B">
        <w:rPr>
          <w:lang w:val="en-GB"/>
        </w:rPr>
        <w:t>due to difference of view on the characteristics of the ideal UHDTV camera in terms of CIE 1931 and CIE 2006 colorimetry.</w:t>
      </w:r>
    </w:p>
    <w:p w:rsidR="00AF69CF" w:rsidRPr="0046033B" w:rsidRDefault="00AF69CF" w:rsidP="007C3D8E">
      <w:pPr>
        <w:pStyle w:val="FigureNo"/>
        <w:keepNext w:val="0"/>
        <w:keepLines w:val="0"/>
        <w:spacing w:before="240"/>
        <w:rPr>
          <w:lang w:val="en-GB" w:eastAsia="ja-JP"/>
        </w:rPr>
      </w:pPr>
      <w:r w:rsidRPr="0046033B">
        <w:rPr>
          <w:lang w:val="en-GB" w:eastAsia="ja-JP"/>
        </w:rPr>
        <w:t>FIGURE F.2</w:t>
      </w:r>
    </w:p>
    <w:p w:rsidR="00AF69CF" w:rsidRPr="0046033B" w:rsidRDefault="00AF69CF" w:rsidP="00AF69CF">
      <w:pPr>
        <w:pStyle w:val="Figuretitle"/>
        <w:rPr>
          <w:lang w:val="en-GB" w:eastAsia="ja-JP"/>
        </w:rPr>
      </w:pPr>
      <w:r w:rsidRPr="0046033B">
        <w:rPr>
          <w:lang w:val="en-GB" w:eastAsia="ja-JP"/>
        </w:rPr>
        <w:t xml:space="preserve">Comparison of the spectral sensitivity characteristics of primary channels of UHDTV camera, </w:t>
      </w:r>
      <w:r w:rsidRPr="0046033B">
        <w:rPr>
          <w:lang w:val="en-GB" w:eastAsia="ja-JP"/>
        </w:rPr>
        <w:br/>
        <w:t>ideal in terms of CIE 1931 and CIE 2006 colorimetry</w:t>
      </w:r>
    </w:p>
    <w:p w:rsidR="00AF69CF" w:rsidRPr="0046033B" w:rsidRDefault="007C3D8E" w:rsidP="007C3D8E">
      <w:pPr>
        <w:pStyle w:val="Figure"/>
        <w:rPr>
          <w:lang w:val="en-GB" w:eastAsia="ja-JP"/>
        </w:rPr>
      </w:pPr>
      <w:r>
        <w:rPr>
          <w:noProof/>
          <w:lang w:val="en-GB" w:eastAsia="en-GB"/>
        </w:rPr>
        <w:drawing>
          <wp:inline distT="0" distB="0" distL="0" distR="0">
            <wp:extent cx="3849632" cy="3078486"/>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BT.2380-F-02e.png"/>
                    <pic:cNvPicPr/>
                  </pic:nvPicPr>
                  <pic:blipFill>
                    <a:blip r:embed="rId1100" cstate="print">
                      <a:extLst>
                        <a:ext uri="{28A0092B-C50C-407E-A947-70E740481C1C}">
                          <a14:useLocalDpi xmlns:a14="http://schemas.microsoft.com/office/drawing/2010/main" val="0"/>
                        </a:ext>
                      </a:extLst>
                    </a:blip>
                    <a:stretch>
                      <a:fillRect/>
                    </a:stretch>
                  </pic:blipFill>
                  <pic:spPr>
                    <a:xfrm>
                      <a:off x="0" y="0"/>
                      <a:ext cx="3849632" cy="3078486"/>
                    </a:xfrm>
                    <a:prstGeom prst="rect">
                      <a:avLst/>
                    </a:prstGeom>
                  </pic:spPr>
                </pic:pic>
              </a:graphicData>
            </a:graphic>
          </wp:inline>
        </w:drawing>
      </w:r>
    </w:p>
    <w:p w:rsidR="00AF69CF" w:rsidRPr="0046033B" w:rsidRDefault="00AF69CF" w:rsidP="00AF69CF">
      <w:pPr>
        <w:rPr>
          <w:lang w:val="en-GB" w:eastAsia="ja-JP"/>
        </w:rPr>
      </w:pPr>
      <w:r w:rsidRPr="0046033B">
        <w:rPr>
          <w:lang w:val="en-GB" w:eastAsia="ja-JP"/>
        </w:rPr>
        <w:lastRenderedPageBreak/>
        <w:t xml:space="preserve">The difference between these characteristics leads to errors introduced by the camera, which applies CIE 1931 colorimetry, with respect to the camera, which applies more perfect colorimetry CIE 2006. </w:t>
      </w:r>
    </w:p>
    <w:p w:rsidR="00AF69CF" w:rsidRPr="0046033B" w:rsidRDefault="00AF69CF" w:rsidP="0047124C">
      <w:pPr>
        <w:rPr>
          <w:lang w:val="en-GB" w:eastAsia="ja-JP"/>
        </w:rPr>
      </w:pPr>
      <w:r w:rsidRPr="0046033B">
        <w:rPr>
          <w:lang w:val="en-GB" w:eastAsia="ja-JP"/>
        </w:rPr>
        <w:t>Corresponding calculation results and error estimates for Color Checker colo</w:t>
      </w:r>
      <w:r w:rsidR="00922EAE" w:rsidRPr="0046033B">
        <w:rPr>
          <w:lang w:val="en-GB" w:eastAsia="ja-JP"/>
        </w:rPr>
        <w:t>u</w:t>
      </w:r>
      <w:r w:rsidRPr="0046033B">
        <w:rPr>
          <w:lang w:val="en-GB" w:eastAsia="ja-JP"/>
        </w:rPr>
        <w:t xml:space="preserve">rs set [F.2, F.3] and the set of optimal colours (whose parameters </w:t>
      </w:r>
      <w:r w:rsidR="004D027F" w:rsidRPr="004D027F">
        <w:rPr>
          <w:lang w:val="en-GB" w:eastAsia="ja-JP"/>
        </w:rPr>
        <w:t>–</w:t>
      </w:r>
      <w:r w:rsidRPr="0046033B">
        <w:rPr>
          <w:lang w:val="en-GB" w:eastAsia="ja-JP"/>
        </w:rPr>
        <w:t xml:space="preserve"> shown in Table F.2 </w:t>
      </w:r>
      <w:r w:rsidR="004D027F" w:rsidRPr="004D027F">
        <w:rPr>
          <w:lang w:val="en-GB" w:eastAsia="ja-JP"/>
        </w:rPr>
        <w:t>–</w:t>
      </w:r>
      <w:r w:rsidRPr="0046033B">
        <w:rPr>
          <w:lang w:val="en-GB" w:eastAsia="ja-JP"/>
        </w:rPr>
        <w:t xml:space="preserve"> were defined so that it is compatible with the standard set of colour bars) are shown in Tables F.3</w:t>
      </w:r>
      <w:r w:rsidR="0047124C" w:rsidRPr="0046033B">
        <w:rPr>
          <w:lang w:val="en-GB" w:eastAsia="ja-JP"/>
        </w:rPr>
        <w:t xml:space="preserve"> and</w:t>
      </w:r>
      <w:r w:rsidRPr="0046033B">
        <w:rPr>
          <w:lang w:val="en-GB" w:eastAsia="ja-JP"/>
        </w:rPr>
        <w:t xml:space="preserve"> F.4. </w:t>
      </w:r>
    </w:p>
    <w:p w:rsidR="00AF69CF" w:rsidRPr="0046033B" w:rsidRDefault="00AF69CF" w:rsidP="000149F7">
      <w:pPr>
        <w:pStyle w:val="TableNo"/>
        <w:keepNext w:val="0"/>
        <w:rPr>
          <w:lang w:val="en-GB"/>
        </w:rPr>
      </w:pPr>
      <w:r w:rsidRPr="0046033B">
        <w:rPr>
          <w:lang w:val="en-GB"/>
        </w:rPr>
        <w:t>TABLE F.2</w:t>
      </w:r>
    </w:p>
    <w:p w:rsidR="00AF69CF" w:rsidRPr="0046033B" w:rsidRDefault="00AF69CF" w:rsidP="000149F7">
      <w:pPr>
        <w:pStyle w:val="Tabletitle"/>
        <w:keepNext w:val="0"/>
        <w:rPr>
          <w:lang w:val="en-GB"/>
        </w:rPr>
      </w:pPr>
      <w:r w:rsidRPr="0046033B">
        <w:rPr>
          <w:lang w:val="en-GB"/>
        </w:rPr>
        <w:t xml:space="preserve">Borders (in nanometers) of spectral areas of optimal colours with high and </w:t>
      </w:r>
      <w:r w:rsidR="004D027F">
        <w:rPr>
          <w:lang w:val="en-GB"/>
        </w:rPr>
        <w:br/>
      </w:r>
      <w:r w:rsidRPr="0046033B">
        <w:rPr>
          <w:lang w:val="en-GB"/>
        </w:rPr>
        <w:t>low levels of spectral responses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076"/>
        <w:gridCol w:w="1076"/>
        <w:gridCol w:w="1077"/>
        <w:gridCol w:w="1342"/>
        <w:gridCol w:w="1110"/>
        <w:gridCol w:w="1109"/>
        <w:gridCol w:w="1505"/>
      </w:tblGrid>
      <w:tr w:rsidR="00AF69CF" w:rsidRPr="00D0623C" w:rsidTr="004D027F">
        <w:trPr>
          <w:jc w:val="center"/>
        </w:trPr>
        <w:tc>
          <w:tcPr>
            <w:tcW w:w="1384"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ind w:left="34"/>
              <w:jc w:val="center"/>
              <w:rPr>
                <w:spacing w:val="-8"/>
                <w:sz w:val="20"/>
              </w:rPr>
            </w:pPr>
            <w:r w:rsidRPr="00D0623C">
              <w:rPr>
                <w:spacing w:val="-8"/>
                <w:sz w:val="20"/>
              </w:rPr>
              <w:t xml:space="preserve">Optimal </w:t>
            </w:r>
            <w:r>
              <w:rPr>
                <w:spacing w:val="-8"/>
                <w:sz w:val="20"/>
              </w:rPr>
              <w:t>colour</w:t>
            </w:r>
            <w:r w:rsidRPr="00D0623C">
              <w:rPr>
                <w:spacing w:val="-8"/>
                <w:sz w:val="20"/>
              </w:rPr>
              <w:t>s I type</w:t>
            </w:r>
          </w:p>
        </w:tc>
        <w:tc>
          <w:tcPr>
            <w:tcW w:w="3322" w:type="dxa"/>
            <w:gridSpan w:val="3"/>
            <w:tcBorders>
              <w:top w:val="double" w:sz="4" w:space="0" w:color="auto"/>
              <w:left w:val="single" w:sz="4" w:space="0" w:color="auto"/>
              <w:bottom w:val="single" w:sz="4" w:space="0" w:color="auto"/>
              <w:right w:val="doub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Spectral coefficient</w:t>
            </w:r>
            <w:r w:rsidRPr="00D0623C">
              <w:rPr>
                <w:spacing w:val="-8"/>
                <w:sz w:val="20"/>
              </w:rPr>
              <w:br/>
              <w:t>transmittance / reflectance</w:t>
            </w:r>
          </w:p>
        </w:tc>
        <w:tc>
          <w:tcPr>
            <w:tcW w:w="1383" w:type="dxa"/>
            <w:vMerge w:val="restart"/>
            <w:tcBorders>
              <w:top w:val="double" w:sz="4" w:space="0" w:color="auto"/>
              <w:left w:val="doub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 xml:space="preserve">Optimal </w:t>
            </w:r>
            <w:r>
              <w:rPr>
                <w:spacing w:val="-8"/>
                <w:sz w:val="20"/>
              </w:rPr>
              <w:t>colour</w:t>
            </w:r>
            <w:r w:rsidRPr="00D0623C">
              <w:rPr>
                <w:spacing w:val="-8"/>
                <w:sz w:val="20"/>
              </w:rPr>
              <w:t>s II type</w:t>
            </w:r>
          </w:p>
        </w:tc>
        <w:tc>
          <w:tcPr>
            <w:tcW w:w="3834" w:type="dxa"/>
            <w:gridSpan w:val="3"/>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Spectral coefficient</w:t>
            </w:r>
            <w:r w:rsidRPr="00D0623C">
              <w:rPr>
                <w:spacing w:val="-8"/>
                <w:sz w:val="20"/>
              </w:rPr>
              <w:br/>
              <w:t>transmittance / reflectance</w:t>
            </w:r>
          </w:p>
        </w:tc>
      </w:tr>
      <w:tr w:rsidR="00AF69CF" w:rsidRPr="00D0623C" w:rsidTr="004D027F">
        <w:trPr>
          <w:jc w:val="center"/>
        </w:trPr>
        <w:tc>
          <w:tcPr>
            <w:tcW w:w="1384"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pacing w:val="-8"/>
                <w:sz w:val="20"/>
              </w:rPr>
            </w:pPr>
          </w:p>
        </w:tc>
        <w:tc>
          <w:tcPr>
            <w:tcW w:w="110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widowControl w:val="0"/>
              <w:spacing w:before="20" w:after="20"/>
              <w:jc w:val="center"/>
              <w:rPr>
                <w:spacing w:val="-8"/>
                <w:sz w:val="20"/>
              </w:rPr>
            </w:pPr>
            <w:r w:rsidRPr="00D0623C">
              <w:rPr>
                <w:spacing w:val="-8"/>
                <w:sz w:val="20"/>
              </w:rPr>
              <w:t>1</w:t>
            </w:r>
          </w:p>
        </w:tc>
        <w:tc>
          <w:tcPr>
            <w:tcW w:w="110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widowControl w:val="0"/>
              <w:spacing w:before="20" w:after="20"/>
              <w:jc w:val="center"/>
              <w:rPr>
                <w:spacing w:val="-8"/>
                <w:sz w:val="20"/>
              </w:rPr>
            </w:pPr>
            <w:r w:rsidRPr="00D0623C">
              <w:rPr>
                <w:spacing w:val="-8"/>
                <w:sz w:val="20"/>
              </w:rPr>
              <w:t>0</w:t>
            </w:r>
          </w:p>
        </w:tc>
        <w:tc>
          <w:tcPr>
            <w:tcW w:w="1108" w:type="dxa"/>
            <w:tcBorders>
              <w:top w:val="single" w:sz="4" w:space="0" w:color="auto"/>
              <w:left w:val="single" w:sz="4" w:space="0" w:color="auto"/>
              <w:bottom w:val="double" w:sz="4" w:space="0" w:color="auto"/>
              <w:right w:val="double" w:sz="4" w:space="0" w:color="auto"/>
            </w:tcBorders>
            <w:vAlign w:val="center"/>
            <w:hideMark/>
          </w:tcPr>
          <w:p w:rsidR="00AF69CF" w:rsidRPr="00D0623C" w:rsidRDefault="00AF69CF" w:rsidP="000149F7">
            <w:pPr>
              <w:widowControl w:val="0"/>
              <w:spacing w:before="20" w:after="20"/>
              <w:jc w:val="center"/>
              <w:rPr>
                <w:spacing w:val="-8"/>
                <w:sz w:val="20"/>
              </w:rPr>
            </w:pPr>
            <w:r w:rsidRPr="00D0623C">
              <w:rPr>
                <w:spacing w:val="-8"/>
                <w:sz w:val="20"/>
              </w:rPr>
              <w:t>1</w:t>
            </w:r>
          </w:p>
        </w:tc>
        <w:tc>
          <w:tcPr>
            <w:tcW w:w="1383" w:type="dxa"/>
            <w:vMerge/>
            <w:tcBorders>
              <w:top w:val="double" w:sz="4" w:space="0" w:color="auto"/>
              <w:left w:val="doub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pacing w:val="-8"/>
                <w:sz w:val="20"/>
              </w:rPr>
            </w:pPr>
          </w:p>
        </w:tc>
        <w:tc>
          <w:tcPr>
            <w:tcW w:w="11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0</w:t>
            </w:r>
          </w:p>
        </w:tc>
        <w:tc>
          <w:tcPr>
            <w:tcW w:w="1141"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1</w:t>
            </w:r>
          </w:p>
        </w:tc>
        <w:tc>
          <w:tcPr>
            <w:tcW w:w="1551"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0</w:t>
            </w: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15" w:dyaOrig="315" w14:anchorId="28D6531A">
                <v:shape id="_x0000_i1561" type="#_x0000_t75" style="width:15.5pt;height:15.5pt" o:ole="">
                  <v:imagedata r:id="rId1101" o:title=""/>
                </v:shape>
                <o:OLEObject Type="Embed" ProgID="Equation.DSMT4" ShapeID="_x0000_i1561" DrawAspect="Content" ObjectID="_1609926956" r:id="rId1102"/>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360–480</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481–599</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600–720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413ECE15">
                <v:shape id="_x0000_i1562" type="#_x0000_t75" style="width:21pt;height:15.5pt" o:ole="">
                  <v:imagedata r:id="rId1103" o:title=""/>
                </v:shape>
                <o:OLEObject Type="Embed" ProgID="Equation.DSMT4" ShapeID="_x0000_i1562" DrawAspect="Content" ObjectID="_1609926957" r:id="rId1104"/>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360–497</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498–555</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556–720</w:t>
            </w:r>
          </w:p>
        </w:tc>
      </w:tr>
      <w:tr w:rsidR="00AF69CF" w:rsidRPr="00D0623C" w:rsidTr="004D027F">
        <w:trPr>
          <w:jc w:val="center"/>
        </w:trPr>
        <w:tc>
          <w:tcPr>
            <w:tcW w:w="1384"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75" w:dyaOrig="315" w14:anchorId="2174D9F7">
                <v:shape id="_x0000_i1563" type="#_x0000_t75" style="width:21pt;height:15.5pt" o:ole="">
                  <v:imagedata r:id="rId1105" o:title=""/>
                </v:shape>
                <o:OLEObject Type="Embed" ProgID="Equation.DSMT4" ShapeID="_x0000_i1563" DrawAspect="Content" ObjectID="_1609926958" r:id="rId1106"/>
              </w:objec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360–499</w: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500–663</w:t>
            </w:r>
          </w:p>
        </w:tc>
        <w:tc>
          <w:tcPr>
            <w:tcW w:w="1108" w:type="dxa"/>
            <w:tcBorders>
              <w:top w:val="single" w:sz="4" w:space="0" w:color="auto"/>
              <w:left w:val="single" w:sz="4" w:space="0" w:color="auto"/>
              <w:bottom w:val="single" w:sz="4" w:space="0" w:color="000000"/>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664–720</w:t>
            </w:r>
          </w:p>
        </w:tc>
        <w:tc>
          <w:tcPr>
            <w:tcW w:w="1383" w:type="dxa"/>
            <w:tcBorders>
              <w:top w:val="single" w:sz="4" w:space="0" w:color="auto"/>
              <w:left w:val="doub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1ADAA682">
                <v:shape id="_x0000_i1564" type="#_x0000_t75" style="width:20pt;height:15.5pt" o:ole="">
                  <v:imagedata r:id="rId1107" o:title=""/>
                </v:shape>
                <o:OLEObject Type="Embed" ProgID="Equation.DSMT4" ShapeID="_x0000_i1564" DrawAspect="Content" ObjectID="_1609926959" r:id="rId1108"/>
              </w:object>
            </w:r>
          </w:p>
        </w:tc>
        <w:tc>
          <w:tcPr>
            <w:tcW w:w="1142"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360–504</w:t>
            </w:r>
          </w:p>
        </w:tc>
        <w:tc>
          <w:tcPr>
            <w:tcW w:w="1141"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505–645</w:t>
            </w:r>
          </w:p>
        </w:tc>
        <w:tc>
          <w:tcPr>
            <w:tcW w:w="1551"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646–720</w:t>
            </w:r>
          </w:p>
        </w:tc>
      </w:tr>
      <w:tr w:rsidR="00AF69CF" w:rsidRPr="00D0623C" w:rsidTr="004D027F">
        <w:trPr>
          <w:jc w:val="center"/>
        </w:trPr>
        <w:tc>
          <w:tcPr>
            <w:tcW w:w="1384"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51329188">
                <v:shape id="_x0000_i1565" type="#_x0000_t75" style="width:20pt;height:15.5pt" o:ole="">
                  <v:imagedata r:id="rId1109" o:title=""/>
                </v:shape>
                <o:OLEObject Type="Embed" ProgID="Equation.DSMT4" ShapeID="_x0000_i1565" DrawAspect="Content" ObjectID="_1609926960" r:id="rId1110"/>
              </w:objec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360–470</w: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471–578</w:t>
            </w:r>
          </w:p>
        </w:tc>
        <w:tc>
          <w:tcPr>
            <w:tcW w:w="1108" w:type="dxa"/>
            <w:tcBorders>
              <w:top w:val="single" w:sz="4" w:space="0" w:color="auto"/>
              <w:left w:val="single" w:sz="4" w:space="0" w:color="auto"/>
              <w:bottom w:val="doub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579–720</w:t>
            </w:r>
          </w:p>
        </w:tc>
        <w:tc>
          <w:tcPr>
            <w:tcW w:w="1383" w:type="dxa"/>
            <w:tcBorders>
              <w:top w:val="single" w:sz="4" w:space="0" w:color="auto"/>
              <w:left w:val="doub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1C05F31D">
                <v:shape id="_x0000_i1566" type="#_x0000_t75" style="width:21pt;height:15.5pt" o:ole="">
                  <v:imagedata r:id="rId1111" o:title=""/>
                </v:shape>
                <o:OLEObject Type="Embed" ProgID="Equation.DSMT4" ShapeID="_x0000_i1566" DrawAspect="Content" ObjectID="_1609926961" r:id="rId1112"/>
              </w:object>
            </w:r>
          </w:p>
        </w:tc>
        <w:tc>
          <w:tcPr>
            <w:tcW w:w="1142"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360–435</w:t>
            </w:r>
          </w:p>
        </w:tc>
        <w:tc>
          <w:tcPr>
            <w:tcW w:w="1141"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436–541</w:t>
            </w:r>
          </w:p>
        </w:tc>
        <w:tc>
          <w:tcPr>
            <w:tcW w:w="1551"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542–720</w:t>
            </w: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2B4C57CF">
                <v:shape id="_x0000_i1567" type="#_x0000_t75" style="width:20pt;height:15.5pt" o:ole="">
                  <v:imagedata r:id="rId1113" o:title=""/>
                </v:shape>
                <o:OLEObject Type="Embed" ProgID="Equation.DSMT4" ShapeID="_x0000_i1567" DrawAspect="Content" ObjectID="_1609926962" r:id="rId1114"/>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360–421</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422–582</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583–720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2AD1637D">
                <v:shape id="_x0000_i1568" type="#_x0000_t75" style="width:20pt;height:15.5pt" o:ole="">
                  <v:imagedata r:id="rId1115" o:title=""/>
                </v:shape>
                <o:OLEObject Type="Embed" ProgID="Equation.DSMT4" ShapeID="_x0000_i1568" DrawAspect="Content" ObjectID="_1609926963" r:id="rId1116"/>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360–480</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481–568</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569–720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3DE26A3B">
                <v:shape id="_x0000_i1569" type="#_x0000_t75" style="width:20pt;height:15.5pt" o:ole="">
                  <v:imagedata r:id="rId1117" o:title=""/>
                </v:shape>
                <o:OLEObject Type="Embed" ProgID="Equation.DSMT4" ShapeID="_x0000_i1569" DrawAspect="Content" ObjectID="_1609926964" r:id="rId1118"/>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360–499</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500–663</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664–720</w:t>
            </w:r>
          </w:p>
        </w:tc>
        <w:tc>
          <w:tcPr>
            <w:tcW w:w="1383" w:type="dxa"/>
            <w:tcBorders>
              <w:top w:val="sing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32123FA3">
                <v:shape id="_x0000_i1570" type="#_x0000_t75" style="width:20pt;height:15.5pt" o:ole="">
                  <v:imagedata r:id="rId1119" o:title=""/>
                </v:shape>
                <o:OLEObject Type="Embed" ProgID="Equation.DSMT4" ShapeID="_x0000_i1570" DrawAspect="Content" ObjectID="_1609926965" r:id="rId1120"/>
              </w:object>
            </w:r>
          </w:p>
        </w:tc>
        <w:tc>
          <w:tcPr>
            <w:tcW w:w="1142"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360–427</w:t>
            </w:r>
          </w:p>
        </w:tc>
        <w:tc>
          <w:tcPr>
            <w:tcW w:w="114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428–572</w:t>
            </w:r>
          </w:p>
        </w:tc>
        <w:tc>
          <w:tcPr>
            <w:tcW w:w="155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573–720</w:t>
            </w:r>
          </w:p>
        </w:tc>
      </w:tr>
      <w:tr w:rsidR="00AF69CF" w:rsidRPr="00D0623C" w:rsidTr="004D027F">
        <w:trPr>
          <w:jc w:val="center"/>
        </w:trPr>
        <w:tc>
          <w:tcPr>
            <w:tcW w:w="1384"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50" w:dyaOrig="315" w14:anchorId="012020C4">
                <v:shape id="_x0000_i1571" type="#_x0000_t75" style="width:20pt;height:15.5pt" o:ole="">
                  <v:imagedata r:id="rId1121" o:title=""/>
                </v:shape>
                <o:OLEObject Type="Embed" ProgID="Equation.DSMT4" ShapeID="_x0000_i1571" DrawAspect="Content" ObjectID="_1609926966" r:id="rId1122"/>
              </w:objec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360–428</w: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429–492</w:t>
            </w:r>
          </w:p>
        </w:tc>
        <w:tc>
          <w:tcPr>
            <w:tcW w:w="1108" w:type="dxa"/>
            <w:tcBorders>
              <w:top w:val="single" w:sz="4" w:space="0" w:color="auto"/>
              <w:left w:val="single" w:sz="4" w:space="0" w:color="auto"/>
              <w:bottom w:val="single" w:sz="4" w:space="0" w:color="000000"/>
              <w:right w:val="double" w:sz="4" w:space="0" w:color="auto"/>
            </w:tcBorders>
            <w:hideMark/>
          </w:tcPr>
          <w:p w:rsidR="00AF69CF" w:rsidRPr="00D0623C" w:rsidRDefault="00AF69CF" w:rsidP="000149F7">
            <w:pPr>
              <w:widowControl w:val="0"/>
              <w:spacing w:before="20" w:after="20"/>
              <w:jc w:val="center"/>
              <w:rPr>
                <w:sz w:val="20"/>
              </w:rPr>
            </w:pPr>
            <w:r w:rsidRPr="00D0623C">
              <w:rPr>
                <w:sz w:val="20"/>
              </w:rPr>
              <w:t>493–720</w:t>
            </w:r>
          </w:p>
        </w:tc>
        <w:tc>
          <w:tcPr>
            <w:tcW w:w="1383" w:type="dxa"/>
            <w:tcBorders>
              <w:top w:val="single" w:sz="4" w:space="0" w:color="auto"/>
              <w:left w:val="double" w:sz="4" w:space="0" w:color="auto"/>
              <w:bottom w:val="single" w:sz="4" w:space="0" w:color="000000"/>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80" w:dyaOrig="315" w14:anchorId="4895BCCB">
                <v:shape id="_x0000_i1572" type="#_x0000_t75" style="width:26pt;height:15.5pt" o:ole="">
                  <v:imagedata r:id="rId1123" o:title=""/>
                </v:shape>
                <o:OLEObject Type="Embed" ProgID="Equation.DSMT4" ShapeID="_x0000_i1572" DrawAspect="Content" ObjectID="_1609926967" r:id="rId1124"/>
              </w:objec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360–485</w: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486–566</w:t>
            </w:r>
          </w:p>
        </w:tc>
        <w:tc>
          <w:tcPr>
            <w:tcW w:w="1108" w:type="dxa"/>
            <w:tcBorders>
              <w:top w:val="single" w:sz="4" w:space="0" w:color="auto"/>
              <w:left w:val="single" w:sz="4" w:space="0" w:color="auto"/>
              <w:bottom w:val="doub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567–720</w:t>
            </w:r>
          </w:p>
        </w:tc>
        <w:tc>
          <w:tcPr>
            <w:tcW w:w="1383" w:type="dxa"/>
            <w:tcBorders>
              <w:top w:val="single" w:sz="4" w:space="0" w:color="auto"/>
              <w:left w:val="double" w:sz="4" w:space="0" w:color="auto"/>
              <w:bottom w:val="doub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15" w:dyaOrig="315" w14:anchorId="33789D6D">
                <v:shape id="_x0000_i1573" type="#_x0000_t75" style="width:15.5pt;height:15.5pt" o:ole="">
                  <v:imagedata r:id="rId1125" o:title=""/>
                </v:shape>
                <o:OLEObject Type="Embed" ProgID="Equation.DSMT4" ShapeID="_x0000_i1573" DrawAspect="Content" ObjectID="_1609926968" r:id="rId1126"/>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360–435</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436–561</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562–720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353C3032">
                <v:shape id="_x0000_i1574" type="#_x0000_t75" style="width:21pt;height:15.5pt" o:ole="">
                  <v:imagedata r:id="rId1127" o:title=""/>
                </v:shape>
                <o:OLEObject Type="Embed" ProgID="Equation.DSMT4" ShapeID="_x0000_i1574" DrawAspect="Content" ObjectID="_1609926969" r:id="rId1128"/>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360–464</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465–583</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584–720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15" w:dyaOrig="315" w14:anchorId="6111C095">
                <v:shape id="_x0000_i1575" type="#_x0000_t75" style="width:15.5pt;height:15.5pt" o:ole="">
                  <v:imagedata r:id="rId1129" o:title=""/>
                </v:shape>
                <o:OLEObject Type="Embed" ProgID="Equation.DSMT4" ShapeID="_x0000_i1575" DrawAspect="Content" ObjectID="_1609926970" r:id="rId1130"/>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360–522</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523–611</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612–720</w:t>
            </w:r>
          </w:p>
        </w:tc>
        <w:tc>
          <w:tcPr>
            <w:tcW w:w="1383" w:type="dxa"/>
            <w:tcBorders>
              <w:top w:val="sing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01160CD8">
                <v:shape id="_x0000_i1576" type="#_x0000_t75" style="width:21pt;height:15.5pt" o:ole="">
                  <v:imagedata r:id="rId1131" o:title=""/>
                </v:shape>
                <o:OLEObject Type="Embed" ProgID="Equation.DSMT4" ShapeID="_x0000_i1576" DrawAspect="Content" ObjectID="_1609926971" r:id="rId1132"/>
              </w:object>
            </w:r>
          </w:p>
        </w:tc>
        <w:tc>
          <w:tcPr>
            <w:tcW w:w="1142"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360–415</w:t>
            </w:r>
          </w:p>
        </w:tc>
        <w:tc>
          <w:tcPr>
            <w:tcW w:w="114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416–590</w:t>
            </w:r>
          </w:p>
        </w:tc>
        <w:tc>
          <w:tcPr>
            <w:tcW w:w="155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591–720</w:t>
            </w:r>
          </w:p>
        </w:tc>
      </w:tr>
      <w:tr w:rsidR="00AF69CF" w:rsidRPr="00D0623C" w:rsidTr="004D027F">
        <w:trPr>
          <w:jc w:val="center"/>
        </w:trPr>
        <w:tc>
          <w:tcPr>
            <w:tcW w:w="1384"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45F75F7C">
                <v:shape id="_x0000_i1577" type="#_x0000_t75" style="width:20pt;height:15.5pt" o:ole="">
                  <v:imagedata r:id="rId1133" o:title=""/>
                </v:shape>
                <o:OLEObject Type="Embed" ProgID="Equation.DSMT4" ShapeID="_x0000_i1577" DrawAspect="Content" ObjectID="_1609926972" r:id="rId1134"/>
              </w:objec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360–440</w: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441–485</w:t>
            </w:r>
          </w:p>
        </w:tc>
        <w:tc>
          <w:tcPr>
            <w:tcW w:w="1108" w:type="dxa"/>
            <w:tcBorders>
              <w:top w:val="single" w:sz="4" w:space="0" w:color="auto"/>
              <w:left w:val="single" w:sz="4" w:space="0" w:color="auto"/>
              <w:bottom w:val="single" w:sz="4" w:space="0" w:color="000000"/>
              <w:right w:val="double" w:sz="4" w:space="0" w:color="auto"/>
            </w:tcBorders>
            <w:hideMark/>
          </w:tcPr>
          <w:p w:rsidR="00AF69CF" w:rsidRPr="00D0623C" w:rsidRDefault="00AF69CF" w:rsidP="000149F7">
            <w:pPr>
              <w:widowControl w:val="0"/>
              <w:spacing w:before="20" w:after="20"/>
              <w:jc w:val="center"/>
              <w:rPr>
                <w:sz w:val="20"/>
              </w:rPr>
            </w:pPr>
            <w:r w:rsidRPr="00D0623C">
              <w:rPr>
                <w:sz w:val="20"/>
              </w:rPr>
              <w:t>486–720</w:t>
            </w:r>
          </w:p>
        </w:tc>
        <w:tc>
          <w:tcPr>
            <w:tcW w:w="1383" w:type="dxa"/>
            <w:tcBorders>
              <w:top w:val="single" w:sz="4" w:space="0" w:color="auto"/>
              <w:left w:val="double" w:sz="4" w:space="0" w:color="auto"/>
              <w:bottom w:val="single" w:sz="4" w:space="0" w:color="000000"/>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3E16E78C">
                <v:shape id="_x0000_i1578" type="#_x0000_t75" style="width:20pt;height:15.5pt" o:ole="">
                  <v:imagedata r:id="rId1135" o:title=""/>
                </v:shape>
                <o:OLEObject Type="Embed" ProgID="Equation.DSMT4" ShapeID="_x0000_i1578" DrawAspect="Content" ObjectID="_1609926973" r:id="rId1136"/>
              </w:objec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360–498</w: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499–552</w:t>
            </w:r>
          </w:p>
        </w:tc>
        <w:tc>
          <w:tcPr>
            <w:tcW w:w="1108" w:type="dxa"/>
            <w:tcBorders>
              <w:top w:val="single" w:sz="4" w:space="0" w:color="auto"/>
              <w:left w:val="single" w:sz="4" w:space="0" w:color="auto"/>
              <w:bottom w:val="doub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553–720</w:t>
            </w:r>
          </w:p>
        </w:tc>
        <w:tc>
          <w:tcPr>
            <w:tcW w:w="1383" w:type="dxa"/>
            <w:tcBorders>
              <w:top w:val="single" w:sz="4" w:space="0" w:color="auto"/>
              <w:left w:val="double" w:sz="4" w:space="0" w:color="auto"/>
              <w:bottom w:val="doub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0FBDC073">
                <v:shape id="_x0000_i1579" type="#_x0000_t75" style="width:20pt;height:15.5pt" o:ole="">
                  <v:imagedata r:id="rId1137" o:title=""/>
                </v:shape>
                <o:OLEObject Type="Embed" ProgID="Equation.DSMT4" ShapeID="_x0000_i1579" DrawAspect="Content" ObjectID="_1609926974" r:id="rId1138"/>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360–453</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454–534</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535–720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7D8CC667">
                <v:shape id="_x0000_i1580" type="#_x0000_t75" style="width:20pt;height:15.5pt" o:ole="">
                  <v:imagedata r:id="rId1139" o:title=""/>
                </v:shape>
                <o:OLEObject Type="Embed" ProgID="Equation.DSMT4" ShapeID="_x0000_i1580" DrawAspect="Content" ObjectID="_1609926975" r:id="rId1140"/>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360–448</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449–604</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605–720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1CA45A53">
                <v:shape id="_x0000_i1581" type="#_x0000_t75" style="width:20pt;height:15.5pt" o:ole="">
                  <v:imagedata r:id="rId1141" o:title=""/>
                </v:shape>
                <o:OLEObject Type="Embed" ProgID="Equation.DSMT4" ShapeID="_x0000_i1581" DrawAspect="Content" ObjectID="_1609926976" r:id="rId1142"/>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360–540</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541–597</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598–720</w:t>
            </w:r>
          </w:p>
        </w:tc>
        <w:tc>
          <w:tcPr>
            <w:tcW w:w="1383" w:type="dxa"/>
            <w:tcBorders>
              <w:top w:val="sing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6829F432">
                <v:shape id="_x0000_i1582" type="#_x0000_t75" style="width:20pt;height:15.5pt" o:ole="">
                  <v:imagedata r:id="rId1143" o:title=""/>
                </v:shape>
                <o:OLEObject Type="Embed" ProgID="Equation.DSMT4" ShapeID="_x0000_i1582" DrawAspect="Content" ObjectID="_1609926977" r:id="rId1144"/>
              </w:object>
            </w:r>
          </w:p>
        </w:tc>
        <w:tc>
          <w:tcPr>
            <w:tcW w:w="1142"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w:t>
            </w:r>
          </w:p>
        </w:tc>
        <w:tc>
          <w:tcPr>
            <w:tcW w:w="114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360–611</w:t>
            </w:r>
          </w:p>
        </w:tc>
        <w:tc>
          <w:tcPr>
            <w:tcW w:w="155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612–720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50" w:dyaOrig="315" w14:anchorId="2C8A1E66">
                <v:shape id="_x0000_i1583" type="#_x0000_t75" style="width:20pt;height:15.5pt" o:ole="">
                  <v:imagedata r:id="rId1145" o:title=""/>
                </v:shape>
                <o:OLEObject Type="Embed" ProgID="Equation.DSMT4" ShapeID="_x0000_i1583" DrawAspect="Content" ObjectID="_1609926978" r:id="rId1146"/>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360–452</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453–474</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475–720</w:t>
            </w:r>
          </w:p>
        </w:tc>
        <w:tc>
          <w:tcPr>
            <w:tcW w:w="1383" w:type="dxa"/>
            <w:tcBorders>
              <w:top w:val="single" w:sz="4" w:space="0" w:color="auto"/>
              <w:left w:val="double" w:sz="4" w:space="0" w:color="auto"/>
              <w:bottom w:val="sing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80" w:dyaOrig="315" w14:anchorId="49BCE8AD">
                <v:shape id="_x0000_i1584" type="#_x0000_t75" style="width:26pt;height:15.5pt" o:ole="">
                  <v:imagedata r:id="rId1147" o:title=""/>
                </v:shape>
                <o:OLEObject Type="Embed" ProgID="Equation.DSMT4" ShapeID="_x0000_i1584" DrawAspect="Content" ObjectID="_1609926979" r:id="rId1148"/>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360–515</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516–542</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543–720</w:t>
            </w:r>
          </w:p>
        </w:tc>
        <w:tc>
          <w:tcPr>
            <w:tcW w:w="1383" w:type="dxa"/>
            <w:tcBorders>
              <w:top w:val="single" w:sz="4" w:space="0" w:color="auto"/>
              <w:left w:val="double" w:sz="4" w:space="0" w:color="auto"/>
              <w:bottom w:val="sing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r>
    </w:tbl>
    <w:p w:rsidR="004D027F" w:rsidRDefault="004D027F" w:rsidP="004D027F">
      <w:pPr>
        <w:pStyle w:val="Tablefin"/>
        <w:rPr>
          <w:lang w:eastAsia="ja-JP"/>
        </w:rPr>
      </w:pPr>
    </w:p>
    <w:p w:rsidR="00AF69CF" w:rsidRPr="0046033B" w:rsidRDefault="00AF69CF" w:rsidP="00AF69CF">
      <w:pPr>
        <w:rPr>
          <w:lang w:val="en-GB" w:eastAsia="ja-JP"/>
        </w:rPr>
      </w:pPr>
      <w:r w:rsidRPr="0046033B">
        <w:rPr>
          <w:lang w:val="en-GB" w:eastAsia="ja-JP"/>
        </w:rPr>
        <w:t xml:space="preserve">It is indicated in the </w:t>
      </w:r>
      <w:r w:rsidR="0047124C" w:rsidRPr="0046033B">
        <w:rPr>
          <w:lang w:val="en-GB" w:eastAsia="ja-JP"/>
        </w:rPr>
        <w:t>Tables</w:t>
      </w:r>
      <w:r w:rsidRPr="0046033B">
        <w:rPr>
          <w:lang w:val="en-GB" w:eastAsia="ja-JP"/>
        </w:rPr>
        <w:t xml:space="preserve">: </w:t>
      </w:r>
    </w:p>
    <w:p w:rsidR="00AF69CF" w:rsidRPr="0046033B" w:rsidRDefault="00AF69CF" w:rsidP="00AF69CF">
      <w:pPr>
        <w:rPr>
          <w:lang w:val="en-GB" w:eastAsia="ja-JP"/>
        </w:rPr>
      </w:pPr>
      <w:r w:rsidRPr="00254DA1">
        <w:rPr>
          <w:position w:val="-10"/>
          <w:lang w:eastAsia="ja-JP"/>
        </w:rPr>
        <w:object w:dxaOrig="660" w:dyaOrig="315" w14:anchorId="6F370279">
          <v:shape id="_x0000_i1585" type="#_x0000_t75" style="width:31pt;height:15.5pt" o:ole="">
            <v:imagedata r:id="rId1149" o:title=""/>
          </v:shape>
          <o:OLEObject Type="Embed" ProgID="Equation.DSMT4" ShapeID="_x0000_i1585" DrawAspect="Content" ObjectID="_1609926980" r:id="rId1150"/>
        </w:object>
      </w:r>
      <w:r w:rsidRPr="0046033B">
        <w:rPr>
          <w:lang w:val="en-GB" w:eastAsia="ja-JP"/>
        </w:rPr>
        <w:t xml:space="preserve"> – chromaticity coordinates and the relative luminance of the scene in the CIE 1931 </w:t>
      </w:r>
      <w:r w:rsidRPr="00254DA1">
        <w:rPr>
          <w:position w:val="-10"/>
          <w:lang w:eastAsia="ja-JP"/>
        </w:rPr>
        <w:object w:dxaOrig="750" w:dyaOrig="315" w14:anchorId="2C66BCB1">
          <v:shape id="_x0000_i1586" type="#_x0000_t75" style="width:36.5pt;height:15.5pt" o:ole="">
            <v:imagedata r:id="rId1151" o:title=""/>
          </v:shape>
          <o:OLEObject Type="Embed" ProgID="Equation.DSMT4" ShapeID="_x0000_i1586" DrawAspect="Content" ObjectID="_1609926981" r:id="rId1152"/>
        </w:object>
      </w:r>
      <w:r w:rsidRPr="0046033B">
        <w:rPr>
          <w:lang w:val="en-GB" w:eastAsia="ja-JP"/>
        </w:rPr>
        <w:t xml:space="preserve"> space; </w:t>
      </w:r>
      <w:r w:rsidRPr="00254DA1">
        <w:rPr>
          <w:position w:val="-10"/>
          <w:lang w:eastAsia="ja-JP"/>
        </w:rPr>
        <w:object w:dxaOrig="735" w:dyaOrig="315" w14:anchorId="7C6198F4">
          <v:shape id="_x0000_i1587" type="#_x0000_t75" style="width:36.5pt;height:15.5pt" o:ole="">
            <v:imagedata r:id="rId1153" o:title=""/>
          </v:shape>
          <o:OLEObject Type="Embed" ProgID="Equation.DSMT4" ShapeID="_x0000_i1587" DrawAspect="Content" ObjectID="_1609926982" r:id="rId1154"/>
        </w:object>
      </w:r>
      <w:r w:rsidRPr="0046033B">
        <w:rPr>
          <w:lang w:val="en-GB" w:eastAsia="ja-JP"/>
        </w:rPr>
        <w:t xml:space="preserve"> – tristimulus values of the object image equal to the relative levels of the red, green and blue primaries, changing the </w:t>
      </w:r>
      <w:r w:rsidRPr="00254DA1">
        <w:rPr>
          <w:position w:val="-10"/>
        </w:rPr>
        <w:object w:dxaOrig="375" w:dyaOrig="390" w14:anchorId="4735D3DB">
          <v:shape id="_x0000_i1588" type="#_x0000_t75" style="width:21pt;height:20pt" o:ole="">
            <v:imagedata r:id="rId1155" o:title=""/>
          </v:shape>
          <o:OLEObject Type="Embed" ProgID="Equation.DSMT4" ShapeID="_x0000_i1588" DrawAspect="Content" ObjectID="_1609926983" r:id="rId1156"/>
        </w:object>
      </w:r>
      <w:r w:rsidRPr="0046033B">
        <w:rPr>
          <w:lang w:val="en-GB"/>
        </w:rPr>
        <w:t xml:space="preserve"> </w:t>
      </w:r>
      <w:r w:rsidRPr="0046033B">
        <w:rPr>
          <w:lang w:val="en-GB" w:eastAsia="ja-JP"/>
        </w:rPr>
        <w:t xml:space="preserve">interval in the signal space at the output of an ideal camera, which implements CIE 1931 colorimetry; </w:t>
      </w:r>
      <w:r w:rsidRPr="00254DA1">
        <w:rPr>
          <w:position w:val="-12"/>
          <w:lang w:eastAsia="ja-JP"/>
        </w:rPr>
        <w:object w:dxaOrig="960" w:dyaOrig="375" w14:anchorId="770D6547">
          <v:shape id="_x0000_i1589" type="#_x0000_t75" style="width:46pt;height:21pt" o:ole="">
            <v:imagedata r:id="rId1157" o:title=""/>
          </v:shape>
          <o:OLEObject Type="Embed" ProgID="Equation.DSMT4" ShapeID="_x0000_i1589" DrawAspect="Content" ObjectID="_1609926984" r:id="rId1158"/>
        </w:object>
      </w:r>
      <w:r w:rsidRPr="0046033B">
        <w:rPr>
          <w:lang w:val="en-GB" w:eastAsia="ja-JP"/>
        </w:rPr>
        <w:t xml:space="preserve"> – chromaticity coordinates and the relative luminance </w:t>
      </w:r>
      <w:r w:rsidRPr="00254DA1">
        <w:rPr>
          <w:position w:val="-12"/>
          <w:lang w:eastAsia="ja-JP"/>
        </w:rPr>
        <w:object w:dxaOrig="1050" w:dyaOrig="375" w14:anchorId="57F34423">
          <v:shape id="_x0000_i1590" type="#_x0000_t75" style="width:51pt;height:21pt" o:ole="">
            <v:imagedata r:id="rId1159" o:title=""/>
          </v:shape>
          <o:OLEObject Type="Embed" ProgID="Equation.DSMT4" ShapeID="_x0000_i1590" DrawAspect="Content" ObjectID="_1609926985" r:id="rId1160"/>
        </w:object>
      </w:r>
      <w:r w:rsidRPr="0046033B">
        <w:rPr>
          <w:lang w:val="en-GB" w:eastAsia="ja-JP"/>
        </w:rPr>
        <w:t xml:space="preserve"> CIE 2006 colour space; </w:t>
      </w:r>
      <w:r w:rsidRPr="00254DA1">
        <w:rPr>
          <w:position w:val="-12"/>
          <w:lang w:eastAsia="ja-JP"/>
        </w:rPr>
        <w:object w:dxaOrig="1095" w:dyaOrig="375" w14:anchorId="2A89C98F">
          <v:shape id="_x0000_i1591" type="#_x0000_t75" style="width:57pt;height:21pt" o:ole="">
            <v:imagedata r:id="rId1161" o:title=""/>
          </v:shape>
          <o:OLEObject Type="Embed" ProgID="Equation.DSMT4" ShapeID="_x0000_i1591" DrawAspect="Content" ObjectID="_1609926986" r:id="rId1162"/>
        </w:object>
      </w:r>
      <w:r w:rsidRPr="0046033B">
        <w:rPr>
          <w:lang w:val="en-GB" w:eastAsia="ja-JP"/>
        </w:rPr>
        <w:t xml:space="preserve"> – tristimulus values in the signal space at the output of ideal camera, which implements CIE 2006 colorimetry;</w:t>
      </w:r>
      <w:r w:rsidRPr="0046033B">
        <w:rPr>
          <w:lang w:val="en-GB"/>
        </w:rPr>
        <w:t xml:space="preserve"> </w:t>
      </w:r>
      <w:r w:rsidRPr="00254DA1">
        <w:rPr>
          <w:position w:val="-12"/>
        </w:rPr>
        <w:object w:dxaOrig="2790" w:dyaOrig="375" w14:anchorId="03063A6F">
          <v:shape id="_x0000_i1592" type="#_x0000_t75" style="width:138pt;height:21pt" o:ole="">
            <v:imagedata r:id="rId1163" o:title=""/>
          </v:shape>
          <o:OLEObject Type="Embed" ProgID="Equation.DSMT4" ShapeID="_x0000_i1592" DrawAspect="Content" ObjectID="_1609926987" r:id="rId1164"/>
        </w:object>
      </w:r>
      <w:r w:rsidRPr="0046033B">
        <w:rPr>
          <w:lang w:val="en-GB" w:eastAsia="ja-JP"/>
        </w:rPr>
        <w:t xml:space="preserve"> – chromaticity coordinates and the relative luminance in the CIE 1931 space of image of the object on the screen of the reproducing device, reproduced by signals of ideal camera, which implements CIE 2006 colorimetry; </w:t>
      </w:r>
      <w:r w:rsidRPr="00254DA1">
        <w:rPr>
          <w:position w:val="-12"/>
        </w:rPr>
        <w:object w:dxaOrig="1020" w:dyaOrig="390" w14:anchorId="20FC72BE">
          <v:shape id="_x0000_i1593" type="#_x0000_t75" style="width:52pt;height:20pt" o:ole="">
            <v:imagedata r:id="rId1165" o:title=""/>
          </v:shape>
          <o:OLEObject Type="Embed" ProgID="Equation.DSMT4" ShapeID="_x0000_i1593" DrawAspect="Content" ObjectID="_1609926988" r:id="rId1166"/>
        </w:object>
      </w:r>
      <w:r w:rsidRPr="0046033B">
        <w:rPr>
          <w:lang w:val="en-GB"/>
        </w:rPr>
        <w:t xml:space="preserve"> – </w:t>
      </w:r>
      <w:r w:rsidRPr="0046033B">
        <w:rPr>
          <w:lang w:val="en-GB" w:eastAsia="ja-JP"/>
        </w:rPr>
        <w:t xml:space="preserve">lightness and chromaticity coordinates in CAM02-UCS space of the object image of the on the screen of reproducing device, reproduced by signals of an ideal camera, which implements CIE 1931 colorimetry; </w:t>
      </w:r>
      <w:r w:rsidRPr="00BD78F3">
        <w:rPr>
          <w:position w:val="-14"/>
        </w:rPr>
        <w:object w:dxaOrig="1260" w:dyaOrig="390" w14:anchorId="0FCAA245">
          <v:shape id="_x0000_i1594" type="#_x0000_t75" style="width:61.5pt;height:20pt" o:ole="">
            <v:imagedata r:id="rId1167" o:title=""/>
          </v:shape>
          <o:OLEObject Type="Embed" ProgID="Equation.DSMT4" ShapeID="_x0000_i1594" DrawAspect="Content" ObjectID="_1609926989" r:id="rId1168"/>
        </w:object>
      </w:r>
      <w:r w:rsidRPr="0046033B">
        <w:rPr>
          <w:lang w:val="en-GB"/>
        </w:rPr>
        <w:t xml:space="preserve"> </w:t>
      </w:r>
      <w:r w:rsidRPr="0046033B">
        <w:rPr>
          <w:lang w:val="en-GB" w:eastAsia="ja-JP"/>
        </w:rPr>
        <w:t xml:space="preserve">– lightness and chromaticity coordinates in </w:t>
      </w:r>
      <w:r w:rsidRPr="0046033B">
        <w:rPr>
          <w:lang w:val="en-GB" w:eastAsia="ja-JP"/>
        </w:rPr>
        <w:lastRenderedPageBreak/>
        <w:t xml:space="preserve">CAM02-UCS space of the object image on the screen of reproducing device, reproduced by signals of an ideal camera which implements CIE 2006 colorimetry; </w:t>
      </w:r>
      <w:r w:rsidRPr="00BD78F3">
        <w:rPr>
          <w:position w:val="-4"/>
        </w:rPr>
        <w:object w:dxaOrig="390" w:dyaOrig="270" w14:anchorId="6BBFE0DE">
          <v:shape id="_x0000_i1595" type="#_x0000_t75" style="width:20pt;height:10.5pt" o:ole="">
            <v:imagedata r:id="rId1169" o:title=""/>
          </v:shape>
          <o:OLEObject Type="Embed" ProgID="Equation.DSMT4" ShapeID="_x0000_i1595" DrawAspect="Content" ObjectID="_1609926990" r:id="rId1170"/>
        </w:object>
      </w:r>
      <w:r w:rsidRPr="0046033B">
        <w:rPr>
          <w:lang w:val="en-GB"/>
        </w:rPr>
        <w:t xml:space="preserve"> </w:t>
      </w:r>
      <w:r w:rsidRPr="0046033B">
        <w:rPr>
          <w:lang w:val="en-GB" w:eastAsia="ja-JP"/>
        </w:rPr>
        <w:t xml:space="preserve">– Euclidean distance between two points </w:t>
      </w:r>
      <w:r w:rsidRPr="00BD78F3">
        <w:rPr>
          <w:position w:val="-14"/>
        </w:rPr>
        <w:object w:dxaOrig="1260" w:dyaOrig="420" w14:anchorId="3B22A081">
          <v:shape id="_x0000_i1596" type="#_x0000_t75" style="width:61.5pt;height:20pt" o:ole="">
            <v:imagedata r:id="rId1171" o:title=""/>
          </v:shape>
          <o:OLEObject Type="Embed" ProgID="Equation.DSMT4" ShapeID="_x0000_i1596" DrawAspect="Content" ObjectID="_1609926991" r:id="rId1172"/>
        </w:object>
      </w:r>
      <w:r w:rsidRPr="0046033B">
        <w:rPr>
          <w:lang w:val="en-GB"/>
        </w:rPr>
        <w:t xml:space="preserve"> and </w:t>
      </w:r>
      <w:r w:rsidRPr="00BD78F3">
        <w:rPr>
          <w:position w:val="-16"/>
        </w:rPr>
        <w:object w:dxaOrig="1410" w:dyaOrig="420" w14:anchorId="3A745872">
          <v:shape id="_x0000_i1597" type="#_x0000_t75" style="width:1in;height:20pt" o:ole="">
            <v:imagedata r:id="rId1173" o:title=""/>
          </v:shape>
          <o:OLEObject Type="Embed" ProgID="Equation.DSMT4" ShapeID="_x0000_i1597" DrawAspect="Content" ObjectID="_1609926992" r:id="rId1174"/>
        </w:object>
      </w:r>
      <w:r w:rsidRPr="0046033B">
        <w:rPr>
          <w:lang w:val="en-GB"/>
        </w:rPr>
        <w:t xml:space="preserve"> </w:t>
      </w:r>
      <w:r w:rsidRPr="0046033B">
        <w:rPr>
          <w:lang w:val="en-GB" w:eastAsia="ja-JP"/>
        </w:rPr>
        <w:t>in CAM02-UCS space.</w:t>
      </w:r>
    </w:p>
    <w:p w:rsidR="00AF69CF" w:rsidRPr="0046033B" w:rsidRDefault="00AF69CF" w:rsidP="00AF69CF">
      <w:pPr>
        <w:pStyle w:val="TableNo"/>
        <w:spacing w:before="120"/>
        <w:rPr>
          <w:lang w:val="en-GB" w:eastAsia="ja-JP"/>
        </w:rPr>
      </w:pPr>
      <w:r w:rsidRPr="0046033B">
        <w:rPr>
          <w:lang w:val="en-GB" w:eastAsia="ja-JP"/>
        </w:rPr>
        <w:t>TABLE F.3</w:t>
      </w:r>
    </w:p>
    <w:p w:rsidR="00AF69CF" w:rsidRPr="0046033B" w:rsidRDefault="00AF69CF" w:rsidP="00AF69CF">
      <w:pPr>
        <w:pStyle w:val="Tabletitle"/>
        <w:rPr>
          <w:lang w:val="en-GB"/>
        </w:rPr>
      </w:pPr>
      <w:r w:rsidRPr="0046033B">
        <w:rPr>
          <w:lang w:val="en-GB"/>
        </w:rPr>
        <w:t>Evaluation of colour distortion of Color Checker set due to difference of view on the characteristics of the ideal UHDTV camera in terms of CIE 1931 and CIE 2006 colorimetry</w:t>
      </w:r>
    </w:p>
    <w:tbl>
      <w:tblPr>
        <w:tblW w:w="868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822"/>
        <w:gridCol w:w="822"/>
        <w:gridCol w:w="822"/>
        <w:gridCol w:w="745"/>
        <w:gridCol w:w="743"/>
        <w:gridCol w:w="938"/>
        <w:gridCol w:w="866"/>
        <w:gridCol w:w="823"/>
        <w:gridCol w:w="935"/>
      </w:tblGrid>
      <w:tr w:rsidR="00AF69CF" w:rsidRPr="00D0623C" w:rsidTr="00AF69CF">
        <w:trPr>
          <w:trHeight w:val="297"/>
          <w:jc w:val="center"/>
        </w:trPr>
        <w:tc>
          <w:tcPr>
            <w:tcW w:w="1169"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55" w:right="-42"/>
              <w:jc w:val="center"/>
              <w:rPr>
                <w:sz w:val="20"/>
              </w:rPr>
            </w:pPr>
            <w:r w:rsidRPr="00D0623C">
              <w:rPr>
                <w:sz w:val="20"/>
              </w:rPr>
              <w:t>Parameters</w:t>
            </w:r>
          </w:p>
        </w:tc>
        <w:tc>
          <w:tcPr>
            <w:tcW w:w="7510" w:type="dxa"/>
            <w:gridSpan w:val="9"/>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Pr>
                <w:sz w:val="20"/>
              </w:rPr>
              <w:t>Colour</w:t>
            </w:r>
          </w:p>
        </w:tc>
      </w:tr>
      <w:tr w:rsidR="00AF69CF" w:rsidRPr="00D0623C" w:rsidTr="00AF69CF">
        <w:trPr>
          <w:cantSplit/>
          <w:trHeight w:val="230"/>
          <w:jc w:val="center"/>
        </w:trPr>
        <w:tc>
          <w:tcPr>
            <w:tcW w:w="8679"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3</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5</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9</w:t>
            </w:r>
          </w:p>
        </w:tc>
      </w:tr>
      <w:tr w:rsidR="00AF69CF" w:rsidRPr="00D0623C" w:rsidTr="00AF69CF">
        <w:trPr>
          <w:cantSplit/>
          <w:jc w:val="center"/>
        </w:trPr>
        <w:tc>
          <w:tcPr>
            <w:tcW w:w="8679"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2" w:right="-46"/>
              <w:jc w:val="center"/>
              <w:rPr>
                <w:sz w:val="20"/>
              </w:rPr>
            </w:pPr>
            <w:r w:rsidRPr="00D0623C">
              <w:rPr>
                <w:sz w:val="20"/>
              </w:rPr>
              <w:t>Dark</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72" w:right="-36"/>
              <w:jc w:val="center"/>
              <w:rPr>
                <w:sz w:val="20"/>
              </w:rPr>
            </w:pPr>
            <w:r w:rsidRPr="00D0623C">
              <w:rPr>
                <w:sz w:val="20"/>
              </w:rPr>
              <w:t>Light</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54"/>
              <w:jc w:val="center"/>
              <w:rPr>
                <w:sz w:val="20"/>
              </w:rPr>
            </w:pPr>
            <w:r w:rsidRPr="00D0623C">
              <w:rPr>
                <w:sz w:val="20"/>
              </w:rPr>
              <w:t>Blue</w:t>
            </w:r>
            <w:r w:rsidRPr="00D0623C">
              <w:rPr>
                <w:sz w:val="20"/>
              </w:rPr>
              <w:br/>
              <w:t xml:space="preserve"> sky</w:t>
            </w:r>
          </w:p>
        </w:tc>
        <w:tc>
          <w:tcPr>
            <w:tcW w:w="744"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Foliage</w:t>
            </w:r>
          </w:p>
        </w:tc>
        <w:tc>
          <w:tcPr>
            <w:tcW w:w="7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Blue</w:t>
            </w:r>
            <w:r w:rsidRPr="00D0623C">
              <w:rPr>
                <w:sz w:val="20"/>
              </w:rPr>
              <w:br/>
              <w:t>flower</w:t>
            </w:r>
          </w:p>
        </w:tc>
        <w:tc>
          <w:tcPr>
            <w:tcW w:w="93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85" w:right="-68"/>
              <w:jc w:val="center"/>
              <w:rPr>
                <w:sz w:val="20"/>
              </w:rPr>
            </w:pPr>
            <w:r w:rsidRPr="00D0623C">
              <w:rPr>
                <w:sz w:val="20"/>
              </w:rPr>
              <w:t>Bluish</w:t>
            </w:r>
            <w:r w:rsidRPr="00D0623C">
              <w:rPr>
                <w:sz w:val="20"/>
              </w:rPr>
              <w:br/>
              <w:t xml:space="preserve"> green</w:t>
            </w:r>
          </w:p>
        </w:tc>
        <w:tc>
          <w:tcPr>
            <w:tcW w:w="865"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95" w:right="-97"/>
              <w:jc w:val="center"/>
              <w:rPr>
                <w:spacing w:val="-6"/>
                <w:sz w:val="20"/>
              </w:rPr>
            </w:pPr>
            <w:r w:rsidRPr="00D0623C">
              <w:rPr>
                <w:sz w:val="20"/>
              </w:rPr>
              <w:t>Orange</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Purplish</w:t>
            </w:r>
            <w:r w:rsidRPr="00D0623C">
              <w:rPr>
                <w:sz w:val="20"/>
              </w:rPr>
              <w:br/>
              <w:t xml:space="preserve"> blue</w:t>
            </w:r>
          </w:p>
        </w:tc>
        <w:tc>
          <w:tcPr>
            <w:tcW w:w="934"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Moderate red</w:t>
            </w:r>
          </w:p>
        </w:tc>
      </w:tr>
      <w:tr w:rsidR="00AF69CF" w:rsidRPr="0027374B"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750" w:dyaOrig="300" w14:anchorId="1C71D041">
                <v:shape id="_x0000_i1598" type="#_x0000_t75" style="width:36.5pt;height:15.5pt" o:ole="">
                  <v:imagedata r:id="rId1151" o:title=""/>
                </v:shape>
                <o:OLEObject Type="Embed" ProgID="Equation.DSMT4" ShapeID="_x0000_i1598" DrawAspect="Content" ObjectID="_1609926993" r:id="rId1175"/>
              </w:object>
            </w:r>
            <w:r w:rsidRPr="0046033B">
              <w:rPr>
                <w:sz w:val="20"/>
                <w:lang w:val="en-GB" w:eastAsia="ja-JP"/>
              </w:rPr>
              <w:t xml:space="preserve"> space</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6"/>
                <w:sz w:val="20"/>
              </w:rPr>
              <w:object w:dxaOrig="180" w:dyaOrig="210" w14:anchorId="554F01FD">
                <v:shape id="_x0000_i1599" type="#_x0000_t75" style="width:10.5pt;height:10.5pt" o:ole="">
                  <v:imagedata r:id="rId1176" o:title=""/>
                </v:shape>
                <o:OLEObject Type="Embed" ProgID="Equation.DSMT4" ShapeID="_x0000_i1599" DrawAspect="Content" ObjectID="_1609926994" r:id="rId117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0.402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0.250</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0.259</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0.507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0.213</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0.458</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10" w:dyaOrig="240" w14:anchorId="530C1F79">
                <v:shape id="_x0000_i1600" type="#_x0000_t75" style="width:10.5pt;height:10.5pt" o:ole="">
                  <v:imagedata r:id="rId1178" o:title=""/>
                </v:shape>
                <o:OLEObject Type="Embed" ProgID="Equation.DSMT4" ShapeID="_x0000_i1600" DrawAspect="Content" ObjectID="_1609926995" r:id="rId117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0.355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0.267</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0.440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0.255</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0.358</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0.189</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0.313</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210" w:dyaOrig="210" w14:anchorId="132059A0">
                <v:shape id="_x0000_i1601" type="#_x0000_t75" style="width:10.5pt;height:10.5pt" o:ole="">
                  <v:imagedata r:id="rId1180" o:title=""/>
                </v:shape>
                <o:OLEObject Type="Embed" ProgID="Equation.DSMT4" ShapeID="_x0000_i1601" DrawAspect="Content" ObjectID="_1609926996" r:id="rId118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0.198</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0.280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0.446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0.127</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0.208</w:t>
            </w:r>
          </w:p>
        </w:tc>
      </w:tr>
      <w:tr w:rsidR="00AF69CF" w:rsidRPr="0027374B"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pPr>
            <w:r w:rsidRPr="00254DA1">
              <w:rPr>
                <w:position w:val="-4"/>
              </w:rPr>
              <w:object w:dxaOrig="270" w:dyaOrig="240" w14:anchorId="5B1AFB7B">
                <v:shape id="_x0000_i1602" type="#_x0000_t75" style="width:10.5pt;height:10.5pt" o:ole="">
                  <v:imagedata r:id="rId1182" o:title=""/>
                </v:shape>
                <o:OLEObject Type="Embed" ProgID="Equation.DSMT4" ShapeID="_x0000_i1602" DrawAspect="Content" ObjectID="_1609926997" r:id="rId118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0.205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0.610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0.128</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0.159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0.361</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0.215</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0.571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0.093</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0.506</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pPr>
            <w:r w:rsidRPr="00254DA1">
              <w:rPr>
                <w:position w:val="-6"/>
              </w:rPr>
              <w:object w:dxaOrig="240" w:dyaOrig="240" w14:anchorId="352E8BE7">
                <v:shape id="_x0000_i1603" type="#_x0000_t75" style="width:10.5pt;height:10.5pt" o:ole="">
                  <v:imagedata r:id="rId1184" o:title=""/>
                </v:shape>
                <o:OLEObject Type="Embed" ProgID="Equation.DSMT4" ShapeID="_x0000_i1603" DrawAspect="Content" ObjectID="_1609926998" r:id="rId118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0.079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0.320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0.217</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0.240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0.539</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0.169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0.124</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0.100</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pPr>
            <w:r w:rsidRPr="00254DA1">
              <w:rPr>
                <w:position w:val="-4"/>
              </w:rPr>
              <w:object w:dxaOrig="240" w:dyaOrig="240" w14:anchorId="55B9FE2D">
                <v:shape id="_x0000_i1604" type="#_x0000_t75" style="width:10.5pt;height:10.5pt" o:ole="">
                  <v:imagedata r:id="rId1186" o:title=""/>
                </v:shape>
                <o:OLEObject Type="Embed" ProgID="Equation.DSMT4" ShapeID="_x0000_i1604" DrawAspect="Content" ObjectID="_1609926999" r:id="rId118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0.065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0.233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0.304</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0.059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0.384</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0.051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0.302</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0.130</w:t>
            </w:r>
          </w:p>
        </w:tc>
      </w:tr>
      <w:tr w:rsidR="00AF69CF" w:rsidRPr="0027374B"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lang w:val="en-GB"/>
              </w:rPr>
              <w:br w:type="page"/>
            </w:r>
            <w:r w:rsidRPr="0046033B">
              <w:rPr>
                <w:sz w:val="20"/>
                <w:lang w:val="en-GB" w:eastAsia="ja-JP"/>
              </w:rPr>
              <w:t>Chromaticity coordinates and the relative luminance of the scene object in the CIE 2006 space</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00" w14:anchorId="5B58D558">
                <v:shape id="_x0000_i1605" type="#_x0000_t75" style="width:10.5pt;height:15.5pt" o:ole="">
                  <v:imagedata r:id="rId1188" o:title=""/>
                </v:shape>
                <o:OLEObject Type="Embed" ProgID="Equation.DSMT4" ShapeID="_x0000_i1605" DrawAspect="Content" ObjectID="_1609927000" r:id="rId118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0.390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0.248</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0.347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0.267</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0.262</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0.208</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0.457</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00" w14:anchorId="79FD785E">
                <v:shape id="_x0000_i1606" type="#_x0000_t75" style="width:10.5pt;height:15.5pt" o:ole="">
                  <v:imagedata r:id="rId1190" o:title=""/>
                </v:shape>
                <o:OLEObject Type="Embed" ProgID="Equation.DSMT4" ShapeID="_x0000_i1606" DrawAspect="Content" ObjectID="_1609927001" r:id="rId119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0.359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0.439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0.362</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0.196</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0.317</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00" w14:anchorId="0BFFA177">
                <v:shape id="_x0000_i1607" type="#_x0000_t75" style="width:10.5pt;height:15.5pt" o:ole="">
                  <v:imagedata r:id="rId1192" o:title=""/>
                </v:shape>
                <o:OLEObject Type="Embed" ProgID="Equation.DSMT4" ShapeID="_x0000_i1607" DrawAspect="Content" ObjectID="_1609927002" r:id="rId119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0.113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0.392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0.199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0.139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0.286</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0.436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0.270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0.131</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0.215</w:t>
            </w:r>
          </w:p>
        </w:tc>
      </w:tr>
      <w:tr w:rsidR="00AF69CF" w:rsidRPr="0027374B"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300" w:dyaOrig="300" w14:anchorId="68E21AAF">
                <v:shape id="_x0000_i1608" type="#_x0000_t75" style="width:15.5pt;height:15.5pt" o:ole="">
                  <v:imagedata r:id="rId1194" o:title=""/>
                </v:shape>
                <o:OLEObject Type="Embed" ProgID="Equation.DSMT4" ShapeID="_x0000_i1608" DrawAspect="Content" ObjectID="_1609927003" r:id="rId119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0.157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0.562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0.095</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0.500</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315" w:dyaOrig="300" w14:anchorId="45269E37">
                <v:shape id="_x0000_i1609" type="#_x0000_t75" style="width:15.5pt;height:15.5pt" o:ole="">
                  <v:imagedata r:id="rId1196" o:title=""/>
                </v:shape>
                <o:OLEObject Type="Embed" ProgID="Equation.DSMT4" ShapeID="_x0000_i1609" DrawAspect="Content" ObjectID="_1609927004" r:id="rId119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0.079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0.323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0.216</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0.240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0.548</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0.169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0.123</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0.099</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15" w14:anchorId="75907A5F">
                <v:shape id="_x0000_i1610" type="#_x0000_t75" style="width:10.5pt;height:15.5pt" o:ole="">
                  <v:imagedata r:id="rId1198" o:title=""/>
                </v:shape>
                <o:OLEObject Type="Embed" ProgID="Equation.DSMT4" ShapeID="_x0000_i1610" DrawAspect="Content" ObjectID="_1609927005" r:id="rId119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0.064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0.230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0.307</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0.057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0.384</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0.378</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0.050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0.307</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0.131</w:t>
            </w:r>
          </w:p>
        </w:tc>
      </w:tr>
      <w:tr w:rsidR="00AF69CF" w:rsidRPr="0027374B"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60" w:after="60"/>
              <w:ind w:left="-85"/>
              <w:jc w:val="center"/>
              <w:rPr>
                <w:sz w:val="20"/>
              </w:rPr>
            </w:pPr>
            <w:r w:rsidRPr="00254DA1">
              <w:rPr>
                <w:position w:val="-10"/>
                <w:sz w:val="20"/>
              </w:rPr>
              <w:object w:dxaOrig="750" w:dyaOrig="300" w14:anchorId="42B378E9">
                <v:shape id="_x0000_i1611" type="#_x0000_t75" style="width:36.5pt;height:15.5pt" o:ole="">
                  <v:imagedata r:id="rId1200" o:title=""/>
                </v:shape>
                <o:OLEObject Type="Embed" ProgID="Equation.DSMT4" ShapeID="_x0000_i1611" DrawAspect="Content" ObjectID="_1609927006" r:id="rId120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0.400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0.385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0.251</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0.269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0.261</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0.214</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0.457</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71" w:right="-73"/>
              <w:jc w:val="center"/>
              <w:rPr>
                <w:sz w:val="20"/>
              </w:rPr>
            </w:pPr>
            <w:r w:rsidRPr="00254DA1">
              <w:rPr>
                <w:position w:val="-10"/>
                <w:sz w:val="20"/>
              </w:rPr>
              <w:object w:dxaOrig="780" w:dyaOrig="300" w14:anchorId="7A3259C8">
                <v:shape id="_x0000_i1612" type="#_x0000_t75" style="width:41pt;height:15.5pt" o:ole="">
                  <v:imagedata r:id="rId1202" o:title=""/>
                </v:shape>
                <o:OLEObject Type="Embed" ProgID="Equation.DSMT4" ShapeID="_x0000_i1612" DrawAspect="Content" ObjectID="_1609927007" r:id="rId120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0.264</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0.446</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0.252</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0.364</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0.185</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0.312</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750" w:dyaOrig="300" w14:anchorId="78AB575F">
                <v:shape id="_x0000_i1613" type="#_x0000_t75" style="width:36.5pt;height:15.5pt" o:ole="">
                  <v:imagedata r:id="rId1204" o:title=""/>
                </v:shape>
                <o:OLEObject Type="Embed" ProgID="Equation.DSMT4" ShapeID="_x0000_i1613" DrawAspect="Content" ObjectID="_1609927008" r:id="rId120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0.199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0.131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0.248</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0.411</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0.291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0.126</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0.203</w:t>
            </w:r>
          </w:p>
        </w:tc>
      </w:tr>
    </w:tbl>
    <w:p w:rsidR="00AF69CF" w:rsidRPr="00D0623C" w:rsidRDefault="00AF69CF" w:rsidP="000149F7">
      <w:pPr>
        <w:pStyle w:val="TableNo"/>
        <w:keepLines/>
      </w:pPr>
      <w:r w:rsidRPr="00D0623C">
        <w:rPr>
          <w:lang w:eastAsia="ja-JP"/>
        </w:rPr>
        <w:lastRenderedPageBreak/>
        <w:t>TABLE F.3 (</w:t>
      </w:r>
      <w:r w:rsidRPr="000149F7">
        <w:rPr>
          <w:i/>
          <w:lang w:eastAsia="ja-JP"/>
        </w:rPr>
        <w:t>continued</w:t>
      </w:r>
      <w:r w:rsidRPr="00D0623C">
        <w:rPr>
          <w:lang w:eastAsia="ja-JP"/>
        </w:rPr>
        <w:t>)</w:t>
      </w:r>
    </w:p>
    <w:tbl>
      <w:tblPr>
        <w:tblW w:w="856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143"/>
        <w:gridCol w:w="821"/>
        <w:gridCol w:w="50"/>
        <w:gridCol w:w="772"/>
        <w:gridCol w:w="822"/>
        <w:gridCol w:w="83"/>
        <w:gridCol w:w="661"/>
        <w:gridCol w:w="742"/>
        <w:gridCol w:w="783"/>
        <w:gridCol w:w="154"/>
        <w:gridCol w:w="742"/>
        <w:gridCol w:w="123"/>
        <w:gridCol w:w="822"/>
        <w:gridCol w:w="823"/>
      </w:tblGrid>
      <w:tr w:rsidR="00AF69CF" w:rsidRPr="00D0623C" w:rsidTr="00AF69CF">
        <w:trPr>
          <w:trHeight w:val="297"/>
          <w:jc w:val="center"/>
        </w:trPr>
        <w:tc>
          <w:tcPr>
            <w:tcW w:w="1169"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40" w:after="40"/>
              <w:ind w:left="-55" w:right="-42"/>
              <w:jc w:val="center"/>
              <w:rPr>
                <w:sz w:val="20"/>
              </w:rPr>
            </w:pPr>
            <w:r w:rsidRPr="00D0623C">
              <w:rPr>
                <w:sz w:val="20"/>
              </w:rPr>
              <w:t>Parameters</w:t>
            </w:r>
          </w:p>
        </w:tc>
        <w:tc>
          <w:tcPr>
            <w:tcW w:w="7399" w:type="dxa"/>
            <w:gridSpan w:val="13"/>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Pr>
                <w:sz w:val="20"/>
              </w:rPr>
              <w:t>Colour</w:t>
            </w:r>
          </w:p>
        </w:tc>
      </w:tr>
      <w:tr w:rsidR="00AF69CF" w:rsidRPr="00D0623C" w:rsidTr="00AF69CF">
        <w:trPr>
          <w:cantSplit/>
          <w:trHeight w:val="230"/>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overflowPunct/>
              <w:autoSpaceDE/>
              <w:autoSpaceDN/>
              <w:adjustRightInd/>
              <w:spacing w:before="0"/>
              <w:rPr>
                <w:sz w:val="20"/>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i/>
                <w:sz w:val="20"/>
              </w:rPr>
            </w:pPr>
            <w:r w:rsidRPr="00D0623C">
              <w:rPr>
                <w:sz w:val="20"/>
              </w:rPr>
              <w:t>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i/>
                <w:sz w:val="20"/>
              </w:rPr>
            </w:pPr>
            <w:r w:rsidRPr="00D0623C">
              <w:rPr>
                <w:sz w:val="20"/>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3</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5</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6</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9</w:t>
            </w:r>
          </w:p>
        </w:tc>
      </w:tr>
      <w:tr w:rsidR="00AF69CF" w:rsidRPr="00D0623C" w:rsidTr="00AF69CF">
        <w:trPr>
          <w:cantSplit/>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2" w:right="-46"/>
              <w:jc w:val="center"/>
              <w:rPr>
                <w:i/>
                <w:sz w:val="20"/>
              </w:rPr>
            </w:pPr>
            <w:r w:rsidRPr="00D0623C">
              <w:rPr>
                <w:sz w:val="20"/>
              </w:rPr>
              <w:t>Dark</w:t>
            </w:r>
            <w:r w:rsidRPr="00D0623C">
              <w:rPr>
                <w:sz w:val="20"/>
              </w:rPr>
              <w:br/>
              <w:t>skin</w:t>
            </w:r>
          </w:p>
        </w:tc>
        <w:tc>
          <w:tcPr>
            <w:tcW w:w="822"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72" w:right="-36"/>
              <w:jc w:val="center"/>
              <w:rPr>
                <w:i/>
                <w:sz w:val="20"/>
              </w:rPr>
            </w:pPr>
            <w:r w:rsidRPr="00D0623C">
              <w:rPr>
                <w:sz w:val="20"/>
              </w:rPr>
              <w:t>Light</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54"/>
              <w:jc w:val="center"/>
              <w:rPr>
                <w:i/>
                <w:sz w:val="20"/>
              </w:rPr>
            </w:pPr>
            <w:r w:rsidRPr="00D0623C">
              <w:rPr>
                <w:sz w:val="20"/>
              </w:rPr>
              <w:t>Blue</w:t>
            </w:r>
            <w:r w:rsidRPr="00D0623C">
              <w:rPr>
                <w:sz w:val="20"/>
              </w:rPr>
              <w:br/>
              <w:t xml:space="preserve"> sky</w:t>
            </w:r>
          </w:p>
        </w:tc>
        <w:tc>
          <w:tcPr>
            <w:tcW w:w="744"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Foliage</w:t>
            </w:r>
          </w:p>
        </w:tc>
        <w:tc>
          <w:tcPr>
            <w:tcW w:w="7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Blue</w:t>
            </w:r>
            <w:r w:rsidRPr="00D0623C">
              <w:rPr>
                <w:sz w:val="20"/>
              </w:rPr>
              <w:br/>
              <w:t>flower</w:t>
            </w:r>
          </w:p>
        </w:tc>
        <w:tc>
          <w:tcPr>
            <w:tcW w:w="93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85" w:right="-68"/>
              <w:jc w:val="center"/>
              <w:rPr>
                <w:i/>
                <w:sz w:val="20"/>
              </w:rPr>
            </w:pPr>
            <w:r w:rsidRPr="00D0623C">
              <w:rPr>
                <w:sz w:val="20"/>
              </w:rPr>
              <w:t>Bluish</w:t>
            </w:r>
            <w:r w:rsidRPr="00D0623C">
              <w:rPr>
                <w:sz w:val="20"/>
              </w:rPr>
              <w:br/>
              <w:t xml:space="preserve"> green</w:t>
            </w:r>
          </w:p>
        </w:tc>
        <w:tc>
          <w:tcPr>
            <w:tcW w:w="865"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95" w:right="-97"/>
              <w:jc w:val="center"/>
              <w:rPr>
                <w:i/>
                <w:spacing w:val="-6"/>
                <w:sz w:val="20"/>
              </w:rPr>
            </w:pPr>
            <w:r w:rsidRPr="00D0623C">
              <w:rPr>
                <w:sz w:val="20"/>
              </w:rPr>
              <w:t>Orange</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Purplish</w:t>
            </w:r>
            <w:r w:rsidRPr="00D0623C">
              <w:rPr>
                <w:sz w:val="20"/>
              </w:rPr>
              <w:br/>
              <w:t xml:space="preserve"> blue</w:t>
            </w:r>
          </w:p>
        </w:tc>
        <w:tc>
          <w:tcPr>
            <w:tcW w:w="823"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Moderate red</w:t>
            </w:r>
          </w:p>
        </w:tc>
      </w:tr>
      <w:tr w:rsidR="00AF69CF" w:rsidRPr="0027374B"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 which</w:t>
            </w:r>
            <w:r w:rsidRPr="0046033B">
              <w:rPr>
                <w:sz w:val="20"/>
                <w:lang w:val="en-GB" w:eastAsia="ja-JP"/>
              </w:rPr>
              <w:br/>
              <w:t>implements CIE 1931 colorimetry</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6"/>
                <w:sz w:val="20"/>
              </w:rPr>
              <w:object w:dxaOrig="270" w:dyaOrig="270" w14:anchorId="6043D251">
                <v:shape id="_x0000_i1614" type="#_x0000_t75" style="width:10.5pt;height:10.5pt" o:ole="">
                  <v:imagedata r:id="rId1206" o:title=""/>
                </v:shape>
                <o:OLEObject Type="Embed" ProgID="Equation.DSMT4" ShapeID="_x0000_i1614" DrawAspect="Content" ObjectID="_1609927009" r:id="rId120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12.55</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12.49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11.94</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12.07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12.12</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11.80</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12.83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11.82</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13.02</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40" w:after="40"/>
              <w:ind w:left="-85"/>
              <w:jc w:val="center"/>
              <w:rPr>
                <w:i/>
                <w:sz w:val="20"/>
              </w:rPr>
            </w:pPr>
            <w:r w:rsidRPr="00254DA1">
              <w:rPr>
                <w:position w:val="-10"/>
                <w:sz w:val="20"/>
              </w:rPr>
              <w:object w:dxaOrig="300" w:dyaOrig="300" w14:anchorId="24E8628A">
                <v:shape id="_x0000_i1615" type="#_x0000_t75" style="width:15.5pt;height:15.5pt" o:ole="">
                  <v:imagedata r:id="rId1208" o:title=""/>
                </v:shape>
                <o:OLEObject Type="Embed" ProgID="Equation.DSMT4" ShapeID="_x0000_i1615" DrawAspect="Content" ObjectID="_1609927010" r:id="rId120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–10.42</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–11.39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–7.09</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–14.29</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6.16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–9.66</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10.34</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43"/>
              <w:jc w:val="center"/>
              <w:rPr>
                <w:i/>
                <w:sz w:val="20"/>
              </w:rPr>
            </w:pPr>
            <w:r w:rsidRPr="00254DA1">
              <w:rPr>
                <w:position w:val="-10"/>
                <w:sz w:val="20"/>
              </w:rPr>
              <w:object w:dxaOrig="300" w:dyaOrig="270" w14:anchorId="02191E4E">
                <v:shape id="_x0000_i1616" type="#_x0000_t75" style="width:15.5pt;height:10.5pt" o:ole="">
                  <v:imagedata r:id="rId1210" o:title=""/>
                </v:shape>
                <o:OLEObject Type="Embed" ProgID="Equation.DSMT4" ShapeID="_x0000_i1616" DrawAspect="Content" ObjectID="_1609927011" r:id="rId121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–13.78</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–14.20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–17.57</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–12.40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–18.08</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–14.49</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–10.25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–20.87</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–11.96</w:t>
            </w:r>
          </w:p>
        </w:tc>
      </w:tr>
      <w:tr w:rsidR="00AF69CF" w:rsidRPr="0027374B"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 which</w:t>
            </w:r>
            <w:r w:rsidRPr="0046033B">
              <w:rPr>
                <w:sz w:val="20"/>
                <w:lang w:val="en-GB" w:eastAsia="ja-JP"/>
              </w:rPr>
              <w:br/>
              <w:t>implements CIE 2006 colorimetry</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270" w14:anchorId="18AC4578">
                <v:shape id="_x0000_i1617" type="#_x0000_t75" style="width:10.5pt;height:10.5pt" o:ole="">
                  <v:imagedata r:id="rId1212" o:title=""/>
                </v:shape>
                <o:OLEObject Type="Embed" ProgID="Equation.DSMT4" ShapeID="_x0000_i1617" DrawAspect="Content" ObjectID="_1609927012" r:id="rId121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12.56</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12.50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11.92</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12.10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12.09</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11.81</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12.85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11.75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12.99</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2"/>
              </w:rPr>
              <w:object w:dxaOrig="420" w:dyaOrig="315" w14:anchorId="23F1C9BD">
                <v:shape id="_x0000_i1618" type="#_x0000_t75" style="width:20pt;height:15.5pt" o:ole="">
                  <v:imagedata r:id="rId1214" o:title=""/>
                </v:shape>
                <o:OLEObject Type="Embed" ProgID="Equation.DSMT4" ShapeID="_x0000_i1618" DrawAspect="Content" ObjectID="_1609927013" r:id="rId121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0.002</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–10.79</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–10.89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–7.69</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–14.21</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6.42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–11.01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9.87</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2"/>
              </w:rPr>
              <w:object w:dxaOrig="420" w:dyaOrig="315" w14:anchorId="0DD52A89">
                <v:shape id="_x0000_i1619" type="#_x0000_t75" style="width:20pt;height:15.5pt" o:ole="">
                  <v:imagedata r:id="rId1216" o:title=""/>
                </v:shape>
                <o:OLEObject Type="Embed" ProgID="Equation.DSMT4" ShapeID="_x0000_i1619" DrawAspect="Content" ObjectID="_1609927014" r:id="rId121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–13.76</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–14.04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–17.48</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–17.93</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–14.38</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–10.14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–20.45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–12.01</w:t>
            </w:r>
          </w:p>
        </w:tc>
      </w:tr>
      <w:tr w:rsidR="00AF69CF" w:rsidRPr="00D0623C"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Colour distortion</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420" w:dyaOrig="240" w14:anchorId="45CD7933">
                <v:shape id="_x0000_i1620" type="#_x0000_t75" style="width:20pt;height:10.5pt" o:ole="">
                  <v:imagedata r:id="rId1218" o:title=""/>
                </v:shape>
                <o:OLEObject Type="Embed" ProgID="Equation.DSMT4" ShapeID="_x0000_i1620" DrawAspect="Content" ObjectID="_1609927015" r:id="rId121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0.12</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0.38</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0.62</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0.14</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0.48</w:t>
            </w:r>
          </w:p>
        </w:tc>
      </w:tr>
      <w:tr w:rsidR="00AF69CF" w:rsidRPr="0027374B" w:rsidTr="00AF69CF">
        <w:trPr>
          <w:jc w:val="center"/>
        </w:trPr>
        <w:tc>
          <w:tcPr>
            <w:tcW w:w="8568" w:type="dxa"/>
            <w:gridSpan w:val="15"/>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76AF728A">
                <v:shape id="_x0000_i1621" type="#_x0000_t75" style="width:31pt;height:10.5pt" o:ole="">
                  <v:imagedata r:id="rId1151" o:title=""/>
                </v:shape>
                <o:OLEObject Type="Embed" ProgID="Equation.DSMT4" ShapeID="_x0000_i1621" DrawAspect="Content" ObjectID="_1609927016" r:id="rId1220"/>
              </w:object>
            </w:r>
            <w:r w:rsidRPr="0046033B">
              <w:rPr>
                <w:sz w:val="20"/>
                <w:lang w:val="en-GB" w:eastAsia="ja-JP"/>
              </w:rPr>
              <w:t xml:space="preserve"> space</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6"/>
                <w:sz w:val="20"/>
              </w:rPr>
              <w:object w:dxaOrig="180" w:dyaOrig="210" w14:anchorId="43CA103E">
                <v:shape id="_x0000_i1622" type="#_x0000_t75" style="width:10.5pt;height:10.5pt" o:ole="">
                  <v:imagedata r:id="rId1176" o:title=""/>
                </v:shape>
                <o:OLEObject Type="Embed" ProgID="Equation.DSMT4" ShapeID="_x0000_i1622" DrawAspect="Content" ObjectID="_1609927017" r:id="rId1221"/>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0.288</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0.379</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0.475</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0.188</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0.304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0.550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0.447</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0.365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0.199</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10" w:dyaOrig="240" w14:anchorId="39DDFAF5">
                <v:shape id="_x0000_i1623" type="#_x0000_t75" style="width:10.5pt;height:10.5pt" o:ole="">
                  <v:imagedata r:id="rId1178" o:title=""/>
                </v:shape>
                <o:OLEObject Type="Embed" ProgID="Equation.DSMT4" ShapeID="_x0000_i1623" DrawAspect="Content" ObjectID="_1609927018" r:id="rId1222"/>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0.214</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0.497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0.443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0.490</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0.316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0.475</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0.240</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0.272</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210" w:dyaOrig="210" w14:anchorId="13F15A14">
                <v:shape id="_x0000_i1624" type="#_x0000_t75" style="width:10.5pt;height:10.5pt" o:ole="">
                  <v:imagedata r:id="rId1180" o:title=""/>
                </v:shape>
                <o:OLEObject Type="Embed" ProgID="Equation.DSMT4" ShapeID="_x0000_i1624" DrawAspect="Content" ObjectID="_1609927019" r:id="rId1223"/>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0.084</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0.419</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0.379</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0.067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0.225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0.153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0.538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0.231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0.234</w:t>
            </w:r>
          </w:p>
        </w:tc>
      </w:tr>
      <w:tr w:rsidR="00AF69CF" w:rsidRPr="0027374B"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Tristimulus values of the object image in the signal space at the output of an ideal camera, which</w:t>
            </w:r>
            <w:r w:rsidRPr="0046033B">
              <w:rPr>
                <w:sz w:val="20"/>
                <w:lang w:val="en-GB" w:eastAsia="ja-JP"/>
              </w:rPr>
              <w:br/>
              <w:t>implements CIE 1931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240" w:dyaOrig="240" w14:anchorId="2D197946">
                <v:shape id="_x0000_i1625" type="#_x0000_t75" style="width:10.5pt;height:10.5pt" o:ole="">
                  <v:imagedata r:id="rId1182" o:title=""/>
                </v:shape>
                <o:OLEObject Type="Embed" ProgID="Equation.DSMT4" ShapeID="_x0000_i1625" DrawAspect="Content" ObjectID="_1609927020" r:id="rId1224"/>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0.178</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0.362</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0.648</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0.044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0.098</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0.509</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0.729</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0.557</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0.061</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6"/>
                <w:sz w:val="20"/>
              </w:rPr>
              <w:object w:dxaOrig="240" w:dyaOrig="240" w14:anchorId="454E3B43">
                <v:shape id="_x0000_i1626" type="#_x0000_t75" style="width:10.5pt;height:10.5pt" o:ole="">
                  <v:imagedata r:id="rId1184" o:title=""/>
                </v:shape>
                <o:OLEObject Type="Embed" ProgID="Equation.DSMT4" ShapeID="_x0000_i1626" DrawAspect="Content" ObjectID="_1609927021" r:id="rId1225"/>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0.042</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0.470</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0.305</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0.062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0.287</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0.027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0.507</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0.101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0.292</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240" w:dyaOrig="240" w14:anchorId="65444218">
                <v:shape id="_x0000_i1627" type="#_x0000_t75" style="width:10.5pt;height:10.5pt" o:ole="">
                  <v:imagedata r:id="rId1186" o:title=""/>
                </v:shape>
                <o:OLEObject Type="Embed" ProgID="Equation.DSMT4" ShapeID="_x0000_i1627" DrawAspect="Content" ObjectID="_1609927022" r:id="rId1226"/>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0.144</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0.093</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0.067</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0.228</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0.085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0.082</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0.279</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0.324</w:t>
            </w:r>
          </w:p>
        </w:tc>
      </w:tr>
      <w:tr w:rsidR="00AF69CF" w:rsidRPr="0027374B"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Chromaticity coordinates and the relative luminance of the scene object in the CIE 2006 space</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00" w14:anchorId="06A87ADF">
                <v:shape id="_x0000_i1628" type="#_x0000_t75" style="width:10.5pt;height:15.5pt" o:ole="">
                  <v:imagedata r:id="rId1188" o:title=""/>
                </v:shape>
                <o:OLEObject Type="Embed" ProgID="Equation.DSMT4" ShapeID="_x0000_i1628" DrawAspect="Content" ObjectID="_1609927023" r:id="rId1227"/>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0.280</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0.389</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0.480</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0.182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0.311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0.547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0.455</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0.360</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0.198</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00" w14:anchorId="087E82EC">
                <v:shape id="_x0000_i1629" type="#_x0000_t75" style="width:10.5pt;height:15.5pt" o:ole="">
                  <v:imagedata r:id="rId1190" o:title=""/>
                </v:shape>
                <o:OLEObject Type="Embed" ProgID="Equation.DSMT4" ShapeID="_x0000_i1629" DrawAspect="Content" ObjectID="_1609927024" r:id="rId1228"/>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0.216</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0.497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0.441</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0.151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0.489</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0.321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0.245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0.280</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00" w14:anchorId="78715D44">
                <v:shape id="_x0000_i1630" type="#_x0000_t75" style="width:10.5pt;height:15.5pt" o:ole="">
                  <v:imagedata r:id="rId1192" o:title=""/>
                </v:shape>
                <o:OLEObject Type="Embed" ProgID="Equation.DSMT4" ShapeID="_x0000_i1630" DrawAspect="Content" ObjectID="_1609927025" r:id="rId1229"/>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0.089</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0.407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0.379</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0.071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0.217</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0.162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0.531</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0.243</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0.231</w:t>
            </w:r>
          </w:p>
        </w:tc>
      </w:tr>
      <w:tr w:rsidR="00AF69CF" w:rsidRPr="0027374B"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keepNext/>
              <w:keepLines/>
              <w:spacing w:before="40" w:after="40"/>
              <w:jc w:val="center"/>
              <w:rPr>
                <w:i/>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300" w:dyaOrig="300" w14:anchorId="3013E91F">
                <v:shape id="_x0000_i1631" type="#_x0000_t75" style="width:15.5pt;height:15.5pt" o:ole="">
                  <v:imagedata r:id="rId1194" o:title=""/>
                </v:shape>
                <o:OLEObject Type="Embed" ProgID="Equation.DSMT4" ShapeID="_x0000_i1631" DrawAspect="Content" ObjectID="_1609927026" r:id="rId1230"/>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0.177</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0.358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0.638</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113" w:right="-113"/>
              <w:jc w:val="center"/>
              <w:rPr>
                <w:i/>
                <w:sz w:val="20"/>
              </w:rPr>
            </w:pPr>
            <w:r w:rsidRPr="00D0623C">
              <w:rPr>
                <w:sz w:val="20"/>
              </w:rPr>
              <w:t>0.045</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0.097</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0.718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0.551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0.064</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315" w:dyaOrig="300" w14:anchorId="06E32800">
                <v:shape id="_x0000_i1632" type="#_x0000_t75" style="width:15.5pt;height:15.5pt" o:ole="">
                  <v:imagedata r:id="rId1196" o:title=""/>
                </v:shape>
                <o:OLEObject Type="Embed" ProgID="Equation.DSMT4" ShapeID="_x0000_i1632" DrawAspect="Content" ObjectID="_1609927027" r:id="rId1231"/>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0.040</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0.475</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0.306</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113" w:right="-113"/>
              <w:jc w:val="center"/>
              <w:rPr>
                <w:i/>
                <w:sz w:val="20"/>
              </w:rPr>
            </w:pPr>
            <w:r w:rsidRPr="00D0623C">
              <w:rPr>
                <w:sz w:val="20"/>
              </w:rPr>
              <w:t>0.060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0.290</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0.026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0.512</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0.098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0.297</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15" w14:anchorId="53824464">
                <v:shape id="_x0000_i1633" type="#_x0000_t75" style="width:10.5pt;height:15.5pt" o:ole="">
                  <v:imagedata r:id="rId1198" o:title=""/>
                </v:shape>
                <o:OLEObject Type="Embed" ProgID="Equation.DSMT4" ShapeID="_x0000_i1633" DrawAspect="Content" ObjectID="_1609927028" r:id="rId1232"/>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0.148</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0.085</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0.064</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113" w:right="-113"/>
              <w:jc w:val="center"/>
              <w:rPr>
                <w:i/>
                <w:sz w:val="20"/>
              </w:rPr>
            </w:pPr>
            <w:r w:rsidRPr="00D0623C">
              <w:rPr>
                <w:sz w:val="20"/>
              </w:rPr>
              <w:t>0.233</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0.073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0.323</w:t>
            </w:r>
          </w:p>
        </w:tc>
      </w:tr>
    </w:tbl>
    <w:p w:rsidR="00AF69CF" w:rsidRPr="00D0623C" w:rsidRDefault="00AF69CF" w:rsidP="00AF69CF">
      <w:pPr>
        <w:pStyle w:val="TableNo"/>
        <w:keepLines/>
      </w:pPr>
      <w:r w:rsidRPr="00D0623C">
        <w:rPr>
          <w:lang w:eastAsia="ja-JP"/>
        </w:rPr>
        <w:lastRenderedPageBreak/>
        <w:t>TABLE F.3 (</w:t>
      </w:r>
      <w:r w:rsidRPr="000149F7">
        <w:rPr>
          <w:i/>
          <w:lang w:eastAsia="ja-JP"/>
        </w:rPr>
        <w:t>end</w:t>
      </w:r>
      <w:r w:rsidRPr="00D0623C">
        <w:rPr>
          <w:lang w:eastAsia="ja-JP"/>
        </w:rPr>
        <w:t>)</w:t>
      </w:r>
    </w:p>
    <w:tbl>
      <w:tblPr>
        <w:tblW w:w="856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143"/>
        <w:gridCol w:w="821"/>
        <w:gridCol w:w="50"/>
        <w:gridCol w:w="772"/>
        <w:gridCol w:w="822"/>
        <w:gridCol w:w="83"/>
        <w:gridCol w:w="661"/>
        <w:gridCol w:w="742"/>
        <w:gridCol w:w="783"/>
        <w:gridCol w:w="154"/>
        <w:gridCol w:w="742"/>
        <w:gridCol w:w="123"/>
        <w:gridCol w:w="822"/>
        <w:gridCol w:w="823"/>
      </w:tblGrid>
      <w:tr w:rsidR="00AF69CF" w:rsidRPr="00D0623C" w:rsidTr="00AF69CF">
        <w:trPr>
          <w:trHeight w:val="297"/>
          <w:jc w:val="center"/>
        </w:trPr>
        <w:tc>
          <w:tcPr>
            <w:tcW w:w="1169"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55" w:right="-42"/>
              <w:jc w:val="center"/>
              <w:rPr>
                <w:sz w:val="20"/>
              </w:rPr>
            </w:pPr>
            <w:r w:rsidRPr="00D0623C">
              <w:rPr>
                <w:sz w:val="20"/>
              </w:rPr>
              <w:t>Parameters</w:t>
            </w:r>
          </w:p>
        </w:tc>
        <w:tc>
          <w:tcPr>
            <w:tcW w:w="7399" w:type="dxa"/>
            <w:gridSpan w:val="13"/>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Colour</w:t>
            </w:r>
          </w:p>
        </w:tc>
      </w:tr>
      <w:tr w:rsidR="00AF69CF" w:rsidRPr="00D0623C" w:rsidTr="00AF69CF">
        <w:trPr>
          <w:cantSplit/>
          <w:trHeight w:val="230"/>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overflowPunct/>
              <w:autoSpaceDE/>
              <w:autoSpaceDN/>
              <w:adjustRightInd/>
              <w:spacing w:before="0"/>
              <w:rPr>
                <w:sz w:val="20"/>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i/>
                <w:sz w:val="20"/>
              </w:rPr>
            </w:pPr>
            <w:r w:rsidRPr="00D0623C">
              <w:rPr>
                <w:sz w:val="20"/>
              </w:rPr>
              <w:t>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i/>
                <w:sz w:val="20"/>
              </w:rPr>
            </w:pPr>
            <w:r w:rsidRPr="00D0623C">
              <w:rPr>
                <w:sz w:val="20"/>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3</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5</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6</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9</w:t>
            </w:r>
          </w:p>
        </w:tc>
      </w:tr>
      <w:tr w:rsidR="00AF69CF" w:rsidRPr="00D0623C" w:rsidTr="00AF69CF">
        <w:trPr>
          <w:cantSplit/>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overflowPunct/>
              <w:autoSpaceDE/>
              <w:autoSpaceDN/>
              <w:adjustRightInd/>
              <w:spacing w:before="0"/>
              <w:rPr>
                <w:sz w:val="20"/>
              </w:rPr>
            </w:pP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2" w:right="-46"/>
              <w:jc w:val="center"/>
              <w:rPr>
                <w:i/>
                <w:sz w:val="20"/>
              </w:rPr>
            </w:pPr>
            <w:r w:rsidRPr="00D0623C">
              <w:rPr>
                <w:sz w:val="20"/>
              </w:rPr>
              <w:t>Dark</w:t>
            </w:r>
            <w:r w:rsidRPr="00D0623C">
              <w:rPr>
                <w:sz w:val="20"/>
              </w:rPr>
              <w:br/>
              <w:t>skin</w:t>
            </w:r>
          </w:p>
        </w:tc>
        <w:tc>
          <w:tcPr>
            <w:tcW w:w="822"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72" w:right="-36"/>
              <w:jc w:val="center"/>
              <w:rPr>
                <w:i/>
                <w:sz w:val="20"/>
              </w:rPr>
            </w:pPr>
            <w:r w:rsidRPr="00D0623C">
              <w:rPr>
                <w:sz w:val="20"/>
              </w:rPr>
              <w:t>Light</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54"/>
              <w:jc w:val="center"/>
              <w:rPr>
                <w:i/>
                <w:sz w:val="20"/>
              </w:rPr>
            </w:pPr>
            <w:r w:rsidRPr="00D0623C">
              <w:rPr>
                <w:sz w:val="20"/>
              </w:rPr>
              <w:t>Blue</w:t>
            </w:r>
            <w:r w:rsidRPr="00D0623C">
              <w:rPr>
                <w:sz w:val="20"/>
              </w:rPr>
              <w:br/>
              <w:t xml:space="preserve"> sky</w:t>
            </w:r>
          </w:p>
        </w:tc>
        <w:tc>
          <w:tcPr>
            <w:tcW w:w="744"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Foliage</w:t>
            </w:r>
          </w:p>
        </w:tc>
        <w:tc>
          <w:tcPr>
            <w:tcW w:w="7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Blue</w:t>
            </w:r>
            <w:r w:rsidRPr="00D0623C">
              <w:rPr>
                <w:sz w:val="20"/>
              </w:rPr>
              <w:br/>
              <w:t>flower</w:t>
            </w:r>
          </w:p>
        </w:tc>
        <w:tc>
          <w:tcPr>
            <w:tcW w:w="93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85" w:right="-68"/>
              <w:jc w:val="center"/>
              <w:rPr>
                <w:i/>
                <w:sz w:val="20"/>
              </w:rPr>
            </w:pPr>
            <w:r w:rsidRPr="00D0623C">
              <w:rPr>
                <w:sz w:val="20"/>
              </w:rPr>
              <w:t>Bluish</w:t>
            </w:r>
            <w:r w:rsidRPr="00D0623C">
              <w:rPr>
                <w:sz w:val="20"/>
              </w:rPr>
              <w:br/>
              <w:t xml:space="preserve"> green</w:t>
            </w:r>
          </w:p>
        </w:tc>
        <w:tc>
          <w:tcPr>
            <w:tcW w:w="865"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95" w:right="-97"/>
              <w:jc w:val="center"/>
              <w:rPr>
                <w:i/>
                <w:spacing w:val="-6"/>
                <w:sz w:val="20"/>
              </w:rPr>
            </w:pPr>
            <w:r w:rsidRPr="00D0623C">
              <w:rPr>
                <w:sz w:val="20"/>
              </w:rPr>
              <w:t>Orange</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Purplish</w:t>
            </w:r>
            <w:r w:rsidRPr="00D0623C">
              <w:rPr>
                <w:sz w:val="20"/>
              </w:rPr>
              <w:br/>
              <w:t xml:space="preserve"> blue</w:t>
            </w:r>
          </w:p>
        </w:tc>
        <w:tc>
          <w:tcPr>
            <w:tcW w:w="823"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Moderate red</w:t>
            </w:r>
          </w:p>
        </w:tc>
      </w:tr>
      <w:tr w:rsidR="00AF69CF" w:rsidRPr="0027374B"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60" w:after="60"/>
              <w:ind w:left="-85"/>
              <w:jc w:val="center"/>
              <w:rPr>
                <w:sz w:val="20"/>
              </w:rPr>
            </w:pPr>
            <w:r w:rsidRPr="00254DA1">
              <w:rPr>
                <w:position w:val="-10"/>
                <w:sz w:val="20"/>
              </w:rPr>
              <w:object w:dxaOrig="750" w:dyaOrig="300" w14:anchorId="4786999A">
                <v:shape id="_x0000_i1634" type="#_x0000_t75" style="width:36.5pt;height:15.5pt" o:ole="">
                  <v:imagedata r:id="rId1233" o:title=""/>
                </v:shape>
                <o:OLEObject Type="Embed" ProgID="Equation.DSMT4" ShapeID="_x0000_i1634" DrawAspect="Content" ObjectID="_1609927029" r:id="rId1234"/>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0.285</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0.381</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0.475</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0.190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0.548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0.362</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0.201</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71" w:right="-73"/>
              <w:jc w:val="center"/>
              <w:rPr>
                <w:sz w:val="20"/>
              </w:rPr>
            </w:pPr>
            <w:r w:rsidRPr="00254DA1">
              <w:rPr>
                <w:position w:val="-10"/>
                <w:sz w:val="20"/>
              </w:rPr>
              <w:object w:dxaOrig="780" w:dyaOrig="300" w14:anchorId="11BF8AA8">
                <v:shape id="_x0000_i1635" type="#_x0000_t75" style="width:41pt;height:15.5pt" o:ole="">
                  <v:imagedata r:id="rId1235" o:title=""/>
                </v:shape>
                <o:OLEObject Type="Embed" ProgID="Equation.DSMT4" ShapeID="_x0000_i1635" DrawAspect="Content" ObjectID="_1609927030" r:id="rId1236"/>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0.205</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0.448</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0.137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0.500</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0.315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0.483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0.235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0.275</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750" w:dyaOrig="300" w14:anchorId="7C36FD1C">
                <v:shape id="_x0000_i1636" type="#_x0000_t75" style="width:36.5pt;height:15.5pt" o:ole="">
                  <v:imagedata r:id="rId1237" o:title=""/>
                </v:shape>
                <o:OLEObject Type="Embed" ProgID="Equation.DSMT4" ShapeID="_x0000_i1636" DrawAspect="Content" ObjectID="_1609927031" r:id="rId1238"/>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0.072</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0.415</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0.410</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0.070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0.221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0.553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0.206</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0.201</w:t>
            </w:r>
          </w:p>
        </w:tc>
      </w:tr>
      <w:tr w:rsidR="00AF69CF" w:rsidRPr="0027374B"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6"/>
                <w:sz w:val="20"/>
              </w:rPr>
              <w:object w:dxaOrig="270" w:dyaOrig="270" w14:anchorId="64991035">
                <v:shape id="_x0000_i1637" type="#_x0000_t75" style="width:10.5pt;height:10.5pt" o:ole="">
                  <v:imagedata r:id="rId1206" o:title=""/>
                </v:shape>
                <o:OLEObject Type="Embed" ProgID="Equation.DSMT4" ShapeID="_x0000_i1637" DrawAspect="Content" ObjectID="_1609927032" r:id="rId1239"/>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12.45</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12.12</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12.61</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11.64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11.83</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13.42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12.42</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12.88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11.52</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60" w:after="60"/>
              <w:ind w:left="-85"/>
              <w:jc w:val="center"/>
              <w:rPr>
                <w:sz w:val="20"/>
              </w:rPr>
            </w:pPr>
            <w:r w:rsidRPr="00254DA1">
              <w:rPr>
                <w:position w:val="-10"/>
                <w:sz w:val="20"/>
              </w:rPr>
              <w:object w:dxaOrig="300" w:dyaOrig="300" w14:anchorId="5F0FB6F7">
                <v:shape id="_x0000_i1638" type="#_x0000_t75" style="width:15.5pt;height:15.5pt" o:ole="">
                  <v:imagedata r:id="rId1208" o:title=""/>
                </v:shape>
                <o:OLEObject Type="Embed" ProgID="Equation.DSMT4" ShapeID="_x0000_i1638" DrawAspect="Content" ObjectID="_1609927033" r:id="rId1240"/>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0.03</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–9.91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–15.61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17.25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–4.73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8.09</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–16.28</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43"/>
              <w:jc w:val="center"/>
              <w:rPr>
                <w:sz w:val="20"/>
              </w:rPr>
            </w:pPr>
            <w:r w:rsidRPr="00254DA1">
              <w:rPr>
                <w:position w:val="-10"/>
                <w:sz w:val="20"/>
              </w:rPr>
              <w:object w:dxaOrig="300" w:dyaOrig="270" w14:anchorId="78EB0947">
                <v:shape id="_x0000_i1639" type="#_x0000_t75" style="width:15.5pt;height:10.5pt" o:ole="">
                  <v:imagedata r:id="rId1210" o:title=""/>
                </v:shape>
                <o:OLEObject Type="Embed" ProgID="Equation.DSMT4" ShapeID="_x0000_i1639" DrawAspect="Content" ObjectID="_1609927034" r:id="rId1241"/>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–19.31</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–11.06</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–11.24</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–23.41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–11.34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–8.60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–11.23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–16.10</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–16.99</w:t>
            </w:r>
          </w:p>
        </w:tc>
      </w:tr>
      <w:tr w:rsidR="00AF69CF" w:rsidRPr="0027374B" w:rsidTr="00AF69CF">
        <w:trPr>
          <w:jc w:val="center"/>
        </w:trPr>
        <w:tc>
          <w:tcPr>
            <w:tcW w:w="8568" w:type="dxa"/>
            <w:gridSpan w:val="15"/>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w:t>
            </w:r>
            <w:r w:rsidRPr="0046033B">
              <w:rPr>
                <w:sz w:val="20"/>
                <w:lang w:val="en-GB" w:eastAsia="ja-JP"/>
              </w:rPr>
              <w:br/>
              <w:t>which employs CIE 2006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270" w14:anchorId="6BCFEA0B">
                <v:shape id="_x0000_i1640" type="#_x0000_t75" style="width:10.5pt;height:10.5pt" o:ole="">
                  <v:imagedata r:id="rId1212" o:title=""/>
                </v:shape>
                <o:OLEObject Type="Embed" ProgID="Equation.DSMT4" ShapeID="_x0000_i1640" DrawAspect="Content" ObjectID="_1609927035" r:id="rId1242"/>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12.37</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12.16</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12.63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11.52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11.85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13.383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12.45</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12.81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11.50</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22528E93">
                <v:shape id="_x0000_i1641" type="#_x0000_t75" style="width:20pt;height:15.5pt" o:ole="">
                  <v:imagedata r:id="rId1214" o:title=""/>
                </v:shape>
                <o:OLEObject Type="Embed" ProgID="Equation.DSMT4" ShapeID="_x0000_i1641" DrawAspect="Content" ObjectID="_1609927036" r:id="rId1243"/>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–1.51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–10.48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–11.94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–15.16</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16.602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–3.88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6.839</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–16.69</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54346A81">
                <v:shape id="_x0000_i1642" type="#_x0000_t75" style="width:20pt;height:15.5pt" o:ole="">
                  <v:imagedata r:id="rId1216" o:title=""/>
                </v:shape>
                <o:OLEObject Type="Embed" ProgID="Equation.DSMT4" ShapeID="_x0000_i1642" DrawAspect="Content" ObjectID="_1609927037" r:id="rId1244"/>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–19.41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–11.04</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–22.65</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–11.34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–8.68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–11.19</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–16.28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–16.69</w:t>
            </w:r>
          </w:p>
        </w:tc>
      </w:tr>
      <w:tr w:rsidR="00AF69CF" w:rsidRPr="00D0623C"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390" w:dyaOrig="240" w14:anchorId="79E6AD2D">
                <v:shape id="_x0000_i1643" type="#_x0000_t75" style="width:20pt;height:10.5pt" o:ole="">
                  <v:imagedata r:id="rId1218" o:title=""/>
                </v:shape>
                <o:OLEObject Type="Embed" ProgID="Equation.DSMT4" ShapeID="_x0000_i1643" DrawAspect="Content" ObjectID="_1609927038" r:id="rId1245"/>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1.54</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0.67</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2.16</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0.86</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1.27</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w:t>
            </w:r>
          </w:p>
        </w:tc>
      </w:tr>
    </w:tbl>
    <w:p w:rsidR="00AF69CF" w:rsidRPr="00D0623C" w:rsidRDefault="00AF69CF" w:rsidP="00AF69CF">
      <w:pPr>
        <w:pStyle w:val="TableNo"/>
      </w:pPr>
      <w:r w:rsidRPr="00D0623C">
        <w:t>TABLE F.4</w:t>
      </w:r>
    </w:p>
    <w:p w:rsidR="00AF69CF" w:rsidRPr="0046033B" w:rsidRDefault="00AF69CF" w:rsidP="00AF69CF">
      <w:pPr>
        <w:pStyle w:val="Tabletitle"/>
        <w:rPr>
          <w:lang w:val="en-GB"/>
        </w:rPr>
      </w:pPr>
      <w:r w:rsidRPr="0046033B">
        <w:rPr>
          <w:lang w:val="en-GB"/>
        </w:rPr>
        <w:t>Evaluation of colour distortion of optimal colours set due to difference</w:t>
      </w:r>
      <w:r w:rsidRPr="0046033B">
        <w:rPr>
          <w:lang w:val="en-GB"/>
        </w:rPr>
        <w:br/>
        <w:t>of view on the characteristics of the ideal UHDTV camera in terms of CIE 1931</w:t>
      </w:r>
      <w:r w:rsidRPr="0046033B">
        <w:rPr>
          <w:lang w:val="en-GB"/>
        </w:rPr>
        <w:br/>
        <w:t>and CIE 2006 colorimetry</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Pr>
                <w:sz w:val="20"/>
              </w:rPr>
              <w:t>Colour</w:t>
            </w:r>
          </w:p>
        </w:tc>
      </w:tr>
      <w:tr w:rsidR="00AF69CF" w:rsidRPr="00D0623C" w:rsidTr="00AF69CF">
        <w:trPr>
          <w:cantSplit/>
          <w:trHeight w:val="336"/>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2" w:right="-46"/>
              <w:jc w:val="center"/>
              <w:rPr>
                <w:sz w:val="20"/>
              </w:rPr>
            </w:pPr>
            <w:r w:rsidRPr="00D0623C">
              <w:rPr>
                <w:sz w:val="20"/>
              </w:rPr>
              <w:t>R</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72" w:right="-36"/>
              <w:jc w:val="center"/>
              <w:rPr>
                <w:sz w:val="20"/>
              </w:rPr>
            </w:pPr>
            <w:r w:rsidRPr="00D0623C">
              <w:rPr>
                <w:sz w:val="20"/>
              </w:rPr>
              <w:t>G</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54"/>
              <w:jc w:val="center"/>
              <w:rPr>
                <w:sz w:val="20"/>
              </w:rPr>
            </w:pPr>
            <w:r w:rsidRPr="00D0623C">
              <w:rPr>
                <w:sz w:val="20"/>
              </w:rPr>
              <w:t>B</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68"/>
              <w:jc w:val="center"/>
              <w:rPr>
                <w:sz w:val="20"/>
              </w:rPr>
            </w:pPr>
            <w:r w:rsidRPr="00D0623C">
              <w:rPr>
                <w:sz w:val="20"/>
              </w:rPr>
              <w:t>Ye</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68"/>
              <w:jc w:val="center"/>
              <w:rPr>
                <w:sz w:val="20"/>
              </w:rPr>
            </w:pPr>
            <w:r w:rsidRPr="00D0623C">
              <w:rPr>
                <w:sz w:val="20"/>
              </w:rPr>
              <w:t>C</w:t>
            </w:r>
            <w:r w:rsidRPr="00D0623C">
              <w:rPr>
                <w:sz w:val="20"/>
                <w:vertAlign w:val="subscript"/>
              </w:rPr>
              <w:t>0.9</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68"/>
              <w:jc w:val="center"/>
              <w:rPr>
                <w:sz w:val="20"/>
              </w:rPr>
            </w:pPr>
            <w:r w:rsidRPr="00D0623C">
              <w:rPr>
                <w:sz w:val="20"/>
              </w:rPr>
              <w:t>M</w:t>
            </w:r>
            <w:r w:rsidRPr="00D0623C">
              <w:rPr>
                <w:sz w:val="20"/>
                <w:vertAlign w:val="subscript"/>
              </w:rPr>
              <w:t>0.9</w:t>
            </w:r>
          </w:p>
        </w:tc>
      </w:tr>
      <w:tr w:rsidR="00AF69CF" w:rsidRPr="0027374B" w:rsidTr="00AF69CF">
        <w:trPr>
          <w:cantSplit/>
          <w:jc w:val="center"/>
        </w:trPr>
        <w:tc>
          <w:tcPr>
            <w:tcW w:w="8568" w:type="dxa"/>
            <w:gridSpan w:val="7"/>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218EA125">
                <v:shape id="_x0000_i1644" type="#_x0000_t75" style="width:31pt;height:10.5pt" o:ole="">
                  <v:imagedata r:id="rId1151" o:title=""/>
                </v:shape>
                <o:OLEObject Type="Embed" ProgID="Equation.DSMT4" ShapeID="_x0000_i1644" DrawAspect="Content" ObjectID="_1609927039" r:id="rId1246"/>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180" w:dyaOrig="210" w14:anchorId="77C8BD6A">
                <v:shape id="_x0000_i1645" type="#_x0000_t75" style="width:10.5pt;height:10.5pt" o:ole="">
                  <v:imagedata r:id="rId1176" o:title=""/>
                </v:shape>
                <o:OLEObject Type="Embed" ProgID="Equation.DSMT4" ShapeID="_x0000_i1645" DrawAspect="Content" ObjectID="_1609927040" r:id="rId124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0.675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0.148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0.155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0.372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10" w:dyaOrig="240" w14:anchorId="6B177574">
                <v:shape id="_x0000_i1646" type="#_x0000_t75" style="width:10.5pt;height:10.5pt" o:ole="">
                  <v:imagedata r:id="rId1178" o:title=""/>
                </v:shape>
                <o:OLEObject Type="Embed" ProgID="Equation.DSMT4" ShapeID="_x0000_i1646" DrawAspect="Content" ObjectID="_1609927041" r:id="rId124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0.059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0.327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210" w:dyaOrig="210" w14:anchorId="7E01DD58">
                <v:shape id="_x0000_i1647" type="#_x0000_t75" style="width:10.5pt;height:10.5pt" o:ole="">
                  <v:imagedata r:id="rId1180" o:title=""/>
                </v:shape>
                <o:OLEObject Type="Embed" ProgID="Equation.DSMT4" ShapeID="_x0000_i1647" DrawAspect="Content" ObjectID="_1609927042" r:id="rId124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0.162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0.643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0.257</w:t>
            </w:r>
          </w:p>
        </w:tc>
      </w:tr>
    </w:tbl>
    <w:p w:rsidR="00AF69CF" w:rsidRPr="00D0623C" w:rsidRDefault="00AF69CF" w:rsidP="000149F7">
      <w:pPr>
        <w:pStyle w:val="TableNo"/>
        <w:keepLines/>
      </w:pPr>
      <w:r w:rsidRPr="00D0623C">
        <w:lastRenderedPageBreak/>
        <w:t>TABLE F.4 (</w:t>
      </w:r>
      <w:r w:rsidRPr="000149F7">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A3FC3">
            <w:pPr>
              <w:keepNext/>
              <w:keepLines/>
              <w:spacing w:before="60" w:after="60"/>
              <w:jc w:val="center"/>
              <w:rPr>
                <w:sz w:val="20"/>
              </w:rPr>
            </w:pPr>
            <w:r w:rsidRPr="00D0623C">
              <w:rPr>
                <w:sz w:val="20"/>
              </w:rPr>
              <w:t>Colour</w:t>
            </w:r>
          </w:p>
        </w:tc>
      </w:tr>
      <w:tr w:rsidR="00AF69CF" w:rsidRPr="00D0623C" w:rsidTr="00AF69CF">
        <w:trPr>
          <w:cantSplit/>
          <w:trHeight w:val="336"/>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2" w:right="-46"/>
              <w:jc w:val="center"/>
              <w:rPr>
                <w:sz w:val="20"/>
              </w:rPr>
            </w:pPr>
            <w:r w:rsidRPr="00D0623C">
              <w:rPr>
                <w:sz w:val="20"/>
              </w:rPr>
              <w:t>R</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72" w:right="-36"/>
              <w:jc w:val="center"/>
              <w:rPr>
                <w:sz w:val="20"/>
              </w:rPr>
            </w:pPr>
            <w:r w:rsidRPr="00D0623C">
              <w:rPr>
                <w:sz w:val="20"/>
              </w:rPr>
              <w:t>G</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54"/>
              <w:jc w:val="center"/>
              <w:rPr>
                <w:sz w:val="20"/>
              </w:rPr>
            </w:pPr>
            <w:r w:rsidRPr="00D0623C">
              <w:rPr>
                <w:sz w:val="20"/>
              </w:rPr>
              <w:t>B</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68"/>
              <w:jc w:val="center"/>
              <w:rPr>
                <w:sz w:val="20"/>
              </w:rPr>
            </w:pPr>
            <w:r w:rsidRPr="00D0623C">
              <w:rPr>
                <w:sz w:val="20"/>
              </w:rPr>
              <w:t>Ye</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68"/>
              <w:jc w:val="center"/>
              <w:rPr>
                <w:sz w:val="20"/>
              </w:rPr>
            </w:pPr>
            <w:r w:rsidRPr="00D0623C">
              <w:rPr>
                <w:sz w:val="20"/>
              </w:rPr>
              <w:t>C</w:t>
            </w:r>
            <w:r w:rsidRPr="00D0623C">
              <w:rPr>
                <w:sz w:val="20"/>
                <w:vertAlign w:val="subscript"/>
              </w:rPr>
              <w:t>0.9</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68"/>
              <w:jc w:val="center"/>
              <w:rPr>
                <w:sz w:val="20"/>
              </w:rPr>
            </w:pPr>
            <w:r w:rsidRPr="00D0623C">
              <w:rPr>
                <w:sz w:val="20"/>
              </w:rPr>
              <w:t>M</w:t>
            </w:r>
            <w:r w:rsidRPr="00D0623C">
              <w:rPr>
                <w:sz w:val="20"/>
                <w:vertAlign w:val="subscript"/>
              </w:rPr>
              <w:t>0.9</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ind w:left="-68" w:right="-68"/>
              <w:jc w:val="center"/>
              <w:rPr>
                <w:i/>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210" w:dyaOrig="180" w14:anchorId="28958310">
                <v:shape id="_x0000_i1648" type="#_x0000_t75" style="width:10.5pt;height:10.5pt" o:ole="">
                  <v:imagedata r:id="rId1182" o:title=""/>
                </v:shape>
                <o:OLEObject Type="Embed" ProgID="Equation.DSMT4" ShapeID="_x0000_i1648" DrawAspect="Content" ObjectID="_1609927043" r:id="rId125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0.833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0.502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0.047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0.985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240" w:dyaOrig="240" w14:anchorId="0AD1CDAA">
                <v:shape id="_x0000_i1649" type="#_x0000_t75" style="width:10.5pt;height:10.5pt" o:ole="">
                  <v:imagedata r:id="rId1184" o:title=""/>
                </v:shape>
                <o:OLEObject Type="Embed" ProgID="Equation.DSMT4" ShapeID="_x0000_i1649" DrawAspect="Content" ObjectID="_1609927044" r:id="rId125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0.063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0.006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0.067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240" w:dyaOrig="240" w14:anchorId="2DCBA5DC">
                <v:shape id="_x0000_i1650" type="#_x0000_t75" style="width:10.5pt;height:10.5pt" o:ole="">
                  <v:imagedata r:id="rId1186" o:title=""/>
                </v:shape>
                <o:OLEObject Type="Embed" ProgID="Equation.DSMT4" ShapeID="_x0000_i1650" DrawAspect="Content" ObjectID="_1609927045" r:id="rId125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0.552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0.754</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78A6BE1D">
                <v:shape id="_x0000_i1651" type="#_x0000_t75" style="width:10.5pt;height:15.5pt" o:ole="">
                  <v:imagedata r:id="rId1188" o:title=""/>
                </v:shape>
                <o:OLEObject Type="Embed" ProgID="Equation.DSMT4" ShapeID="_x0000_i1651" DrawAspect="Content" ObjectID="_1609927046" r:id="rId125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0.452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0.154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0.364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2FD84C88">
                <v:shape id="_x0000_i1652" type="#_x0000_t75" style="width:10.5pt;height:15.5pt" o:ole="">
                  <v:imagedata r:id="rId1190" o:title=""/>
                </v:shape>
                <o:OLEObject Type="Embed" ProgID="Equation.DSMT4" ShapeID="_x0000_i1652" DrawAspect="Content" ObjectID="_1609927047" r:id="rId125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17FCC9C3">
                <v:shape id="_x0000_i1653" type="#_x0000_t75" style="width:10.5pt;height:15.5pt" o:ole="">
                  <v:imagedata r:id="rId1192" o:title=""/>
                </v:shape>
                <o:OLEObject Type="Embed" ProgID="Equation.DSMT4" ShapeID="_x0000_i1653" DrawAspect="Content" ObjectID="_1609927048" r:id="rId125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0.211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0.719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0.617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0.295</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270" w14:anchorId="57D4F4D6">
                <v:shape id="_x0000_i1654" type="#_x0000_t75" style="width:10.5pt;height:10.5pt" o:ole="">
                  <v:imagedata r:id="rId1194" o:title=""/>
                </v:shape>
                <o:OLEObject Type="Embed" ProgID="Equation.DSMT4" ShapeID="_x0000_i1654" DrawAspect="Content" ObjectID="_1609927049" r:id="rId125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0.8270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0.0279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0.3720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0.0420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0.9822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315" w:dyaOrig="300" w14:anchorId="1FC19C06">
                <v:shape id="_x0000_i1655" type="#_x0000_t75" style="width:15.5pt;height:15.5pt" o:ole="">
                  <v:imagedata r:id="rId1196" o:title=""/>
                </v:shape>
                <o:OLEObject Type="Embed" ProgID="Equation.DSMT4" ShapeID="_x0000_i1655" DrawAspect="Content" ObjectID="_1609927050" r:id="rId125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0.0676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0.7449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0.0038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0.9084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0.9303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0.0918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15" w14:anchorId="618B4355">
                <v:shape id="_x0000_i1656" type="#_x0000_t75" style="width:10.5pt;height:15.5pt" o:ole="">
                  <v:imagedata r:id="rId1198" o:title=""/>
                </v:shape>
                <o:OLEObject Type="Embed" ProgID="Equation.DSMT4" ShapeID="_x0000_i1656" DrawAspect="Content" ObjectID="_1609927051" r:id="rId125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0.2517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0.2159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0.9841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0.0015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0.5278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0.7874</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60" w:after="60"/>
              <w:ind w:left="-85"/>
              <w:jc w:val="center"/>
              <w:rPr>
                <w:sz w:val="20"/>
              </w:rPr>
            </w:pPr>
            <w:r w:rsidRPr="00254DA1">
              <w:rPr>
                <w:position w:val="-10"/>
                <w:sz w:val="20"/>
              </w:rPr>
              <w:object w:dxaOrig="750" w:dyaOrig="300" w14:anchorId="36A2F3B7">
                <v:shape id="_x0000_i1657" type="#_x0000_t75" style="width:36.5pt;height:15.5pt" o:ole="">
                  <v:imagedata r:id="rId1259" o:title=""/>
                </v:shape>
                <o:OLEObject Type="Embed" ProgID="Equation.DSMT4" ShapeID="_x0000_i1657" DrawAspect="Content" ObjectID="_1609927052" r:id="rId126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0.150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0.157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71" w:right="-73"/>
              <w:jc w:val="center"/>
              <w:rPr>
                <w:sz w:val="20"/>
              </w:rPr>
            </w:pPr>
            <w:r w:rsidRPr="00254DA1">
              <w:rPr>
                <w:position w:val="-10"/>
                <w:sz w:val="20"/>
              </w:rPr>
              <w:object w:dxaOrig="780" w:dyaOrig="300" w14:anchorId="246C732C">
                <v:shape id="_x0000_i1658" type="#_x0000_t75" style="width:41pt;height:15.5pt" o:ole="">
                  <v:imagedata r:id="rId1261" o:title=""/>
                </v:shape>
                <o:OLEObject Type="Embed" ProgID="Equation.DSMT4" ShapeID="_x0000_i1658" DrawAspect="Content" ObjectID="_1609927053" r:id="rId126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0.550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0.160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750" w:dyaOrig="300" w14:anchorId="6F8B2198">
                <v:shape id="_x0000_i1659" type="#_x0000_t75" style="width:36.5pt;height:15.5pt" o:ole="">
                  <v:imagedata r:id="rId1263" o:title=""/>
                </v:shape>
                <o:OLEObject Type="Embed" ProgID="Equation.DSMT4" ShapeID="_x0000_i1659" DrawAspect="Content" ObjectID="_1609927054" r:id="rId126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0.356</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6"/>
                <w:sz w:val="20"/>
              </w:rPr>
              <w:object w:dxaOrig="270" w:dyaOrig="270" w14:anchorId="4794B06A">
                <v:shape id="_x0000_i1660" type="#_x0000_t75" style="width:10.5pt;height:10.5pt" o:ole="">
                  <v:imagedata r:id="rId1206" o:title=""/>
                </v:shape>
                <o:OLEObject Type="Embed" ProgID="Equation.DSMT4" ShapeID="_x0000_i1660" DrawAspect="Content" ObjectID="_1609927055" r:id="rId126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13.49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60" w:after="60"/>
              <w:ind w:left="-85"/>
              <w:jc w:val="center"/>
              <w:rPr>
                <w:sz w:val="20"/>
              </w:rPr>
            </w:pPr>
            <w:r w:rsidRPr="00254DA1">
              <w:rPr>
                <w:position w:val="-10"/>
                <w:sz w:val="20"/>
              </w:rPr>
              <w:object w:dxaOrig="300" w:dyaOrig="300" w14:anchorId="2E40B770">
                <v:shape id="_x0000_i1661" type="#_x0000_t75" style="width:15.5pt;height:15.5pt" o:ole="">
                  <v:imagedata r:id="rId1208" o:title=""/>
                </v:shape>
                <o:OLEObject Type="Embed" ProgID="Equation.DSMT4" ShapeID="_x0000_i1661" DrawAspect="Content" ObjectID="_1609927056" r:id="rId126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25.82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–24.33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–14.06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–21.42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18.40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43"/>
              <w:jc w:val="center"/>
              <w:rPr>
                <w:sz w:val="20"/>
              </w:rPr>
            </w:pPr>
            <w:r w:rsidRPr="00254DA1">
              <w:rPr>
                <w:position w:val="-10"/>
                <w:sz w:val="20"/>
              </w:rPr>
              <w:object w:dxaOrig="300" w:dyaOrig="270" w14:anchorId="03CA10DE">
                <v:shape id="_x0000_i1662" type="#_x0000_t75" style="width:15.5pt;height:10.5pt" o:ole="">
                  <v:imagedata r:id="rId1210" o:title=""/>
                </v:shape>
                <o:OLEObject Type="Embed" ProgID="Equation.DSMT4" ShapeID="_x0000_i1662" DrawAspect="Content" ObjectID="_1609927057" r:id="rId126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–5.32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–8.51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–29.21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–10.00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–14.89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–16.02</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270" w14:anchorId="79F5CB91">
                <v:shape id="_x0000_i1663" type="#_x0000_t75" style="width:10.5pt;height:10.5pt" o:ole="">
                  <v:imagedata r:id="rId1212" o:title=""/>
                </v:shape>
                <o:OLEObject Type="Embed" ProgID="Equation.DSMT4" ShapeID="_x0000_i1663" DrawAspect="Content" ObjectID="_1609927058" r:id="rId126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13.56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658F7F59">
                <v:shape id="_x0000_i1664" type="#_x0000_t75" style="width:20pt;height:15.5pt" o:ole="">
                  <v:imagedata r:id="rId1214" o:title=""/>
                </v:shape>
                <o:OLEObject Type="Embed" ProgID="Equation.DSMT4" ShapeID="_x0000_i1664" DrawAspect="Content" ObjectID="_1609927059" r:id="rId126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25.73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–24.34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–9.27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–21.51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19.46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4D1554F8">
                <v:shape id="_x0000_i1665" type="#_x0000_t75" style="width:20pt;height:15.5pt" o:ole="">
                  <v:imagedata r:id="rId1216" o:title=""/>
                </v:shape>
                <o:OLEObject Type="Embed" ProgID="Equation.DSMT4" ShapeID="_x0000_i1665" DrawAspect="Content" ObjectID="_1609927060" r:id="rId127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–5.53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–30.07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–9.80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–14.50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–16.30</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390" w:dyaOrig="240" w14:anchorId="46698D8D">
                <v:shape id="_x0000_i1666" type="#_x0000_t75" style="width:20pt;height:10.5pt" o:ole="">
                  <v:imagedata r:id="rId1271" o:title=""/>
                </v:shape>
                <o:OLEObject Type="Embed" ProgID="Equation.DSMT4" ShapeID="_x0000_i1666" DrawAspect="Content" ObjectID="_1609927061" r:id="rId127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0.91</w:t>
            </w:r>
          </w:p>
        </w:tc>
      </w:tr>
    </w:tbl>
    <w:p w:rsidR="00AF69CF" w:rsidRPr="00D0623C" w:rsidRDefault="00AF69CF" w:rsidP="00AF69CF">
      <w:pPr>
        <w:spacing w:after="120"/>
        <w:ind w:left="567"/>
        <w:rPr>
          <w:sz w:val="20"/>
        </w:rPr>
      </w:pPr>
    </w:p>
    <w:p w:rsidR="00AF69CF" w:rsidRPr="00D0623C" w:rsidRDefault="00AF69CF" w:rsidP="00AF69CF">
      <w:pPr>
        <w:pStyle w:val="TableNo"/>
      </w:pPr>
      <w:r w:rsidRPr="00D0623C">
        <w:lastRenderedPageBreak/>
        <w:t>TABLE F.4 (</w:t>
      </w:r>
      <w:r w:rsidRPr="000149F7">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cantSplit/>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0"/>
              <w:ind w:left="-55" w:right="-42"/>
              <w:jc w:val="center"/>
              <w:rPr>
                <w:i/>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60" w:after="60"/>
              <w:jc w:val="center"/>
              <w:rPr>
                <w:sz w:val="20"/>
              </w:rPr>
            </w:pPr>
            <w:r w:rsidRPr="00D0623C">
              <w:rPr>
                <w:sz w:val="20"/>
              </w:rPr>
              <w:t>Colour</w:t>
            </w:r>
          </w:p>
        </w:tc>
      </w:tr>
      <w:tr w:rsidR="00AF69CF" w:rsidRPr="00D0623C" w:rsidTr="00AF69CF">
        <w:trPr>
          <w:cantSplit/>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i/>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2" w:right="-46"/>
              <w:jc w:val="center"/>
              <w:rPr>
                <w:i/>
                <w:sz w:val="20"/>
              </w:rPr>
            </w:pPr>
            <w:r w:rsidRPr="00D0623C">
              <w:rPr>
                <w:sz w:val="20"/>
              </w:rPr>
              <w:t>R</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72" w:right="-36"/>
              <w:jc w:val="center"/>
              <w:rPr>
                <w:i/>
                <w:sz w:val="20"/>
              </w:rPr>
            </w:pPr>
            <w:r w:rsidRPr="00D0623C">
              <w:rPr>
                <w:sz w:val="20"/>
              </w:rPr>
              <w:t>G</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54"/>
              <w:jc w:val="center"/>
              <w:rPr>
                <w:sz w:val="20"/>
              </w:rPr>
            </w:pPr>
            <w:r w:rsidRPr="00D0623C">
              <w:rPr>
                <w:sz w:val="20"/>
              </w:rPr>
              <w:t>B</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68"/>
              <w:jc w:val="center"/>
              <w:rPr>
                <w:sz w:val="20"/>
              </w:rPr>
            </w:pPr>
            <w:r w:rsidRPr="00D0623C">
              <w:rPr>
                <w:sz w:val="20"/>
              </w:rPr>
              <w:t>Ye</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68"/>
              <w:jc w:val="center"/>
              <w:rPr>
                <w:sz w:val="20"/>
              </w:rPr>
            </w:pPr>
            <w:r w:rsidRPr="00D0623C">
              <w:rPr>
                <w:sz w:val="20"/>
              </w:rPr>
              <w:t>C</w:t>
            </w:r>
            <w:r w:rsidRPr="00D0623C">
              <w:rPr>
                <w:sz w:val="20"/>
                <w:vertAlign w:val="subscript"/>
              </w:rPr>
              <w:t>0.75</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68"/>
              <w:jc w:val="center"/>
              <w:rPr>
                <w:sz w:val="20"/>
              </w:rPr>
            </w:pPr>
            <w:r w:rsidRPr="00D0623C">
              <w:rPr>
                <w:sz w:val="20"/>
              </w:rPr>
              <w:t>M</w:t>
            </w:r>
            <w:r w:rsidRPr="00D0623C">
              <w:rPr>
                <w:sz w:val="20"/>
                <w:vertAlign w:val="subscript"/>
              </w:rPr>
              <w:t>0.75</w:t>
            </w:r>
          </w:p>
        </w:tc>
      </w:tr>
      <w:tr w:rsidR="00AF69CF" w:rsidRPr="0027374B" w:rsidTr="00AF69CF">
        <w:trPr>
          <w:cantSplit/>
          <w:jc w:val="center"/>
        </w:trPr>
        <w:tc>
          <w:tcPr>
            <w:tcW w:w="8568" w:type="dxa"/>
            <w:gridSpan w:val="7"/>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widowControl w:val="0"/>
              <w:spacing w:before="60" w:after="6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5A6843CC">
                <v:shape id="_x0000_i1667" type="#_x0000_t75" style="width:31pt;height:10.5pt" o:ole="">
                  <v:imagedata r:id="rId1151" o:title=""/>
                </v:shape>
                <o:OLEObject Type="Embed" ProgID="Equation.DSMT4" ShapeID="_x0000_i1667" DrawAspect="Content" ObjectID="_1609927062" r:id="rId1273"/>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6"/>
                <w:sz w:val="20"/>
              </w:rPr>
              <w:object w:dxaOrig="180" w:dyaOrig="210" w14:anchorId="6CFDC053">
                <v:shape id="_x0000_i1668" type="#_x0000_t75" style="width:10.5pt;height:10.5pt" o:ole="">
                  <v:imagedata r:id="rId1176" o:title=""/>
                </v:shape>
                <o:OLEObject Type="Embed" ProgID="Equation.DSMT4" ShapeID="_x0000_i1668" DrawAspect="Content" ObjectID="_1609927063" r:id="rId127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0.615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0.175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0.415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0.178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0.357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10"/>
                <w:sz w:val="20"/>
              </w:rPr>
              <w:object w:dxaOrig="210" w:dyaOrig="240" w14:anchorId="5DC81A79">
                <v:shape id="_x0000_i1669" type="#_x0000_t75" style="width:10.5pt;height:10.5pt" o:ole="">
                  <v:imagedata r:id="rId1178" o:title=""/>
                </v:shape>
                <o:OLEObject Type="Embed" ProgID="Equation.DSMT4" ShapeID="_x0000_i1669" DrawAspect="Content" ObjectID="_1609927064" r:id="rId127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0.651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0.092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0.493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0.328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0.196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4"/>
                <w:sz w:val="20"/>
              </w:rPr>
              <w:object w:dxaOrig="210" w:dyaOrig="210" w14:anchorId="60AC8A91">
                <v:shape id="_x0000_i1670" type="#_x0000_t75" style="width:10.5pt;height:10.5pt" o:ole="">
                  <v:imagedata r:id="rId1180" o:title=""/>
                </v:shape>
                <o:OLEObject Type="Embed" ProgID="Equation.DSMT4" ShapeID="_x0000_i1670" DrawAspect="Content" ObjectID="_1609927065" r:id="rId127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0.242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0.664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0.278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0.704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0.335</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widowControl w:val="0"/>
              <w:spacing w:before="80" w:after="80"/>
              <w:ind w:left="-68" w:right="-68"/>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4"/>
                <w:sz w:val="20"/>
              </w:rPr>
              <w:object w:dxaOrig="210" w:dyaOrig="180" w14:anchorId="564CCB1E">
                <v:shape id="_x0000_i1671" type="#_x0000_t75" style="width:10.5pt;height:10.5pt" o:ole="">
                  <v:imagedata r:id="rId1182" o:title=""/>
                </v:shape>
                <o:OLEObject Type="Embed" ProgID="Equation.DSMT4" ShapeID="_x0000_i1671" DrawAspect="Content" ObjectID="_1609927066" r:id="rId127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0.028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0.537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0.002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0.993</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254DA1">
              <w:rPr>
                <w:position w:val="-6"/>
                <w:sz w:val="20"/>
              </w:rPr>
              <w:object w:dxaOrig="240" w:dyaOrig="240" w14:anchorId="5B19340F">
                <v:shape id="_x0000_i1672" type="#_x0000_t75" style="width:10.5pt;height:10.5pt" o:ole="">
                  <v:imagedata r:id="rId1184" o:title=""/>
                </v:shape>
                <o:OLEObject Type="Embed" ProgID="Equation.DSMT4" ShapeID="_x0000_i1672" DrawAspect="Content" ObjectID="_1609927067" r:id="rId127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0.033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0.116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0.983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0.035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254DA1">
              <w:rPr>
                <w:position w:val="-4"/>
                <w:sz w:val="20"/>
              </w:rPr>
              <w:object w:dxaOrig="240" w:dyaOrig="240" w14:anchorId="70EF0E72">
                <v:shape id="_x0000_i1673" type="#_x0000_t75" style="width:10.5pt;height:10.5pt" o:ole="">
                  <v:imagedata r:id="rId1186" o:title=""/>
                </v:shape>
                <o:OLEObject Type="Embed" ProgID="Equation.DSMT4" ShapeID="_x0000_i1673" DrawAspect="Content" ObjectID="_1609927068" r:id="rId127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0.331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0.141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0.433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0.611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0.856</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1E0A13F1">
                <v:shape id="_x0000_i1674" type="#_x0000_t75" style="width:10.5pt;height:15.5pt" o:ole="">
                  <v:imagedata r:id="rId1188" o:title=""/>
                </v:shape>
                <o:OLEObject Type="Embed" ProgID="Equation.DSMT4" ShapeID="_x0000_i1674" DrawAspect="Content" ObjectID="_1609927069" r:id="rId128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0.586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0.416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0.351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03ABC704">
                <v:shape id="_x0000_i1675" type="#_x0000_t75" style="width:10.5pt;height:15.5pt" o:ole="">
                  <v:imagedata r:id="rId1190" o:title=""/>
                </v:shape>
                <o:OLEObject Type="Embed" ProgID="Equation.DSMT4" ShapeID="_x0000_i1675" DrawAspect="Content" ObjectID="_1609927070" r:id="rId128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0.664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0.203</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6FFE9C59">
                <v:shape id="_x0000_i1676" type="#_x0000_t75" style="width:10.5pt;height:15.5pt" o:ole="">
                  <v:imagedata r:id="rId1192" o:title=""/>
                </v:shape>
                <o:OLEObject Type="Embed" ProgID="Equation.DSMT4" ShapeID="_x0000_i1676" DrawAspect="Content" ObjectID="_1609927071" r:id="rId128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0.902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0.678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0.372</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270" w14:anchorId="15C0EF81">
                <v:shape id="_x0000_i1677" type="#_x0000_t75" style="width:10.5pt;height:10.5pt" o:ole="">
                  <v:imagedata r:id="rId1194" o:title=""/>
                </v:shape>
                <o:OLEObject Type="Embed" ProgID="Equation.DSMT4" ShapeID="_x0000_i1677" DrawAspect="Content" ObjectID="_1609927072" r:id="rId128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315" w:dyaOrig="300" w14:anchorId="25B0F45E">
                <v:shape id="_x0000_i1678" type="#_x0000_t75" style="width:15.5pt;height:15.5pt" o:ole="">
                  <v:imagedata r:id="rId1196" o:title=""/>
                </v:shape>
                <o:OLEObject Type="Embed" ProgID="Equation.DSMT4" ShapeID="_x0000_i1678" DrawAspect="Content" ObjectID="_1609927073" r:id="rId128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0.118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0.019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15" w14:anchorId="109B7F16">
                <v:shape id="_x0000_i1679" type="#_x0000_t75" style="width:10.5pt;height:15.5pt" o:ole="">
                  <v:imagedata r:id="rId1198" o:title=""/>
                </v:shape>
                <o:OLEObject Type="Embed" ProgID="Equation.DSMT4" ShapeID="_x0000_i1679" DrawAspect="Content" ObjectID="_1609927074" r:id="rId128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0.352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0.112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0.588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0.882</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20" w:after="20"/>
              <w:ind w:left="-85"/>
              <w:jc w:val="center"/>
              <w:rPr>
                <w:i/>
                <w:sz w:val="20"/>
              </w:rPr>
            </w:pPr>
            <w:r w:rsidRPr="00254DA1">
              <w:rPr>
                <w:position w:val="-10"/>
                <w:sz w:val="20"/>
              </w:rPr>
              <w:object w:dxaOrig="750" w:dyaOrig="300" w14:anchorId="386726AA">
                <v:shape id="_x0000_i1680" type="#_x0000_t75" style="width:36.5pt;height:15.5pt" o:ole="">
                  <v:imagedata r:id="rId1286" o:title=""/>
                </v:shape>
                <o:OLEObject Type="Embed" ProgID="Equation.DSMT4" ShapeID="_x0000_i1680" DrawAspect="Content" ObjectID="_1609927075" r:id="rId128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0.409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0.354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71" w:right="-73"/>
              <w:jc w:val="center"/>
              <w:rPr>
                <w:i/>
                <w:sz w:val="20"/>
              </w:rPr>
            </w:pPr>
            <w:r w:rsidRPr="00254DA1">
              <w:rPr>
                <w:position w:val="-10"/>
                <w:sz w:val="20"/>
              </w:rPr>
              <w:object w:dxaOrig="780" w:dyaOrig="300" w14:anchorId="68432005">
                <v:shape id="_x0000_i1681" type="#_x0000_t75" style="width:41pt;height:15.5pt" o:ole="">
                  <v:imagedata r:id="rId1288" o:title=""/>
                </v:shape>
                <o:OLEObject Type="Embed" ProgID="Equation.DSMT4" ShapeID="_x0000_i1681" DrawAspect="Content" ObjectID="_1609927076" r:id="rId128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0.683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0.486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750" w:dyaOrig="300" w14:anchorId="72305EF8">
                <v:shape id="_x0000_i1682" type="#_x0000_t75" style="width:36.5pt;height:15.5pt" o:ole="">
                  <v:imagedata r:id="rId1290" o:title=""/>
                </v:shape>
                <o:OLEObject Type="Embed" ProgID="Equation.DSMT4" ShapeID="_x0000_i1682" DrawAspect="Content" ObjectID="_1609927077" r:id="rId129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0.277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0.889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0.625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0.465</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 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270" w:dyaOrig="270" w14:anchorId="44B8334D">
                <v:shape id="_x0000_i1683" type="#_x0000_t75" style="width:10.5pt;height:10.5pt" o:ole="">
                  <v:imagedata r:id="rId1206" o:title=""/>
                </v:shape>
                <o:OLEObject Type="Embed" ProgID="Equation.DSMT4" ShapeID="_x0000_i1683" DrawAspect="Content" ObjectID="_1609927078" r:id="rId129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4.42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11.46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8.77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8.69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20" w:after="20"/>
              <w:ind w:left="-85"/>
              <w:jc w:val="center"/>
              <w:rPr>
                <w:i/>
                <w:sz w:val="20"/>
              </w:rPr>
            </w:pPr>
            <w:r w:rsidRPr="00254DA1">
              <w:rPr>
                <w:position w:val="-10"/>
                <w:sz w:val="20"/>
              </w:rPr>
              <w:object w:dxaOrig="300" w:dyaOrig="300" w14:anchorId="6994D754">
                <v:shape id="_x0000_i1684" type="#_x0000_t75" style="width:15.5pt;height:15.5pt" o:ole="">
                  <v:imagedata r:id="rId1208" o:title=""/>
                </v:shape>
                <o:OLEObject Type="Embed" ProgID="Equation.DSMT4" ShapeID="_x0000_i1684" DrawAspect="Content" ObjectID="_1609927079" r:id="rId129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20.84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–22.82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–5.24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–8.16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–17.65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10.57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43"/>
              <w:jc w:val="center"/>
              <w:rPr>
                <w:i/>
                <w:sz w:val="20"/>
              </w:rPr>
            </w:pPr>
            <w:r w:rsidRPr="00254DA1">
              <w:rPr>
                <w:position w:val="-10"/>
                <w:sz w:val="20"/>
              </w:rPr>
              <w:object w:dxaOrig="300" w:dyaOrig="270" w14:anchorId="0E15A0DD">
                <v:shape id="_x0000_i1685" type="#_x0000_t75" style="width:15.5pt;height:10.5pt" o:ole="">
                  <v:imagedata r:id="rId1210" o:title=""/>
                </v:shape>
                <o:OLEObject Type="Embed" ProgID="Equation.DSMT4" ShapeID="_x0000_i1685" DrawAspect="Content" ObjectID="_1609927080" r:id="rId129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–6.73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–9.30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–17.78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–10.68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–13.85</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 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270" w14:anchorId="6EC8EE9D">
                <v:shape id="_x0000_i1686" type="#_x0000_t75" style="width:10.5pt;height:10.5pt" o:ole="">
                  <v:imagedata r:id="rId1212" o:title=""/>
                </v:shape>
                <o:OLEObject Type="Embed" ProgID="Equation.DSMT4" ShapeID="_x0000_i1686" DrawAspect="Content" ObjectID="_1609927081" r:id="rId129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4.44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11.45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8.77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8.71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2"/>
                <w:sz w:val="20"/>
              </w:rPr>
              <w:object w:dxaOrig="420" w:dyaOrig="315" w14:anchorId="2D76DCF2">
                <v:shape id="_x0000_i1687" type="#_x0000_t75" style="width:20pt;height:15.5pt" o:ole="">
                  <v:imagedata r:id="rId1214" o:title=""/>
                </v:shape>
                <o:OLEObject Type="Embed" ProgID="Equation.DSMT4" ShapeID="_x0000_i1687" DrawAspect="Content" ObjectID="_1609927082" r:id="rId129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20.94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–22.99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–4.55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–17.76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11.06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2"/>
                <w:sz w:val="20"/>
              </w:rPr>
              <w:object w:dxaOrig="420" w:dyaOrig="315" w14:anchorId="4406F692">
                <v:shape id="_x0000_i1688" type="#_x0000_t75" style="width:20pt;height:15.5pt" o:ole="">
                  <v:imagedata r:id="rId1216" o:title=""/>
                </v:shape>
                <o:OLEObject Type="Embed" ProgID="Equation.DSMT4" ShapeID="_x0000_i1688" DrawAspect="Content" ObjectID="_1609927083" r:id="rId129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–7.49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–18.07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–10.85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–13.13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–14.00</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390" w:dyaOrig="240" w14:anchorId="5A2E23E4">
                <v:shape id="_x0000_i1689" type="#_x0000_t75" style="width:20pt;height:10.5pt" o:ole="">
                  <v:imagedata r:id="rId1271" o:title=""/>
                </v:shape>
                <o:OLEObject Type="Embed" ProgID="Equation.DSMT4" ShapeID="_x0000_i1689" DrawAspect="Content" ObjectID="_1609927084" r:id="rId129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0.52</w:t>
            </w:r>
          </w:p>
        </w:tc>
      </w:tr>
    </w:tbl>
    <w:p w:rsidR="00AF69CF" w:rsidRDefault="00AF69CF" w:rsidP="00AF69CF">
      <w:pPr>
        <w:overflowPunct/>
        <w:autoSpaceDE/>
        <w:autoSpaceDN/>
        <w:adjustRightInd/>
        <w:spacing w:before="0"/>
        <w:textAlignment w:val="auto"/>
        <w:rPr>
          <w:caps/>
          <w:sz w:val="20"/>
        </w:rPr>
      </w:pPr>
    </w:p>
    <w:p w:rsidR="00AF69CF" w:rsidRPr="00D0623C" w:rsidRDefault="00AF69CF" w:rsidP="00AF69CF">
      <w:pPr>
        <w:pStyle w:val="TableNo"/>
        <w:spacing w:before="120"/>
      </w:pPr>
      <w:r w:rsidRPr="00D0623C">
        <w:lastRenderedPageBreak/>
        <w:t>TABLE F.4 (</w:t>
      </w:r>
      <w:r w:rsidRPr="000149F7">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20" w:after="2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A3FC3">
            <w:pPr>
              <w:keepNext/>
              <w:keepLines/>
              <w:spacing w:before="20" w:after="20"/>
              <w:jc w:val="center"/>
              <w:rPr>
                <w:sz w:val="20"/>
              </w:rPr>
            </w:pPr>
            <w:r w:rsidRPr="00D0623C">
              <w:rPr>
                <w:sz w:val="20"/>
              </w:rPr>
              <w:t>Colour</w:t>
            </w:r>
          </w:p>
        </w:tc>
      </w:tr>
      <w:tr w:rsidR="00AF69CF" w:rsidRPr="00D0623C" w:rsidTr="00AF69CF">
        <w:trPr>
          <w:cantSplit/>
          <w:trHeight w:val="336"/>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2" w:right="-46"/>
              <w:jc w:val="center"/>
              <w:rPr>
                <w:i/>
                <w:sz w:val="20"/>
              </w:rPr>
            </w:pPr>
            <w:r w:rsidRPr="00D0623C">
              <w:rPr>
                <w:sz w:val="20"/>
              </w:rPr>
              <w:t>R</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72" w:right="-36"/>
              <w:jc w:val="center"/>
              <w:rPr>
                <w:i/>
                <w:sz w:val="20"/>
              </w:rPr>
            </w:pPr>
            <w:r w:rsidRPr="00D0623C">
              <w:rPr>
                <w:sz w:val="20"/>
              </w:rPr>
              <w:t>G</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54"/>
              <w:jc w:val="center"/>
              <w:rPr>
                <w:sz w:val="20"/>
              </w:rPr>
            </w:pPr>
            <w:r w:rsidRPr="00D0623C">
              <w:rPr>
                <w:sz w:val="20"/>
              </w:rPr>
              <w:t>B</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Ye</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C</w:t>
            </w:r>
            <w:r w:rsidRPr="00D0623C">
              <w:rPr>
                <w:sz w:val="20"/>
                <w:vertAlign w:val="subscript"/>
              </w:rPr>
              <w:t>0.5</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M</w:t>
            </w:r>
            <w:r w:rsidRPr="00D0623C">
              <w:rPr>
                <w:sz w:val="20"/>
                <w:vertAlign w:val="subscript"/>
              </w:rPr>
              <w:t>0.5</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3723CE66">
                <v:shape id="_x0000_i1690" type="#_x0000_t75" style="width:31pt;height:10.5pt" o:ole="">
                  <v:imagedata r:id="rId1151" o:title=""/>
                </v:shape>
                <o:OLEObject Type="Embed" ProgID="Equation.DSMT4" ShapeID="_x0000_i1690" DrawAspect="Content" ObjectID="_1609927085" r:id="rId1299"/>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180" w:dyaOrig="210" w14:anchorId="73B20075">
                <v:shape id="_x0000_i1691" type="#_x0000_t75" style="width:10.5pt;height:10.5pt" o:ole="">
                  <v:imagedata r:id="rId1176" o:title=""/>
                </v:shape>
                <o:OLEObject Type="Embed" ProgID="Equation.DSMT4" ShapeID="_x0000_i1691" DrawAspect="Content" ObjectID="_1609927086" r:id="rId130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0.219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0.218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10" w:dyaOrig="240" w14:anchorId="0EC88DCE">
                <v:shape id="_x0000_i1692" type="#_x0000_t75" style="width:10.5pt;height:10.5pt" o:ole="">
                  <v:imagedata r:id="rId1178" o:title=""/>
                </v:shape>
                <o:OLEObject Type="Embed" ProgID="Equation.DSMT4" ShapeID="_x0000_i1692" DrawAspect="Content" ObjectID="_1609927087" r:id="rId130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210" w:dyaOrig="210" w14:anchorId="3EF4D0B5">
                <v:shape id="_x0000_i1693" type="#_x0000_t75" style="width:10.5pt;height:10.5pt" o:ole="">
                  <v:imagedata r:id="rId1180" o:title=""/>
                </v:shape>
                <o:OLEObject Type="Embed" ProgID="Equation.DSMT4" ShapeID="_x0000_i1693" DrawAspect="Content" ObjectID="_1609927088" r:id="rId130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0.683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0.481</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ind w:left="-68" w:right="-68"/>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270" w:dyaOrig="240" w14:anchorId="50F7846C">
                <v:shape id="_x0000_i1694" type="#_x0000_t75" style="width:10.5pt;height:10.5pt" o:ole="">
                  <v:imagedata r:id="rId1182" o:title=""/>
                </v:shape>
                <o:OLEObject Type="Embed" ProgID="Equation.DSMT4" ShapeID="_x0000_i1694" DrawAspect="Content" ObjectID="_1609927089" r:id="rId130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6"/>
                <w:sz w:val="20"/>
              </w:rPr>
              <w:object w:dxaOrig="240" w:dyaOrig="240" w14:anchorId="42A006D0">
                <v:shape id="_x0000_i1695" type="#_x0000_t75" style="width:10.5pt;height:10.5pt" o:ole="">
                  <v:imagedata r:id="rId1184" o:title=""/>
                </v:shape>
                <o:OLEObject Type="Embed" ProgID="Equation.DSMT4" ShapeID="_x0000_i1695" DrawAspect="Content" ObjectID="_1609927090" r:id="rId130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0.972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0.986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240" w:dyaOrig="240" w14:anchorId="103242C4">
                <v:shape id="_x0000_i1696" type="#_x0000_t75" style="width:10.5pt;height:10.5pt" o:ole="">
                  <v:imagedata r:id="rId1186" o:title=""/>
                </v:shape>
                <o:OLEObject Type="Embed" ProgID="Equation.DSMT4" ShapeID="_x0000_i1696" DrawAspect="Content" ObjectID="_1609927091" r:id="rId130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0.985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0.657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0.918</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73380D93">
                <v:shape id="_x0000_i1697" type="#_x0000_t75" style="width:10.5pt;height:15.5pt" o:ole="">
                  <v:imagedata r:id="rId1188" o:title=""/>
                </v:shape>
                <o:OLEObject Type="Embed" ProgID="Equation.DSMT4" ShapeID="_x0000_i1697" DrawAspect="Content" ObjectID="_1609927092" r:id="rId130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486DBF55">
                <v:shape id="_x0000_i1698" type="#_x0000_t75" style="width:10.5pt;height:15.5pt" o:ole="">
                  <v:imagedata r:id="rId1190" o:title=""/>
                </v:shape>
                <o:OLEObject Type="Embed" ProgID="Equation.DSMT4" ShapeID="_x0000_i1698" DrawAspect="Content" ObjectID="_1609927093" r:id="rId130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0.168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3551EE54">
                <v:shape id="_x0000_i1699" type="#_x0000_t75" style="width:10.5pt;height:15.5pt" o:ole="">
                  <v:imagedata r:id="rId1192" o:title=""/>
                </v:shape>
                <o:OLEObject Type="Embed" ProgID="Equation.DSMT4" ShapeID="_x0000_i1699" DrawAspect="Content" ObjectID="_1609927094" r:id="rId130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0.709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0.511</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300" w:dyaOrig="300" w14:anchorId="2330ED2D">
                <v:shape id="_x0000_i1700" type="#_x0000_t75" style="width:15.5pt;height:15.5pt" o:ole="">
                  <v:imagedata r:id="rId1194" o:title=""/>
                </v:shape>
                <o:OLEObject Type="Embed" ProgID="Equation.DSMT4" ShapeID="_x0000_i1700" DrawAspect="Content" ObjectID="_1609927095" r:id="rId130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0.029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0.094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315" w:dyaOrig="300" w14:anchorId="270796F7">
                <v:shape id="_x0000_i1701" type="#_x0000_t75" style="width:15.5pt;height:15.5pt" o:ole="">
                  <v:imagedata r:id="rId1196" o:title=""/>
                </v:shape>
                <o:OLEObject Type="Embed" ProgID="Equation.DSMT4" ShapeID="_x0000_i1701" DrawAspect="Content" ObjectID="_1609927096" r:id="rId131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15" w14:anchorId="69373D5F">
                <v:shape id="_x0000_i1702" type="#_x0000_t75" style="width:10.5pt;height:15.5pt" o:ole="">
                  <v:imagedata r:id="rId1198" o:title=""/>
                </v:shape>
                <o:OLEObject Type="Embed" ProgID="Equation.DSMT4" ShapeID="_x0000_i1702" DrawAspect="Content" ObjectID="_1609927097" r:id="rId131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0.639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0.935</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20" w:after="20"/>
              <w:ind w:left="-85"/>
              <w:jc w:val="center"/>
              <w:rPr>
                <w:sz w:val="20"/>
              </w:rPr>
            </w:pPr>
            <w:r w:rsidRPr="00254DA1">
              <w:rPr>
                <w:position w:val="-10"/>
                <w:sz w:val="20"/>
              </w:rPr>
              <w:object w:dxaOrig="750" w:dyaOrig="300" w14:anchorId="073A55D5">
                <v:shape id="_x0000_i1703" type="#_x0000_t75" style="width:36.5pt;height:15.5pt" o:ole="">
                  <v:imagedata r:id="rId1312" o:title=""/>
                </v:shape>
                <o:OLEObject Type="Embed" ProgID="Equation.DSMT4" ShapeID="_x0000_i1703" DrawAspect="Content" ObjectID="_1609927098" r:id="rId131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71" w:right="-73"/>
              <w:jc w:val="center"/>
              <w:rPr>
                <w:sz w:val="20"/>
              </w:rPr>
            </w:pPr>
            <w:r w:rsidRPr="00254DA1">
              <w:rPr>
                <w:position w:val="-10"/>
                <w:sz w:val="20"/>
              </w:rPr>
              <w:object w:dxaOrig="780" w:dyaOrig="300" w14:anchorId="63FB8A91">
                <v:shape id="_x0000_i1704" type="#_x0000_t75" style="width:41pt;height:15.5pt" o:ole="">
                  <v:imagedata r:id="rId1314" o:title=""/>
                </v:shape>
                <o:OLEObject Type="Embed" ProgID="Equation.DSMT4" ShapeID="_x0000_i1704" DrawAspect="Content" ObjectID="_1609927099" r:id="rId131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0.554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750" w:dyaOrig="300" w14:anchorId="43FFD3BD">
                <v:shape id="_x0000_i1705" type="#_x0000_t75" style="width:36.5pt;height:15.5pt" o:ole="">
                  <v:imagedata r:id="rId1316" o:title=""/>
                </v:shape>
                <o:OLEObject Type="Embed" ProgID="Equation.DSMT4" ShapeID="_x0000_i1705" DrawAspect="Content" ObjectID="_1609927100" r:id="rId131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0.605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0.304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0.922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0.719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0.604</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6"/>
                <w:sz w:val="20"/>
              </w:rPr>
              <w:object w:dxaOrig="270" w:dyaOrig="270" w14:anchorId="486AC530">
                <v:shape id="_x0000_i1706" type="#_x0000_t75" style="width:10.5pt;height:10.5pt" o:ole="">
                  <v:imagedata r:id="rId1206" o:title=""/>
                </v:shape>
                <o:OLEObject Type="Embed" ProgID="Equation.DSMT4" ShapeID="_x0000_i1706" DrawAspect="Content" ObjectID="_1609927101" r:id="rId131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6.30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9.65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9.74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20" w:after="20"/>
              <w:ind w:left="-85"/>
              <w:jc w:val="center"/>
              <w:rPr>
                <w:sz w:val="20"/>
              </w:rPr>
            </w:pPr>
            <w:r w:rsidRPr="00254DA1">
              <w:rPr>
                <w:position w:val="-10"/>
                <w:sz w:val="20"/>
              </w:rPr>
              <w:object w:dxaOrig="300" w:dyaOrig="300" w14:anchorId="431B9FE0">
                <v:shape id="_x0000_i1707" type="#_x0000_t75" style="width:15.5pt;height:15.5pt" o:ole="">
                  <v:imagedata r:id="rId1208" o:title=""/>
                </v:shape>
                <o:OLEObject Type="Embed" ProgID="Equation.DSMT4" ShapeID="_x0000_i1707" DrawAspect="Content" ObjectID="_1609927102" r:id="rId131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–17.88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–3.91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–8.03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–15.44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5.33</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43"/>
              <w:jc w:val="center"/>
              <w:rPr>
                <w:sz w:val="20"/>
              </w:rPr>
            </w:pPr>
            <w:r w:rsidRPr="00254DA1">
              <w:rPr>
                <w:position w:val="-10"/>
                <w:sz w:val="20"/>
              </w:rPr>
              <w:object w:dxaOrig="300" w:dyaOrig="270" w14:anchorId="15D11B43">
                <v:shape id="_x0000_i1708" type="#_x0000_t75" style="width:15.5pt;height:10.5pt" o:ole="">
                  <v:imagedata r:id="rId1210" o:title=""/>
                </v:shape>
                <o:OLEObject Type="Embed" ProgID="Equation.DSMT4" ShapeID="_x0000_i1708" DrawAspect="Content" ObjectID="_1609927103" r:id="rId132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–16.99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–13.90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–14.94</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270" w14:anchorId="120F8660">
                <v:shape id="_x0000_i1709" type="#_x0000_t75" style="width:10.5pt;height:10.5pt" o:ole="">
                  <v:imagedata r:id="rId1212" o:title=""/>
                </v:shape>
                <o:OLEObject Type="Embed" ProgID="Equation.DSMT4" ShapeID="_x0000_i1709" DrawAspect="Content" ObjectID="_1609927104" r:id="rId132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8.81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6.32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9.65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9.75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78A2CAB7">
                <v:shape id="_x0000_i1710" type="#_x0000_t75" style="width:20pt;height:15.5pt" o:ole="">
                  <v:imagedata r:id="rId1214" o:title=""/>
                </v:shape>
                <o:OLEObject Type="Embed" ProgID="Equation.DSMT4" ShapeID="_x0000_i1710" DrawAspect="Content" ObjectID="_1609927105" r:id="rId132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–18.13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–3.43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–15.48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5.65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1847D761">
                <v:shape id="_x0000_i1711" type="#_x0000_t75" style="width:20pt;height:15.5pt" o:ole="">
                  <v:imagedata r:id="rId1216" o:title=""/>
                </v:shape>
                <o:OLEObject Type="Embed" ProgID="Equation.DSMT4" ShapeID="_x0000_i1711" DrawAspect="Content" ObjectID="_1609927106" r:id="rId132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–17.06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–13.79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–15.02</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390" w:dyaOrig="240" w14:anchorId="171E5252">
                <v:shape id="_x0000_i1712" type="#_x0000_t75" style="width:20pt;height:10.5pt" o:ole="">
                  <v:imagedata r:id="rId1271" o:title=""/>
                </v:shape>
                <o:OLEObject Type="Embed" ProgID="Equation.DSMT4" ShapeID="_x0000_i1712" DrawAspect="Content" ObjectID="_1609927107" r:id="rId132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w:t>
            </w:r>
          </w:p>
        </w:tc>
      </w:tr>
    </w:tbl>
    <w:p w:rsidR="00AF69CF" w:rsidRPr="00D0623C" w:rsidRDefault="00AF69CF" w:rsidP="00AF69CF">
      <w:r w:rsidRPr="00D0623C">
        <w:br w:type="page"/>
      </w:r>
    </w:p>
    <w:p w:rsidR="00AF69CF" w:rsidRPr="00D0623C" w:rsidRDefault="00AF69CF" w:rsidP="00AF69CF">
      <w:pPr>
        <w:pStyle w:val="TableNo"/>
      </w:pPr>
      <w:r w:rsidRPr="00D0623C">
        <w:lastRenderedPageBreak/>
        <w:t>TABLE F.4 (</w:t>
      </w:r>
      <w:r w:rsidRPr="00922EAE">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Colour</w:t>
            </w:r>
          </w:p>
        </w:tc>
      </w:tr>
      <w:tr w:rsidR="00AF69CF" w:rsidRPr="00D0623C" w:rsidTr="00AF69CF">
        <w:trPr>
          <w:cantSplit/>
          <w:trHeight w:val="334"/>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2" w:right="-46"/>
              <w:jc w:val="center"/>
              <w:rPr>
                <w:sz w:val="20"/>
              </w:rPr>
            </w:pPr>
            <w:r w:rsidRPr="00D0623C">
              <w:rPr>
                <w:sz w:val="20"/>
              </w:rPr>
              <w:t>R</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72" w:right="-36"/>
              <w:jc w:val="center"/>
              <w:rPr>
                <w:sz w:val="20"/>
              </w:rPr>
            </w:pPr>
            <w:r w:rsidRPr="00D0623C">
              <w:rPr>
                <w:sz w:val="20"/>
              </w:rPr>
              <w:t>G</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54"/>
              <w:jc w:val="center"/>
              <w:rPr>
                <w:sz w:val="20"/>
              </w:rPr>
            </w:pPr>
            <w:r w:rsidRPr="00D0623C">
              <w:rPr>
                <w:sz w:val="20"/>
              </w:rPr>
              <w:t>B</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Ye</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C</w:t>
            </w:r>
            <w:r w:rsidRPr="00D0623C">
              <w:rPr>
                <w:sz w:val="20"/>
                <w:vertAlign w:val="subscript"/>
              </w:rPr>
              <w:t>0.25</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M</w:t>
            </w:r>
            <w:r w:rsidRPr="00D0623C">
              <w:rPr>
                <w:sz w:val="20"/>
                <w:vertAlign w:val="subscript"/>
              </w:rPr>
              <w:t>0.25</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0148E278">
                <v:shape id="_x0000_i1713" type="#_x0000_t75" style="width:31pt;height:10.5pt" o:ole="">
                  <v:imagedata r:id="rId1151" o:title=""/>
                </v:shape>
                <o:OLEObject Type="Embed" ProgID="Equation.DSMT4" ShapeID="_x0000_i1713" DrawAspect="Content" ObjectID="_1609927108" r:id="rId1325"/>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6"/>
                <w:sz w:val="20"/>
              </w:rPr>
              <w:object w:dxaOrig="180" w:dyaOrig="210" w14:anchorId="6424BE6E">
                <v:shape id="_x0000_i1714" type="#_x0000_t75" style="width:10.5pt;height:10.5pt" o:ole="">
                  <v:imagedata r:id="rId1176" o:title=""/>
                </v:shape>
                <o:OLEObject Type="Embed" ProgID="Equation.DSMT4" ShapeID="_x0000_i1714" DrawAspect="Content" ObjectID="_1609927109" r:id="rId132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0.410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0.346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0.263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0.330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0"/>
                <w:sz w:val="20"/>
              </w:rPr>
              <w:object w:dxaOrig="210" w:dyaOrig="240" w14:anchorId="70AA5B93">
                <v:shape id="_x0000_i1715" type="#_x0000_t75" style="width:10.5pt;height:10.5pt" o:ole="">
                  <v:imagedata r:id="rId1178" o:title=""/>
                </v:shape>
                <o:OLEObject Type="Embed" ProgID="Equation.DSMT4" ShapeID="_x0000_i1715" DrawAspect="Content" ObjectID="_1609927110" r:id="rId132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0.420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0.278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210" w:dyaOrig="210" w14:anchorId="528804FF">
                <v:shape id="_x0000_i1716" type="#_x0000_t75" style="width:10.5pt;height:10.5pt" o:ole="">
                  <v:imagedata r:id="rId1180" o:title=""/>
                </v:shape>
                <o:OLEObject Type="Embed" ProgID="Equation.DSMT4" ShapeID="_x0000_i1716" DrawAspect="Content" ObjectID="_1609927111" r:id="rId132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0.492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0.722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0.665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0.795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0.716</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ind w:left="-68" w:right="-68"/>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210" w:dyaOrig="180" w14:anchorId="4734885F">
                <v:shape id="_x0000_i1717" type="#_x0000_t75" style="width:10.5pt;height:10.5pt" o:ole="">
                  <v:imagedata r:id="rId1182" o:title=""/>
                </v:shape>
                <o:OLEObject Type="Embed" ProgID="Equation.DSMT4" ShapeID="_x0000_i1717" DrawAspect="Content" ObjectID="_1609927112" r:id="rId132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0.136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0.248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6"/>
                <w:sz w:val="20"/>
              </w:rPr>
              <w:object w:dxaOrig="240" w:dyaOrig="240" w14:anchorId="45608744">
                <v:shape id="_x0000_i1718" type="#_x0000_t75" style="width:10.5pt;height:10.5pt" o:ole="">
                  <v:imagedata r:id="rId1184" o:title=""/>
                </v:shape>
                <o:OLEObject Type="Embed" ProgID="Equation.DSMT4" ShapeID="_x0000_i1718" DrawAspect="Content" ObjectID="_1609927113" r:id="rId133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0.595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0.587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240" w:dyaOrig="240" w14:anchorId="233224FB">
                <v:shape id="_x0000_i1719" type="#_x0000_t75" style="width:10.5pt;height:10.5pt" o:ole="">
                  <v:imagedata r:id="rId1186" o:title=""/>
                </v:shape>
                <o:OLEObject Type="Embed" ProgID="Equation.DSMT4" ShapeID="_x0000_i1719" DrawAspect="Content" ObjectID="_1609927114" r:id="rId133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0.529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0.959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0.976</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55C16C87">
                <v:shape id="_x0000_i1720" type="#_x0000_t75" style="width:10.5pt;height:15.5pt" o:ole="">
                  <v:imagedata r:id="rId1188" o:title=""/>
                </v:shape>
                <o:OLEObject Type="Embed" ProgID="Equation.DSMT4" ShapeID="_x0000_i1720" DrawAspect="Content" ObjectID="_1609927115" r:id="rId133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0.402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0.259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0.345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0.263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0.328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786D4B7C">
                <v:shape id="_x0000_i1721" type="#_x0000_t75" style="width:10.5pt;height:15.5pt" o:ole="">
                  <v:imagedata r:id="rId1190" o:title=""/>
                </v:shape>
                <o:OLEObject Type="Embed" ProgID="Equation.DSMT4" ShapeID="_x0000_i1721" DrawAspect="Content" ObjectID="_1609927116" r:id="rId133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0.435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0.377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0.334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0.282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13F5C917">
                <v:shape id="_x0000_i1722" type="#_x0000_t75" style="width:10.5pt;height:15.5pt" o:ole="">
                  <v:imagedata r:id="rId1192" o:title=""/>
                </v:shape>
                <o:OLEObject Type="Embed" ProgID="Equation.DSMT4" ShapeID="_x0000_i1722" DrawAspect="Content" ObjectID="_1609927117" r:id="rId133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0.509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0.693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0.678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0.782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0.733</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position w:val="-10"/>
                <w:sz w:val="20"/>
              </w:rPr>
              <w:object w:dxaOrig="270" w:dyaOrig="270" w14:anchorId="57302057">
                <v:shape id="_x0000_i1723" type="#_x0000_t75" style="width:10.5pt;height:10.5pt" o:ole="">
                  <v:imagedata r:id="rId1194" o:title=""/>
                </v:shape>
                <o:OLEObject Type="Embed" ProgID="Equation.DSMT4" ShapeID="_x0000_i1723" DrawAspect="Content" ObjectID="_1609927118" r:id="rId133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0.139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0.243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position w:val="-10"/>
                <w:sz w:val="20"/>
              </w:rPr>
              <w:object w:dxaOrig="315" w:dyaOrig="300" w14:anchorId="6C559127">
                <v:shape id="_x0000_i1724" type="#_x0000_t75" style="width:15.5pt;height:15.5pt" o:ole="">
                  <v:imagedata r:id="rId1196" o:title=""/>
                </v:shape>
                <o:OLEObject Type="Embed" ProgID="Equation.DSMT4" ShapeID="_x0000_i1724" DrawAspect="Content" ObjectID="_1609927119" r:id="rId133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0.996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0.996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0.592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position w:val="-10"/>
                <w:sz w:val="20"/>
              </w:rPr>
              <w:object w:dxaOrig="270" w:dyaOrig="315" w14:anchorId="29AE866C">
                <v:shape id="_x0000_i1725" type="#_x0000_t75" style="width:10.5pt;height:15.5pt" o:ole="">
                  <v:imagedata r:id="rId1198" o:title=""/>
                </v:shape>
                <o:OLEObject Type="Embed" ProgID="Equation.DSMT4" ShapeID="_x0000_i1725" DrawAspect="Content" ObjectID="_1609927120" r:id="rId133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0.554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0.351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0.959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0.982</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20" w:after="20"/>
              <w:ind w:left="-85"/>
              <w:jc w:val="center"/>
              <w:rPr>
                <w:sz w:val="20"/>
              </w:rPr>
            </w:pPr>
            <w:r w:rsidRPr="00254DA1">
              <w:rPr>
                <w:position w:val="-10"/>
                <w:sz w:val="20"/>
              </w:rPr>
              <w:object w:dxaOrig="750" w:dyaOrig="300" w14:anchorId="27679D73">
                <v:shape id="_x0000_i1726" type="#_x0000_t75" style="width:36.5pt;height:15.5pt" o:ole="">
                  <v:imagedata r:id="rId1338" o:title=""/>
                </v:shape>
                <o:OLEObject Type="Embed" ProgID="Equation.DSMT4" ShapeID="_x0000_i1726" DrawAspect="Content" ObjectID="_1609927121" r:id="rId133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0.400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71" w:right="-73"/>
              <w:jc w:val="center"/>
              <w:rPr>
                <w:sz w:val="20"/>
              </w:rPr>
            </w:pPr>
            <w:r w:rsidRPr="00254DA1">
              <w:rPr>
                <w:position w:val="-10"/>
                <w:sz w:val="20"/>
              </w:rPr>
              <w:object w:dxaOrig="780" w:dyaOrig="300" w14:anchorId="4D1011CE">
                <v:shape id="_x0000_i1727" type="#_x0000_t75" style="width:41pt;height:15.5pt" o:ole="">
                  <v:imagedata r:id="rId1340" o:title=""/>
                </v:shape>
                <o:OLEObject Type="Embed" ProgID="Equation.DSMT4" ShapeID="_x0000_i1727" DrawAspect="Content" ObjectID="_1609927122" r:id="rId134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750" w:dyaOrig="300" w14:anchorId="7C87DB2E">
                <v:shape id="_x0000_i1728" type="#_x0000_t75" style="width:36.5pt;height:15.5pt" o:ole="">
                  <v:imagedata r:id="rId1342" o:title=""/>
                </v:shape>
                <o:OLEObject Type="Embed" ProgID="Equation.DSMT4" ShapeID="_x0000_i1728" DrawAspect="Content" ObjectID="_1609927123" r:id="rId134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0.717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0.851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0.770</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6"/>
                <w:sz w:val="20"/>
              </w:rPr>
              <w:object w:dxaOrig="270" w:dyaOrig="270" w14:anchorId="02F081A1">
                <v:shape id="_x0000_i1729" type="#_x0000_t75" style="width:10.5pt;height:10.5pt" o:ole="">
                  <v:imagedata r:id="rId1206" o:title=""/>
                </v:shape>
                <o:OLEObject Type="Embed" ProgID="Equation.DSMT4" ShapeID="_x0000_i1729" DrawAspect="Content" ObjectID="_1609927124" r:id="rId134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8.64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20" w:after="20"/>
              <w:ind w:left="-85"/>
              <w:jc w:val="center"/>
              <w:rPr>
                <w:sz w:val="20"/>
              </w:rPr>
            </w:pPr>
            <w:r w:rsidRPr="00254DA1">
              <w:rPr>
                <w:position w:val="-10"/>
                <w:sz w:val="20"/>
              </w:rPr>
              <w:object w:dxaOrig="300" w:dyaOrig="300" w14:anchorId="5FA9B229">
                <v:shape id="_x0000_i1730" type="#_x0000_t75" style="width:15.5pt;height:15.5pt" o:ole="">
                  <v:imagedata r:id="rId1208" o:title=""/>
                </v:shape>
                <o:OLEObject Type="Embed" ProgID="Equation.DSMT4" ShapeID="_x0000_i1730" DrawAspect="Content" ObjectID="_1609927125" r:id="rId134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2.58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–5.58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–8.01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–12.34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43"/>
              <w:jc w:val="center"/>
              <w:rPr>
                <w:sz w:val="20"/>
              </w:rPr>
            </w:pPr>
            <w:r w:rsidRPr="00254DA1">
              <w:rPr>
                <w:position w:val="-10"/>
                <w:sz w:val="20"/>
              </w:rPr>
              <w:object w:dxaOrig="300" w:dyaOrig="270" w14:anchorId="0C24C357">
                <v:shape id="_x0000_i1731" type="#_x0000_t75" style="width:15.5pt;height:10.5pt" o:ole="">
                  <v:imagedata r:id="rId1210" o:title=""/>
                </v:shape>
                <o:OLEObject Type="Embed" ProgID="Equation.DSMT4" ShapeID="_x0000_i1731" DrawAspect="Content" ObjectID="_1609927126" r:id="rId134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–16.15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–14.69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–15.71</w:t>
            </w:r>
          </w:p>
        </w:tc>
      </w:tr>
      <w:tr w:rsidR="00AF69CF" w:rsidRPr="0027374B"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270" w14:anchorId="79668F0F">
                <v:shape id="_x0000_i1732" type="#_x0000_t75" style="width:10.5pt;height:10.5pt" o:ole="">
                  <v:imagedata r:id="rId1212" o:title=""/>
                </v:shape>
                <o:OLEObject Type="Embed" ProgID="Equation.DSMT4" ShapeID="_x0000_i1732" DrawAspect="Content" ObjectID="_1609927127" r:id="rId134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6E8B23F7">
                <v:shape id="_x0000_i1733" type="#_x0000_t75" style="width:20pt;height:15.5pt" o:ole="">
                  <v:imagedata r:id="rId1214" o:title=""/>
                </v:shape>
                <o:OLEObject Type="Embed" ProgID="Equation.DSMT4" ShapeID="_x0000_i1733" DrawAspect="Content" ObjectID="_1609927128" r:id="rId134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–5.17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–12.34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–0.88</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390" w:dyaOrig="240" w14:anchorId="6AEF9BC3">
                <v:shape id="_x0000_i1734" type="#_x0000_t75" style="width:20pt;height:10.5pt" o:ole="">
                  <v:imagedata r:id="rId1271" o:title=""/>
                </v:shape>
                <o:OLEObject Type="Embed" ProgID="Equation.DSMT4" ShapeID="_x0000_i1734" DrawAspect="Content" ObjectID="_1609927129" r:id="rId134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05376A60">
                <v:shape id="_x0000_i1735" type="#_x0000_t75" style="width:20pt;height:15.5pt" o:ole="">
                  <v:imagedata r:id="rId1216" o:title=""/>
                </v:shape>
                <o:OLEObject Type="Embed" ProgID="Equation.DSMT4" ShapeID="_x0000_i1735" DrawAspect="Content" ObjectID="_1609927130" r:id="rId135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–12.63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–16.21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–14.69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–15.81</w:t>
            </w:r>
          </w:p>
        </w:tc>
      </w:tr>
    </w:tbl>
    <w:p w:rsidR="00AF69CF" w:rsidRPr="00D0623C" w:rsidRDefault="00AF69CF" w:rsidP="00AF69CF">
      <w:pPr>
        <w:pStyle w:val="TableNo"/>
      </w:pPr>
      <w:r w:rsidRPr="00D0623C">
        <w:lastRenderedPageBreak/>
        <w:t>TABLE F.4 (</w:t>
      </w:r>
      <w:r w:rsidRPr="00922EAE">
        <w:rPr>
          <w:i/>
        </w:rPr>
        <w:t>end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5"/>
      </w:tblGrid>
      <w:tr w:rsidR="00AF69CF" w:rsidRPr="0027374B" w:rsidTr="00AA3FC3">
        <w:trPr>
          <w:cantSplit/>
          <w:jc w:val="center"/>
        </w:trPr>
        <w:tc>
          <w:tcPr>
            <w:tcW w:w="8565" w:type="dxa"/>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widowControl w:val="0"/>
              <w:tabs>
                <w:tab w:val="left" w:pos="0"/>
              </w:tabs>
              <w:spacing w:before="60" w:after="60"/>
              <w:rPr>
                <w:sz w:val="20"/>
                <w:lang w:val="en-GB"/>
              </w:rPr>
            </w:pPr>
            <w:r w:rsidRPr="0046033B">
              <w:rPr>
                <w:sz w:val="18"/>
                <w:szCs w:val="18"/>
                <w:lang w:val="en-GB"/>
              </w:rPr>
              <w:t>*</w:t>
            </w:r>
            <w:r w:rsidRPr="0046033B">
              <w:rPr>
                <w:sz w:val="18"/>
                <w:szCs w:val="18"/>
                <w:vertAlign w:val="superscript"/>
                <w:lang w:val="en-GB"/>
              </w:rPr>
              <w:t>)</w:t>
            </w:r>
            <w:r w:rsidRPr="0046033B">
              <w:rPr>
                <w:sz w:val="20"/>
                <w:vertAlign w:val="superscript"/>
                <w:lang w:val="en-GB"/>
              </w:rPr>
              <w:t xml:space="preserve">  </w:t>
            </w:r>
            <w:r w:rsidRPr="0046033B">
              <w:rPr>
                <w:sz w:val="18"/>
                <w:szCs w:val="18"/>
                <w:lang w:val="en-GB" w:eastAsia="ja-JP"/>
              </w:rPr>
              <w:t xml:space="preserve">In this table, the notation of colours is: R – red, G – green, B – blue, Ye – yellow, C – cyan, M – magenta. The index in the colours designation characterizes their chroma saturation, defined as the ratio of the length of the </w:t>
            </w:r>
            <w:r w:rsidRPr="0046033B">
              <w:rPr>
                <w:sz w:val="18"/>
                <w:szCs w:val="18"/>
                <w:lang w:val="en-GB"/>
              </w:rPr>
              <w:t xml:space="preserve">straight </w:t>
            </w:r>
            <w:r w:rsidRPr="0046033B">
              <w:rPr>
                <w:sz w:val="18"/>
                <w:szCs w:val="18"/>
                <w:lang w:val="en-GB" w:eastAsia="ja-JP"/>
              </w:rPr>
              <w:t>line segment in the plane of the Maxwell triangle in the signal space, connecting point of evaluated colour with reference white point, to the length of a segment on the same straight line joining the point of its intersection with the boundary of the primary colours triangle. For example, R</w:t>
            </w:r>
            <w:r w:rsidRPr="0046033B">
              <w:rPr>
                <w:sz w:val="18"/>
                <w:szCs w:val="18"/>
                <w:vertAlign w:val="subscript"/>
                <w:lang w:val="en-GB" w:eastAsia="ja-JP"/>
              </w:rPr>
              <w:t>0,9</w:t>
            </w:r>
            <w:r w:rsidRPr="0046033B">
              <w:rPr>
                <w:sz w:val="18"/>
                <w:szCs w:val="18"/>
                <w:lang w:val="en-GB" w:eastAsia="ja-JP"/>
              </w:rPr>
              <w:t>, G</w:t>
            </w:r>
            <w:r w:rsidRPr="0046033B">
              <w:rPr>
                <w:sz w:val="18"/>
                <w:szCs w:val="18"/>
                <w:vertAlign w:val="subscript"/>
                <w:lang w:val="en-GB" w:eastAsia="ja-JP"/>
              </w:rPr>
              <w:t>0,9</w:t>
            </w:r>
            <w:r w:rsidRPr="0046033B">
              <w:rPr>
                <w:sz w:val="18"/>
                <w:szCs w:val="18"/>
                <w:lang w:val="en-GB" w:eastAsia="ja-JP"/>
              </w:rPr>
              <w:t>, B</w:t>
            </w:r>
            <w:r w:rsidRPr="0046033B">
              <w:rPr>
                <w:sz w:val="18"/>
                <w:szCs w:val="18"/>
                <w:vertAlign w:val="subscript"/>
                <w:lang w:val="en-GB" w:eastAsia="ja-JP"/>
              </w:rPr>
              <w:t>0,9</w:t>
            </w:r>
            <w:r w:rsidRPr="0046033B">
              <w:rPr>
                <w:sz w:val="18"/>
                <w:szCs w:val="18"/>
                <w:lang w:val="en-GB" w:eastAsia="ja-JP"/>
              </w:rPr>
              <w:t xml:space="preserve"> represent red, green and blue with saturation of 0.9.</w:t>
            </w:r>
          </w:p>
        </w:tc>
      </w:tr>
    </w:tbl>
    <w:p w:rsidR="00AF69CF" w:rsidRPr="0046033B" w:rsidRDefault="00AF69CF" w:rsidP="0047124C">
      <w:pPr>
        <w:spacing w:before="240"/>
        <w:rPr>
          <w:lang w:val="en-GB"/>
        </w:rPr>
      </w:pPr>
      <w:r w:rsidRPr="0046033B">
        <w:rPr>
          <w:lang w:val="en-GB"/>
        </w:rPr>
        <w:t xml:space="preserve">From Tables F.3 and F.4 it is seen that differ in luminance and, respectively, relate to different levels of lightness of the image. For Color Checker set primary colour signals do not exceed the limits of the </w:t>
      </w:r>
      <w:r w:rsidRPr="00254DA1">
        <w:rPr>
          <w:position w:val="-10"/>
        </w:rPr>
        <w:object w:dxaOrig="390" w:dyaOrig="390" w14:anchorId="39F892F5">
          <v:shape id="_x0000_i1736" type="#_x0000_t75" style="width:20pt;height:20pt" o:ole="">
            <v:imagedata r:id="rId1351" o:title=""/>
          </v:shape>
          <o:OLEObject Type="Embed" ProgID="Equation.DSMT4" ShapeID="_x0000_i1736" DrawAspect="Content" ObjectID="_1609927131" r:id="rId1352"/>
        </w:object>
      </w:r>
      <w:r w:rsidRPr="0046033B">
        <w:rPr>
          <w:lang w:val="en-GB"/>
        </w:rPr>
        <w:t xml:space="preserve"> interval, i.e. they can be transmitted by UHDTV systems. For optimal colours set for certain colours, some primary colour signals exceed the level of the unit, so the luminance normalization is introduced as a result of which the signal levels are limited to the </w:t>
      </w:r>
      <w:r w:rsidRPr="00254DA1">
        <w:rPr>
          <w:position w:val="-10"/>
        </w:rPr>
        <w:object w:dxaOrig="390" w:dyaOrig="390" w14:anchorId="102A8FAF">
          <v:shape id="_x0000_i1737" type="#_x0000_t75" style="width:20pt;height:20pt" o:ole="">
            <v:imagedata r:id="rId1351" o:title=""/>
          </v:shape>
          <o:OLEObject Type="Embed" ProgID="Equation.DSMT4" ShapeID="_x0000_i1737" DrawAspect="Content" ObjectID="_1609927132" r:id="rId1353"/>
        </w:object>
      </w:r>
      <w:r w:rsidRPr="0046033B">
        <w:rPr>
          <w:lang w:val="en-GB"/>
        </w:rPr>
        <w:t xml:space="preserve"> interval.</w:t>
      </w:r>
      <w:r w:rsidR="0047124C" w:rsidRPr="0046033B">
        <w:rPr>
          <w:lang w:val="en-GB"/>
        </w:rPr>
        <w:t xml:space="preserve"> </w:t>
      </w:r>
      <w:r w:rsidRPr="0046033B">
        <w:rPr>
          <w:lang w:val="en-GB"/>
        </w:rPr>
        <w:t>The colour points of both sets are represented in Figs F.3 and F.4.</w:t>
      </w:r>
    </w:p>
    <w:p w:rsidR="00AF69CF" w:rsidRPr="0046033B" w:rsidRDefault="00AF69CF" w:rsidP="0047124C">
      <w:pPr>
        <w:rPr>
          <w:lang w:val="en-GB"/>
        </w:rPr>
      </w:pPr>
      <w:r w:rsidRPr="0046033B">
        <w:rPr>
          <w:lang w:val="en-GB"/>
        </w:rPr>
        <w:t xml:space="preserve">Colour coordinates of object image on the screen of a reproducing device in CAM02-UCS space and colour rendering error </w:t>
      </w:r>
      <w:r w:rsidRPr="00254DA1">
        <w:rPr>
          <w:position w:val="-4"/>
        </w:rPr>
        <w:object w:dxaOrig="390" w:dyaOrig="270" w14:anchorId="4BD6D569">
          <v:shape id="_x0000_i1738" type="#_x0000_t75" style="width:20pt;height:10.5pt" o:ole="">
            <v:imagedata r:id="rId1354" o:title=""/>
          </v:shape>
          <o:OLEObject Type="Embed" ProgID="Equation.DSMT4" ShapeID="_x0000_i1738" DrawAspect="Content" ObjectID="_1609927133" r:id="rId1355"/>
        </w:object>
      </w:r>
      <w:r w:rsidRPr="0046033B">
        <w:rPr>
          <w:lang w:val="en-GB"/>
        </w:rPr>
        <w:t xml:space="preserve"> are determined for visual perception adaptation luminance of 50</w:t>
      </w:r>
      <w:r w:rsidR="0047124C" w:rsidRPr="0046033B">
        <w:rPr>
          <w:lang w:val="en-GB"/>
        </w:rPr>
        <w:t> </w:t>
      </w:r>
      <w:r w:rsidRPr="0046033B">
        <w:rPr>
          <w:lang w:val="en-GB"/>
        </w:rPr>
        <w:t>cd/m</w:t>
      </w:r>
      <w:r w:rsidRPr="0046033B">
        <w:rPr>
          <w:vertAlign w:val="superscript"/>
          <w:lang w:val="en-GB"/>
        </w:rPr>
        <w:t>2</w:t>
      </w:r>
      <w:r w:rsidRPr="0046033B">
        <w:rPr>
          <w:lang w:val="en-GB"/>
        </w:rPr>
        <w:t>, which corresponds to the brightness of the reference white of 250 cd/m</w:t>
      </w:r>
      <w:r w:rsidRPr="0046033B">
        <w:rPr>
          <w:vertAlign w:val="superscript"/>
          <w:lang w:val="en-GB"/>
        </w:rPr>
        <w:t>2</w:t>
      </w:r>
      <w:r w:rsidRPr="0046033B">
        <w:rPr>
          <w:lang w:val="en-GB"/>
        </w:rPr>
        <w:t xml:space="preserve"> and an average viewing environment for the screen of the reproducing device. Colour rendering error is, for almost all colours, less than 2 CIE units, i.e. it is at the level of error of colorimetric measuring instruments and less than the threshold of colour discrimination.</w:t>
      </w:r>
    </w:p>
    <w:p w:rsidR="00AF69CF" w:rsidRPr="0046033B" w:rsidRDefault="00AF69CF" w:rsidP="00AF69CF">
      <w:pPr>
        <w:pStyle w:val="FigureNo"/>
        <w:rPr>
          <w:sz w:val="22"/>
          <w:szCs w:val="22"/>
          <w:lang w:val="en-GB" w:eastAsia="ja-JP"/>
        </w:rPr>
      </w:pPr>
      <w:r w:rsidRPr="0046033B">
        <w:rPr>
          <w:sz w:val="22"/>
          <w:szCs w:val="22"/>
          <w:lang w:val="en-GB" w:eastAsia="ja-JP"/>
        </w:rPr>
        <w:t>FIGURE F.3</w:t>
      </w:r>
    </w:p>
    <w:p w:rsidR="00AF69CF" w:rsidRPr="0046033B" w:rsidRDefault="00AF69CF" w:rsidP="00AF69CF">
      <w:pPr>
        <w:pStyle w:val="Figuretitle"/>
        <w:rPr>
          <w:lang w:val="en-GB" w:eastAsia="ja-JP"/>
        </w:rPr>
      </w:pPr>
      <w:r w:rsidRPr="0046033B">
        <w:rPr>
          <w:lang w:val="en-GB" w:eastAsia="ja-JP"/>
        </w:rPr>
        <w:t>Chromaticity points of colours of Color Checker set (left) and of optimal colours set (right)</w:t>
      </w:r>
      <w:r w:rsidRPr="0046033B">
        <w:rPr>
          <w:lang w:val="en-GB" w:eastAsia="ja-JP"/>
        </w:rPr>
        <w:br/>
        <w:t xml:space="preserve">as a function of the chromaticity coordinates </w:t>
      </w:r>
      <w:r w:rsidRPr="00DB22BD">
        <w:rPr>
          <w:rFonts w:ascii="Times New Roman" w:hAnsi="Times New Roman"/>
          <w:position w:val="-10"/>
          <w:lang w:eastAsia="ja-JP"/>
        </w:rPr>
        <w:object w:dxaOrig="420" w:dyaOrig="270" w14:anchorId="0BC5F6C3">
          <v:shape id="_x0000_i1739" type="#_x0000_t75" style="width:20pt;height:10.5pt" o:ole="">
            <v:imagedata r:id="rId1356" o:title=""/>
          </v:shape>
          <o:OLEObject Type="Embed" ProgID="Equation.DSMT4" ShapeID="_x0000_i1739" DrawAspect="Content" ObjectID="_1609927134" r:id="rId1357"/>
        </w:object>
      </w:r>
      <w:r w:rsidRPr="0046033B">
        <w:rPr>
          <w:lang w:val="en-GB" w:eastAsia="ja-JP"/>
        </w:rPr>
        <w:t xml:space="preserve"> of the CIE 1931 colour space</w:t>
      </w:r>
    </w:p>
    <w:p w:rsidR="008B15FF" w:rsidRDefault="008B15FF" w:rsidP="008B15FF">
      <w:pPr>
        <w:pStyle w:val="Figure"/>
        <w:rPr>
          <w:lang w:val="en-GB" w:eastAsia="ja-JP"/>
        </w:rPr>
      </w:pPr>
      <w:r>
        <w:rPr>
          <w:noProof/>
          <w:lang w:val="en-GB" w:eastAsia="en-GB"/>
        </w:rPr>
        <w:drawing>
          <wp:inline distT="0" distB="0" distL="0" distR="0">
            <wp:extent cx="5583947" cy="2630429"/>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BT.2380-F-03e.png"/>
                    <pic:cNvPicPr/>
                  </pic:nvPicPr>
                  <pic:blipFill>
                    <a:blip r:embed="rId1358" cstate="print">
                      <a:extLst>
                        <a:ext uri="{28A0092B-C50C-407E-A947-70E740481C1C}">
                          <a14:useLocalDpi xmlns:a14="http://schemas.microsoft.com/office/drawing/2010/main" val="0"/>
                        </a:ext>
                      </a:extLst>
                    </a:blip>
                    <a:stretch>
                      <a:fillRect/>
                    </a:stretch>
                  </pic:blipFill>
                  <pic:spPr>
                    <a:xfrm>
                      <a:off x="0" y="0"/>
                      <a:ext cx="5583947" cy="2630429"/>
                    </a:xfrm>
                    <a:prstGeom prst="rect">
                      <a:avLst/>
                    </a:prstGeom>
                  </pic:spPr>
                </pic:pic>
              </a:graphicData>
            </a:graphic>
          </wp:inline>
        </w:drawing>
      </w:r>
    </w:p>
    <w:p w:rsidR="00AF69CF" w:rsidRPr="0046033B" w:rsidRDefault="00AF69CF" w:rsidP="00AF69CF">
      <w:pPr>
        <w:pStyle w:val="FigureNo"/>
        <w:rPr>
          <w:sz w:val="22"/>
          <w:szCs w:val="22"/>
          <w:lang w:val="en-GB" w:eastAsia="ja-JP"/>
        </w:rPr>
      </w:pPr>
      <w:r w:rsidRPr="0046033B">
        <w:rPr>
          <w:caps w:val="0"/>
          <w:lang w:val="en-GB" w:eastAsia="ja-JP"/>
        </w:rPr>
        <w:br w:type="page"/>
      </w:r>
      <w:r w:rsidRPr="0046033B">
        <w:rPr>
          <w:sz w:val="22"/>
          <w:szCs w:val="22"/>
          <w:lang w:val="en-GB" w:eastAsia="ja-JP"/>
        </w:rPr>
        <w:lastRenderedPageBreak/>
        <w:t>FIGURE F.4</w:t>
      </w:r>
    </w:p>
    <w:p w:rsidR="00AF69CF" w:rsidRPr="0046033B" w:rsidRDefault="00AF69CF" w:rsidP="00AF69CF">
      <w:pPr>
        <w:pStyle w:val="Figuretitle"/>
        <w:rPr>
          <w:lang w:val="en-GB" w:eastAsia="ja-JP"/>
        </w:rPr>
      </w:pPr>
      <w:r w:rsidRPr="0046033B">
        <w:rPr>
          <w:lang w:val="en-GB" w:eastAsia="ja-JP"/>
        </w:rPr>
        <w:t>Chromaticity points of colours of Color Checker set (left) and of optimal colours set (right)</w:t>
      </w:r>
      <w:r w:rsidRPr="0046033B">
        <w:rPr>
          <w:lang w:val="en-GB" w:eastAsia="ja-JP"/>
        </w:rPr>
        <w:br/>
        <w:t xml:space="preserve">as a function of the chromaticity coordinates </w:t>
      </w:r>
      <w:r w:rsidRPr="00DB22BD">
        <w:rPr>
          <w:rFonts w:ascii="Times New Roman" w:hAnsi="Times New Roman"/>
          <w:position w:val="-12"/>
          <w:lang w:eastAsia="ja-JP"/>
        </w:rPr>
        <w:object w:dxaOrig="735" w:dyaOrig="375" w14:anchorId="11CEFDEB">
          <v:shape id="_x0000_i1740" type="#_x0000_t75" style="width:36.5pt;height:21pt" o:ole="">
            <v:imagedata r:id="rId1359" o:title=""/>
          </v:shape>
          <o:OLEObject Type="Embed" ProgID="Equation.DSMT4" ShapeID="_x0000_i1740" DrawAspect="Content" ObjectID="_1609927135" r:id="rId1360"/>
        </w:object>
      </w:r>
      <w:r w:rsidRPr="0046033B">
        <w:rPr>
          <w:lang w:val="en-GB" w:eastAsia="ja-JP"/>
        </w:rPr>
        <w:t xml:space="preserve"> of the CAM02-UCS colour space </w:t>
      </w:r>
    </w:p>
    <w:p w:rsidR="008B15FF" w:rsidRDefault="008B15FF" w:rsidP="008B15FF">
      <w:pPr>
        <w:pStyle w:val="Figure"/>
        <w:rPr>
          <w:lang w:val="en-GB" w:eastAsia="ja-JP"/>
        </w:rPr>
      </w:pPr>
      <w:r>
        <w:rPr>
          <w:noProof/>
          <w:lang w:val="en-GB" w:eastAsia="en-GB"/>
        </w:rPr>
        <w:drawing>
          <wp:inline distT="0" distB="0" distL="0" distR="0">
            <wp:extent cx="5654052" cy="2715774"/>
            <wp:effectExtent l="0" t="0" r="381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BT.2380-F-04e.png"/>
                    <pic:cNvPicPr/>
                  </pic:nvPicPr>
                  <pic:blipFill>
                    <a:blip r:embed="rId1361" cstate="print">
                      <a:extLst>
                        <a:ext uri="{28A0092B-C50C-407E-A947-70E740481C1C}">
                          <a14:useLocalDpi xmlns:a14="http://schemas.microsoft.com/office/drawing/2010/main" val="0"/>
                        </a:ext>
                      </a:extLst>
                    </a:blip>
                    <a:stretch>
                      <a:fillRect/>
                    </a:stretch>
                  </pic:blipFill>
                  <pic:spPr>
                    <a:xfrm>
                      <a:off x="0" y="0"/>
                      <a:ext cx="5654052" cy="2715774"/>
                    </a:xfrm>
                    <a:prstGeom prst="rect">
                      <a:avLst/>
                    </a:prstGeom>
                  </pic:spPr>
                </pic:pic>
              </a:graphicData>
            </a:graphic>
          </wp:inline>
        </w:drawing>
      </w:r>
    </w:p>
    <w:p w:rsidR="00AF69CF" w:rsidRPr="00D0623C" w:rsidRDefault="00AF69CF" w:rsidP="002A1BBA">
      <w:pPr>
        <w:pStyle w:val="Heading2"/>
        <w:rPr>
          <w:lang w:val="en-GB" w:eastAsia="ja-JP"/>
        </w:rPr>
      </w:pPr>
      <w:r w:rsidRPr="00D0623C">
        <w:rPr>
          <w:lang w:val="en-GB" w:eastAsia="ja-JP"/>
        </w:rPr>
        <w:t>F.4</w:t>
      </w:r>
      <w:r w:rsidRPr="00D0623C">
        <w:rPr>
          <w:lang w:val="en-GB" w:eastAsia="ja-JP"/>
        </w:rPr>
        <w:tab/>
        <w:t>Conclusions</w:t>
      </w:r>
    </w:p>
    <w:p w:rsidR="00AF69CF" w:rsidRPr="0046033B" w:rsidRDefault="00AF69CF" w:rsidP="00AF69CF">
      <w:pPr>
        <w:rPr>
          <w:lang w:val="en-GB" w:eastAsia="ja-JP"/>
        </w:rPr>
      </w:pPr>
      <w:r w:rsidRPr="0046033B">
        <w:rPr>
          <w:lang w:val="en-GB" w:eastAsia="ja-JP"/>
        </w:rPr>
        <w:t xml:space="preserve">Evaluation of colour distortion of ideal camera, which implements CIE 1931 colorimetry, in relation to ideal camera, which implements CIE 2006 colorimetry, is held for two colour sets defined by spectral reflectance characteristics of test objects: (a) Color Checker set, which found use for image quality evaluation for a variety of video applications, particularly for the evaluation of the characteristics of TV cameras, and (b) a set of optimum colours chromaticity points which uniformly fill primary colours </w:t>
      </w:r>
      <w:r w:rsidRPr="00254DA1">
        <w:rPr>
          <w:position w:val="-6"/>
          <w:lang w:eastAsia="ja-JP"/>
        </w:rPr>
        <w:object w:dxaOrig="570" w:dyaOrig="270" w14:anchorId="5A82A664">
          <v:shape id="_x0000_i1741" type="#_x0000_t75" style="width:31pt;height:10.5pt" o:ole="">
            <v:imagedata r:id="rId1362" o:title=""/>
          </v:shape>
          <o:OLEObject Type="Embed" ProgID="Equation.DSMT4" ShapeID="_x0000_i1741" DrawAspect="Content" ObjectID="_1609927136" r:id="rId1363"/>
        </w:object>
      </w:r>
      <w:r w:rsidRPr="0046033B">
        <w:rPr>
          <w:lang w:val="en-GB" w:eastAsia="ja-JP"/>
        </w:rPr>
        <w:t xml:space="preserve"> triangle. The evaluation has shown that the colour rendering error do not exceed about 2 CIE units, i.e. its level is below the level of error of colorimetric devices and below the threshold of visibility of colour changes. So, it can be predicted that the transition to the use CIE 2006 colorimetry instead of CIE 1931 colorimetry will not lead to a significant improvement of quality of colour rendition in television and other similar applications.</w:t>
      </w:r>
    </w:p>
    <w:p w:rsidR="00026E98" w:rsidRPr="0046033B" w:rsidRDefault="00026E98" w:rsidP="007F5DD9">
      <w:pPr>
        <w:pStyle w:val="AnnexNoTitle"/>
        <w:rPr>
          <w:bCs/>
          <w:lang w:val="en-GB"/>
        </w:rPr>
      </w:pPr>
      <w:r w:rsidRPr="0046033B">
        <w:rPr>
          <w:lang w:val="en-GB"/>
        </w:rPr>
        <w:t>Bibliography for Annex F</w:t>
      </w:r>
    </w:p>
    <w:p w:rsidR="007F5DD9" w:rsidRDefault="007F5DD9" w:rsidP="007F5DD9">
      <w:pPr>
        <w:pStyle w:val="Reftext"/>
        <w:spacing w:before="0"/>
        <w:rPr>
          <w:lang w:val="en-GB"/>
        </w:rPr>
      </w:pPr>
    </w:p>
    <w:p w:rsidR="00026E98" w:rsidRPr="0046033B" w:rsidRDefault="00026E98" w:rsidP="002A1BBA">
      <w:pPr>
        <w:pStyle w:val="Reftext"/>
        <w:rPr>
          <w:lang w:val="en-GB"/>
        </w:rPr>
      </w:pPr>
      <w:r w:rsidRPr="0046033B">
        <w:rPr>
          <w:lang w:val="en-GB"/>
        </w:rPr>
        <w:t>[F.1]</w:t>
      </w:r>
      <w:r w:rsidRPr="0046033B">
        <w:rPr>
          <w:lang w:val="en-GB"/>
        </w:rPr>
        <w:tab/>
        <w:t>ITU. “Annex 3 to Working Party 6C Chairman</w:t>
      </w:r>
      <w:r w:rsidR="002A1BBA">
        <w:rPr>
          <w:lang w:val="en-GB"/>
        </w:rPr>
        <w:t>ʼ</w:t>
      </w:r>
      <w:r w:rsidRPr="0046033B">
        <w:rPr>
          <w:lang w:val="en-GB"/>
        </w:rPr>
        <w:t xml:space="preserve">s Report. Working Document towards Draft New Recommendation ITU-R BT.[EIDRTV] </w:t>
      </w:r>
      <w:r w:rsidRPr="0046033B">
        <w:rPr>
          <w:i/>
          <w:lang w:val="en-GB"/>
        </w:rPr>
        <w:t>Parameter Values for the Extended Image Dynamic Range Television System (EIDRTV)</w:t>
      </w:r>
      <w:r w:rsidRPr="0046033B">
        <w:rPr>
          <w:lang w:val="en-GB"/>
        </w:rPr>
        <w:t>.” Document 6C/431-E (2015). Print.</w:t>
      </w:r>
    </w:p>
    <w:p w:rsidR="00026E98" w:rsidRPr="0046033B" w:rsidRDefault="00026E98" w:rsidP="00026E98">
      <w:pPr>
        <w:pStyle w:val="Reftext"/>
        <w:rPr>
          <w:lang w:val="en-GB"/>
        </w:rPr>
      </w:pPr>
      <w:r w:rsidRPr="0046033B">
        <w:rPr>
          <w:lang w:val="en-GB"/>
        </w:rPr>
        <w:t>[F.2]</w:t>
      </w:r>
      <w:r w:rsidRPr="0046033B">
        <w:rPr>
          <w:lang w:val="en-GB"/>
        </w:rPr>
        <w:tab/>
        <w:t xml:space="preserve">EBU TECH 3355. </w:t>
      </w:r>
      <w:r w:rsidRPr="0046033B">
        <w:rPr>
          <w:i/>
          <w:lang w:val="en-GB"/>
        </w:rPr>
        <w:t>Method for the assessment of the colorimetric properties of luminaires. The television lighting consistency index (TLCI-2012)</w:t>
      </w:r>
      <w:r w:rsidRPr="0046033B">
        <w:rPr>
          <w:lang w:val="en-GB"/>
        </w:rPr>
        <w:t>. FTV-LED. Geneva, April 2013</w:t>
      </w:r>
    </w:p>
    <w:p w:rsidR="00026E98" w:rsidRPr="0046033B" w:rsidRDefault="00026E98" w:rsidP="00026E98">
      <w:pPr>
        <w:pStyle w:val="Reftext"/>
        <w:rPr>
          <w:lang w:val="en-GB"/>
        </w:rPr>
      </w:pPr>
      <w:r w:rsidRPr="0046033B">
        <w:rPr>
          <w:lang w:val="en-GB"/>
        </w:rPr>
        <w:t>[F.3]</w:t>
      </w:r>
      <w:r w:rsidRPr="0046033B">
        <w:rPr>
          <w:lang w:val="en-GB"/>
        </w:rPr>
        <w:tab/>
        <w:t>Gofaizen, O., and V. Pilyavskiy. “</w:t>
      </w:r>
      <w:r w:rsidRPr="0046033B">
        <w:rPr>
          <w:i/>
          <w:lang w:val="en-GB"/>
        </w:rPr>
        <w:t>Colorimetric characteristics of through light-to-light TV path: calculation spectral sensitivity characteristics of primary color channels of video cameras</w:t>
      </w:r>
      <w:r w:rsidRPr="0046033B">
        <w:rPr>
          <w:lang w:val="en-GB"/>
        </w:rPr>
        <w:t>.” Digital Technologies 17 (2015). Print.</w:t>
      </w:r>
    </w:p>
    <w:p w:rsidR="00026E98" w:rsidRPr="0046033B" w:rsidRDefault="00026E98" w:rsidP="00AF69CF">
      <w:pPr>
        <w:rPr>
          <w:lang w:val="en-GB"/>
        </w:rPr>
      </w:pPr>
    </w:p>
    <w:p w:rsidR="00AF69CF" w:rsidRPr="0046033B" w:rsidRDefault="00AF69CF" w:rsidP="00AF69CF">
      <w:pPr>
        <w:tabs>
          <w:tab w:val="left" w:pos="708"/>
        </w:tabs>
        <w:overflowPunct/>
        <w:autoSpaceDE/>
        <w:adjustRightInd/>
        <w:spacing w:before="0"/>
        <w:rPr>
          <w:lang w:val="en-GB"/>
        </w:rPr>
      </w:pPr>
      <w:r w:rsidRPr="0046033B">
        <w:rPr>
          <w:lang w:val="en-GB"/>
        </w:rPr>
        <w:br w:type="page"/>
      </w:r>
    </w:p>
    <w:p w:rsidR="00AF69CF" w:rsidRPr="0046033B" w:rsidRDefault="00AF69CF" w:rsidP="002A1BBA">
      <w:pPr>
        <w:pStyle w:val="AnnexNoTitle"/>
        <w:rPr>
          <w:lang w:val="en-GB"/>
        </w:rPr>
      </w:pPr>
      <w:r w:rsidRPr="0046033B">
        <w:rPr>
          <w:lang w:val="en-GB"/>
        </w:rPr>
        <w:lastRenderedPageBreak/>
        <w:t>Annex G</w:t>
      </w:r>
      <w:r w:rsidR="00916B7E">
        <w:rPr>
          <w:lang w:val="en-GB"/>
        </w:rPr>
        <w:br/>
      </w:r>
      <w:r w:rsidRPr="00916B7E">
        <w:rPr>
          <w:b w:val="0"/>
          <w:bCs/>
          <w:lang w:val="en-GB"/>
        </w:rPr>
        <w:t xml:space="preserve">(relevant to </w:t>
      </w:r>
      <w:r w:rsidR="002A1BBA">
        <w:rPr>
          <w:b w:val="0"/>
          <w:bCs/>
          <w:lang w:val="en-GB"/>
        </w:rPr>
        <w:t xml:space="preserve">§ </w:t>
      </w:r>
      <w:r w:rsidRPr="00916B7E">
        <w:rPr>
          <w:b w:val="0"/>
          <w:bCs/>
          <w:lang w:val="en-GB"/>
        </w:rPr>
        <w:t>7.5)</w:t>
      </w:r>
      <w:r w:rsidR="00916B7E">
        <w:rPr>
          <w:lang w:val="en-GB"/>
        </w:rPr>
        <w:br/>
      </w:r>
      <w:r w:rsidRPr="0046033B">
        <w:rPr>
          <w:lang w:val="en-GB"/>
        </w:rPr>
        <w:t>Evaluation of colour rendering fidelity of the through</w:t>
      </w:r>
      <w:r w:rsidRPr="0046033B">
        <w:rPr>
          <w:lang w:val="en-GB"/>
        </w:rPr>
        <w:br/>
        <w:t>light-to-light digital television system video path</w:t>
      </w:r>
    </w:p>
    <w:p w:rsidR="00AF69CF" w:rsidRPr="0046033B" w:rsidRDefault="00AF69CF" w:rsidP="00DF4F05">
      <w:pPr>
        <w:pStyle w:val="Normalaftertitle"/>
        <w:rPr>
          <w:lang w:val="en-GB" w:eastAsia="ja-JP"/>
        </w:rPr>
      </w:pPr>
      <w:r w:rsidRPr="0046033B">
        <w:rPr>
          <w:lang w:val="en-GB" w:eastAsia="ja-JP"/>
        </w:rPr>
        <w:t>The main feature of the progress of TV systems and other video applications is the tendency of transition to new levels of image quality and the creation of new systems functionalities. In this context, special interest is for colour rendition fidelity depending on the colorimetric characteristics of the systems as a whole and their components, which determine the colorimetric image quality.</w:t>
      </w:r>
    </w:p>
    <w:p w:rsidR="00AF69CF" w:rsidRPr="0046033B" w:rsidRDefault="00AF69CF" w:rsidP="00AF69CF">
      <w:pPr>
        <w:rPr>
          <w:bCs/>
          <w:lang w:val="en-GB"/>
        </w:rPr>
      </w:pPr>
      <w:r w:rsidRPr="0046033B">
        <w:rPr>
          <w:bCs/>
          <w:lang w:val="en-GB"/>
        </w:rPr>
        <w:t>When referring to colorimetric quality, the evaluation should be based on colour fidelity in through light-to-light path [G.1, G.2], as the main colour distortion occurs in the transmitting and receiving sides, namely, they arise due to the possible imperfection of the spectral distribution of radiation source of studio lighting, due to the possible imperfection of the spectral characteristics of the camera, as well as colorimetric inaccuracy, introduced by the reproduction device and uncertainties that may bring digital image processing at the transmitting and receiving sides.</w:t>
      </w:r>
    </w:p>
    <w:p w:rsidR="00AF69CF" w:rsidRPr="0046033B" w:rsidRDefault="00AF69CF" w:rsidP="00AF69CF">
      <w:pPr>
        <w:rPr>
          <w:lang w:val="en-GB" w:eastAsia="ja-JP"/>
        </w:rPr>
      </w:pPr>
      <w:r w:rsidRPr="0046033B">
        <w:rPr>
          <w:lang w:val="en-GB" w:eastAsia="ja-JP"/>
        </w:rPr>
        <w:t xml:space="preserve">One of the most critical factors includes inadequate spectral sensitivity characteristics of the camera primary channels. This means that when evaluating colour fidelity, it cannot be abstracted from the spectral characteristics of reflection of objects in the scene and to operate only their colour coordinates. </w:t>
      </w:r>
    </w:p>
    <w:p w:rsidR="00AF69CF" w:rsidRPr="0046033B" w:rsidRDefault="00AF69CF" w:rsidP="00AF69CF">
      <w:pPr>
        <w:rPr>
          <w:lang w:val="en-GB" w:eastAsia="ja-JP"/>
        </w:rPr>
      </w:pPr>
      <w:r w:rsidRPr="0046033B">
        <w:rPr>
          <w:lang w:val="en-GB" w:eastAsia="ja-JP"/>
        </w:rPr>
        <w:t>In order to be able to quantitatively judge the colour rendering fidelity of TV cameras, it is needed to be able to compare the characteristics of real cameras with the characteristics of the ideal cameras, the spectral characteristics of primary channels which would provide undistorted colour reproduction, regardless of the spectral distribution of objects.</w:t>
      </w:r>
    </w:p>
    <w:p w:rsidR="00AF69CF" w:rsidRPr="0046033B" w:rsidRDefault="00AF69CF" w:rsidP="004A3934">
      <w:pPr>
        <w:rPr>
          <w:lang w:val="en-GB" w:eastAsia="ja-JP"/>
        </w:rPr>
      </w:pPr>
      <w:r w:rsidRPr="0046033B">
        <w:rPr>
          <w:lang w:val="en-GB" w:eastAsia="ja-JP"/>
        </w:rPr>
        <w:t xml:space="preserve">In this </w:t>
      </w:r>
      <w:r w:rsidR="004A3934" w:rsidRPr="0046033B">
        <w:rPr>
          <w:lang w:val="en-GB" w:eastAsia="ja-JP"/>
        </w:rPr>
        <w:t>Annex</w:t>
      </w:r>
      <w:r w:rsidRPr="0046033B">
        <w:rPr>
          <w:lang w:val="en-GB" w:eastAsia="ja-JP"/>
        </w:rPr>
        <w:t xml:space="preserve"> examples of distortion evaluation for Colo</w:t>
      </w:r>
      <w:r w:rsidR="004A3934" w:rsidRPr="0046033B">
        <w:rPr>
          <w:lang w:val="en-GB" w:eastAsia="ja-JP"/>
        </w:rPr>
        <w:t>u</w:t>
      </w:r>
      <w:r w:rsidRPr="0046033B">
        <w:rPr>
          <w:lang w:val="en-GB" w:eastAsia="ja-JP"/>
        </w:rPr>
        <w:t>r Checker set of colours, introduced by optimally tuned “standard” SDTV camera are produced with respect to the ideal camera. As a source approach is taken, which consists in the fact that serial gamma conversion on the transmission side and on the receiving side lead to the reproduction of colours and lightness tones, perceived by observers as the best. Therefore, as a criterion of colour fidelity it seems preferable to evaluate the chromaticity shift with respect to the colours specified for the case of using the ideal camera and use both series of non-linear gamma transformation. Such comparison is given in Table 1, from which it follows that the use of cameras with the characteristics of a “standard” camera with linear matrix [3, Figure 11] provides a practically undistorted colour reproduction.</w:t>
      </w:r>
    </w:p>
    <w:p w:rsidR="00AF69CF" w:rsidRPr="0046033B" w:rsidRDefault="00AF69CF" w:rsidP="00AF69CF">
      <w:pPr>
        <w:rPr>
          <w:lang w:val="en-GB" w:eastAsia="ja-JP"/>
        </w:rPr>
      </w:pPr>
      <w:r w:rsidRPr="0046033B">
        <w:rPr>
          <w:lang w:val="en-GB" w:eastAsia="ja-JP"/>
        </w:rPr>
        <w:t>This conclusion can be extended to HDTV system, considering the proximity of the colour-metric systems, standardized for SDTV and HDTV systems. These data are also consistent with the data of [4] for UHDTV systems.</w:t>
      </w:r>
    </w:p>
    <w:p w:rsidR="00AF69CF" w:rsidRPr="0046033B" w:rsidRDefault="00AF69CF" w:rsidP="000149F7">
      <w:pPr>
        <w:rPr>
          <w:lang w:val="en-GB" w:eastAsia="ja-JP"/>
        </w:rPr>
      </w:pPr>
      <w:r w:rsidRPr="0046033B">
        <w:rPr>
          <w:lang w:val="en-GB" w:eastAsia="ja-JP"/>
        </w:rPr>
        <w:br w:type="page"/>
      </w:r>
    </w:p>
    <w:p w:rsidR="00AF69CF" w:rsidRPr="0046033B" w:rsidRDefault="00AF69CF" w:rsidP="004A3934">
      <w:pPr>
        <w:pStyle w:val="TableNo"/>
        <w:keepNext w:val="0"/>
        <w:rPr>
          <w:lang w:val="en-GB" w:eastAsia="ja-JP"/>
        </w:rPr>
      </w:pPr>
      <w:r w:rsidRPr="0046033B">
        <w:rPr>
          <w:lang w:val="en-GB" w:eastAsia="ja-JP"/>
        </w:rPr>
        <w:lastRenderedPageBreak/>
        <w:t>TABLE G.1</w:t>
      </w:r>
    </w:p>
    <w:p w:rsidR="00AF69CF" w:rsidRPr="0046033B" w:rsidRDefault="00AF69CF" w:rsidP="004A3934">
      <w:pPr>
        <w:pStyle w:val="Tabletitle"/>
        <w:keepNext w:val="0"/>
        <w:rPr>
          <w:lang w:val="en-GB"/>
        </w:rPr>
      </w:pPr>
      <w:r w:rsidRPr="0046033B">
        <w:rPr>
          <w:lang w:val="en-GB"/>
        </w:rPr>
        <w:t xml:space="preserve">Evaluation of colour distortion for </w:t>
      </w:r>
      <w:r w:rsidRPr="0046033B">
        <w:rPr>
          <w:spacing w:val="-4"/>
          <w:lang w:val="en-GB" w:eastAsia="ja-JP"/>
        </w:rPr>
        <w:t>Color Checker</w:t>
      </w:r>
      <w:r w:rsidRPr="0046033B">
        <w:rPr>
          <w:lang w:val="en-GB"/>
        </w:rPr>
        <w:t xml:space="preserve"> set introduced by “standard” camera</w:t>
      </w:r>
      <w:r w:rsidRPr="0046033B">
        <w:rPr>
          <w:lang w:val="en-GB"/>
        </w:rPr>
        <w:br/>
        <w:t>in respect to ideal camera, in which CIE 1931 colorimetry is implemented</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891"/>
        <w:gridCol w:w="892"/>
        <w:gridCol w:w="892"/>
        <w:gridCol w:w="892"/>
        <w:gridCol w:w="892"/>
        <w:gridCol w:w="892"/>
        <w:gridCol w:w="894"/>
        <w:gridCol w:w="892"/>
        <w:gridCol w:w="892"/>
      </w:tblGrid>
      <w:tr w:rsidR="00AF69CF" w:rsidRPr="00D0623C" w:rsidTr="00AF69CF">
        <w:trPr>
          <w:trHeight w:val="297"/>
          <w:jc w:val="center"/>
        </w:trPr>
        <w:tc>
          <w:tcPr>
            <w:tcW w:w="1151"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4A3934">
            <w:pPr>
              <w:spacing w:before="20" w:after="20"/>
              <w:ind w:left="-55" w:right="-42"/>
              <w:jc w:val="center"/>
              <w:rPr>
                <w:sz w:val="18"/>
                <w:szCs w:val="18"/>
              </w:rPr>
            </w:pPr>
            <w:r w:rsidRPr="00D0623C">
              <w:rPr>
                <w:sz w:val="18"/>
                <w:szCs w:val="18"/>
              </w:rPr>
              <w:t>Parameters</w:t>
            </w:r>
          </w:p>
        </w:tc>
        <w:tc>
          <w:tcPr>
            <w:tcW w:w="8029" w:type="dxa"/>
            <w:gridSpan w:val="9"/>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4A3934">
            <w:pPr>
              <w:spacing w:before="20" w:after="20"/>
              <w:jc w:val="center"/>
              <w:rPr>
                <w:sz w:val="20"/>
              </w:rPr>
            </w:pPr>
            <w:r w:rsidRPr="00D0623C">
              <w:rPr>
                <w:sz w:val="20"/>
              </w:rPr>
              <w:t>Colour</w:t>
            </w:r>
          </w:p>
        </w:tc>
      </w:tr>
      <w:tr w:rsidR="00AF69CF" w:rsidRPr="00D0623C" w:rsidTr="004A3934">
        <w:trPr>
          <w:cantSplit/>
          <w:trHeight w:val="230"/>
          <w:jc w:val="center"/>
        </w:trPr>
        <w:tc>
          <w:tcPr>
            <w:tcW w:w="918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4A3934">
            <w:pPr>
              <w:keepNext/>
              <w:keepLines/>
              <w:spacing w:before="20" w:after="20"/>
              <w:jc w:val="center"/>
              <w:rPr>
                <w:i/>
                <w:sz w:val="18"/>
                <w:szCs w:val="18"/>
              </w:rPr>
            </w:pPr>
            <w:r w:rsidRPr="00D0623C">
              <w:rPr>
                <w:sz w:val="18"/>
                <w:szCs w:val="18"/>
              </w:rP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4A3934">
            <w:pPr>
              <w:keepNext/>
              <w:keepLines/>
              <w:spacing w:before="20" w:after="20"/>
              <w:jc w:val="center"/>
              <w:rPr>
                <w:i/>
                <w:sz w:val="18"/>
                <w:szCs w:val="18"/>
              </w:rPr>
            </w:pPr>
            <w:r w:rsidRPr="00D0623C">
              <w:rPr>
                <w:sz w:val="18"/>
                <w:szCs w:val="18"/>
              </w:rPr>
              <w:t>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9</w:t>
            </w:r>
          </w:p>
        </w:tc>
      </w:tr>
      <w:tr w:rsidR="00AF69CF" w:rsidRPr="00D0623C" w:rsidTr="004A3934">
        <w:trPr>
          <w:cantSplit/>
          <w:jc w:val="center"/>
        </w:trPr>
        <w:tc>
          <w:tcPr>
            <w:tcW w:w="918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1"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2" w:right="-46"/>
              <w:jc w:val="center"/>
              <w:rPr>
                <w:i/>
                <w:sz w:val="18"/>
                <w:szCs w:val="18"/>
              </w:rPr>
            </w:pPr>
            <w:r w:rsidRPr="00D0623C">
              <w:rPr>
                <w:sz w:val="18"/>
                <w:szCs w:val="18"/>
              </w:rPr>
              <w:t>Dark</w:t>
            </w:r>
            <w:r w:rsidRPr="00D0623C">
              <w:rPr>
                <w:sz w:val="18"/>
                <w:szCs w:val="18"/>
              </w:rPr>
              <w:br/>
              <w:t>skin</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72" w:right="-36"/>
              <w:jc w:val="center"/>
              <w:rPr>
                <w:i/>
                <w:sz w:val="18"/>
                <w:szCs w:val="18"/>
              </w:rPr>
            </w:pPr>
            <w:r w:rsidRPr="00D0623C">
              <w:rPr>
                <w:sz w:val="18"/>
                <w:szCs w:val="18"/>
              </w:rPr>
              <w:t>Light</w:t>
            </w:r>
            <w:r w:rsidRPr="00D0623C">
              <w:rPr>
                <w:sz w:val="18"/>
                <w:szCs w:val="18"/>
              </w:rPr>
              <w:br/>
              <w:t>skin</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54"/>
              <w:jc w:val="center"/>
              <w:rPr>
                <w:i/>
                <w:sz w:val="18"/>
                <w:szCs w:val="18"/>
              </w:rPr>
            </w:pPr>
            <w:r w:rsidRPr="00D0623C">
              <w:rPr>
                <w:sz w:val="18"/>
                <w:szCs w:val="18"/>
              </w:rPr>
              <w:t>Blue</w:t>
            </w:r>
            <w:r w:rsidRPr="00D0623C">
              <w:rPr>
                <w:sz w:val="18"/>
                <w:szCs w:val="18"/>
              </w:rPr>
              <w:br/>
              <w:t xml:space="preserve"> sky</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8"/>
                <w:szCs w:val="18"/>
              </w:rPr>
            </w:pPr>
            <w:r w:rsidRPr="00D0623C">
              <w:rPr>
                <w:sz w:val="18"/>
                <w:szCs w:val="18"/>
              </w:rPr>
              <w:t>Foliage</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8"/>
                <w:szCs w:val="18"/>
              </w:rPr>
            </w:pPr>
            <w:r w:rsidRPr="00D0623C">
              <w:rPr>
                <w:sz w:val="18"/>
                <w:szCs w:val="18"/>
              </w:rPr>
              <w:t>Blue</w:t>
            </w:r>
            <w:r w:rsidRPr="00D0623C">
              <w:rPr>
                <w:sz w:val="18"/>
                <w:szCs w:val="18"/>
              </w:rPr>
              <w:br/>
              <w:t>flower</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85" w:right="-68"/>
              <w:jc w:val="center"/>
              <w:rPr>
                <w:i/>
                <w:sz w:val="16"/>
                <w:szCs w:val="16"/>
              </w:rPr>
            </w:pPr>
            <w:r w:rsidRPr="00D0623C">
              <w:rPr>
                <w:sz w:val="16"/>
                <w:szCs w:val="16"/>
              </w:rPr>
              <w:t>Bluish</w:t>
            </w:r>
            <w:r w:rsidRPr="00D0623C">
              <w:rPr>
                <w:sz w:val="16"/>
                <w:szCs w:val="16"/>
              </w:rPr>
              <w:br/>
              <w:t xml:space="preserve"> green</w:t>
            </w:r>
          </w:p>
        </w:tc>
        <w:tc>
          <w:tcPr>
            <w:tcW w:w="894"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95" w:right="-97"/>
              <w:jc w:val="center"/>
              <w:rPr>
                <w:i/>
                <w:spacing w:val="-6"/>
                <w:sz w:val="16"/>
                <w:szCs w:val="16"/>
              </w:rPr>
            </w:pPr>
            <w:r w:rsidRPr="00D0623C">
              <w:rPr>
                <w:sz w:val="16"/>
                <w:szCs w:val="16"/>
              </w:rPr>
              <w:t>Orange</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6"/>
                <w:szCs w:val="16"/>
              </w:rPr>
            </w:pPr>
            <w:r w:rsidRPr="00D0623C">
              <w:rPr>
                <w:sz w:val="16"/>
                <w:szCs w:val="16"/>
              </w:rPr>
              <w:t>Purplish</w:t>
            </w:r>
            <w:r w:rsidRPr="00D0623C">
              <w:rPr>
                <w:sz w:val="16"/>
                <w:szCs w:val="16"/>
              </w:rPr>
              <w:br/>
              <w:t xml:space="preserve"> blue</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8"/>
                <w:szCs w:val="18"/>
              </w:rPr>
            </w:pPr>
            <w:r w:rsidRPr="00D0623C">
              <w:rPr>
                <w:sz w:val="18"/>
                <w:szCs w:val="18"/>
              </w:rPr>
              <w:t>Moderate red</w:t>
            </w:r>
          </w:p>
        </w:tc>
      </w:tr>
      <w:tr w:rsidR="00AF69CF" w:rsidRPr="0027374B" w:rsidTr="00AF69CF">
        <w:trPr>
          <w:jc w:val="center"/>
        </w:trPr>
        <w:tc>
          <w:tcPr>
            <w:tcW w:w="9180" w:type="dxa"/>
            <w:gridSpan w:val="10"/>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relative luminance of the transmitted scene object</w:t>
            </w:r>
            <w:r w:rsidRPr="0046033B">
              <w:rPr>
                <w:sz w:val="20"/>
                <w:lang w:val="en-GB" w:eastAsia="ja-JP"/>
              </w:rPr>
              <w:br/>
              <w:t>in the CIE 1931 colour space</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00" w:dyaOrig="300" w14:anchorId="61362D4F">
                <v:shape id="_x0000_i1742" type="#_x0000_t75" style="width:15.5pt;height:15.5pt" o:ole="">
                  <v:imagedata r:id="rId1364" o:title=""/>
                </v:shape>
                <o:OLEObject Type="Embed" ProgID="Equation.DSMT4" ShapeID="_x0000_i1742" DrawAspect="Content" ObjectID="_1609927137" r:id="rId1365"/>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0,410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0,369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0,285</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0,483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0,446</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90" w:dyaOrig="300" w14:anchorId="76750783">
                <v:shape id="_x0000_i1743" type="#_x0000_t75" style="width:20pt;height:15.5pt" o:ole="">
                  <v:imagedata r:id="rId1366" o:title=""/>
                </v:shape>
                <o:OLEObject Type="Embed" ProgID="Equation.DSMT4" ShapeID="_x0000_i1743" DrawAspect="Content" ObjectID="_1609927138" r:id="rId136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0,361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0,297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0,412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0,289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0,378</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0,316</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15" w:dyaOrig="300" w14:anchorId="02AE284D">
                <v:shape id="_x0000_i1744" type="#_x0000_t75" style="width:15.5pt;height:15.5pt" o:ole="">
                  <v:imagedata r:id="rId1368" o:title=""/>
                </v:shape>
                <o:OLEObject Type="Embed" ProgID="Equation.DSMT4" ShapeID="_x0000_i1744" DrawAspect="Content" ObjectID="_1609927139" r:id="rId136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0,111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0,199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0,142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0,448</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0,127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0,207</w:t>
            </w:r>
          </w:p>
        </w:tc>
      </w:tr>
      <w:tr w:rsidR="00AF69CF" w:rsidRPr="0027374B"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an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60" w:dyaOrig="300" w14:anchorId="6E4CC140">
                <v:shape id="_x0000_i1745" type="#_x0000_t75" style="width:31pt;height:15.5pt" o:ole="">
                  <v:imagedata r:id="rId1370" o:title=""/>
                </v:shape>
                <o:OLEObject Type="Embed" ProgID="Equation.DSMT4" ShapeID="_x0000_i1745" DrawAspect="Content" ObjectID="_1609927140" r:id="rId1371"/>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0,603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0,154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0,214</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0,566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0,502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119EA5B2">
                <v:shape id="_x0000_i1746" type="#_x0000_t75" style="width:35.5pt;height:15.5pt" o:ole="">
                  <v:imagedata r:id="rId1372" o:title=""/>
                </v:shape>
                <o:OLEObject Type="Embed" ProgID="Equation.DSMT4" ShapeID="_x0000_i1746" DrawAspect="Content" ObjectID="_1609927141" r:id="rId1373"/>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0,144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0,546</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0,101</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0E47685F">
                <v:shape id="_x0000_i1747" type="#_x0000_t75" style="width:35.5pt;height:15.5pt" o:ole="">
                  <v:imagedata r:id="rId1374" o:title=""/>
                </v:shape>
                <o:OLEObject Type="Embed" ProgID="Equation.DSMT4" ShapeID="_x0000_i1747" DrawAspect="Content" ObjectID="_1609927142" r:id="rId1375"/>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0,362</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0,125</w:t>
            </w:r>
          </w:p>
        </w:tc>
      </w:tr>
      <w:tr w:rsidR="00AF69CF" w:rsidRPr="0027374B"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an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647BBBA8">
                <v:shape id="_x0000_i1748" type="#_x0000_t75" style="width:35.5pt;height:15.5pt" o:ole="">
                  <v:imagedata r:id="rId1376" o:title=""/>
                </v:shape>
                <o:OLEObject Type="Embed" ProgID="Equation.DSMT4" ShapeID="_x0000_i1748" DrawAspect="Content" ObjectID="_1609927143" r:id="rId137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0,576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0,130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0,186</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0,074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0,472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79DB103E">
                <v:shape id="_x0000_i1749" type="#_x0000_t75" style="width:35.5pt;height:15.5pt" o:ole="">
                  <v:imagedata r:id="rId1378" o:title=""/>
                </v:shape>
                <o:OLEObject Type="Embed" ProgID="Equation.DSMT4" ShapeID="_x0000_i1749" DrawAspect="Content" ObjectID="_1609927144" r:id="rId137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0,190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0,517</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750" w:dyaOrig="300" w14:anchorId="640B1029">
                <v:shape id="_x0000_i1750" type="#_x0000_t75" style="width:36.5pt;height:15.5pt" o:ole="">
                  <v:imagedata r:id="rId1380" o:title=""/>
                </v:shape>
                <o:OLEObject Type="Embed" ProgID="Equation.DSMT4" ShapeID="_x0000_i1750" DrawAspect="Content" ObjectID="_1609927145" r:id="rId1381"/>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0,329</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0,254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0,104</w:t>
            </w:r>
          </w:p>
        </w:tc>
      </w:tr>
      <w:tr w:rsidR="00AF69CF" w:rsidRPr="0027374B"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15" w:dyaOrig="375" w14:anchorId="1777D5A1">
                <v:shape id="_x0000_i1751" type="#_x0000_t75" style="width:31pt;height:21pt" o:ole="">
                  <v:imagedata r:id="rId1382" o:title=""/>
                </v:shape>
                <o:OLEObject Type="Embed" ProgID="Equation.DSMT4" ShapeID="_x0000_i1751" DrawAspect="Content" ObjectID="_1609927146" r:id="rId1383"/>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0,373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0,283</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0,461</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6B4B4812">
                <v:shape id="_x0000_i1752" type="#_x0000_t75" style="width:35.5pt;height:15.5pt" o:ole="">
                  <v:imagedata r:id="rId1384" o:title=""/>
                </v:shape>
                <o:OLEObject Type="Embed" ProgID="Equation.DSMT4" ShapeID="_x0000_i1752" DrawAspect="Content" ObjectID="_1609927147" r:id="rId1385"/>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0,293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0,382</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0,316</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4218B86D">
                <v:shape id="_x0000_i1753" type="#_x0000_t75" style="width:35.5pt;height:15.5pt" o:ole="">
                  <v:imagedata r:id="rId1386" o:title=""/>
                </v:shape>
                <o:OLEObject Type="Embed" ProgID="Equation.DSMT4" ShapeID="_x0000_i1753" DrawAspect="Content" ObjectID="_1609927148" r:id="rId138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0,433</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0,166</w:t>
            </w:r>
          </w:p>
        </w:tc>
      </w:tr>
      <w:tr w:rsidR="00AF69CF" w:rsidRPr="0027374B"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pPr>
            <w:r w:rsidRPr="00254DA1">
              <w:rPr>
                <w:position w:val="-12"/>
              </w:rPr>
              <w:object w:dxaOrig="660" w:dyaOrig="375" w14:anchorId="4967F800">
                <v:shape id="_x0000_i1754" type="#_x0000_t75" style="width:31pt;height:21pt" o:ole="">
                  <v:imagedata r:id="rId1388" o:title=""/>
                </v:shape>
                <o:OLEObject Type="Embed" ProgID="Equation.DSMT4" ShapeID="_x0000_i1754" DrawAspect="Content" ObjectID="_1609927149" r:id="rId138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3,22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4,59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4,71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7,28</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5,41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3,43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3,75</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pPr>
            <w:r w:rsidRPr="00254DA1">
              <w:rPr>
                <w:position w:val="-12"/>
              </w:rPr>
              <w:object w:dxaOrig="780" w:dyaOrig="300" w14:anchorId="34A20000">
                <v:shape id="_x0000_i1755" type="#_x0000_t75" style="width:41pt;height:15.5pt" o:ole="">
                  <v:imagedata r:id="rId1390" o:title=""/>
                </v:shape>
                <o:OLEObject Type="Embed" ProgID="Equation.DSMT4" ShapeID="_x0000_i1755" DrawAspect="Content" ObjectID="_1609927150" r:id="rId1391"/>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1,24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–6,80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–4,72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–2,62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–10,61</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4,37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–4,97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5,52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pPr>
            <w:r w:rsidRPr="00254DA1">
              <w:rPr>
                <w:position w:val="-12"/>
              </w:rPr>
              <w:object w:dxaOrig="705" w:dyaOrig="300" w14:anchorId="45E6DE56">
                <v:shape id="_x0000_i1756" type="#_x0000_t75" style="width:35.5pt;height:15.5pt" o:ole="">
                  <v:imagedata r:id="rId1392" o:title=""/>
                </v:shape>
                <o:OLEObject Type="Embed" ProgID="Equation.DSMT4" ShapeID="_x0000_i1756" DrawAspect="Content" ObjectID="_1609927151" r:id="rId1393"/>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–6,68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–6,86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–10,57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–8,01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–11,03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–11,04</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–6,84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–10,61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–6,33</w:t>
            </w:r>
          </w:p>
        </w:tc>
      </w:tr>
      <w:tr w:rsidR="00AF69CF" w:rsidRPr="0027374B"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“standard”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70" w:dyaOrig="300" w14:anchorId="44EC5705">
                <v:shape id="_x0000_i1757" type="#_x0000_t75" style="width:31pt;height:15.5pt" o:ole="">
                  <v:imagedata r:id="rId1394" o:title=""/>
                </v:shape>
                <o:OLEObject Type="Embed" ProgID="Equation.DSMT4" ShapeID="_x0000_i1757" DrawAspect="Content" ObjectID="_1609927152" r:id="rId1395"/>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0,608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0,165</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0,658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0,545</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39D3231F">
                <v:shape id="_x0000_i1758" type="#_x0000_t75" style="width:31pt;height:15.5pt" o:ole="">
                  <v:imagedata r:id="rId1396" o:title=""/>
                </v:shape>
                <o:OLEObject Type="Embed" ProgID="Equation.DSMT4" ShapeID="_x0000_i1758" DrawAspect="Content" ObjectID="_1609927153" r:id="rId139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0,304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0,157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0,527</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0,087</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30" w:dyaOrig="300" w14:anchorId="73F740F6">
                <v:shape id="_x0000_i1759" type="#_x0000_t75" style="width:31pt;height:15.5pt" o:ole="">
                  <v:imagedata r:id="rId1398" o:title=""/>
                </v:shape>
                <o:OLEObject Type="Embed" ProgID="Equation.DSMT4" ShapeID="_x0000_i1759" DrawAspect="Content" ObjectID="_1609927154" r:id="rId139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0,414</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0,385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0,130</w:t>
            </w:r>
          </w:p>
        </w:tc>
      </w:tr>
    </w:tbl>
    <w:p w:rsidR="00AF69CF" w:rsidRPr="002A1BBA" w:rsidRDefault="00AF69CF" w:rsidP="002A1BBA">
      <w:pPr>
        <w:pStyle w:val="TableNo"/>
        <w:rPr>
          <w:lang w:eastAsia="ja-JP"/>
        </w:rPr>
      </w:pPr>
      <w:r w:rsidRPr="00254DA1">
        <w:br w:type="page"/>
      </w:r>
      <w:r w:rsidRPr="002A1BBA">
        <w:rPr>
          <w:lang w:eastAsia="ja-JP"/>
        </w:rPr>
        <w:lastRenderedPageBreak/>
        <w:t>TABLE G.1 (</w:t>
      </w:r>
      <w:r w:rsidRPr="002A1BBA">
        <w:rPr>
          <w:i/>
          <w:iCs/>
          <w:lang w:eastAsia="ja-JP"/>
        </w:rPr>
        <w:t>continued</w:t>
      </w:r>
      <w:r w:rsidRPr="002A1BBA">
        <w:rPr>
          <w:lang w:eastAsia="ja-JP"/>
        </w:rPr>
        <w:t>)</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1"/>
        <w:gridCol w:w="12"/>
        <w:gridCol w:w="862"/>
        <w:gridCol w:w="13"/>
        <w:gridCol w:w="6"/>
        <w:gridCol w:w="865"/>
        <w:gridCol w:w="21"/>
        <w:gridCol w:w="863"/>
        <w:gridCol w:w="27"/>
        <w:gridCol w:w="860"/>
        <w:gridCol w:w="30"/>
        <w:gridCol w:w="858"/>
        <w:gridCol w:w="33"/>
        <w:gridCol w:w="887"/>
        <w:gridCol w:w="887"/>
        <w:gridCol w:w="888"/>
        <w:gridCol w:w="887"/>
      </w:tblGrid>
      <w:tr w:rsidR="00AF69CF" w:rsidRPr="00D0623C" w:rsidTr="00AF69CF">
        <w:trPr>
          <w:trHeight w:val="297"/>
          <w:jc w:val="center"/>
        </w:trPr>
        <w:tc>
          <w:tcPr>
            <w:tcW w:w="1141"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55" w:right="-42"/>
              <w:jc w:val="center"/>
              <w:rPr>
                <w:sz w:val="18"/>
                <w:szCs w:val="18"/>
              </w:rPr>
            </w:pPr>
            <w:r w:rsidRPr="00D0623C">
              <w:rPr>
                <w:sz w:val="18"/>
                <w:szCs w:val="18"/>
              </w:rPr>
              <w:t>Parameters</w:t>
            </w:r>
          </w:p>
        </w:tc>
        <w:tc>
          <w:tcPr>
            <w:tcW w:w="8009" w:type="dxa"/>
            <w:gridSpan w:val="17"/>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20"/>
              </w:rPr>
            </w:pPr>
            <w:r w:rsidRPr="00D0623C">
              <w:rPr>
                <w:sz w:val="20"/>
              </w:rPr>
              <w:t>Colour</w:t>
            </w:r>
          </w:p>
        </w:tc>
      </w:tr>
      <w:tr w:rsidR="00AF69CF" w:rsidRPr="00D0623C" w:rsidTr="00AF69CF">
        <w:trPr>
          <w:cantSplit/>
          <w:trHeight w:val="230"/>
          <w:jc w:val="center"/>
        </w:trPr>
        <w:tc>
          <w:tcPr>
            <w:tcW w:w="915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1</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2</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4</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5</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6</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7</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8</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9</w:t>
            </w:r>
          </w:p>
        </w:tc>
      </w:tr>
      <w:tr w:rsidR="00AF69CF" w:rsidRPr="00D0623C" w:rsidTr="00AF69CF">
        <w:trPr>
          <w:cantSplit/>
          <w:jc w:val="center"/>
        </w:trPr>
        <w:tc>
          <w:tcPr>
            <w:tcW w:w="915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85"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2" w:right="-46"/>
              <w:jc w:val="center"/>
              <w:rPr>
                <w:sz w:val="18"/>
                <w:szCs w:val="18"/>
              </w:rPr>
            </w:pPr>
            <w:r w:rsidRPr="00D0623C">
              <w:rPr>
                <w:sz w:val="18"/>
                <w:szCs w:val="18"/>
              </w:rPr>
              <w:t>Dark</w:t>
            </w:r>
            <w:r w:rsidRPr="00D0623C">
              <w:rPr>
                <w:sz w:val="18"/>
                <w:szCs w:val="18"/>
              </w:rPr>
              <w:br/>
              <w:t>skin</w:t>
            </w:r>
          </w:p>
        </w:tc>
        <w:tc>
          <w:tcPr>
            <w:tcW w:w="88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72" w:right="-36"/>
              <w:jc w:val="center"/>
              <w:rPr>
                <w:sz w:val="18"/>
                <w:szCs w:val="18"/>
              </w:rPr>
            </w:pPr>
            <w:r w:rsidRPr="00D0623C">
              <w:rPr>
                <w:sz w:val="18"/>
                <w:szCs w:val="18"/>
              </w:rPr>
              <w:t>Light</w:t>
            </w:r>
            <w:r w:rsidRPr="00D0623C">
              <w:rPr>
                <w:sz w:val="18"/>
                <w:szCs w:val="18"/>
              </w:rPr>
              <w:br/>
              <w:t>skin</w:t>
            </w:r>
          </w:p>
        </w:tc>
        <w:tc>
          <w:tcPr>
            <w:tcW w:w="886"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54"/>
              <w:jc w:val="center"/>
              <w:rPr>
                <w:sz w:val="18"/>
                <w:szCs w:val="18"/>
              </w:rPr>
            </w:pPr>
            <w:r w:rsidRPr="00D0623C">
              <w:rPr>
                <w:sz w:val="18"/>
                <w:szCs w:val="18"/>
              </w:rPr>
              <w:t>Blue</w:t>
            </w:r>
            <w:r w:rsidRPr="00D0623C">
              <w:rPr>
                <w:sz w:val="18"/>
                <w:szCs w:val="18"/>
              </w:rPr>
              <w:br/>
              <w:t xml:space="preserve"> sky</w:t>
            </w:r>
          </w:p>
        </w:tc>
        <w:tc>
          <w:tcPr>
            <w:tcW w:w="889"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Foliage</w:t>
            </w:r>
          </w:p>
        </w:tc>
        <w:tc>
          <w:tcPr>
            <w:tcW w:w="889"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Blue</w:t>
            </w:r>
            <w:r w:rsidRPr="00D0623C">
              <w:rPr>
                <w:sz w:val="18"/>
                <w:szCs w:val="18"/>
              </w:rPr>
              <w:br/>
              <w:t>flower</w:t>
            </w:r>
          </w:p>
        </w:tc>
        <w:tc>
          <w:tcPr>
            <w:tcW w:w="909"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85" w:right="-68"/>
              <w:jc w:val="center"/>
              <w:rPr>
                <w:sz w:val="16"/>
                <w:szCs w:val="16"/>
              </w:rPr>
            </w:pPr>
            <w:r w:rsidRPr="00D0623C">
              <w:rPr>
                <w:sz w:val="16"/>
                <w:szCs w:val="16"/>
              </w:rPr>
              <w:t>Bluish</w:t>
            </w:r>
            <w:r w:rsidRPr="00D0623C">
              <w:rPr>
                <w:sz w:val="16"/>
                <w:szCs w:val="16"/>
              </w:rPr>
              <w:br/>
              <w:t xml:space="preserve"> green</w:t>
            </w:r>
          </w:p>
        </w:tc>
        <w:tc>
          <w:tcPr>
            <w:tcW w:w="88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95" w:right="-97"/>
              <w:jc w:val="center"/>
              <w:rPr>
                <w:spacing w:val="-6"/>
                <w:sz w:val="16"/>
                <w:szCs w:val="16"/>
              </w:rPr>
            </w:pPr>
            <w:r w:rsidRPr="00D0623C">
              <w:rPr>
                <w:sz w:val="16"/>
                <w:szCs w:val="16"/>
              </w:rPr>
              <w:t>Orange</w:t>
            </w:r>
          </w:p>
        </w:tc>
        <w:tc>
          <w:tcPr>
            <w:tcW w:w="89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6"/>
                <w:szCs w:val="16"/>
              </w:rPr>
            </w:pPr>
            <w:r w:rsidRPr="00D0623C">
              <w:rPr>
                <w:sz w:val="16"/>
                <w:szCs w:val="16"/>
              </w:rPr>
              <w:t>Purplish</w:t>
            </w:r>
            <w:r w:rsidRPr="00D0623C">
              <w:rPr>
                <w:sz w:val="16"/>
                <w:szCs w:val="16"/>
              </w:rPr>
              <w:br/>
              <w:t xml:space="preserve"> blue</w:t>
            </w:r>
          </w:p>
        </w:tc>
        <w:tc>
          <w:tcPr>
            <w:tcW w:w="888"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Moderate red</w:t>
            </w:r>
          </w:p>
        </w:tc>
      </w:tr>
      <w:tr w:rsidR="00AF69CF" w:rsidRPr="0027374B"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“standard” camera</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6F84225D">
                <v:shape id="_x0000_i1760" type="#_x0000_t75" style="width:31pt;height:15.5pt" o:ole="">
                  <v:imagedata r:id="rId1400" o:title=""/>
                </v:shape>
                <o:OLEObject Type="Embed" ProgID="Equation.DSMT4" ShapeID="_x0000_i1760" DrawAspect="Content" ObjectID="_1609927155" r:id="rId1401"/>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0,157</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0,581</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0,089</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0,213</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0,140</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0,634</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0,516</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3B273382">
                <v:shape id="_x0000_i1761" type="#_x0000_t75" style="width:31pt;height:15.5pt" o:ole="">
                  <v:imagedata r:id="rId1402" o:title=""/>
                </v:shape>
                <o:OLEObject Type="Embed" ProgID="Equation.DSMT4" ShapeID="_x0000_i1761" DrawAspect="Content" ObjectID="_1609927156" r:id="rId1403"/>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0,064</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0,272</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0,133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0,204</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0,143</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0,095</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0,069</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60" w:dyaOrig="300" w14:anchorId="69EFE774">
                <v:shape id="_x0000_i1762" type="#_x0000_t75" style="width:31pt;height:15.5pt" o:ole="">
                  <v:imagedata r:id="rId1404" o:title=""/>
                </v:shape>
                <o:OLEObject Type="Embed" ProgID="Equation.DSMT4" ShapeID="_x0000_i1762" DrawAspect="Content" ObjectID="_1609927157" r:id="rId1405"/>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0,043</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0,207</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0,316</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0,030</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0,418</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0,382</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0,353</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0,108</w:t>
            </w:r>
          </w:p>
        </w:tc>
      </w:tr>
      <w:tr w:rsidR="00AF69CF" w:rsidRPr="0027374B"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“standard” camera</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10" w:dyaOrig="375" w14:anchorId="338F3631">
                <v:shape id="_x0000_i1763" type="#_x0000_t75" style="width:26pt;height:21pt" o:ole="">
                  <v:imagedata r:id="rId1406" o:title=""/>
                </v:shape>
                <o:OLEObject Type="Embed" ProgID="Equation.DSMT4" ShapeID="_x0000_i1763" DrawAspect="Content" ObjectID="_1609927158" r:id="rId1407"/>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0,416</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0,395</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0,244</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0,356</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0,267</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0,532</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0,202</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0,471</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181EC29B">
                <v:shape id="_x0000_i1764" type="#_x0000_t75" style="width:31pt;height:15.5pt" o:ole="">
                  <v:imagedata r:id="rId1408" o:title=""/>
                </v:shape>
                <o:OLEObject Type="Embed" ProgID="Equation.DSMT4" ShapeID="_x0000_i1764" DrawAspect="Content" ObjectID="_1609927159" r:id="rId1409"/>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0,359</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0,352</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0,461</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0,250</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0,361</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0,402</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0,307</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70" w:dyaOrig="300" w14:anchorId="6F1C6EC0">
                <v:shape id="_x0000_i1765" type="#_x0000_t75" style="width:31pt;height:15.5pt" o:ole="">
                  <v:imagedata r:id="rId1410" o:title=""/>
                </v:shape>
                <o:OLEObject Type="Embed" ProgID="Equation.DSMT4" ShapeID="_x0000_i1765" DrawAspect="Content" ObjectID="_1609927160" r:id="rId1411"/>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0,083</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0,333</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0,174</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0,116</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0,221</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0,412</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0,238</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0,102</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0,167</w:t>
            </w:r>
          </w:p>
        </w:tc>
      </w:tr>
      <w:tr w:rsidR="00AF69CF" w:rsidRPr="0027374B"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AF69CF">
        <w:trPr>
          <w:jc w:val="center"/>
        </w:trPr>
        <w:tc>
          <w:tcPr>
            <w:tcW w:w="116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75" w14:anchorId="30D1AFAA">
                <v:shape id="_x0000_i1766" type="#_x0000_t75" style="width:31pt;height:21pt" o:ole="">
                  <v:imagedata r:id="rId1412" o:title=""/>
                </v:shape>
                <o:OLEObject Type="Embed" ProgID="Equation.DSMT4" ShapeID="_x0000_i1766" DrawAspect="Content" ObjectID="_1609927161" r:id="rId1413"/>
              </w:object>
            </w:r>
          </w:p>
        </w:tc>
        <w:tc>
          <w:tcPr>
            <w:tcW w:w="88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3,21</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3,19</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4,57</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4,65</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5,09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7,25</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5,46</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3,36</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3,78</w:t>
            </w:r>
          </w:p>
        </w:tc>
      </w:tr>
      <w:tr w:rsidR="00AF69CF" w:rsidRPr="00D0623C" w:rsidTr="00AF69CF">
        <w:trPr>
          <w:jc w:val="center"/>
        </w:trPr>
        <w:tc>
          <w:tcPr>
            <w:tcW w:w="116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750" w:dyaOrig="300" w14:anchorId="774CE698">
                <v:shape id="_x0000_i1767" type="#_x0000_t75" style="width:36.5pt;height:15.5pt" o:ole="">
                  <v:imagedata r:id="rId1414" o:title=""/>
                </v:shape>
                <o:OLEObject Type="Embed" ProgID="Equation.DSMT4" ShapeID="_x0000_i1767" DrawAspect="Content" ObjectID="_1609927162" r:id="rId1415"/>
              </w:object>
            </w:r>
          </w:p>
        </w:tc>
        <w:tc>
          <w:tcPr>
            <w:tcW w:w="88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0,77</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–6,93</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–7,01</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–4,58</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–10,96</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5,71</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–6,04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6,48</w:t>
            </w:r>
          </w:p>
        </w:tc>
      </w:tr>
      <w:tr w:rsidR="00AF69CF" w:rsidRPr="00D0623C" w:rsidTr="00AF69CF">
        <w:trPr>
          <w:jc w:val="center"/>
        </w:trPr>
        <w:tc>
          <w:tcPr>
            <w:tcW w:w="116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30" w:dyaOrig="300" w14:anchorId="5C374D41">
                <v:shape id="_x0000_i1768" type="#_x0000_t75" style="width:31pt;height:15.5pt" o:ole="">
                  <v:imagedata r:id="rId1416" o:title=""/>
                </v:shape>
                <o:OLEObject Type="Embed" ProgID="Equation.DSMT4" ShapeID="_x0000_i1768" DrawAspect="Content" ObjectID="_1609927163" r:id="rId1417"/>
              </w:object>
            </w:r>
          </w:p>
        </w:tc>
        <w:tc>
          <w:tcPr>
            <w:tcW w:w="88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–6,63</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–6,96</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–11,30</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–7,42</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–12,14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–11,50</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–5,99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–11,89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–6,14</w:t>
            </w:r>
          </w:p>
        </w:tc>
      </w:tr>
      <w:tr w:rsidR="00AF69CF" w:rsidRPr="00D0623C"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375" w:dyaOrig="270" w14:anchorId="509B9027">
                <v:shape id="_x0000_i1769" type="#_x0000_t75" style="width:21pt;height:10.5pt" o:ole="">
                  <v:imagedata r:id="rId1418" o:title=""/>
                </v:shape>
                <o:OLEObject Type="Embed" ProgID="Equation.DSMT4" ShapeID="_x0000_i1769" DrawAspect="Content" ObjectID="_1609927164" r:id="rId1419"/>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0,47</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0,45</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0,74</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2,35</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2,26</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0,58</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1,59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1,67</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0,98</w:t>
            </w:r>
          </w:p>
        </w:tc>
      </w:tr>
      <w:tr w:rsidR="00AF69CF" w:rsidRPr="0027374B"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relative luminance of the transmitted scene object</w:t>
            </w:r>
            <w:r w:rsidRPr="0046033B">
              <w:rPr>
                <w:sz w:val="20"/>
                <w:lang w:val="en-GB" w:eastAsia="ja-JP"/>
              </w:rPr>
              <w:br/>
              <w:t>in the CIE 1931 colour space</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00" w:dyaOrig="300" w14:anchorId="7AF60454">
                <v:shape id="_x0000_i1770" type="#_x0000_t75" style="width:15.5pt;height:15.5pt" o:ole="">
                  <v:imagedata r:id="rId1364" o:title=""/>
                </v:shape>
                <o:OLEObject Type="Embed" ProgID="Equation.DSMT4" ShapeID="_x0000_i1770" DrawAspect="Content" ObjectID="_1609927165" r:id="rId1420"/>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0,341</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0,369</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0,450</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35" w:right="-66"/>
              <w:jc w:val="center"/>
              <w:rPr>
                <w:sz w:val="20"/>
              </w:rPr>
            </w:pPr>
            <w:r w:rsidRPr="00D0623C">
              <w:rPr>
                <w:sz w:val="20"/>
              </w:rPr>
              <w:t>0,219</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0,313</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0,550</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0,423</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0,391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0,245</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90" w:dyaOrig="300" w14:anchorId="4B10F464">
                <v:shape id="_x0000_i1771" type="#_x0000_t75" style="width:20pt;height:15.5pt" o:ole="">
                  <v:imagedata r:id="rId1366" o:title=""/>
                </v:shape>
                <o:OLEObject Type="Embed" ProgID="Equation.DSMT4" ShapeID="_x0000_i1771" DrawAspect="Content" ObjectID="_1609927166" r:id="rId1421"/>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0,236</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0,467</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0,421</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35" w:right="-66"/>
              <w:jc w:val="center"/>
              <w:rPr>
                <w:sz w:val="20"/>
              </w:rPr>
            </w:pPr>
            <w:r w:rsidRPr="00D0623C">
              <w:rPr>
                <w:sz w:val="20"/>
              </w:rPr>
              <w:t>0,192</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0,463</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0,324</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15" w:dyaOrig="300" w14:anchorId="647C6D21">
                <v:shape id="_x0000_i1772" type="#_x0000_t75" style="width:15.5pt;height:15.5pt" o:ole="">
                  <v:imagedata r:id="rId1368" o:title=""/>
                </v:shape>
                <o:OLEObject Type="Embed" ProgID="Equation.DSMT4" ShapeID="_x0000_i1772" DrawAspect="Content" ObjectID="_1609927167" r:id="rId1422"/>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0,083</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0,422</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0,380</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35" w:right="-66"/>
              <w:jc w:val="center"/>
              <w:rPr>
                <w:sz w:val="20"/>
              </w:rPr>
            </w:pPr>
            <w:r w:rsidRPr="00D0623C">
              <w:rPr>
                <w:sz w:val="20"/>
              </w:rPr>
              <w:t>0,067</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0,227</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0,152</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0,541</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0,235</w:t>
            </w:r>
          </w:p>
        </w:tc>
      </w:tr>
      <w:tr w:rsidR="00AF69CF" w:rsidRPr="0027374B"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an ideal camera</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60" w:dyaOrig="300" w14:anchorId="14736BCC">
                <v:shape id="_x0000_i1773" type="#_x0000_t75" style="width:31pt;height:15.5pt" o:ole="">
                  <v:imagedata r:id="rId1370" o:title=""/>
                </v:shape>
                <o:OLEObject Type="Embed" ProgID="Equation.DSMT4" ShapeID="_x0000_i1773" DrawAspect="Content" ObjectID="_1609927168" r:id="rId1423"/>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0,176</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0,359</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0,643</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108" w:right="-66"/>
              <w:jc w:val="center"/>
              <w:rPr>
                <w:sz w:val="20"/>
              </w:rPr>
            </w:pPr>
            <w:r w:rsidRPr="00D0623C">
              <w:rPr>
                <w:sz w:val="20"/>
              </w:rPr>
              <w:t>0,043</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0,097</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0,503</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0,723</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0,550</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0,061</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2AFB3EA9">
                <v:shape id="_x0000_i1774" type="#_x0000_t75" style="width:35.5pt;height:15.5pt" o:ole="">
                  <v:imagedata r:id="rId1372" o:title=""/>
                </v:shape>
                <o:OLEObject Type="Embed" ProgID="Equation.DSMT4" ShapeID="_x0000_i1774" DrawAspect="Content" ObjectID="_1609927169" r:id="rId1424"/>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0,043</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0,476</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0,309</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108" w:right="-66"/>
              <w:jc w:val="center"/>
              <w:rPr>
                <w:sz w:val="20"/>
              </w:rPr>
            </w:pPr>
            <w:r w:rsidRPr="00D0623C">
              <w:rPr>
                <w:sz w:val="20"/>
              </w:rPr>
              <w:t>0,061</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0,291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0,027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0,514</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0,102</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0,294</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039FB32A">
                <v:shape id="_x0000_i1775" type="#_x0000_t75" style="width:35.5pt;height:15.5pt" o:ole="">
                  <v:imagedata r:id="rId1374" o:title=""/>
                </v:shape>
                <o:OLEObject Type="Embed" ProgID="Equation.DSMT4" ShapeID="_x0000_i1775" DrawAspect="Content" ObjectID="_1609927170" r:id="rId1425"/>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0,138</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0,087</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0,064</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108" w:right="-66"/>
              <w:jc w:val="center"/>
              <w:rPr>
                <w:sz w:val="20"/>
              </w:rPr>
            </w:pPr>
            <w:r w:rsidRPr="00D0623C">
              <w:rPr>
                <w:sz w:val="20"/>
              </w:rPr>
              <w:t>0,215</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0,043</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0,077</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0,305</w:t>
            </w:r>
          </w:p>
        </w:tc>
      </w:tr>
      <w:tr w:rsidR="00AF69CF" w:rsidRPr="0027374B"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an ideal camera</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20A8F69A">
                <v:shape id="_x0000_i1776" type="#_x0000_t75" style="width:35.5pt;height:15.5pt" o:ole="">
                  <v:imagedata r:id="rId1376" o:title=""/>
                </v:shape>
                <o:OLEObject Type="Embed" ProgID="Equation.DSMT4" ShapeID="_x0000_i1776" DrawAspect="Content" ObjectID="_1609927171" r:id="rId1426"/>
              </w:objec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0,150</w:t>
            </w:r>
          </w:p>
        </w:tc>
        <w:tc>
          <w:tcPr>
            <w:tcW w:w="889"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0,327</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0,617</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0,033</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0,078</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0,702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0,522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0,047</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0D092919">
                <v:shape id="_x0000_i1777" type="#_x0000_t75" style="width:35.5pt;height:15.5pt" o:ole="">
                  <v:imagedata r:id="rId1378" o:title=""/>
                </v:shape>
                <o:OLEObject Type="Embed" ProgID="Equation.DSMT4" ShapeID="_x0000_i1777" DrawAspect="Content" ObjectID="_1609927172" r:id="rId1427"/>
              </w:objec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0,032</w:t>
            </w:r>
          </w:p>
        </w:tc>
        <w:tc>
          <w:tcPr>
            <w:tcW w:w="889"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0,445</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0,277</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0,047</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0,259</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0,019</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0,483</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0,083</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0,264</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750" w:dyaOrig="300" w14:anchorId="337A4B92">
                <v:shape id="_x0000_i1778" type="#_x0000_t75" style="width:36.5pt;height:15.5pt" o:ole="">
                  <v:imagedata r:id="rId1380" o:title=""/>
                </v:shape>
                <o:OLEObject Type="Embed" ProgID="Equation.DSMT4" ShapeID="_x0000_i1778" DrawAspect="Content" ObjectID="_1609927173" r:id="rId1428"/>
              </w:objec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0,115</w:t>
            </w:r>
          </w:p>
        </w:tc>
        <w:tc>
          <w:tcPr>
            <w:tcW w:w="889"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0,071</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0,050</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0,186</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0,064</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0,032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0,061</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0,234</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0,274</w:t>
            </w:r>
          </w:p>
        </w:tc>
      </w:tr>
    </w:tbl>
    <w:p w:rsidR="00AF69CF" w:rsidRPr="00D0623C" w:rsidRDefault="00AF69CF" w:rsidP="00AF69CF"/>
    <w:p w:rsidR="00AF69CF" w:rsidRPr="002A1BBA" w:rsidRDefault="00AF69CF" w:rsidP="002A1BBA">
      <w:pPr>
        <w:pStyle w:val="TableNo"/>
        <w:rPr>
          <w:lang w:eastAsia="ja-JP"/>
        </w:rPr>
      </w:pPr>
      <w:r w:rsidRPr="00D0623C">
        <w:br w:type="page"/>
      </w:r>
      <w:r w:rsidRPr="002A1BBA">
        <w:rPr>
          <w:lang w:eastAsia="ja-JP"/>
        </w:rPr>
        <w:lastRenderedPageBreak/>
        <w:t>TABLE G.1 (</w:t>
      </w:r>
      <w:r w:rsidRPr="002A1BBA">
        <w:rPr>
          <w:i/>
          <w:iCs/>
          <w:lang w:eastAsia="ja-JP"/>
        </w:rPr>
        <w:t>end</w:t>
      </w:r>
      <w:r w:rsidRPr="002A1BBA">
        <w:rPr>
          <w:lang w:eastAsia="ja-JP"/>
        </w:rPr>
        <w:t>)</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7"/>
        <w:gridCol w:w="12"/>
        <w:gridCol w:w="861"/>
        <w:gridCol w:w="25"/>
        <w:gridCol w:w="537"/>
        <w:gridCol w:w="331"/>
        <w:gridCol w:w="33"/>
        <w:gridCol w:w="458"/>
        <w:gridCol w:w="405"/>
        <w:gridCol w:w="34"/>
        <w:gridCol w:w="466"/>
        <w:gridCol w:w="396"/>
        <w:gridCol w:w="34"/>
        <w:gridCol w:w="231"/>
        <w:gridCol w:w="631"/>
        <w:gridCol w:w="34"/>
        <w:gridCol w:w="77"/>
        <w:gridCol w:w="820"/>
        <w:gridCol w:w="896"/>
        <w:gridCol w:w="896"/>
        <w:gridCol w:w="49"/>
        <w:gridCol w:w="848"/>
      </w:tblGrid>
      <w:tr w:rsidR="00AF69CF" w:rsidRPr="00D0623C" w:rsidTr="00AF69CF">
        <w:trPr>
          <w:trHeight w:val="297"/>
          <w:jc w:val="center"/>
        </w:trPr>
        <w:tc>
          <w:tcPr>
            <w:tcW w:w="1154"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55" w:right="-42"/>
              <w:jc w:val="center"/>
              <w:rPr>
                <w:sz w:val="18"/>
                <w:szCs w:val="18"/>
              </w:rPr>
            </w:pPr>
            <w:r w:rsidRPr="00D0623C">
              <w:rPr>
                <w:sz w:val="18"/>
                <w:szCs w:val="18"/>
              </w:rPr>
              <w:t>Parameters</w:t>
            </w:r>
          </w:p>
        </w:tc>
        <w:tc>
          <w:tcPr>
            <w:tcW w:w="8067" w:type="dxa"/>
            <w:gridSpan w:val="21"/>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20"/>
              </w:rPr>
            </w:pPr>
            <w:r w:rsidRPr="00D0623C">
              <w:rPr>
                <w:sz w:val="20"/>
              </w:rPr>
              <w:t>Colour</w:t>
            </w:r>
          </w:p>
        </w:tc>
      </w:tr>
      <w:tr w:rsidR="00AF69CF" w:rsidRPr="00D0623C" w:rsidTr="00AF69CF">
        <w:trPr>
          <w:cantSplit/>
          <w:trHeight w:val="230"/>
          <w:jc w:val="center"/>
        </w:trPr>
        <w:tc>
          <w:tcPr>
            <w:tcW w:w="600"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2</w:t>
            </w:r>
          </w:p>
        </w:tc>
        <w:tc>
          <w:tcPr>
            <w:tcW w:w="89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5</w:t>
            </w:r>
          </w:p>
        </w:tc>
        <w:tc>
          <w:tcPr>
            <w:tcW w:w="89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8</w:t>
            </w:r>
          </w:p>
        </w:tc>
        <w:tc>
          <w:tcPr>
            <w:tcW w:w="89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9</w:t>
            </w:r>
          </w:p>
        </w:tc>
      </w:tr>
      <w:tr w:rsidR="00AF69CF" w:rsidRPr="00D0623C" w:rsidTr="00AF69CF">
        <w:trPr>
          <w:cantSplit/>
          <w:jc w:val="center"/>
        </w:trPr>
        <w:tc>
          <w:tcPr>
            <w:tcW w:w="600"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2" w:right="-46"/>
              <w:jc w:val="center"/>
              <w:rPr>
                <w:sz w:val="18"/>
                <w:szCs w:val="18"/>
              </w:rPr>
            </w:pPr>
            <w:r w:rsidRPr="00D0623C">
              <w:rPr>
                <w:sz w:val="18"/>
                <w:szCs w:val="18"/>
              </w:rPr>
              <w:t>Dark</w:t>
            </w:r>
            <w:r w:rsidRPr="00D0623C">
              <w:rPr>
                <w:sz w:val="18"/>
                <w:szCs w:val="18"/>
              </w:rPr>
              <w:br/>
              <w:t>skin</w:t>
            </w: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72" w:right="-36"/>
              <w:jc w:val="center"/>
              <w:rPr>
                <w:sz w:val="18"/>
                <w:szCs w:val="18"/>
              </w:rPr>
            </w:pPr>
            <w:r w:rsidRPr="00D0623C">
              <w:rPr>
                <w:sz w:val="18"/>
                <w:szCs w:val="18"/>
              </w:rPr>
              <w:t>Light</w:t>
            </w:r>
            <w:r w:rsidRPr="00D0623C">
              <w:rPr>
                <w:sz w:val="18"/>
                <w:szCs w:val="18"/>
              </w:rPr>
              <w:br/>
              <w:t>skin</w:t>
            </w:r>
          </w:p>
        </w:tc>
        <w:tc>
          <w:tcPr>
            <w:tcW w:w="897"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54"/>
              <w:jc w:val="center"/>
              <w:rPr>
                <w:sz w:val="18"/>
                <w:szCs w:val="18"/>
              </w:rPr>
            </w:pPr>
            <w:r w:rsidRPr="00D0623C">
              <w:rPr>
                <w:sz w:val="18"/>
                <w:szCs w:val="18"/>
              </w:rPr>
              <w:t>Blue</w:t>
            </w:r>
            <w:r w:rsidRPr="00D0623C">
              <w:rPr>
                <w:sz w:val="18"/>
                <w:szCs w:val="18"/>
              </w:rPr>
              <w:br/>
              <w:t xml:space="preserve"> sky</w:t>
            </w: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Foliage</w:t>
            </w: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Blue</w:t>
            </w:r>
            <w:r w:rsidRPr="00D0623C">
              <w:rPr>
                <w:sz w:val="18"/>
                <w:szCs w:val="18"/>
              </w:rPr>
              <w:br/>
              <w:t>flower</w:t>
            </w:r>
          </w:p>
        </w:tc>
        <w:tc>
          <w:tcPr>
            <w:tcW w:w="89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85" w:right="-68"/>
              <w:jc w:val="center"/>
              <w:rPr>
                <w:sz w:val="16"/>
                <w:szCs w:val="16"/>
              </w:rPr>
            </w:pPr>
            <w:r w:rsidRPr="00D0623C">
              <w:rPr>
                <w:sz w:val="16"/>
                <w:szCs w:val="16"/>
              </w:rPr>
              <w:t>Bluish</w:t>
            </w:r>
            <w:r w:rsidRPr="00D0623C">
              <w:rPr>
                <w:sz w:val="16"/>
                <w:szCs w:val="16"/>
              </w:rPr>
              <w:br/>
              <w:t xml:space="preserve"> green</w:t>
            </w:r>
          </w:p>
        </w:tc>
        <w:tc>
          <w:tcPr>
            <w:tcW w:w="896"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95" w:right="-97"/>
              <w:jc w:val="center"/>
              <w:rPr>
                <w:spacing w:val="-6"/>
                <w:sz w:val="16"/>
                <w:szCs w:val="16"/>
              </w:rPr>
            </w:pPr>
            <w:r w:rsidRPr="00D0623C">
              <w:rPr>
                <w:sz w:val="16"/>
                <w:szCs w:val="16"/>
              </w:rPr>
              <w:t>Orange</w:t>
            </w:r>
          </w:p>
        </w:tc>
        <w:tc>
          <w:tcPr>
            <w:tcW w:w="896"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6"/>
                <w:szCs w:val="16"/>
              </w:rPr>
            </w:pPr>
            <w:r w:rsidRPr="00D0623C">
              <w:rPr>
                <w:sz w:val="16"/>
                <w:szCs w:val="16"/>
              </w:rPr>
              <w:t>Purplish</w:t>
            </w:r>
            <w:r w:rsidRPr="00D0623C">
              <w:rPr>
                <w:sz w:val="16"/>
                <w:szCs w:val="16"/>
              </w:rPr>
              <w:br/>
              <w:t xml:space="preserve"> blue</w:t>
            </w:r>
          </w:p>
        </w:tc>
        <w:tc>
          <w:tcPr>
            <w:tcW w:w="89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Moderate red</w:t>
            </w:r>
          </w:p>
        </w:tc>
      </w:tr>
      <w:tr w:rsidR="00AF69CF" w:rsidRPr="0027374B"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ideal camera</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15" w:dyaOrig="375" w14:anchorId="75B1EF4F">
                <v:shape id="_x0000_i1779" type="#_x0000_t75" style="width:31pt;height:21pt" o:ole="">
                  <v:imagedata r:id="rId1382" o:title=""/>
                </v:shape>
                <o:OLEObject Type="Embed" ProgID="Equation.DSMT4" ShapeID="_x0000_i1779" DrawAspect="Content" ObjectID="_1609927174" r:id="rId1429"/>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0,344</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0,213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0,566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0,401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0,242</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4636B0A5">
                <v:shape id="_x0000_i1780" type="#_x0000_t75" style="width:35.5pt;height:15.5pt" o:ole="">
                  <v:imagedata r:id="rId1384" o:title=""/>
                </v:shape>
                <o:OLEObject Type="Embed" ProgID="Equation.DSMT4" ShapeID="_x0000_i1780" DrawAspect="Content" ObjectID="_1609927175" r:id="rId1430"/>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0,231</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0,181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0,453</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0,324</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3B238907">
                <v:shape id="_x0000_i1781" type="#_x0000_t75" style="width:35.5pt;height:15.5pt" o:ole="">
                  <v:imagedata r:id="rId1386" o:title=""/>
                </v:shape>
                <o:OLEObject Type="Embed" ProgID="Equation.DSMT4" ShapeID="_x0000_i1781" DrawAspect="Content" ObjectID="_1609927176" r:id="rId1431"/>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0,063</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0,393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0,055</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0,207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0,117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0,187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0,218</w:t>
            </w:r>
          </w:p>
        </w:tc>
      </w:tr>
      <w:tr w:rsidR="00AF69CF" w:rsidRPr="0027374B"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pPr>
            <w:r w:rsidRPr="00254DA1">
              <w:rPr>
                <w:position w:val="-12"/>
              </w:rPr>
              <w:object w:dxaOrig="660" w:dyaOrig="375" w14:anchorId="5D4C9846">
                <v:shape id="_x0000_i1782" type="#_x0000_t75" style="width:31pt;height:21pt" o:ole="">
                  <v:imagedata r:id="rId1388" o:title=""/>
                </v:shape>
                <o:OLEObject Type="Embed" ProgID="Equation.DSMT4" ShapeID="_x0000_i1782" DrawAspect="Content" ObjectID="_1609927177" r:id="rId1432"/>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2,51</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7,42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7,19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2,32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4,99</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3,89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8,57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5,01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4,80</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pPr>
            <w:r w:rsidRPr="00254DA1">
              <w:rPr>
                <w:position w:val="-12"/>
              </w:rPr>
              <w:object w:dxaOrig="780" w:dyaOrig="300" w14:anchorId="5E7AA140">
                <v:shape id="_x0000_i1783" type="#_x0000_t75" style="width:41pt;height:15.5pt" o:ole="">
                  <v:imagedata r:id="rId1390" o:title=""/>
                </v:shape>
                <o:OLEObject Type="Embed" ProgID="Equation.DSMT4" ShapeID="_x0000_i1783" DrawAspect="Content" ObjectID="_1609927178" r:id="rId1433"/>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2,82</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–8,53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–4,08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–9,64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–4,04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6,26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–9,42</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pPr>
            <w:r w:rsidRPr="00254DA1">
              <w:rPr>
                <w:position w:val="-12"/>
              </w:rPr>
              <w:object w:dxaOrig="705" w:dyaOrig="300" w14:anchorId="2188FCB4">
                <v:shape id="_x0000_i1784" type="#_x0000_t75" style="width:35.5pt;height:15.5pt" o:ole="">
                  <v:imagedata r:id="rId1392" o:title=""/>
                </v:shape>
                <o:OLEObject Type="Embed" ProgID="Equation.DSMT4" ShapeID="_x0000_i1784" DrawAspect="Content" ObjectID="_1609927179" r:id="rId1434"/>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–7,55</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–9,10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–8,87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–9,75</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–7,70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–4,42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–9,08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–10,18</w:t>
            </w:r>
          </w:p>
        </w:tc>
      </w:tr>
      <w:tr w:rsidR="00AF69CF" w:rsidRPr="0027374B"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“standard” camera</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70" w:dyaOrig="300" w14:anchorId="1F5340D0">
                <v:shape id="_x0000_i1785" type="#_x0000_t75" style="width:31pt;height:15.5pt" o:ole="">
                  <v:imagedata r:id="rId1394" o:title=""/>
                </v:shape>
                <o:OLEObject Type="Embed" ProgID="Equation.DSMT4" ShapeID="_x0000_i1785" DrawAspect="Content" ObjectID="_1609927180" r:id="rId1435"/>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0,106</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0,376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0,736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0,011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0,080</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0,454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0,817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0,484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0,011</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57EA209C">
                <v:shape id="_x0000_i1786" type="#_x0000_t75" style="width:31pt;height:15.5pt" o:ole="">
                  <v:imagedata r:id="rId1396" o:title=""/>
                </v:shape>
                <o:OLEObject Type="Embed" ProgID="Equation.DSMT4" ShapeID="_x0000_i1786" DrawAspect="Content" ObjectID="_1609927181" r:id="rId1436"/>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0,052</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0,053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0,308</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0,264</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30" w:dyaOrig="300" w14:anchorId="4BF1F197">
                <v:shape id="_x0000_i1787" type="#_x0000_t75" style="width:31pt;height:15.5pt" o:ole="">
                  <v:imagedata r:id="rId1398" o:title=""/>
                </v:shape>
                <o:OLEObject Type="Embed" ProgID="Equation.DSMT4" ShapeID="_x0000_i1787" DrawAspect="Content" ObjectID="_1609927182" r:id="rId1437"/>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0,153</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0,312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0,047</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0,041</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0,024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0,403</w:t>
            </w:r>
          </w:p>
        </w:tc>
      </w:tr>
      <w:tr w:rsidR="00AF69CF" w:rsidRPr="0027374B"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contextualSpacing/>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“standard” camera</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1BCDFD6F">
                <v:shape id="_x0000_i1788" type="#_x0000_t75" style="width:31pt;height:15.5pt" o:ole="">
                  <v:imagedata r:id="rId1400" o:title=""/>
                </v:shape>
                <o:OLEObject Type="Embed" ProgID="Equation.DSMT4" ShapeID="_x0000_i1788" DrawAspect="Content" ObjectID="_1609927183" r:id="rId1438"/>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0,086</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0,716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0,007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0,064</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0,422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0,802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0,453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0,007</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48803B0E">
                <v:shape id="_x0000_i1789" type="#_x0000_t75" style="width:31pt;height:15.5pt" o:ole="">
                  <v:imagedata r:id="rId1402" o:title=""/>
                </v:shape>
                <o:OLEObject Type="Embed" ProgID="Equation.DSMT4" ShapeID="_x0000_i1789" DrawAspect="Content" ObjectID="_1609927184" r:id="rId1439"/>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0,039</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0,041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0,277</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0,498</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0,234</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60" w:dyaOrig="300" w14:anchorId="7A66569C">
                <v:shape id="_x0000_i1790" type="#_x0000_t75" style="width:31pt;height:15.5pt" o:ole="">
                  <v:imagedata r:id="rId1404" o:title=""/>
                </v:shape>
                <o:OLEObject Type="Embed" ProgID="Equation.DSMT4" ShapeID="_x0000_i1790" DrawAspect="Content" ObjectID="_1609927185" r:id="rId1440"/>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0,129</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0,280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0,035</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0,031</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0,372</w:t>
            </w:r>
          </w:p>
        </w:tc>
      </w:tr>
      <w:tr w:rsidR="00AF69CF" w:rsidRPr="0027374B"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contextualSpacing/>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“standard” camera</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10" w:dyaOrig="375" w14:anchorId="4315864C">
                <v:shape id="_x0000_i1791" type="#_x0000_t75" style="width:26pt;height:21pt" o:ole="">
                  <v:imagedata r:id="rId1406" o:title=""/>
                </v:shape>
                <o:OLEObject Type="Embed" ProgID="Equation.DSMT4" ShapeID="_x0000_i1791" DrawAspect="Content" ObjectID="_1609927186" r:id="rId1441"/>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0,283</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0,174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0,561</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0,210</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2BCDF38B">
                <v:shape id="_x0000_i1792" type="#_x0000_t75" style="width:31pt;height:15.5pt" o:ole="">
                  <v:imagedata r:id="rId1408" o:title=""/>
                </v:shape>
                <o:OLEObject Type="Embed" ProgID="Equation.DSMT4" ShapeID="_x0000_i1792" DrawAspect="Content" ObjectID="_1609927187" r:id="rId1442"/>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0,217</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0,444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0,131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0,482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0,239</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0,268</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70" w:dyaOrig="300" w14:anchorId="1704DE7C">
                <v:shape id="_x0000_i1793" type="#_x0000_t75" style="width:31pt;height:15.5pt" o:ole="">
                  <v:imagedata r:id="rId1410" o:title=""/>
                </v:shape>
                <o:OLEObject Type="Embed" ProgID="Equation.DSMT4" ShapeID="_x0000_i1793" DrawAspect="Content" ObjectID="_1609927188" r:id="rId1443"/>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0,056</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0,407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0,051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0,525</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0,196</w:t>
            </w:r>
          </w:p>
        </w:tc>
      </w:tr>
      <w:tr w:rsidR="00AF69CF" w:rsidRPr="0027374B"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contextualSpacing/>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75" w14:anchorId="30D7FD5C">
                <v:shape id="_x0000_i1794" type="#_x0000_t75" style="width:31pt;height:21pt" o:ole="">
                  <v:imagedata r:id="rId1412" o:title=""/>
                </v:shape>
                <o:OLEObject Type="Embed" ProgID="Equation.DSMT4" ShapeID="_x0000_i1794" DrawAspect="Content" ObjectID="_1609927189" r:id="rId1444"/>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2,43</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7,43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7,23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2,23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4,97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3,88</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8,62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4,97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4,74</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750" w:dyaOrig="300" w14:anchorId="691F82BE">
                <v:shape id="_x0000_i1795" type="#_x0000_t75" style="width:36.5pt;height:15.5pt" o:ole="">
                  <v:imagedata r:id="rId1414" o:title=""/>
                </v:shape>
                <o:OLEObject Type="Embed" ProgID="Equation.DSMT4" ShapeID="_x0000_i1795" DrawAspect="Content" ObjectID="_1609927190" r:id="rId1445"/>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–0,50</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–8,69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1,61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–5,58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–10,25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9,65</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–3,08</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5,26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–9,92</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30" w:dyaOrig="300" w14:anchorId="78E7A86F">
                <v:shape id="_x0000_i1796" type="#_x0000_t75" style="width:31pt;height:15.5pt" o:ole="">
                  <v:imagedata r:id="rId1416" o:title=""/>
                </v:shape>
                <o:OLEObject Type="Embed" ProgID="Equation.DSMT4" ShapeID="_x0000_i1796" DrawAspect="Content" ObjectID="_1609927191" r:id="rId1446"/>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–8,62</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–8,35</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–8,06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–1,21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–7,13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–4,50</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–9,09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–10,14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–11,43</w:t>
            </w:r>
          </w:p>
        </w:tc>
      </w:tr>
      <w:tr w:rsidR="00AF69CF" w:rsidRPr="00D0623C"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Colour distortion</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375" w:dyaOrig="210" w14:anchorId="6A359C5D">
                <v:shape id="_x0000_i1797" type="#_x0000_t75" style="width:21pt;height:10.5pt" o:ole="">
                  <v:imagedata r:id="rId1218" o:title=""/>
                </v:shape>
                <o:OLEObject Type="Embed" ProgID="Equation.DSMT4" ShapeID="_x0000_i1797" DrawAspect="Content" ObjectID="_1609927192" r:id="rId1447"/>
              </w:object>
            </w:r>
          </w:p>
        </w:tc>
        <w:tc>
          <w:tcPr>
            <w:tcW w:w="142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1,54</w:t>
            </w:r>
          </w:p>
        </w:tc>
        <w:tc>
          <w:tcPr>
            <w:tcW w:w="82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0,68</w:t>
            </w:r>
          </w:p>
        </w:tc>
        <w:tc>
          <w:tcPr>
            <w:tcW w:w="90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0,67</w:t>
            </w:r>
          </w:p>
        </w:tc>
        <w:tc>
          <w:tcPr>
            <w:tcW w:w="66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2,16</w:t>
            </w:r>
          </w:p>
        </w:tc>
        <w:tc>
          <w:tcPr>
            <w:tcW w:w="74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0,44</w:t>
            </w:r>
          </w:p>
        </w:tc>
        <w:tc>
          <w:tcPr>
            <w:tcW w:w="81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0,86</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1,27</w:t>
            </w:r>
          </w:p>
        </w:tc>
        <w:tc>
          <w:tcPr>
            <w:tcW w:w="84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0,50</w:t>
            </w:r>
          </w:p>
        </w:tc>
      </w:tr>
    </w:tbl>
    <w:p w:rsidR="00AF69CF" w:rsidRPr="00D0623C" w:rsidRDefault="00AF69CF" w:rsidP="00AF69CF">
      <w:pPr>
        <w:widowControl w:val="0"/>
        <w:spacing w:before="0" w:line="312" w:lineRule="auto"/>
        <w:ind w:firstLine="709"/>
        <w:rPr>
          <w:sz w:val="4"/>
        </w:rPr>
      </w:pPr>
    </w:p>
    <w:p w:rsidR="00A95BC8" w:rsidRDefault="00A95BC8" w:rsidP="00A95BC8"/>
    <w:p w:rsidR="00A95BC8" w:rsidRDefault="00A95BC8" w:rsidP="00A95BC8"/>
    <w:p w:rsidR="007C28CF" w:rsidRPr="00320421" w:rsidRDefault="007C28CF" w:rsidP="00A95BC8">
      <w:pPr>
        <w:pStyle w:val="AnnexNoTitle"/>
        <w:rPr>
          <w:bCs/>
          <w:lang w:val="en-GB"/>
        </w:rPr>
      </w:pPr>
      <w:r w:rsidRPr="00320421">
        <w:rPr>
          <w:lang w:val="en-GB"/>
        </w:rPr>
        <w:lastRenderedPageBreak/>
        <w:t>Bibliography for Annex G</w:t>
      </w:r>
    </w:p>
    <w:p w:rsidR="00A95BC8" w:rsidRDefault="00A95BC8" w:rsidP="00A95BC8">
      <w:pPr>
        <w:keepNext/>
        <w:keepLines/>
        <w:spacing w:before="0"/>
        <w:rPr>
          <w:lang w:val="en-GB"/>
        </w:rPr>
      </w:pPr>
    </w:p>
    <w:p w:rsidR="007C28CF" w:rsidRPr="0046033B" w:rsidRDefault="007C28CF" w:rsidP="00320421">
      <w:pPr>
        <w:pStyle w:val="Reftext"/>
        <w:rPr>
          <w:lang w:val="en-GB" w:eastAsia="ru-RU"/>
        </w:rPr>
      </w:pPr>
      <w:r w:rsidRPr="0046033B">
        <w:rPr>
          <w:lang w:val="en-GB"/>
        </w:rPr>
        <w:t>[G.1]</w:t>
      </w:r>
      <w:r w:rsidRPr="0046033B">
        <w:rPr>
          <w:lang w:val="en-GB"/>
        </w:rPr>
        <w:tab/>
        <w:t xml:space="preserve">Pilyavskiy V.V. </w:t>
      </w:r>
      <w:r w:rsidRPr="0046033B">
        <w:rPr>
          <w:i/>
          <w:lang w:val="en-GB"/>
        </w:rPr>
        <w:t>Evaluation of color rendering in high-definition television path with use of color bar signals</w:t>
      </w:r>
      <w:r w:rsidRPr="0046033B">
        <w:rPr>
          <w:lang w:val="en-GB"/>
        </w:rPr>
        <w:t xml:space="preserve"> / V.V. Pilyavskiy // Proceedings of the higher educational institutions of Russia. Radioelectronics. – No. 3. – 2014. – P. 26</w:t>
      </w:r>
      <w:r w:rsidR="00320421">
        <w:rPr>
          <w:lang w:val="en-GB"/>
        </w:rPr>
        <w:t>-</w:t>
      </w:r>
      <w:r w:rsidRPr="0046033B">
        <w:rPr>
          <w:lang w:val="en-GB"/>
        </w:rPr>
        <w:t>33</w:t>
      </w:r>
    </w:p>
    <w:p w:rsidR="007C28CF" w:rsidRPr="0046033B" w:rsidRDefault="007C28CF" w:rsidP="00320421">
      <w:pPr>
        <w:pStyle w:val="Reftext"/>
        <w:rPr>
          <w:shd w:val="clear" w:color="auto" w:fill="FFFFFF"/>
          <w:lang w:val="en-GB"/>
        </w:rPr>
      </w:pPr>
      <w:r w:rsidRPr="0046033B">
        <w:rPr>
          <w:shd w:val="clear" w:color="auto" w:fill="FFFFFF"/>
          <w:lang w:val="en-GB"/>
        </w:rPr>
        <w:t>[G.2]</w:t>
      </w:r>
      <w:r w:rsidRPr="0046033B">
        <w:rPr>
          <w:shd w:val="clear" w:color="auto" w:fill="FFFFFF"/>
          <w:lang w:val="en-GB"/>
        </w:rPr>
        <w:tab/>
        <w:t>Gofaizen O.V. Problem questions of TV colorimetry / O.V. Gofaizen, V.V. Pilyavskiy // Digital Technologies, 2014. – No. 16. – P. 104</w:t>
      </w:r>
      <w:r w:rsidR="00320421">
        <w:rPr>
          <w:shd w:val="clear" w:color="auto" w:fill="FFFFFF"/>
          <w:lang w:val="en-GB"/>
        </w:rPr>
        <w:t>-</w:t>
      </w:r>
      <w:r w:rsidRPr="0046033B">
        <w:rPr>
          <w:shd w:val="clear" w:color="auto" w:fill="FFFFFF"/>
          <w:lang w:val="en-GB"/>
        </w:rPr>
        <w:t>110</w:t>
      </w:r>
    </w:p>
    <w:p w:rsidR="007C28CF" w:rsidRPr="0046033B" w:rsidRDefault="007C28CF" w:rsidP="007C28CF">
      <w:pPr>
        <w:pStyle w:val="Reftext"/>
        <w:rPr>
          <w:lang w:val="en-GB"/>
        </w:rPr>
      </w:pPr>
      <w:r w:rsidRPr="0046033B">
        <w:rPr>
          <w:lang w:val="en-GB"/>
        </w:rPr>
        <w:t>[G.3]</w:t>
      </w:r>
      <w:r w:rsidRPr="0046033B">
        <w:rPr>
          <w:lang w:val="en-GB"/>
        </w:rPr>
        <w:tab/>
        <w:t>TECH 3355. Method for the assessment of the colorimetric properties of luminaires. The television lighting consistency index (TLCI-2012). FTV-LED. Geneva, April 2013</w:t>
      </w:r>
    </w:p>
    <w:p w:rsidR="007C28CF" w:rsidRPr="0046033B" w:rsidRDefault="007C28CF" w:rsidP="007C28CF">
      <w:pPr>
        <w:pStyle w:val="Reftext"/>
        <w:rPr>
          <w:noProof/>
          <w:lang w:val="en-GB" w:eastAsia="ru-RU"/>
        </w:rPr>
      </w:pPr>
      <w:r w:rsidRPr="0046033B">
        <w:rPr>
          <w:bCs/>
          <w:noProof/>
          <w:bdr w:val="none" w:sz="0" w:space="0" w:color="auto" w:frame="1"/>
          <w:lang w:val="en-GB"/>
        </w:rPr>
        <w:t>[G.4]</w:t>
      </w:r>
      <w:r w:rsidRPr="0046033B">
        <w:rPr>
          <w:bCs/>
          <w:noProof/>
          <w:bdr w:val="none" w:sz="0" w:space="0" w:color="auto" w:frame="1"/>
          <w:lang w:val="en-GB"/>
        </w:rPr>
        <w:tab/>
        <w:t xml:space="preserve">ABU Tech Review 257/2014. </w:t>
      </w:r>
      <w:r w:rsidRPr="0046033B">
        <w:rPr>
          <w:rFonts w:ascii="HelveticaNeue-Medium" w:hAnsi="HelveticaNeue-Medium"/>
          <w:noProof/>
          <w:lang w:val="en-GB"/>
        </w:rPr>
        <w:t xml:space="preserve">Kenichiro Masaoka, Takuji Soeno, Yuichi Kusakabe, Takayuki Yamashita, Yukihiro Nishida, Masayuki Sugawara </w:t>
      </w:r>
      <w:r w:rsidRPr="0046033B">
        <w:rPr>
          <w:bCs/>
          <w:noProof/>
          <w:bdr w:val="none" w:sz="0" w:space="0" w:color="auto" w:frame="1"/>
          <w:lang w:val="en-GB"/>
        </w:rPr>
        <w:t>UHDTV System Colorimetry and Technical Development for Its Implementation</w:t>
      </w:r>
    </w:p>
    <w:p w:rsidR="007C28CF" w:rsidRPr="0046033B" w:rsidRDefault="007C28CF" w:rsidP="00320421">
      <w:pPr>
        <w:pStyle w:val="Reftext"/>
        <w:rPr>
          <w:lang w:val="en-GB"/>
        </w:rPr>
      </w:pPr>
      <w:r w:rsidRPr="0046033B">
        <w:rPr>
          <w:bCs/>
          <w:noProof/>
          <w:bdr w:val="none" w:sz="0" w:space="0" w:color="auto" w:frame="1"/>
          <w:lang w:val="en-GB"/>
        </w:rPr>
        <w:t>[G.5]</w:t>
      </w:r>
      <w:r w:rsidRPr="0046033B">
        <w:rPr>
          <w:bCs/>
          <w:noProof/>
          <w:bdr w:val="none" w:sz="0" w:space="0" w:color="auto" w:frame="1"/>
          <w:lang w:val="en-GB"/>
        </w:rPr>
        <w:tab/>
        <w:t>Gofaizen O.V. “Colorimetric characteristics of through light-to-light TV path: calculation spectral sensitivity characteristics of primary color channels of video cameras / O.V Gofaizen, V.V. Pilyavskiy, S.V. Osetsky // Digital Technologies, 2016. – No. 17. – P. 101</w:t>
      </w:r>
      <w:r w:rsidR="00320421">
        <w:rPr>
          <w:bCs/>
          <w:noProof/>
          <w:bdr w:val="none" w:sz="0" w:space="0" w:color="auto" w:frame="1"/>
          <w:lang w:val="en-GB"/>
        </w:rPr>
        <w:t>-</w:t>
      </w:r>
      <w:r w:rsidRPr="0046033B">
        <w:rPr>
          <w:bCs/>
          <w:noProof/>
          <w:bdr w:val="none" w:sz="0" w:space="0" w:color="auto" w:frame="1"/>
          <w:lang w:val="en-GB"/>
        </w:rPr>
        <w:t>125.</w:t>
      </w:r>
    </w:p>
    <w:p w:rsidR="00AF69CF" w:rsidRDefault="00AF69CF" w:rsidP="00983155">
      <w:pPr>
        <w:rPr>
          <w:lang w:val="en-GB"/>
        </w:rPr>
      </w:pPr>
    </w:p>
    <w:p w:rsidR="00983155" w:rsidRDefault="00983155" w:rsidP="00983155">
      <w:pPr>
        <w:rPr>
          <w:lang w:val="en-GB"/>
        </w:rPr>
      </w:pPr>
    </w:p>
    <w:p w:rsidR="00983155" w:rsidRPr="0046033B" w:rsidRDefault="00983155" w:rsidP="00983155">
      <w:pPr>
        <w:pStyle w:val="Line"/>
      </w:pPr>
    </w:p>
    <w:sectPr w:rsidR="00983155" w:rsidRPr="0046033B" w:rsidSect="00D02712">
      <w:headerReference w:type="even" r:id="rId1448"/>
      <w:headerReference w:type="default" r:id="rId1449"/>
      <w:footerReference w:type="default" r:id="rId1450"/>
      <w:headerReference w:type="first" r:id="rId1451"/>
      <w:footerReference w:type="first" r:id="rId145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B2F" w:rsidRDefault="004E2B2F">
      <w:r>
        <w:separator/>
      </w:r>
    </w:p>
  </w:endnote>
  <w:endnote w:type="continuationSeparator" w:id="0">
    <w:p w:rsidR="004E2B2F" w:rsidRDefault="004E2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TSYN">
    <w:altName w:val="Arial Unicode MS"/>
    <w:panose1 w:val="00000000000000000000"/>
    <w:charset w:val="81"/>
    <w:family w:val="auto"/>
    <w:notTrueType/>
    <w:pitch w:val="default"/>
    <w:sig w:usb0="00000001" w:usb1="09060000" w:usb2="00000010" w:usb3="00000000" w:csb0="00080000" w:csb1="00000000"/>
  </w:font>
  <w:font w:name="HelveticaNeue-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Default="004E2B2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5B7900" w:rsidRDefault="004E2B2F" w:rsidP="005B79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3970BF" w:rsidRDefault="004E2B2F" w:rsidP="00AF69C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5B7900" w:rsidRDefault="004E2B2F" w:rsidP="005B790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5B7900" w:rsidRDefault="004E2B2F" w:rsidP="005B79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46033B" w:rsidRDefault="004E2B2F" w:rsidP="00AF69CF">
    <w:pPr>
      <w:pStyle w:val="Footer"/>
      <w:rPr>
        <w:lang w:val="en-GB"/>
      </w:rPr>
    </w:pPr>
    <w:r>
      <w:fldChar w:fldCharType="begin"/>
    </w:r>
    <w:r w:rsidRPr="0046033B">
      <w:rPr>
        <w:lang w:val="en-GB"/>
      </w:rPr>
      <w:instrText xml:space="preserve"> FILENAME \p  \* MERGEFORMAT </w:instrText>
    </w:r>
    <w:r>
      <w:fldChar w:fldCharType="separate"/>
    </w:r>
    <w:r w:rsidR="00B07302">
      <w:rPr>
        <w:lang w:val="en-GB"/>
      </w:rPr>
      <w:t>P:\QPUB\BR\RAPPORT\BT\2380-2\BT2380-2E.docx</w:t>
    </w:r>
    <w:r>
      <w:fldChar w:fldCharType="end"/>
    </w:r>
    <w:r w:rsidRPr="0046033B">
      <w:rPr>
        <w:lang w:val="en-GB"/>
      </w:rPr>
      <w:tab/>
    </w:r>
    <w:r>
      <w:fldChar w:fldCharType="begin"/>
    </w:r>
    <w:r>
      <w:instrText xml:space="preserve"> SAVEDATE \@ DD.MM.YY </w:instrText>
    </w:r>
    <w:r>
      <w:fldChar w:fldCharType="separate"/>
    </w:r>
    <w:r w:rsidR="00B07302">
      <w:t>25.01.19</w:t>
    </w:r>
    <w:r>
      <w:fldChar w:fldCharType="end"/>
    </w:r>
    <w:r w:rsidRPr="0046033B">
      <w:rPr>
        <w:lang w:val="en-GB"/>
      </w:rPr>
      <w:tab/>
    </w:r>
    <w:r>
      <w:fldChar w:fldCharType="begin"/>
    </w:r>
    <w:r>
      <w:instrText xml:space="preserve"> PRINTDATE \@ DD.MM.YY </w:instrText>
    </w:r>
    <w:r>
      <w:fldChar w:fldCharType="separate"/>
    </w:r>
    <w:r w:rsidR="00B07302">
      <w:t>25.01.19</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5B7900" w:rsidRDefault="004E2B2F" w:rsidP="005B790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5B7900" w:rsidRDefault="004E2B2F" w:rsidP="005B7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B53DD7" w:rsidRDefault="004E2B2F" w:rsidP="00B53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46033B" w:rsidRDefault="004E2B2F" w:rsidP="00AF69CF">
    <w:pPr>
      <w:pStyle w:val="Footer"/>
      <w:rPr>
        <w:lang w:val="en-GB"/>
      </w:rPr>
    </w:pPr>
    <w:r>
      <w:fldChar w:fldCharType="begin"/>
    </w:r>
    <w:r w:rsidRPr="0046033B">
      <w:rPr>
        <w:lang w:val="en-GB"/>
      </w:rPr>
      <w:instrText xml:space="preserve"> FILENAME \p  \* MERGEFORMAT </w:instrText>
    </w:r>
    <w:r>
      <w:fldChar w:fldCharType="separate"/>
    </w:r>
    <w:r w:rsidR="00B07302">
      <w:rPr>
        <w:lang w:val="en-GB"/>
      </w:rPr>
      <w:t>P:\QPUB\BR\RAPPORT\BT\2380-2\BT2380-2E.docx</w:t>
    </w:r>
    <w:r>
      <w:fldChar w:fldCharType="end"/>
    </w:r>
    <w:r w:rsidRPr="0046033B">
      <w:rPr>
        <w:lang w:val="en-GB"/>
      </w:rPr>
      <w:tab/>
    </w:r>
    <w:r>
      <w:fldChar w:fldCharType="begin"/>
    </w:r>
    <w:r>
      <w:instrText xml:space="preserve"> SAVEDATE \@ DD.MM.YY </w:instrText>
    </w:r>
    <w:r>
      <w:fldChar w:fldCharType="separate"/>
    </w:r>
    <w:r w:rsidR="00B07302">
      <w:t>25.01.19</w:t>
    </w:r>
    <w:r>
      <w:fldChar w:fldCharType="end"/>
    </w:r>
    <w:r w:rsidRPr="0046033B">
      <w:rPr>
        <w:lang w:val="en-GB"/>
      </w:rPr>
      <w:tab/>
    </w:r>
    <w:r>
      <w:fldChar w:fldCharType="begin"/>
    </w:r>
    <w:r>
      <w:instrText xml:space="preserve"> PRINTDATE \@ DD.MM.YY </w:instrText>
    </w:r>
    <w:r>
      <w:fldChar w:fldCharType="separate"/>
    </w:r>
    <w:r w:rsidR="00B07302">
      <w:t>25.01.19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46033B" w:rsidRDefault="004E2B2F" w:rsidP="00AF69CF">
    <w:pPr>
      <w:pStyle w:val="Footer"/>
      <w:rPr>
        <w:lang w:val="en-GB"/>
      </w:rPr>
    </w:pPr>
    <w:r>
      <w:fldChar w:fldCharType="begin"/>
    </w:r>
    <w:r w:rsidRPr="0046033B">
      <w:rPr>
        <w:lang w:val="en-GB"/>
      </w:rPr>
      <w:instrText xml:space="preserve"> FILENAME \p  \* MERGEFORMAT </w:instrText>
    </w:r>
    <w:r>
      <w:fldChar w:fldCharType="separate"/>
    </w:r>
    <w:r w:rsidR="00B07302">
      <w:rPr>
        <w:lang w:val="en-GB"/>
      </w:rPr>
      <w:t>P:\QPUB\BR\RAPPORT\BT\2380-2\BT2380-2E.docx</w:t>
    </w:r>
    <w:r>
      <w:fldChar w:fldCharType="end"/>
    </w:r>
    <w:r w:rsidRPr="0046033B">
      <w:rPr>
        <w:lang w:val="en-GB"/>
      </w:rPr>
      <w:t xml:space="preserve"> (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46033B" w:rsidRDefault="004E2B2F" w:rsidP="00AF69CF">
    <w:pPr>
      <w:pStyle w:val="Footer"/>
      <w:rPr>
        <w:lang w:val="en-GB"/>
      </w:rPr>
    </w:pPr>
    <w:r>
      <w:fldChar w:fldCharType="begin"/>
    </w:r>
    <w:r w:rsidRPr="0046033B">
      <w:rPr>
        <w:lang w:val="en-GB"/>
      </w:rPr>
      <w:instrText xml:space="preserve"> FILENAME \p  \* MERGEFORMAT </w:instrText>
    </w:r>
    <w:r>
      <w:fldChar w:fldCharType="separate"/>
    </w:r>
    <w:r w:rsidR="00B07302">
      <w:rPr>
        <w:lang w:val="en-GB"/>
      </w:rPr>
      <w:t>P:\QPUB\BR\RAPPORT\BT\2380-2\BT2380-2E.docx</w:t>
    </w:r>
    <w:r>
      <w:fldChar w:fldCharType="end"/>
    </w:r>
    <w:r w:rsidRPr="0046033B">
      <w:rPr>
        <w:lang w:val="en-GB"/>
      </w:rPr>
      <w:tab/>
    </w:r>
    <w:r>
      <w:fldChar w:fldCharType="begin"/>
    </w:r>
    <w:r>
      <w:instrText xml:space="preserve"> SAVEDATE \@ DD.MM.YY </w:instrText>
    </w:r>
    <w:r>
      <w:fldChar w:fldCharType="separate"/>
    </w:r>
    <w:r w:rsidR="00B07302">
      <w:t>25.01.19</w:t>
    </w:r>
    <w:r>
      <w:fldChar w:fldCharType="end"/>
    </w:r>
    <w:r w:rsidRPr="0046033B">
      <w:rPr>
        <w:lang w:val="en-GB"/>
      </w:rPr>
      <w:tab/>
    </w:r>
    <w:r>
      <w:fldChar w:fldCharType="begin"/>
    </w:r>
    <w:r>
      <w:instrText xml:space="preserve"> PRINTDATE \@ DD.MM.YY </w:instrText>
    </w:r>
    <w:r>
      <w:fldChar w:fldCharType="separate"/>
    </w:r>
    <w:r w:rsidR="00B07302">
      <w:t>25.01.19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915077" w:rsidRDefault="004E2B2F" w:rsidP="009150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46033B" w:rsidRDefault="004E2B2F">
    <w:pPr>
      <w:pStyle w:val="Footer"/>
      <w:rPr>
        <w:lang w:val="en-GB"/>
      </w:rPr>
    </w:pPr>
    <w:r>
      <w:fldChar w:fldCharType="begin"/>
    </w:r>
    <w:r w:rsidRPr="0046033B">
      <w:rPr>
        <w:lang w:val="en-GB"/>
      </w:rPr>
      <w:instrText xml:space="preserve"> FILENAME \p  \* MERGEFORMAT </w:instrText>
    </w:r>
    <w:r>
      <w:fldChar w:fldCharType="separate"/>
    </w:r>
    <w:r w:rsidR="00B07302">
      <w:rPr>
        <w:lang w:val="en-GB"/>
      </w:rPr>
      <w:t>P:\QPUB\BR\RAPPORT\BT\2380-2\BT2380-2E.docx</w:t>
    </w:r>
    <w:r>
      <w:fldChar w:fldCharType="end"/>
    </w:r>
    <w:r w:rsidRPr="0046033B">
      <w:rPr>
        <w:lang w:val="en-GB"/>
      </w:rPr>
      <w:t xml:space="preserve"> (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915077" w:rsidRDefault="004E2B2F" w:rsidP="009150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5B7900" w:rsidRDefault="004E2B2F" w:rsidP="005B7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B2F" w:rsidRDefault="004E2B2F">
      <w:r>
        <w:t>____________________</w:t>
      </w:r>
    </w:p>
  </w:footnote>
  <w:footnote w:type="continuationSeparator" w:id="0">
    <w:p w:rsidR="004E2B2F" w:rsidRDefault="004E2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CB2BE1" w:rsidRDefault="004E2B2F" w:rsidP="006827DD">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07302">
      <w:rPr>
        <w:b/>
        <w:bCs/>
        <w:noProof/>
        <w:lang w:val="en-US"/>
      </w:rPr>
      <w:t>ii</w:t>
    </w:r>
    <w:r w:rsidRPr="00292604">
      <w:fldChar w:fldCharType="end"/>
    </w:r>
    <w:r w:rsidRPr="00292604">
      <w:rPr>
        <w:lang w:val="en-U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6F78AB">
    <w:pPr>
      <w:pStyle w:val="Header"/>
      <w:tabs>
        <w:tab w:val="clear" w:pos="4848"/>
        <w:tab w:val="center" w:pos="7088"/>
        <w:tab w:val="right" w:pos="13892"/>
      </w:tabs>
      <w:jc w:val="both"/>
      <w:rPr>
        <w:lang w:val="en-US"/>
      </w:rPr>
    </w:pPr>
    <w:r w:rsidRPr="00D95923">
      <w:rPr>
        <w:b/>
        <w:bCs/>
      </w:rPr>
      <w:fldChar w:fldCharType="begin"/>
    </w:r>
    <w:r w:rsidRPr="001F0192">
      <w:rPr>
        <w:b/>
        <w:bCs/>
        <w:lang w:val="en-US"/>
      </w:rPr>
      <w:instrText xml:space="preserve"> PAGE </w:instrText>
    </w:r>
    <w:r w:rsidRPr="00D95923">
      <w:rPr>
        <w:b/>
        <w:bCs/>
      </w:rPr>
      <w:fldChar w:fldCharType="separate"/>
    </w:r>
    <w:r w:rsidR="00B07302">
      <w:rPr>
        <w:b/>
        <w:bCs/>
        <w:noProof/>
        <w:lang w:val="en-US"/>
      </w:rPr>
      <w:t>12</w:t>
    </w:r>
    <w:r w:rsidRPr="00D95923">
      <w:fldChar w:fldCharType="end"/>
    </w:r>
    <w:r w:rsidRPr="001F0192">
      <w:rPr>
        <w:lang w:val="en-U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Default="004E2B2F" w:rsidP="00AF69C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w:t>
    </w:r>
  </w:p>
  <w:p w:rsidR="004E2B2F" w:rsidRPr="00AF69CF" w:rsidRDefault="004E2B2F" w:rsidP="00AF69CF">
    <w:pPr>
      <w:pStyle w:val="Header"/>
    </w:pPr>
    <w:r>
      <w:rPr>
        <w:lang w:val="en-US"/>
      </w:rPr>
      <w:t>6/108-E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092503" w:rsidRDefault="004E2B2F" w:rsidP="00AF69CF">
    <w:pPr>
      <w:pStyle w:val="Header"/>
      <w:jc w:val="both"/>
      <w:rPr>
        <w:b/>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10</w:t>
    </w:r>
    <w:r w:rsidRPr="00D9592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6F78AB">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B07302">
      <w:rPr>
        <w:b/>
        <w:bCs/>
        <w:noProof/>
      </w:rPr>
      <w:t>13</w:t>
    </w:r>
    <w:r w:rsidRPr="00DC453D">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135FD6">
    <w:pPr>
      <w:pStyle w:val="Header"/>
      <w:tabs>
        <w:tab w:val="clear" w:pos="4848"/>
        <w:tab w:val="center" w:pos="7088"/>
      </w:tabs>
      <w:jc w:val="left"/>
      <w:rPr>
        <w:b/>
        <w:bCs/>
      </w:rPr>
    </w:pPr>
    <w:r w:rsidRPr="00DC453D">
      <w:rPr>
        <w:b/>
        <w:bCs/>
      </w:rPr>
      <w:fldChar w:fldCharType="begin"/>
    </w:r>
    <w:r w:rsidRPr="006827DD">
      <w:rPr>
        <w:b/>
        <w:bCs/>
        <w:lang w:val="en-GB"/>
      </w:rPr>
      <w:instrText xml:space="preserve"> PAGE </w:instrText>
    </w:r>
    <w:r w:rsidRPr="00DC453D">
      <w:rPr>
        <w:b/>
        <w:bCs/>
      </w:rPr>
      <w:fldChar w:fldCharType="separate"/>
    </w:r>
    <w:r w:rsidR="00B07302">
      <w:rPr>
        <w:b/>
        <w:bCs/>
        <w:noProof/>
        <w:lang w:val="en-GB"/>
      </w:rPr>
      <w:t>16</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B0338D">
    <w:pPr>
      <w:pStyle w:val="Header"/>
      <w:tabs>
        <w:tab w:val="clear" w:pos="4848"/>
        <w:tab w:val="center" w:pos="7088"/>
        <w:tab w:val="left" w:pos="14175"/>
      </w:tabs>
      <w:rPr>
        <w:b/>
        <w:bCs/>
        <w:lang w:val="en-GB"/>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tab/>
    </w:r>
    <w:r w:rsidRPr="00DC453D">
      <w:rPr>
        <w:b/>
        <w:bCs/>
        <w:lang w:val="en-GB"/>
      </w:rPr>
      <w:tab/>
    </w:r>
    <w:r w:rsidRPr="00DC453D">
      <w:rPr>
        <w:b/>
        <w:bCs/>
      </w:rPr>
      <w:fldChar w:fldCharType="begin"/>
    </w:r>
    <w:r w:rsidRPr="00DC453D">
      <w:rPr>
        <w:b/>
        <w:bCs/>
        <w:lang w:val="en-GB"/>
      </w:rPr>
      <w:instrText xml:space="preserve"> PAGE </w:instrText>
    </w:r>
    <w:r w:rsidRPr="00DC453D">
      <w:rPr>
        <w:b/>
        <w:bCs/>
      </w:rPr>
      <w:fldChar w:fldCharType="separate"/>
    </w:r>
    <w:r w:rsidR="00B07302">
      <w:rPr>
        <w:b/>
        <w:bCs/>
        <w:noProof/>
        <w:lang w:val="en-GB"/>
      </w:rPr>
      <w:t>17</w:t>
    </w:r>
    <w:r w:rsidRPr="00DC453D">
      <w:rPr>
        <w:b/>
        <w:bCs/>
      </w:rPr>
      <w:fldChar w:fldCharType="end"/>
    </w:r>
  </w:p>
  <w:p w:rsidR="004E2B2F" w:rsidRPr="00DC453D" w:rsidRDefault="004E2B2F" w:rsidP="00DC453D">
    <w:pPr>
      <w:pStyle w:val="Header"/>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4A6D1B">
    <w:pPr>
      <w:pStyle w:val="Header"/>
      <w:rPr>
        <w:b/>
        <w:bCs/>
      </w:rPr>
    </w:pPr>
    <w:r w:rsidRPr="00DC453D">
      <w:rPr>
        <w:b/>
        <w:bCs/>
      </w:rPr>
      <w:fldChar w:fldCharType="begin"/>
    </w:r>
    <w:r w:rsidRPr="006827DD">
      <w:rPr>
        <w:b/>
        <w:bCs/>
        <w:lang w:val="en-GB"/>
      </w:rPr>
      <w:instrText xml:space="preserve"> PAGE </w:instrText>
    </w:r>
    <w:r w:rsidRPr="00DC453D">
      <w:rPr>
        <w:b/>
        <w:bCs/>
      </w:rPr>
      <w:fldChar w:fldCharType="separate"/>
    </w:r>
    <w:r w:rsidR="00B07302">
      <w:rPr>
        <w:b/>
        <w:bCs/>
        <w:noProof/>
        <w:lang w:val="en-GB"/>
      </w:rPr>
      <w:t>18</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4A6D1B">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B07302">
      <w:rPr>
        <w:b/>
        <w:bCs/>
        <w:noProof/>
      </w:rPr>
      <w:t>19</w:t>
    </w:r>
    <w:r w:rsidRPr="00DC453D">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85757E">
    <w:pPr>
      <w:pStyle w:val="Header"/>
      <w:tabs>
        <w:tab w:val="clear" w:pos="4848"/>
        <w:tab w:val="center" w:pos="7088"/>
      </w:tabs>
      <w:jc w:val="left"/>
      <w:rPr>
        <w:b/>
        <w:bCs/>
      </w:rPr>
    </w:pPr>
    <w:r w:rsidRPr="00DC453D">
      <w:rPr>
        <w:b/>
        <w:bCs/>
      </w:rPr>
      <w:fldChar w:fldCharType="begin"/>
    </w:r>
    <w:r w:rsidRPr="006827DD">
      <w:rPr>
        <w:b/>
        <w:bCs/>
        <w:lang w:val="en-GB"/>
      </w:rPr>
      <w:instrText xml:space="preserve"> PAGE </w:instrText>
    </w:r>
    <w:r w:rsidRPr="00DC453D">
      <w:rPr>
        <w:b/>
        <w:bCs/>
      </w:rPr>
      <w:fldChar w:fldCharType="separate"/>
    </w:r>
    <w:r w:rsidR="00B07302">
      <w:rPr>
        <w:b/>
        <w:bCs/>
        <w:noProof/>
        <w:lang w:val="en-GB"/>
      </w:rPr>
      <w:t>24</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p>
  <w:p w:rsidR="004E2B2F" w:rsidRPr="00DC453D" w:rsidRDefault="004E2B2F" w:rsidP="00DC453D">
    <w:pPr>
      <w:pStyle w:val="Header"/>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4A6D1B">
    <w:pPr>
      <w:pStyle w:val="Header"/>
      <w:tabs>
        <w:tab w:val="clear" w:pos="4848"/>
        <w:tab w:val="center" w:pos="7088"/>
        <w:tab w:val="left" w:pos="14175"/>
      </w:tabs>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tab/>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B07302">
      <w:rPr>
        <w:b/>
        <w:bCs/>
        <w:noProof/>
      </w:rPr>
      <w:t>25</w:t>
    </w:r>
    <w:r w:rsidRPr="00DC453D">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Default="004E2B2F" w:rsidP="005B7900">
    <w:pPr>
      <w:pStyle w:val="Header"/>
      <w:ind w:right="360" w:firstLine="360"/>
    </w:pPr>
    <w:r>
      <w:rPr>
        <w:noProof/>
        <w:lang w:val="en-GB" w:eastAsia="en-GB"/>
      </w:rPr>
      <w:drawing>
        <wp:anchor distT="0" distB="0" distL="114300" distR="114300" simplePos="0" relativeHeight="251659264" behindDoc="1" locked="0" layoutInCell="1" allowOverlap="1" wp14:anchorId="4BB6BDA7" wp14:editId="3C967A9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85757E">
    <w:pPr>
      <w:pStyle w:val="Header"/>
      <w:tabs>
        <w:tab w:val="clear" w:pos="4848"/>
        <w:tab w:val="center" w:pos="7088"/>
      </w:tabs>
      <w:jc w:val="left"/>
      <w:rPr>
        <w:b/>
        <w:bCs/>
      </w:rPr>
    </w:pPr>
    <w:r w:rsidRPr="00DC453D">
      <w:rPr>
        <w:b/>
        <w:bCs/>
      </w:rPr>
      <w:fldChar w:fldCharType="begin"/>
    </w:r>
    <w:r w:rsidRPr="006827DD">
      <w:rPr>
        <w:b/>
        <w:bCs/>
        <w:lang w:val="en-GB"/>
      </w:rPr>
      <w:instrText xml:space="preserve"> PAGE </w:instrText>
    </w:r>
    <w:r w:rsidRPr="00DC453D">
      <w:rPr>
        <w:b/>
        <w:bCs/>
      </w:rPr>
      <w:fldChar w:fldCharType="separate"/>
    </w:r>
    <w:r w:rsidR="00B07302">
      <w:rPr>
        <w:b/>
        <w:bCs/>
        <w:noProof/>
        <w:lang w:val="en-GB"/>
      </w:rPr>
      <w:t>28</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p>
  <w:p w:rsidR="004E2B2F" w:rsidRPr="00DC453D" w:rsidRDefault="004E2B2F" w:rsidP="00DC453D">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4A6D1B">
    <w:pPr>
      <w:pStyle w:val="Header"/>
      <w:tabs>
        <w:tab w:val="clear" w:pos="4848"/>
        <w:tab w:val="center" w:pos="7088"/>
        <w:tab w:val="left" w:pos="13608"/>
      </w:tabs>
      <w:jc w:val="left"/>
      <w:rPr>
        <w:b/>
        <w:bCs/>
      </w:rPr>
    </w:pPr>
    <w: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tab/>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B07302">
      <w:rPr>
        <w:b/>
        <w:bCs/>
        <w:noProof/>
      </w:rPr>
      <w:t>27</w:t>
    </w:r>
    <w:r w:rsidRPr="00DC453D">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525726"/>
      <w:docPartObj>
        <w:docPartGallery w:val="Page Numbers (Top of Page)"/>
        <w:docPartUnique/>
      </w:docPartObj>
    </w:sdtPr>
    <w:sdtEndPr>
      <w:rPr>
        <w:noProof/>
      </w:rPr>
    </w:sdtEndPr>
    <w:sdtContent>
      <w:p w:rsidR="004E2B2F" w:rsidRDefault="004E2B2F">
        <w:pPr>
          <w:pStyle w:val="Header"/>
        </w:pPr>
        <w:r>
          <w:fldChar w:fldCharType="begin"/>
        </w:r>
        <w:r>
          <w:instrText xml:space="preserve"> PAGE   \* MERGEFORMAT </w:instrText>
        </w:r>
        <w:r>
          <w:fldChar w:fldCharType="separate"/>
        </w:r>
        <w:r>
          <w:rPr>
            <w:noProof/>
          </w:rPr>
          <w:t>34</w:t>
        </w:r>
        <w:r>
          <w:rPr>
            <w:noProof/>
          </w:rPr>
          <w:fldChar w:fldCharType="end"/>
        </w:r>
      </w:p>
    </w:sdtContent>
  </w:sdt>
  <w:p w:rsidR="004E2B2F" w:rsidRPr="00012887" w:rsidRDefault="004E2B2F" w:rsidP="00AF69CF">
    <w:pPr>
      <w:pStyle w:val="Heade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563698">
    <w:pPr>
      <w:pStyle w:val="Header"/>
      <w:rPr>
        <w:b/>
        <w:bCs/>
      </w:rPr>
    </w:pPr>
    <w:r w:rsidRPr="00DC453D">
      <w:rPr>
        <w:b/>
        <w:bCs/>
      </w:rPr>
      <w:fldChar w:fldCharType="begin"/>
    </w:r>
    <w:r w:rsidRPr="006827DD">
      <w:rPr>
        <w:b/>
        <w:bCs/>
        <w:lang w:val="en-GB"/>
      </w:rPr>
      <w:instrText xml:space="preserve"> PAGE </w:instrText>
    </w:r>
    <w:r w:rsidRPr="00DC453D">
      <w:rPr>
        <w:b/>
        <w:bCs/>
      </w:rPr>
      <w:fldChar w:fldCharType="separate"/>
    </w:r>
    <w:r w:rsidR="00B07302">
      <w:rPr>
        <w:b/>
        <w:bCs/>
        <w:noProof/>
        <w:lang w:val="en-GB"/>
      </w:rPr>
      <w:t>64</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563698">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B07302">
      <w:rPr>
        <w:b/>
        <w:bCs/>
        <w:noProof/>
      </w:rPr>
      <w:t>65</w:t>
    </w:r>
    <w:r w:rsidRPr="00DC453D">
      <w:rP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4A6D1B">
    <w:pPr>
      <w:pStyle w:val="Header"/>
      <w:rPr>
        <w:b/>
        <w:bCs/>
      </w:rPr>
    </w:pP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r w:rsidRPr="00DC453D">
      <w:rPr>
        <w:b/>
        <w:bCs/>
      </w:rPr>
      <w:fldChar w:fldCharType="begin"/>
    </w:r>
    <w:r w:rsidRPr="006827DD">
      <w:rPr>
        <w:b/>
        <w:bCs/>
        <w:lang w:val="en-GB"/>
      </w:rPr>
      <w:instrText xml:space="preserve"> PAGE </w:instrText>
    </w:r>
    <w:r w:rsidRPr="00DC453D">
      <w:rPr>
        <w:b/>
        <w:bCs/>
      </w:rPr>
      <w:fldChar w:fldCharType="separate"/>
    </w:r>
    <w:r w:rsidR="00B07302">
      <w:rPr>
        <w:b/>
        <w:bCs/>
        <w:noProof/>
        <w:lang w:val="en-GB"/>
      </w:rPr>
      <w:t>29</w:t>
    </w:r>
    <w:r w:rsidRPr="00DC453D">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Default="004E2B2F" w:rsidP="005B79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6827DD">
    <w:pPr>
      <w:pStyle w:val="Header"/>
      <w:rPr>
        <w:b/>
        <w:bCs/>
      </w:rPr>
    </w:pPr>
    <w:r w:rsidRPr="00DC453D">
      <w:rPr>
        <w:b/>
        <w:bCs/>
      </w:rPr>
      <w:fldChar w:fldCharType="begin"/>
    </w:r>
    <w:r w:rsidRPr="006827DD">
      <w:rPr>
        <w:b/>
        <w:bCs/>
        <w:lang w:val="en-GB"/>
      </w:rPr>
      <w:instrText xml:space="preserve"> PAGE </w:instrText>
    </w:r>
    <w:r w:rsidRPr="00DC453D">
      <w:rPr>
        <w:b/>
        <w:bCs/>
      </w:rPr>
      <w:fldChar w:fldCharType="separate"/>
    </w:r>
    <w:r w:rsidR="00B07302">
      <w:rPr>
        <w:b/>
        <w:bCs/>
        <w:noProof/>
        <w:lang w:val="en-GB"/>
      </w:rPr>
      <w:t>8</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6827DD">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B07302">
      <w:rPr>
        <w:b/>
        <w:bCs/>
        <w:noProof/>
      </w:rPr>
      <w:t>9</w:t>
    </w:r>
    <w:r w:rsidRPr="00DC453D">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5A7013" w:rsidRDefault="004E2B2F" w:rsidP="006F78AB">
    <w:pPr>
      <w:pStyle w:val="Header"/>
      <w:tabs>
        <w:tab w:val="clear" w:pos="4848"/>
        <w:tab w:val="center" w:pos="7088"/>
        <w:tab w:val="right" w:pos="13892"/>
      </w:tabs>
      <w:jc w:val="both"/>
      <w:rPr>
        <w:lang w:val="en-US"/>
      </w:rPr>
    </w:pPr>
    <w:r w:rsidRPr="00D95923">
      <w:rPr>
        <w:b/>
        <w:bCs/>
      </w:rPr>
      <w:fldChar w:fldCharType="begin"/>
    </w:r>
    <w:r w:rsidRPr="001F0192">
      <w:rPr>
        <w:b/>
        <w:bCs/>
        <w:lang w:val="en-US"/>
      </w:rPr>
      <w:instrText xml:space="preserve"> PAGE </w:instrText>
    </w:r>
    <w:r w:rsidRPr="00D95923">
      <w:rPr>
        <w:b/>
        <w:bCs/>
      </w:rPr>
      <w:fldChar w:fldCharType="separate"/>
    </w:r>
    <w:r w:rsidR="00B07302">
      <w:rPr>
        <w:b/>
        <w:bCs/>
        <w:noProof/>
        <w:lang w:val="en-US"/>
      </w:rPr>
      <w:t>10</w:t>
    </w:r>
    <w:r w:rsidRPr="00D95923">
      <w:fldChar w:fldCharType="end"/>
    </w:r>
    <w:r w:rsidRPr="001F0192">
      <w:rPr>
        <w:lang w:val="en-U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117649" w:rsidRDefault="004E2B2F" w:rsidP="00DC453D">
    <w:pPr>
      <w:pStyle w:val="Header"/>
      <w:tabs>
        <w:tab w:val="clear" w:pos="4848"/>
        <w:tab w:val="center" w:pos="7088"/>
      </w:tabs>
      <w:jc w:val="left"/>
      <w:rPr>
        <w:b/>
        <w:bCs/>
        <w:lang w:val="en-GB"/>
      </w:rPr>
    </w:pPr>
    <w:r w:rsidRPr="00DC453D">
      <w:rPr>
        <w:b/>
        <w:bCs/>
      </w:rPr>
      <w:fldChar w:fldCharType="begin"/>
    </w:r>
    <w:r w:rsidRPr="006827DD">
      <w:rPr>
        <w:b/>
        <w:bCs/>
        <w:lang w:val="en-GB"/>
      </w:rPr>
      <w:instrText xml:space="preserve"> PAGE </w:instrText>
    </w:r>
    <w:r w:rsidRPr="00DC453D">
      <w:rPr>
        <w:b/>
        <w:bCs/>
      </w:rPr>
      <w:fldChar w:fldCharType="separate"/>
    </w:r>
    <w:r w:rsidRPr="006827DD">
      <w:rPr>
        <w:b/>
        <w:bCs/>
        <w:noProof/>
        <w:lang w:val="en-GB"/>
      </w:rPr>
      <w:t>10</w:t>
    </w:r>
    <w:r w:rsidRPr="00DC453D">
      <w:rPr>
        <w:b/>
        <w:bCs/>
      </w:rPr>
      <w:fldChar w:fldCharType="end"/>
    </w:r>
    <w:r w:rsidRPr="006827DD">
      <w:rPr>
        <w:b/>
        <w:bCs/>
        <w:lang w:val="en-GB"/>
      </w:rPr>
      <w:tab/>
    </w:r>
    <w:r w:rsidRPr="00DC453D">
      <w:rPr>
        <w:b/>
        <w:bCs/>
      </w:rPr>
      <w:fldChar w:fldCharType="begin"/>
    </w:r>
    <w:r w:rsidRPr="006827DD">
      <w:rPr>
        <w:b/>
        <w:bCs/>
        <w:lang w:val="en-GB"/>
      </w:rPr>
      <w:instrText xml:space="preserve"> DOCPROPERTY "Header" \* MERGEFORMAT </w:instrText>
    </w:r>
    <w:r w:rsidRPr="00DC453D">
      <w:rPr>
        <w:b/>
        <w:bCs/>
      </w:rPr>
      <w:fldChar w:fldCharType="separate"/>
    </w:r>
    <w:r w:rsidR="00B07302">
      <w:rPr>
        <w:lang w:val="en-US"/>
      </w:rPr>
      <w:t>Error! Unknown document property name.</w:t>
    </w:r>
    <w:r w:rsidRPr="00DC453D">
      <w:rPr>
        <w:b/>
        <w:bCs/>
      </w:rPr>
      <w:fldChar w:fldCharType="end"/>
    </w:r>
    <w:r w:rsidRPr="006827DD">
      <w:rPr>
        <w:b/>
        <w:bCs/>
        <w:lang w:val="en-GB"/>
      </w:rPr>
      <w:t xml:space="preserve"> </w:t>
    </w:r>
    <w:r w:rsidRPr="00DC453D">
      <w:rPr>
        <w:b/>
        <w:bCs/>
      </w:rPr>
      <w:fldChar w:fldCharType="begin"/>
    </w:r>
    <w:r w:rsidRPr="006827DD">
      <w:rPr>
        <w:b/>
        <w:bCs/>
        <w:lang w:val="en-GB"/>
      </w:rPr>
      <w:instrText>styleref href</w:instrText>
    </w:r>
    <w:r w:rsidRPr="00DC453D">
      <w:rPr>
        <w:b/>
        <w:bCs/>
      </w:rPr>
      <w:fldChar w:fldCharType="separate"/>
    </w:r>
    <w:r w:rsidR="00B07302">
      <w:rPr>
        <w:b/>
        <w:bCs/>
        <w:noProof/>
      </w:rPr>
      <w:t>ITU-R  BT.2380-2</w:t>
    </w:r>
    <w:r w:rsidRPr="00DC453D">
      <w:rPr>
        <w:b/>
        <w:bCs/>
      </w:rPr>
      <w:fldChar w:fldCharType="end"/>
    </w:r>
    <w:r w:rsidRPr="00117649">
      <w:rPr>
        <w:b/>
        <w:bCs/>
        <w:lang w:val="en-GB"/>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C02979" w:rsidRDefault="004E2B2F" w:rsidP="00AF69CF">
    <w:pPr>
      <w:pStyle w:val="Header"/>
      <w:jc w:val="both"/>
      <w:rPr>
        <w:b/>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12</w:t>
    </w:r>
    <w:r w:rsidRPr="00D9592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B2F" w:rsidRPr="00DC453D" w:rsidRDefault="004E2B2F" w:rsidP="006F78AB">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B07302">
      <w:rPr>
        <w:b/>
        <w:bCs/>
        <w:noProof/>
      </w:rPr>
      <w:t>ITU-R  BT.2380-2</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B07302">
      <w:rPr>
        <w:b/>
        <w:bCs/>
        <w:noProof/>
      </w:rPr>
      <w:t>11</w:t>
    </w:r>
    <w:r w:rsidRPr="00DC453D">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6F7A"/>
    <w:multiLevelType w:val="hybridMultilevel"/>
    <w:tmpl w:val="CC241576"/>
    <w:lvl w:ilvl="0" w:tplc="2294EF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B4C2A"/>
    <w:multiLevelType w:val="hybridMultilevel"/>
    <w:tmpl w:val="2B5493A6"/>
    <w:lvl w:ilvl="0" w:tplc="29585F6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7EE0292"/>
    <w:multiLevelType w:val="hybridMultilevel"/>
    <w:tmpl w:val="83AAB4CC"/>
    <w:lvl w:ilvl="0" w:tplc="482C45EE">
      <w:numFmt w:val="bullet"/>
      <w:lvlText w:val="‒"/>
      <w:lvlJc w:val="left"/>
      <w:pPr>
        <w:ind w:left="1287"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207DE2"/>
    <w:multiLevelType w:val="hybridMultilevel"/>
    <w:tmpl w:val="CB4499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D7A08F0"/>
    <w:multiLevelType w:val="hybridMultilevel"/>
    <w:tmpl w:val="291ECDA2"/>
    <w:lvl w:ilvl="0" w:tplc="DF5C4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5715E9E"/>
    <w:multiLevelType w:val="hybridMultilevel"/>
    <w:tmpl w:val="3D766958"/>
    <w:lvl w:ilvl="0" w:tplc="03FC47AA">
      <w:start w:val="2"/>
      <w:numFmt w:val="bullet"/>
      <w:lvlText w:val=""/>
      <w:lvlJc w:val="left"/>
      <w:pPr>
        <w:tabs>
          <w:tab w:val="num" w:pos="1077"/>
        </w:tabs>
        <w:ind w:left="0" w:firstLine="567"/>
      </w:pPr>
      <w:rPr>
        <w:rFonts w:ascii="Symbol" w:hAnsi="Symbol" w:hint="default"/>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3"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C650D88"/>
    <w:multiLevelType w:val="hybridMultilevel"/>
    <w:tmpl w:val="410E4472"/>
    <w:lvl w:ilvl="0" w:tplc="90F0C0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
  </w:num>
  <w:num w:numId="3">
    <w:abstractNumId w:val="3"/>
  </w:num>
  <w:num w:numId="4">
    <w:abstractNumId w:val="15"/>
  </w:num>
  <w:num w:numId="5">
    <w:abstractNumId w:val="9"/>
  </w:num>
  <w:num w:numId="6">
    <w:abstractNumId w:val="5"/>
  </w:num>
  <w:num w:numId="7">
    <w:abstractNumId w:val="7"/>
  </w:num>
  <w:num w:numId="8">
    <w:abstractNumId w:val="13"/>
  </w:num>
  <w:num w:numId="9">
    <w:abstractNumId w:val="4"/>
  </w:num>
  <w:num w:numId="10">
    <w:abstractNumId w:val="12"/>
  </w:num>
  <w:num w:numId="11">
    <w:abstractNumId w:val="1"/>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D1"/>
    <w:rsid w:val="000069D4"/>
    <w:rsid w:val="000149F7"/>
    <w:rsid w:val="000174AD"/>
    <w:rsid w:val="00024A5F"/>
    <w:rsid w:val="00026E98"/>
    <w:rsid w:val="00047A1D"/>
    <w:rsid w:val="0005735E"/>
    <w:rsid w:val="000604B9"/>
    <w:rsid w:val="00063CDC"/>
    <w:rsid w:val="00065325"/>
    <w:rsid w:val="00073F60"/>
    <w:rsid w:val="0008344A"/>
    <w:rsid w:val="000A7D55"/>
    <w:rsid w:val="000C12C8"/>
    <w:rsid w:val="000C2E8E"/>
    <w:rsid w:val="000E0E7C"/>
    <w:rsid w:val="000E1602"/>
    <w:rsid w:val="000E1729"/>
    <w:rsid w:val="000F1B4B"/>
    <w:rsid w:val="000F7A1D"/>
    <w:rsid w:val="00110A69"/>
    <w:rsid w:val="00117649"/>
    <w:rsid w:val="00123CF6"/>
    <w:rsid w:val="0012744F"/>
    <w:rsid w:val="00131178"/>
    <w:rsid w:val="00135FD6"/>
    <w:rsid w:val="00156F66"/>
    <w:rsid w:val="00163271"/>
    <w:rsid w:val="00182528"/>
    <w:rsid w:val="0018500B"/>
    <w:rsid w:val="00196A19"/>
    <w:rsid w:val="001A40DA"/>
    <w:rsid w:val="001C01DA"/>
    <w:rsid w:val="001C416E"/>
    <w:rsid w:val="001C787F"/>
    <w:rsid w:val="001E0859"/>
    <w:rsid w:val="001E4AD2"/>
    <w:rsid w:val="001F5B38"/>
    <w:rsid w:val="00202DC1"/>
    <w:rsid w:val="002116EE"/>
    <w:rsid w:val="00211F7E"/>
    <w:rsid w:val="00217729"/>
    <w:rsid w:val="002309D8"/>
    <w:rsid w:val="002435A7"/>
    <w:rsid w:val="00257FC3"/>
    <w:rsid w:val="00261EF9"/>
    <w:rsid w:val="00262336"/>
    <w:rsid w:val="0027374B"/>
    <w:rsid w:val="00276ED0"/>
    <w:rsid w:val="002A1266"/>
    <w:rsid w:val="002A1BBA"/>
    <w:rsid w:val="002A7FE2"/>
    <w:rsid w:val="002B2954"/>
    <w:rsid w:val="002B722D"/>
    <w:rsid w:val="002E0CF2"/>
    <w:rsid w:val="002E1B4F"/>
    <w:rsid w:val="002E39AF"/>
    <w:rsid w:val="002F2E67"/>
    <w:rsid w:val="002F5FDB"/>
    <w:rsid w:val="002F7CB3"/>
    <w:rsid w:val="0030664D"/>
    <w:rsid w:val="00310848"/>
    <w:rsid w:val="00315546"/>
    <w:rsid w:val="00317C57"/>
    <w:rsid w:val="00320421"/>
    <w:rsid w:val="00320E8F"/>
    <w:rsid w:val="003239E9"/>
    <w:rsid w:val="0032484B"/>
    <w:rsid w:val="00330567"/>
    <w:rsid w:val="003310B1"/>
    <w:rsid w:val="00366C60"/>
    <w:rsid w:val="00386A9D"/>
    <w:rsid w:val="00391081"/>
    <w:rsid w:val="003B2789"/>
    <w:rsid w:val="003C13CE"/>
    <w:rsid w:val="003C18E0"/>
    <w:rsid w:val="003D4A3A"/>
    <w:rsid w:val="003E2518"/>
    <w:rsid w:val="003E7CEF"/>
    <w:rsid w:val="00411C7F"/>
    <w:rsid w:val="00412C8A"/>
    <w:rsid w:val="004153F7"/>
    <w:rsid w:val="00415977"/>
    <w:rsid w:val="00430979"/>
    <w:rsid w:val="00443116"/>
    <w:rsid w:val="0046033B"/>
    <w:rsid w:val="0047124C"/>
    <w:rsid w:val="00487DBB"/>
    <w:rsid w:val="00497C34"/>
    <w:rsid w:val="004A3934"/>
    <w:rsid w:val="004A6D1B"/>
    <w:rsid w:val="004B1B55"/>
    <w:rsid w:val="004B1EF7"/>
    <w:rsid w:val="004B3FAD"/>
    <w:rsid w:val="004C06A1"/>
    <w:rsid w:val="004C5749"/>
    <w:rsid w:val="004D027F"/>
    <w:rsid w:val="004E2B2F"/>
    <w:rsid w:val="00501DCA"/>
    <w:rsid w:val="005116A7"/>
    <w:rsid w:val="00513A47"/>
    <w:rsid w:val="00515224"/>
    <w:rsid w:val="00526806"/>
    <w:rsid w:val="005408DF"/>
    <w:rsid w:val="00553B2E"/>
    <w:rsid w:val="00563698"/>
    <w:rsid w:val="00573344"/>
    <w:rsid w:val="00583F9B"/>
    <w:rsid w:val="005A70F8"/>
    <w:rsid w:val="005B7900"/>
    <w:rsid w:val="005E5C10"/>
    <w:rsid w:val="005F2C78"/>
    <w:rsid w:val="006030BF"/>
    <w:rsid w:val="00610458"/>
    <w:rsid w:val="006144E4"/>
    <w:rsid w:val="00626F8F"/>
    <w:rsid w:val="00650299"/>
    <w:rsid w:val="00655FC5"/>
    <w:rsid w:val="006657AC"/>
    <w:rsid w:val="00676572"/>
    <w:rsid w:val="006827DD"/>
    <w:rsid w:val="006B24AE"/>
    <w:rsid w:val="006B2DC2"/>
    <w:rsid w:val="006B6CB6"/>
    <w:rsid w:val="006D1617"/>
    <w:rsid w:val="006E59C4"/>
    <w:rsid w:val="006F4BC7"/>
    <w:rsid w:val="006F5ACE"/>
    <w:rsid w:val="006F78AB"/>
    <w:rsid w:val="00714821"/>
    <w:rsid w:val="007163B6"/>
    <w:rsid w:val="00723B15"/>
    <w:rsid w:val="007258C6"/>
    <w:rsid w:val="007301D6"/>
    <w:rsid w:val="00742D2B"/>
    <w:rsid w:val="007511AF"/>
    <w:rsid w:val="00770814"/>
    <w:rsid w:val="007726BC"/>
    <w:rsid w:val="00787AAC"/>
    <w:rsid w:val="0079182E"/>
    <w:rsid w:val="00795C95"/>
    <w:rsid w:val="007C226C"/>
    <w:rsid w:val="007C28CF"/>
    <w:rsid w:val="007C3D8E"/>
    <w:rsid w:val="007C6F11"/>
    <w:rsid w:val="007D4B2B"/>
    <w:rsid w:val="007D7149"/>
    <w:rsid w:val="007F5DD9"/>
    <w:rsid w:val="00810922"/>
    <w:rsid w:val="00814E0A"/>
    <w:rsid w:val="00822581"/>
    <w:rsid w:val="008309DD"/>
    <w:rsid w:val="0083227A"/>
    <w:rsid w:val="00835E93"/>
    <w:rsid w:val="00842B44"/>
    <w:rsid w:val="0085757E"/>
    <w:rsid w:val="00866900"/>
    <w:rsid w:val="0087199A"/>
    <w:rsid w:val="00876A8A"/>
    <w:rsid w:val="00881BA1"/>
    <w:rsid w:val="008B15FF"/>
    <w:rsid w:val="008C2302"/>
    <w:rsid w:val="008C26B8"/>
    <w:rsid w:val="008C513F"/>
    <w:rsid w:val="008F208F"/>
    <w:rsid w:val="00904FEE"/>
    <w:rsid w:val="009068DC"/>
    <w:rsid w:val="00915077"/>
    <w:rsid w:val="00916B7E"/>
    <w:rsid w:val="00922EAE"/>
    <w:rsid w:val="009265F0"/>
    <w:rsid w:val="0097214C"/>
    <w:rsid w:val="00982084"/>
    <w:rsid w:val="00983155"/>
    <w:rsid w:val="00986590"/>
    <w:rsid w:val="0098788B"/>
    <w:rsid w:val="00995963"/>
    <w:rsid w:val="009A4A80"/>
    <w:rsid w:val="009B61EB"/>
    <w:rsid w:val="009B7FCE"/>
    <w:rsid w:val="009C2064"/>
    <w:rsid w:val="009D1697"/>
    <w:rsid w:val="009D349C"/>
    <w:rsid w:val="009D72B1"/>
    <w:rsid w:val="009E2C19"/>
    <w:rsid w:val="009E2FC9"/>
    <w:rsid w:val="009F3A46"/>
    <w:rsid w:val="009F6520"/>
    <w:rsid w:val="00A014F8"/>
    <w:rsid w:val="00A10EB0"/>
    <w:rsid w:val="00A12AA4"/>
    <w:rsid w:val="00A5173C"/>
    <w:rsid w:val="00A61AEF"/>
    <w:rsid w:val="00A678DD"/>
    <w:rsid w:val="00A95BC8"/>
    <w:rsid w:val="00AA3FC3"/>
    <w:rsid w:val="00AA558B"/>
    <w:rsid w:val="00AA6547"/>
    <w:rsid w:val="00AD2345"/>
    <w:rsid w:val="00AD7D23"/>
    <w:rsid w:val="00AF173A"/>
    <w:rsid w:val="00AF69CF"/>
    <w:rsid w:val="00B0338D"/>
    <w:rsid w:val="00B04419"/>
    <w:rsid w:val="00B066A4"/>
    <w:rsid w:val="00B07302"/>
    <w:rsid w:val="00B07A13"/>
    <w:rsid w:val="00B23873"/>
    <w:rsid w:val="00B33BD5"/>
    <w:rsid w:val="00B4279B"/>
    <w:rsid w:val="00B45FC9"/>
    <w:rsid w:val="00B4759C"/>
    <w:rsid w:val="00B47E62"/>
    <w:rsid w:val="00B53DD7"/>
    <w:rsid w:val="00B76F35"/>
    <w:rsid w:val="00B81138"/>
    <w:rsid w:val="00BA20E8"/>
    <w:rsid w:val="00BA7A94"/>
    <w:rsid w:val="00BC7CCF"/>
    <w:rsid w:val="00BE470B"/>
    <w:rsid w:val="00BE7A45"/>
    <w:rsid w:val="00C1481B"/>
    <w:rsid w:val="00C15D60"/>
    <w:rsid w:val="00C21151"/>
    <w:rsid w:val="00C321D1"/>
    <w:rsid w:val="00C51336"/>
    <w:rsid w:val="00C57A91"/>
    <w:rsid w:val="00C61DBA"/>
    <w:rsid w:val="00C73DAF"/>
    <w:rsid w:val="00C75DDA"/>
    <w:rsid w:val="00C81629"/>
    <w:rsid w:val="00CC01C2"/>
    <w:rsid w:val="00CF21F2"/>
    <w:rsid w:val="00CF5338"/>
    <w:rsid w:val="00D02712"/>
    <w:rsid w:val="00D046A7"/>
    <w:rsid w:val="00D214D0"/>
    <w:rsid w:val="00D279FA"/>
    <w:rsid w:val="00D32ADB"/>
    <w:rsid w:val="00D35B5C"/>
    <w:rsid w:val="00D6546B"/>
    <w:rsid w:val="00D66691"/>
    <w:rsid w:val="00D74288"/>
    <w:rsid w:val="00D7441A"/>
    <w:rsid w:val="00D8449E"/>
    <w:rsid w:val="00DA0DE4"/>
    <w:rsid w:val="00DA234D"/>
    <w:rsid w:val="00DA34E7"/>
    <w:rsid w:val="00DB178B"/>
    <w:rsid w:val="00DC17D3"/>
    <w:rsid w:val="00DC453D"/>
    <w:rsid w:val="00DD4BED"/>
    <w:rsid w:val="00DE39F0"/>
    <w:rsid w:val="00DF0AF3"/>
    <w:rsid w:val="00DF3C9F"/>
    <w:rsid w:val="00DF4A0D"/>
    <w:rsid w:val="00DF4F05"/>
    <w:rsid w:val="00DF7E9F"/>
    <w:rsid w:val="00E03AAC"/>
    <w:rsid w:val="00E16D68"/>
    <w:rsid w:val="00E27D7E"/>
    <w:rsid w:val="00E312BF"/>
    <w:rsid w:val="00E42E13"/>
    <w:rsid w:val="00E53264"/>
    <w:rsid w:val="00E5370E"/>
    <w:rsid w:val="00E56D5C"/>
    <w:rsid w:val="00E6257C"/>
    <w:rsid w:val="00E63C59"/>
    <w:rsid w:val="00E7072A"/>
    <w:rsid w:val="00E75667"/>
    <w:rsid w:val="00EB6010"/>
    <w:rsid w:val="00EC1468"/>
    <w:rsid w:val="00EC2082"/>
    <w:rsid w:val="00EC4437"/>
    <w:rsid w:val="00EC65E6"/>
    <w:rsid w:val="00EF43D1"/>
    <w:rsid w:val="00F25662"/>
    <w:rsid w:val="00F3122C"/>
    <w:rsid w:val="00F615FB"/>
    <w:rsid w:val="00F6270F"/>
    <w:rsid w:val="00F75054"/>
    <w:rsid w:val="00F7578B"/>
    <w:rsid w:val="00F87429"/>
    <w:rsid w:val="00FA124A"/>
    <w:rsid w:val="00FA6133"/>
    <w:rsid w:val="00FB23BE"/>
    <w:rsid w:val="00FC08DD"/>
    <w:rsid w:val="00FC2316"/>
    <w:rsid w:val="00FC2CFD"/>
    <w:rsid w:val="00FD6958"/>
    <w:rsid w:val="00FE0389"/>
    <w:rsid w:val="00FF13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4DCDE6CF-4300-47F7-B1B7-60C71883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3B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DC453D"/>
    <w:pPr>
      <w:keepNext/>
      <w:keepLines/>
      <w:spacing w:before="480"/>
      <w:ind w:left="794" w:hanging="794"/>
      <w:outlineLvl w:val="0"/>
    </w:pPr>
    <w:rPr>
      <w:b/>
    </w:rPr>
  </w:style>
  <w:style w:type="paragraph" w:styleId="Heading2">
    <w:name w:val="heading 2"/>
    <w:basedOn w:val="Heading1"/>
    <w:next w:val="Normal"/>
    <w:link w:val="Heading2Char"/>
    <w:qFormat/>
    <w:rsid w:val="00DC453D"/>
    <w:pPr>
      <w:spacing w:before="320"/>
      <w:outlineLvl w:val="1"/>
    </w:pPr>
  </w:style>
  <w:style w:type="paragraph" w:styleId="Heading3">
    <w:name w:val="heading 3"/>
    <w:basedOn w:val="Heading1"/>
    <w:next w:val="Normal"/>
    <w:link w:val="Heading3Char"/>
    <w:qFormat/>
    <w:rsid w:val="00DC453D"/>
    <w:pPr>
      <w:spacing w:before="200"/>
      <w:outlineLvl w:val="2"/>
    </w:pPr>
  </w:style>
  <w:style w:type="paragraph" w:styleId="Heading4">
    <w:name w:val="heading 4"/>
    <w:basedOn w:val="Heading3"/>
    <w:next w:val="Normal"/>
    <w:link w:val="Heading4Char"/>
    <w:qFormat/>
    <w:rsid w:val="00DC453D"/>
    <w:pPr>
      <w:tabs>
        <w:tab w:val="clear" w:pos="794"/>
        <w:tab w:val="left" w:pos="992"/>
      </w:tabs>
      <w:ind w:left="992" w:hanging="992"/>
      <w:outlineLvl w:val="3"/>
    </w:pPr>
  </w:style>
  <w:style w:type="paragraph" w:styleId="Heading5">
    <w:name w:val="heading 5"/>
    <w:basedOn w:val="Heading4"/>
    <w:next w:val="Normal"/>
    <w:link w:val="Heading5Char"/>
    <w:qFormat/>
    <w:rsid w:val="00DC453D"/>
    <w:pPr>
      <w:outlineLvl w:val="4"/>
    </w:pPr>
  </w:style>
  <w:style w:type="paragraph" w:styleId="Heading6">
    <w:name w:val="heading 6"/>
    <w:basedOn w:val="Heading4"/>
    <w:next w:val="Normal"/>
    <w:link w:val="Heading6Char"/>
    <w:qFormat/>
    <w:rsid w:val="00DC453D"/>
    <w:pPr>
      <w:tabs>
        <w:tab w:val="clear" w:pos="992"/>
        <w:tab w:val="clear" w:pos="1191"/>
      </w:tabs>
      <w:ind w:left="1588" w:hanging="1588"/>
      <w:outlineLvl w:val="5"/>
    </w:pPr>
  </w:style>
  <w:style w:type="paragraph" w:styleId="Heading7">
    <w:name w:val="heading 7"/>
    <w:basedOn w:val="Heading6"/>
    <w:next w:val="Normal"/>
    <w:link w:val="Heading7Char"/>
    <w:qFormat/>
    <w:rsid w:val="00DC453D"/>
    <w:pPr>
      <w:outlineLvl w:val="6"/>
    </w:pPr>
  </w:style>
  <w:style w:type="paragraph" w:styleId="Heading8">
    <w:name w:val="heading 8"/>
    <w:basedOn w:val="Heading6"/>
    <w:next w:val="Normal"/>
    <w:link w:val="Heading8Char"/>
    <w:qFormat/>
    <w:rsid w:val="00DC453D"/>
    <w:pPr>
      <w:outlineLvl w:val="7"/>
    </w:pPr>
  </w:style>
  <w:style w:type="paragraph" w:styleId="Heading9">
    <w:name w:val="heading 9"/>
    <w:basedOn w:val="Heading6"/>
    <w:next w:val="Normal"/>
    <w:link w:val="Heading9Char"/>
    <w:qFormat/>
    <w:rsid w:val="00DC45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C453D"/>
    <w:pPr>
      <w:spacing w:before="32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DC453D"/>
    <w:pPr>
      <w:keepNext/>
      <w:keepLines/>
      <w:spacing w:before="480"/>
      <w:jc w:val="center"/>
    </w:pPr>
    <w:rPr>
      <w:sz w:val="28"/>
    </w:rPr>
  </w:style>
  <w:style w:type="paragraph" w:customStyle="1" w:styleId="Arttitle">
    <w:name w:val="Art_title"/>
    <w:basedOn w:val="Normal"/>
    <w:next w:val="Normalaftertitle"/>
    <w:rsid w:val="00DC453D"/>
    <w:pPr>
      <w:keepNext/>
      <w:keepLines/>
      <w:spacing w:before="240"/>
      <w:jc w:val="center"/>
    </w:pPr>
    <w:rPr>
      <w:b/>
      <w:sz w:val="28"/>
    </w:rPr>
  </w:style>
  <w:style w:type="paragraph" w:customStyle="1" w:styleId="ASN1">
    <w:name w:val="ASN.1"/>
    <w:basedOn w:val="Normal"/>
    <w:next w:val="Normal"/>
    <w:rsid w:val="00DC45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C453D"/>
    <w:pPr>
      <w:keepNext/>
      <w:keepLines/>
      <w:spacing w:before="160"/>
      <w:ind w:left="794"/>
    </w:pPr>
    <w:rPr>
      <w:i/>
    </w:rPr>
  </w:style>
  <w:style w:type="paragraph" w:customStyle="1" w:styleId="ChapNo">
    <w:name w:val="Chap_No"/>
    <w:basedOn w:val="ArtNo"/>
    <w:next w:val="Chaptitle"/>
    <w:rsid w:val="001A40DA"/>
    <w:pPr>
      <w:outlineLvl w:val="0"/>
    </w:pPr>
    <w:rPr>
      <w:b/>
    </w:rPr>
  </w:style>
  <w:style w:type="paragraph" w:customStyle="1" w:styleId="Chaptitle">
    <w:name w:val="Chap_title"/>
    <w:basedOn w:val="Arttitle"/>
    <w:next w:val="Normalaftertitle"/>
    <w:link w:val="ChaptitleChar"/>
    <w:rsid w:val="00DC453D"/>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DC453D"/>
    <w:pPr>
      <w:spacing w:before="80"/>
      <w:ind w:left="794" w:hanging="794"/>
    </w:pPr>
  </w:style>
  <w:style w:type="paragraph" w:customStyle="1" w:styleId="enumlev2">
    <w:name w:val="enumlev2"/>
    <w:basedOn w:val="enumlev1"/>
    <w:rsid w:val="00DC453D"/>
    <w:pPr>
      <w:ind w:left="1191" w:hanging="397"/>
    </w:pPr>
  </w:style>
  <w:style w:type="paragraph" w:customStyle="1" w:styleId="enumlev3">
    <w:name w:val="enumlev3"/>
    <w:basedOn w:val="enumlev2"/>
    <w:rsid w:val="00DC453D"/>
    <w:pPr>
      <w:ind w:left="1588"/>
    </w:pPr>
  </w:style>
  <w:style w:type="paragraph" w:customStyle="1" w:styleId="Equation">
    <w:name w:val="Equation"/>
    <w:basedOn w:val="Normal"/>
    <w:rsid w:val="00DC453D"/>
    <w:pPr>
      <w:tabs>
        <w:tab w:val="clear" w:pos="1191"/>
        <w:tab w:val="clear" w:pos="1588"/>
        <w:tab w:val="clear" w:pos="1985"/>
        <w:tab w:val="center" w:pos="4820"/>
        <w:tab w:val="right" w:pos="9639"/>
      </w:tabs>
    </w:pPr>
  </w:style>
  <w:style w:type="paragraph" w:customStyle="1" w:styleId="Equationlegend">
    <w:name w:val="Equation_legend"/>
    <w:basedOn w:val="NormalIndent"/>
    <w:rsid w:val="00DC453D"/>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DC453D"/>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707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withouttitle">
    <w:name w:val="Figure_without_title"/>
    <w:basedOn w:val="FigureNo"/>
    <w:next w:val="Normal"/>
    <w:uiPriority w:val="99"/>
    <w:rsid w:val="008F208F"/>
    <w:pPr>
      <w:keepNext w:val="0"/>
    </w:pPr>
  </w:style>
  <w:style w:type="paragraph" w:styleId="Footer">
    <w:name w:val="footer"/>
    <w:basedOn w:val="Normal"/>
    <w:link w:val="FooterChar"/>
    <w:rsid w:val="00DC453D"/>
    <w:pPr>
      <w:tabs>
        <w:tab w:val="clear" w:pos="794"/>
        <w:tab w:val="clear" w:pos="1191"/>
        <w:tab w:val="clear" w:pos="1588"/>
        <w:tab w:val="clear" w:pos="1985"/>
      </w:tabs>
      <w:spacing w:before="0"/>
    </w:pPr>
    <w:rPr>
      <w:noProof/>
      <w:sz w:val="18"/>
    </w:rPr>
  </w:style>
  <w:style w:type="paragraph" w:customStyle="1" w:styleId="FirstFooter">
    <w:name w:val="FirstFooter"/>
    <w:basedOn w:val="Footer"/>
    <w:uiPriority w:val="99"/>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DC453D"/>
    <w:rPr>
      <w:position w:val="6"/>
      <w:sz w:val="18"/>
    </w:rPr>
  </w:style>
  <w:style w:type="paragraph" w:styleId="FootnoteText">
    <w:name w:val="footnote text"/>
    <w:basedOn w:val="Normal"/>
    <w:link w:val="FootnoteTextChar"/>
    <w:rsid w:val="00DC453D"/>
    <w:pPr>
      <w:keepLines/>
      <w:tabs>
        <w:tab w:val="left" w:pos="255"/>
      </w:tabs>
      <w:ind w:left="255" w:hanging="255"/>
    </w:pPr>
    <w:rPr>
      <w:sz w:val="22"/>
    </w:rPr>
  </w:style>
  <w:style w:type="paragraph" w:customStyle="1" w:styleId="Note">
    <w:name w:val="Note"/>
    <w:basedOn w:val="Normal"/>
    <w:link w:val="NoteChar"/>
    <w:rsid w:val="00DC453D"/>
    <w:pPr>
      <w:tabs>
        <w:tab w:val="clear" w:pos="794"/>
        <w:tab w:val="clear" w:pos="1191"/>
        <w:tab w:val="clear" w:pos="1588"/>
        <w:tab w:val="clear" w:pos="1985"/>
      </w:tabs>
      <w:spacing w:before="80"/>
    </w:pPr>
    <w:rPr>
      <w:sz w:val="22"/>
    </w:rPr>
  </w:style>
  <w:style w:type="paragraph" w:styleId="Header">
    <w:name w:val="header"/>
    <w:basedOn w:val="Normal"/>
    <w:link w:val="HeaderChar"/>
    <w:rsid w:val="00DC453D"/>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DC453D"/>
  </w:style>
  <w:style w:type="paragraph" w:styleId="Index2">
    <w:name w:val="index 2"/>
    <w:basedOn w:val="Normal"/>
    <w:next w:val="Normal"/>
    <w:rsid w:val="00DC453D"/>
    <w:pPr>
      <w:ind w:left="283"/>
    </w:pPr>
  </w:style>
  <w:style w:type="paragraph" w:styleId="Index3">
    <w:name w:val="index 3"/>
    <w:basedOn w:val="Normal"/>
    <w:next w:val="Normal"/>
    <w:rsid w:val="00DC453D"/>
    <w:pPr>
      <w:ind w:left="566"/>
    </w:pPr>
  </w:style>
  <w:style w:type="paragraph" w:customStyle="1" w:styleId="PartNo">
    <w:name w:val="Part_No"/>
    <w:basedOn w:val="Normal"/>
    <w:next w:val="Normal"/>
    <w:rsid w:val="00DC453D"/>
  </w:style>
  <w:style w:type="paragraph" w:customStyle="1" w:styleId="Partref">
    <w:name w:val="Part_ref"/>
    <w:basedOn w:val="Normal"/>
    <w:next w:val="Normal"/>
    <w:rsid w:val="00DC453D"/>
    <w:pPr>
      <w:keepNext/>
      <w:keepLines/>
      <w:spacing w:after="280"/>
      <w:jc w:val="center"/>
    </w:pPr>
  </w:style>
  <w:style w:type="paragraph" w:customStyle="1" w:styleId="Parttitle">
    <w:name w:val="Part_title"/>
    <w:basedOn w:val="Normal"/>
    <w:next w:val="Normalaftertitle"/>
    <w:rsid w:val="00DC453D"/>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DC453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C453D"/>
    <w:pPr>
      <w:keepNext/>
      <w:keepLines/>
      <w:spacing w:before="240"/>
      <w:jc w:val="center"/>
    </w:pPr>
    <w:rPr>
      <w:b/>
      <w:sz w:val="28"/>
    </w:rPr>
  </w:style>
  <w:style w:type="paragraph" w:customStyle="1" w:styleId="Recref">
    <w:name w:val="Rec_ref"/>
    <w:basedOn w:val="Normal"/>
    <w:next w:val="Recdate"/>
    <w:rsid w:val="00DC453D"/>
    <w:pPr>
      <w:jc w:val="center"/>
    </w:pPr>
  </w:style>
  <w:style w:type="paragraph" w:customStyle="1" w:styleId="Recdate">
    <w:name w:val="Rec_date"/>
    <w:basedOn w:val="Recref"/>
    <w:next w:val="Normalaftertitle"/>
    <w:rsid w:val="00DC453D"/>
    <w:pPr>
      <w:jc w:val="right"/>
    </w:pPr>
  </w:style>
  <w:style w:type="paragraph" w:customStyle="1" w:styleId="Questiondate">
    <w:name w:val="Question_date"/>
    <w:basedOn w:val="Recdate"/>
    <w:next w:val="Normalaftertitle"/>
    <w:rsid w:val="00DC453D"/>
  </w:style>
  <w:style w:type="paragraph" w:customStyle="1" w:styleId="QuestionNo">
    <w:name w:val="Question_No"/>
    <w:basedOn w:val="RecNo"/>
    <w:next w:val="Normal"/>
    <w:rsid w:val="00DC453D"/>
  </w:style>
  <w:style w:type="paragraph" w:customStyle="1" w:styleId="Questiontitle">
    <w:name w:val="Question_title"/>
    <w:basedOn w:val="Normal"/>
    <w:next w:val="Questionref"/>
    <w:rsid w:val="00DC453D"/>
  </w:style>
  <w:style w:type="paragraph" w:customStyle="1" w:styleId="Questionref">
    <w:name w:val="Question_ref"/>
    <w:basedOn w:val="Recref"/>
    <w:next w:val="Questiondate"/>
    <w:rsid w:val="00DC453D"/>
  </w:style>
  <w:style w:type="paragraph" w:customStyle="1" w:styleId="Reftext">
    <w:name w:val="Ref_text"/>
    <w:basedOn w:val="Normal"/>
    <w:link w:val="ReftextChar"/>
    <w:rsid w:val="00DC453D"/>
    <w:pPr>
      <w:ind w:left="794" w:hanging="794"/>
    </w:pPr>
    <w:rPr>
      <w:sz w:val="22"/>
    </w:rPr>
  </w:style>
  <w:style w:type="paragraph" w:customStyle="1" w:styleId="Reftitle">
    <w:name w:val="Ref_title"/>
    <w:basedOn w:val="Normal"/>
    <w:next w:val="Reftext"/>
    <w:rsid w:val="00DC45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C453D"/>
  </w:style>
  <w:style w:type="paragraph" w:customStyle="1" w:styleId="RepNo">
    <w:name w:val="Rep_No"/>
    <w:basedOn w:val="RecNo"/>
    <w:next w:val="Reptitle"/>
    <w:rsid w:val="00DC453D"/>
  </w:style>
  <w:style w:type="paragraph" w:customStyle="1" w:styleId="Reptitle">
    <w:name w:val="Rep_title"/>
    <w:basedOn w:val="Rectitle"/>
    <w:next w:val="Repref"/>
    <w:rsid w:val="00DC453D"/>
  </w:style>
  <w:style w:type="paragraph" w:customStyle="1" w:styleId="Repref">
    <w:name w:val="Rep_ref"/>
    <w:basedOn w:val="Recref"/>
    <w:next w:val="Repdate"/>
    <w:rsid w:val="00DC453D"/>
  </w:style>
  <w:style w:type="paragraph" w:customStyle="1" w:styleId="Resdate">
    <w:name w:val="Res_date"/>
    <w:basedOn w:val="Recdate"/>
    <w:next w:val="Normalaftertitle"/>
    <w:rsid w:val="00DC453D"/>
  </w:style>
  <w:style w:type="paragraph" w:customStyle="1" w:styleId="ResNo">
    <w:name w:val="Res_No"/>
    <w:basedOn w:val="RecNo"/>
    <w:next w:val="Restitle"/>
    <w:rsid w:val="00DC453D"/>
  </w:style>
  <w:style w:type="paragraph" w:customStyle="1" w:styleId="Restitle">
    <w:name w:val="Res_title"/>
    <w:basedOn w:val="Normal"/>
    <w:next w:val="Resref"/>
    <w:rsid w:val="00DC453D"/>
    <w:pPr>
      <w:spacing w:before="240"/>
      <w:jc w:val="center"/>
    </w:pPr>
    <w:rPr>
      <w:b/>
      <w:sz w:val="28"/>
    </w:rPr>
  </w:style>
  <w:style w:type="paragraph" w:customStyle="1" w:styleId="Resref">
    <w:name w:val="Res_ref"/>
    <w:basedOn w:val="Recref"/>
    <w:next w:val="Resdate"/>
    <w:rsid w:val="00DC453D"/>
  </w:style>
  <w:style w:type="paragraph" w:customStyle="1" w:styleId="SectionNo">
    <w:name w:val="Section_No"/>
    <w:basedOn w:val="Normal"/>
    <w:next w:val="Normal"/>
    <w:rsid w:val="00DC453D"/>
  </w:style>
  <w:style w:type="paragraph" w:customStyle="1" w:styleId="Sectiontitle">
    <w:name w:val="Section_title"/>
    <w:basedOn w:val="Normal"/>
    <w:next w:val="Normalaftertitle"/>
    <w:rsid w:val="00DC453D"/>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DC45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C45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C453D"/>
    <w:pPr>
      <w:keepNext/>
      <w:spacing w:before="360" w:after="120"/>
      <w:jc w:val="center"/>
    </w:pPr>
  </w:style>
  <w:style w:type="paragraph" w:customStyle="1" w:styleId="Tabletitle">
    <w:name w:val="Table_title"/>
    <w:basedOn w:val="Normal"/>
    <w:next w:val="Tablehead"/>
    <w:link w:val="TabletitleChar"/>
    <w:rsid w:val="00DC453D"/>
    <w:pPr>
      <w:keepNext/>
      <w:spacing w:before="0" w:after="120"/>
      <w:jc w:val="center"/>
    </w:pPr>
    <w:rPr>
      <w:b/>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DC453D"/>
    <w:pPr>
      <w:tabs>
        <w:tab w:val="clear" w:pos="794"/>
        <w:tab w:val="clear" w:pos="1191"/>
        <w:tab w:val="clear" w:pos="1588"/>
        <w:tab w:val="clear" w:pos="1985"/>
        <w:tab w:val="right" w:pos="9611"/>
      </w:tabs>
    </w:pPr>
    <w:rPr>
      <w:i/>
    </w:rPr>
  </w:style>
  <w:style w:type="paragraph" w:styleId="TOC1">
    <w:name w:val="toc 1"/>
    <w:basedOn w:val="Normal"/>
    <w:rsid w:val="00DC45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453D"/>
    <w:pPr>
      <w:tabs>
        <w:tab w:val="clear" w:pos="567"/>
        <w:tab w:val="left" w:pos="1276"/>
      </w:tabs>
      <w:spacing w:before="160"/>
      <w:ind w:left="1276" w:hanging="709"/>
    </w:pPr>
  </w:style>
  <w:style w:type="paragraph" w:styleId="TOC3">
    <w:name w:val="toc 3"/>
    <w:basedOn w:val="TOC2"/>
    <w:rsid w:val="00DC453D"/>
    <w:pPr>
      <w:tabs>
        <w:tab w:val="clear" w:pos="1276"/>
        <w:tab w:val="left" w:pos="2155"/>
      </w:tabs>
      <w:ind w:left="2155" w:hanging="879"/>
    </w:pPr>
  </w:style>
  <w:style w:type="paragraph" w:styleId="TOC4">
    <w:name w:val="toc 4"/>
    <w:basedOn w:val="TOC3"/>
    <w:rsid w:val="00DC453D"/>
    <w:pPr>
      <w:tabs>
        <w:tab w:val="left" w:pos="3261"/>
      </w:tabs>
      <w:spacing w:before="80"/>
      <w:ind w:left="3261" w:hanging="993"/>
    </w:pPr>
  </w:style>
  <w:style w:type="paragraph" w:styleId="TOC5">
    <w:name w:val="toc 5"/>
    <w:basedOn w:val="TOC4"/>
    <w:rsid w:val="00DC453D"/>
  </w:style>
  <w:style w:type="paragraph" w:styleId="TOC6">
    <w:name w:val="toc 6"/>
    <w:basedOn w:val="TOC4"/>
    <w:rsid w:val="00DC453D"/>
  </w:style>
  <w:style w:type="paragraph" w:styleId="TOC7">
    <w:name w:val="toc 7"/>
    <w:basedOn w:val="TOC4"/>
    <w:rsid w:val="00DC453D"/>
  </w:style>
  <w:style w:type="paragraph" w:styleId="TOC8">
    <w:name w:val="toc 8"/>
    <w:basedOn w:val="TOC4"/>
    <w:rsid w:val="00DC453D"/>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Heading3"/>
    <w:next w:val="Normal"/>
    <w:rsid w:val="00DC453D"/>
    <w:pPr>
      <w:spacing w:before="160"/>
      <w:ind w:left="0" w:firstLine="0"/>
    </w:pPr>
    <w:rPr>
      <w:b w:val="0"/>
      <w:i/>
    </w:rPr>
  </w:style>
  <w:style w:type="paragraph" w:customStyle="1" w:styleId="Headingb">
    <w:name w:val="Heading_b"/>
    <w:basedOn w:val="Heading3"/>
    <w:next w:val="Normal"/>
    <w:link w:val="HeadingbChar"/>
    <w:rsid w:val="00DC453D"/>
    <w:pPr>
      <w:spacing w:before="160"/>
      <w:ind w:left="0" w:firstLine="0"/>
      <w:outlineLvl w:val="9"/>
    </w:pPr>
  </w:style>
  <w:style w:type="paragraph" w:customStyle="1" w:styleId="Figure">
    <w:name w:val="Figure"/>
    <w:basedOn w:val="FigureNo"/>
    <w:next w:val="Normal"/>
    <w:rsid w:val="00DC453D"/>
    <w:pPr>
      <w:keepNext w:val="0"/>
      <w:spacing w:before="0" w:after="240"/>
    </w:pPr>
  </w:style>
  <w:style w:type="character" w:styleId="PageNumber">
    <w:name w:val="page number"/>
    <w:basedOn w:val="DefaultParagraphFont"/>
    <w:rsid w:val="00DC453D"/>
  </w:style>
  <w:style w:type="paragraph" w:customStyle="1" w:styleId="Figuretitle">
    <w:name w:val="Figure_title"/>
    <w:basedOn w:val="Normal"/>
    <w:next w:val="Figure"/>
    <w:link w:val="FiguretitleChar"/>
    <w:rsid w:val="00DC453D"/>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DC453D"/>
    <w:pPr>
      <w:keepNext/>
      <w:keepLines/>
      <w:spacing w:before="480" w:after="80"/>
      <w:jc w:val="center"/>
    </w:pPr>
    <w:rPr>
      <w:caps/>
      <w:sz w:val="18"/>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aftertitle"/>
    <w:rsid w:val="00DC453D"/>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Normalaftertitle"/>
    <w:rsid w:val="00DC453D"/>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DC453D"/>
    <w:pPr>
      <w:ind w:left="79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DC453D"/>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uiPriority w:val="99"/>
    <w:rsid w:val="008F208F"/>
    <w:rPr>
      <w:b w:val="0"/>
    </w:rPr>
  </w:style>
  <w:style w:type="paragraph" w:customStyle="1" w:styleId="TableTextS5">
    <w:name w:val="Table_TextS5"/>
    <w:basedOn w:val="Normal"/>
    <w:uiPriority w:val="99"/>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uiPriority w:val="99"/>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8F208F"/>
  </w:style>
  <w:style w:type="paragraph" w:customStyle="1" w:styleId="AppArttitle">
    <w:name w:val="App_Art_title"/>
    <w:basedOn w:val="Arttitle"/>
    <w:uiPriority w:val="99"/>
    <w:qFormat/>
    <w:rsid w:val="008F208F"/>
  </w:style>
  <w:style w:type="paragraph" w:customStyle="1" w:styleId="ApptoAnnex">
    <w:name w:val="App_to_Annex"/>
    <w:basedOn w:val="AppendixNo"/>
    <w:next w:val="Normal"/>
    <w:uiPriority w:val="99"/>
    <w:qFormat/>
    <w:rsid w:val="008F208F"/>
  </w:style>
  <w:style w:type="paragraph" w:customStyle="1" w:styleId="Committee">
    <w:name w:val="Committee"/>
    <w:basedOn w:val="Normal"/>
    <w:uiPriority w:val="99"/>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uiPriority w:val="99"/>
    <w:qFormat/>
    <w:rsid w:val="008F208F"/>
    <w:rPr>
      <w:lang w:val="en-US"/>
    </w:rPr>
  </w:style>
  <w:style w:type="paragraph" w:customStyle="1" w:styleId="Part1">
    <w:name w:val="Part_1"/>
    <w:basedOn w:val="Section1"/>
    <w:next w:val="Section1"/>
    <w:uiPriority w:val="99"/>
    <w:qFormat/>
    <w:rsid w:val="008F208F"/>
  </w:style>
  <w:style w:type="paragraph" w:customStyle="1" w:styleId="Subsection1">
    <w:name w:val="Subsection_1"/>
    <w:basedOn w:val="Section1"/>
    <w:next w:val="Normalaftertitle0"/>
    <w:uiPriority w:val="99"/>
    <w:qFormat/>
    <w:rsid w:val="008F208F"/>
  </w:style>
  <w:style w:type="paragraph" w:customStyle="1" w:styleId="Volumetitle">
    <w:name w:val="Volume_title"/>
    <w:basedOn w:val="Normal"/>
    <w:uiPriority w:val="99"/>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SourceChar">
    <w:name w:val="Source Char"/>
    <w:basedOn w:val="DefaultParagraphFont"/>
    <w:link w:val="Source"/>
    <w:rsid w:val="00AF69CF"/>
    <w:rPr>
      <w:rFonts w:ascii="Times New Roman" w:hAnsi="Times New Roman"/>
      <w:b/>
      <w:sz w:val="28"/>
      <w:lang w:val="en-GB" w:eastAsia="en-US"/>
    </w:rPr>
  </w:style>
  <w:style w:type="character" w:customStyle="1" w:styleId="href">
    <w:name w:val="href"/>
    <w:basedOn w:val="DefaultParagraphFont"/>
    <w:rsid w:val="00DC453D"/>
  </w:style>
  <w:style w:type="character" w:customStyle="1" w:styleId="Title1Char">
    <w:name w:val="Title 1 Char"/>
    <w:link w:val="Title1"/>
    <w:locked/>
    <w:rsid w:val="00AF69CF"/>
    <w:rPr>
      <w:rFonts w:ascii="Times New Roman" w:hAnsi="Times New Roman"/>
      <w:caps/>
      <w:sz w:val="28"/>
      <w:lang w:val="en-GB" w:eastAsia="en-US"/>
    </w:rPr>
  </w:style>
  <w:style w:type="character" w:styleId="Hyperlink">
    <w:name w:val="Hyperlink"/>
    <w:basedOn w:val="DefaultParagraphFont"/>
    <w:rsid w:val="00AF69CF"/>
    <w:rPr>
      <w:color w:val="0000FF"/>
      <w:u w:val="single"/>
    </w:rPr>
  </w:style>
  <w:style w:type="character" w:customStyle="1" w:styleId="Heading1Char">
    <w:name w:val="Heading 1 Char"/>
    <w:basedOn w:val="DefaultParagraphFont"/>
    <w:link w:val="Heading1"/>
    <w:rsid w:val="00AF69CF"/>
    <w:rPr>
      <w:rFonts w:ascii="Times New Roman" w:hAnsi="Times New Roman"/>
      <w:b/>
      <w:sz w:val="24"/>
      <w:lang w:val="fr-FR" w:eastAsia="en-US"/>
    </w:rPr>
  </w:style>
  <w:style w:type="character" w:customStyle="1" w:styleId="TabletextChar">
    <w:name w:val="Table_text Char"/>
    <w:link w:val="Tabletext"/>
    <w:locked/>
    <w:rsid w:val="00E7072A"/>
    <w:rPr>
      <w:rFonts w:ascii="Times New Roman" w:hAnsi="Times New Roman"/>
      <w:sz w:val="22"/>
      <w:lang w:val="fr-FR" w:eastAsia="en-US"/>
    </w:rPr>
  </w:style>
  <w:style w:type="character" w:customStyle="1" w:styleId="TableheadChar">
    <w:name w:val="Table_head Char"/>
    <w:link w:val="Tablehead"/>
    <w:locked/>
    <w:rsid w:val="00AF69CF"/>
    <w:rPr>
      <w:rFonts w:ascii="Times New Roman" w:hAnsi="Times New Roman"/>
      <w:b/>
      <w:sz w:val="22"/>
      <w:lang w:val="fr-FR" w:eastAsia="en-US"/>
    </w:rPr>
  </w:style>
  <w:style w:type="character" w:customStyle="1" w:styleId="HeadingbChar">
    <w:name w:val="Heading_b Char"/>
    <w:basedOn w:val="DefaultParagraphFont"/>
    <w:link w:val="Headingb"/>
    <w:locked/>
    <w:rsid w:val="00AF69CF"/>
    <w:rPr>
      <w:rFonts w:ascii="Times New Roman" w:hAnsi="Times New Roman"/>
      <w:b/>
      <w:sz w:val="24"/>
      <w:lang w:val="fr-FR" w:eastAsia="en-US"/>
    </w:rPr>
  </w:style>
  <w:style w:type="character" w:customStyle="1" w:styleId="NormalaftertitleChar">
    <w:name w:val="Normal_after_title Char"/>
    <w:link w:val="Normalaftertitle"/>
    <w:locked/>
    <w:rsid w:val="00AF69CF"/>
    <w:rPr>
      <w:rFonts w:ascii="Times New Roman" w:hAnsi="Times New Roman"/>
      <w:sz w:val="24"/>
      <w:lang w:val="fr-FR" w:eastAsia="en-US"/>
    </w:rPr>
  </w:style>
  <w:style w:type="character" w:customStyle="1" w:styleId="FigureNoChar">
    <w:name w:val="Figure_No Char"/>
    <w:basedOn w:val="DefaultParagraphFont"/>
    <w:link w:val="FigureNo"/>
    <w:locked/>
    <w:rsid w:val="00AF69CF"/>
    <w:rPr>
      <w:rFonts w:ascii="Times New Roman" w:hAnsi="Times New Roman"/>
      <w:caps/>
      <w:sz w:val="18"/>
      <w:lang w:val="fr-FR" w:eastAsia="en-US"/>
    </w:rPr>
  </w:style>
  <w:style w:type="character" w:customStyle="1" w:styleId="FiguretitleChar">
    <w:name w:val="Figure_title Char"/>
    <w:basedOn w:val="DefaultParagraphFont"/>
    <w:link w:val="Figuretitle"/>
    <w:locked/>
    <w:rsid w:val="00AF69CF"/>
    <w:rPr>
      <w:rFonts w:ascii="Times New Roman Bold" w:hAnsi="Times New Roman Bold"/>
      <w:b/>
      <w:sz w:val="18"/>
      <w:lang w:val="fr-FR" w:eastAsia="en-US"/>
    </w:rPr>
  </w:style>
  <w:style w:type="character" w:customStyle="1" w:styleId="ChaptitleChar">
    <w:name w:val="Chap_title Char"/>
    <w:link w:val="Chaptitle"/>
    <w:locked/>
    <w:rsid w:val="00AF69CF"/>
    <w:rPr>
      <w:rFonts w:ascii="Times New Roman" w:hAnsi="Times New Roman"/>
      <w:b/>
      <w:sz w:val="28"/>
      <w:lang w:val="fr-FR" w:eastAsia="en-US"/>
    </w:rPr>
  </w:style>
  <w:style w:type="paragraph" w:customStyle="1" w:styleId="Blanc">
    <w:name w:val="Blanc"/>
    <w:basedOn w:val="Normal"/>
    <w:next w:val="Tabletext"/>
    <w:rsid w:val="00DC453D"/>
    <w:pPr>
      <w:keepNext/>
      <w:keepLines/>
      <w:tabs>
        <w:tab w:val="clear" w:pos="794"/>
        <w:tab w:val="clear" w:pos="1191"/>
        <w:tab w:val="clear" w:pos="1588"/>
        <w:tab w:val="clear" w:pos="1985"/>
      </w:tabs>
      <w:spacing w:before="0"/>
    </w:pPr>
    <w:rPr>
      <w:sz w:val="16"/>
      <w:lang w:val="en-GB"/>
    </w:rPr>
  </w:style>
  <w:style w:type="paragraph" w:customStyle="1" w:styleId="AnnexNoTitle">
    <w:name w:val="Annex_NoTitle"/>
    <w:basedOn w:val="Normal"/>
    <w:next w:val="Normalaftertitle"/>
    <w:link w:val="AnnexNoTitle0"/>
    <w:rsid w:val="00FB23BE"/>
    <w:pPr>
      <w:keepNext/>
      <w:keepLines/>
      <w:spacing w:before="480" w:after="80"/>
      <w:jc w:val="center"/>
      <w:outlineLvl w:val="0"/>
    </w:pPr>
    <w:rPr>
      <w:b/>
      <w:sz w:val="28"/>
    </w:rPr>
  </w:style>
  <w:style w:type="paragraph" w:customStyle="1" w:styleId="HeadingSum">
    <w:name w:val="Heading_Sum"/>
    <w:basedOn w:val="Headingb"/>
    <w:next w:val="Normal"/>
    <w:autoRedefine/>
    <w:rsid w:val="00DC453D"/>
    <w:pPr>
      <w:spacing w:before="240"/>
    </w:pPr>
    <w:rPr>
      <w:sz w:val="22"/>
      <w:lang w:val="es-ES_tradnl"/>
    </w:rPr>
  </w:style>
  <w:style w:type="paragraph" w:customStyle="1" w:styleId="AppendixNoTitle">
    <w:name w:val="Appendix_NoTitle"/>
    <w:basedOn w:val="AnnexNoTitle"/>
    <w:next w:val="Normal"/>
    <w:rsid w:val="00DC453D"/>
  </w:style>
  <w:style w:type="paragraph" w:customStyle="1" w:styleId="Tablefin">
    <w:name w:val="Table_fin"/>
    <w:basedOn w:val="Normal"/>
    <w:next w:val="Normal"/>
    <w:rsid w:val="00DC453D"/>
    <w:pPr>
      <w:spacing w:before="0"/>
    </w:pPr>
    <w:rPr>
      <w:sz w:val="20"/>
      <w:lang w:val="en-GB"/>
    </w:rPr>
  </w:style>
  <w:style w:type="paragraph" w:customStyle="1" w:styleId="tocpart">
    <w:name w:val="tocpart"/>
    <w:basedOn w:val="Normal"/>
    <w:rsid w:val="00DC453D"/>
    <w:pPr>
      <w:tabs>
        <w:tab w:val="clear" w:pos="794"/>
        <w:tab w:val="clear" w:pos="1191"/>
        <w:tab w:val="clear" w:pos="1588"/>
        <w:tab w:val="clear" w:pos="1985"/>
        <w:tab w:val="left" w:pos="2693"/>
        <w:tab w:val="left" w:pos="8789"/>
        <w:tab w:val="right" w:pos="9639"/>
      </w:tabs>
      <w:ind w:left="2693" w:hanging="2693"/>
    </w:pPr>
  </w:style>
  <w:style w:type="paragraph" w:customStyle="1" w:styleId="Line">
    <w:name w:val="Line"/>
    <w:basedOn w:val="Normal"/>
    <w:next w:val="Normal"/>
    <w:rsid w:val="00DC45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45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link w:val="SummaryChar"/>
    <w:autoRedefine/>
    <w:rsid w:val="00DC453D"/>
    <w:pPr>
      <w:spacing w:after="480"/>
    </w:pPr>
    <w:rPr>
      <w:sz w:val="22"/>
      <w:lang w:val="es-ES_tradnl"/>
    </w:rPr>
  </w:style>
  <w:style w:type="paragraph" w:customStyle="1" w:styleId="TableLegendNote">
    <w:name w:val="Table_Legend_Note"/>
    <w:basedOn w:val="Tablelegend"/>
    <w:next w:val="Tablelegend"/>
    <w:rsid w:val="00DC453D"/>
    <w:pPr>
      <w:ind w:left="-85" w:firstLine="0"/>
    </w:pPr>
    <w:rPr>
      <w:lang w:val="en-US"/>
    </w:rPr>
  </w:style>
  <w:style w:type="character" w:customStyle="1" w:styleId="Heading2Char">
    <w:name w:val="Heading 2 Char"/>
    <w:basedOn w:val="DefaultParagraphFont"/>
    <w:link w:val="Heading2"/>
    <w:rsid w:val="00AF69CF"/>
    <w:rPr>
      <w:rFonts w:ascii="Times New Roman" w:hAnsi="Times New Roman"/>
      <w:b/>
      <w:sz w:val="24"/>
      <w:lang w:val="fr-FR" w:eastAsia="en-US"/>
    </w:rPr>
  </w:style>
  <w:style w:type="character" w:customStyle="1" w:styleId="Heading3Char">
    <w:name w:val="Heading 3 Char"/>
    <w:basedOn w:val="DefaultParagraphFont"/>
    <w:link w:val="Heading3"/>
    <w:rsid w:val="00AF69CF"/>
    <w:rPr>
      <w:rFonts w:ascii="Times New Roman" w:hAnsi="Times New Roman"/>
      <w:b/>
      <w:sz w:val="24"/>
      <w:lang w:val="fr-FR" w:eastAsia="en-US"/>
    </w:rPr>
  </w:style>
  <w:style w:type="character" w:customStyle="1" w:styleId="Heading4Char">
    <w:name w:val="Heading 4 Char"/>
    <w:basedOn w:val="DefaultParagraphFont"/>
    <w:link w:val="Heading4"/>
    <w:rsid w:val="00AF69CF"/>
    <w:rPr>
      <w:rFonts w:ascii="Times New Roman" w:hAnsi="Times New Roman"/>
      <w:b/>
      <w:sz w:val="24"/>
      <w:lang w:val="fr-FR" w:eastAsia="en-US"/>
    </w:rPr>
  </w:style>
  <w:style w:type="character" w:customStyle="1" w:styleId="Heading5Char">
    <w:name w:val="Heading 5 Char"/>
    <w:basedOn w:val="DefaultParagraphFont"/>
    <w:link w:val="Heading5"/>
    <w:rsid w:val="00AF69CF"/>
    <w:rPr>
      <w:rFonts w:ascii="Times New Roman" w:hAnsi="Times New Roman"/>
      <w:b/>
      <w:sz w:val="24"/>
      <w:lang w:val="fr-FR" w:eastAsia="en-US"/>
    </w:rPr>
  </w:style>
  <w:style w:type="character" w:customStyle="1" w:styleId="Heading6Char">
    <w:name w:val="Heading 6 Char"/>
    <w:basedOn w:val="DefaultParagraphFont"/>
    <w:link w:val="Heading6"/>
    <w:rsid w:val="00AF69CF"/>
    <w:rPr>
      <w:rFonts w:ascii="Times New Roman" w:hAnsi="Times New Roman"/>
      <w:b/>
      <w:sz w:val="24"/>
      <w:lang w:val="fr-FR" w:eastAsia="en-US"/>
    </w:rPr>
  </w:style>
  <w:style w:type="character" w:customStyle="1" w:styleId="Heading7Char">
    <w:name w:val="Heading 7 Char"/>
    <w:basedOn w:val="DefaultParagraphFont"/>
    <w:link w:val="Heading7"/>
    <w:rsid w:val="00AF69CF"/>
    <w:rPr>
      <w:rFonts w:ascii="Times New Roman" w:hAnsi="Times New Roman"/>
      <w:b/>
      <w:sz w:val="24"/>
      <w:lang w:val="fr-FR" w:eastAsia="en-US"/>
    </w:rPr>
  </w:style>
  <w:style w:type="character" w:customStyle="1" w:styleId="Heading8Char">
    <w:name w:val="Heading 8 Char"/>
    <w:basedOn w:val="DefaultParagraphFont"/>
    <w:link w:val="Heading8"/>
    <w:rsid w:val="00AF69CF"/>
    <w:rPr>
      <w:rFonts w:ascii="Times New Roman" w:hAnsi="Times New Roman"/>
      <w:b/>
      <w:sz w:val="24"/>
      <w:lang w:val="fr-FR" w:eastAsia="en-US"/>
    </w:rPr>
  </w:style>
  <w:style w:type="character" w:customStyle="1" w:styleId="Heading9Char">
    <w:name w:val="Heading 9 Char"/>
    <w:basedOn w:val="DefaultParagraphFont"/>
    <w:link w:val="Heading9"/>
    <w:rsid w:val="00AF69CF"/>
    <w:rPr>
      <w:rFonts w:ascii="Times New Roman" w:hAnsi="Times New Roman"/>
      <w:b/>
      <w:sz w:val="24"/>
      <w:lang w:val="fr-FR" w:eastAsia="en-US"/>
    </w:rPr>
  </w:style>
  <w:style w:type="character" w:customStyle="1" w:styleId="CallChar">
    <w:name w:val="Call Char"/>
    <w:link w:val="Call"/>
    <w:locked/>
    <w:rsid w:val="00AF69CF"/>
    <w:rPr>
      <w:rFonts w:ascii="Times New Roman" w:hAnsi="Times New Roman"/>
      <w:i/>
      <w:sz w:val="24"/>
      <w:lang w:val="fr-FR" w:eastAsia="en-US"/>
    </w:rPr>
  </w:style>
  <w:style w:type="character" w:customStyle="1" w:styleId="enumlev1Char">
    <w:name w:val="enumlev1 Char"/>
    <w:link w:val="enumlev1"/>
    <w:locked/>
    <w:rsid w:val="00AF69CF"/>
    <w:rPr>
      <w:rFonts w:ascii="Times New Roman" w:hAnsi="Times New Roman"/>
      <w:sz w:val="24"/>
      <w:lang w:val="fr-FR" w:eastAsia="en-US"/>
    </w:rPr>
  </w:style>
  <w:style w:type="character" w:customStyle="1" w:styleId="AnnexNoChar">
    <w:name w:val="Annex_No Char"/>
    <w:link w:val="AnnexNo"/>
    <w:locked/>
    <w:rsid w:val="00AF69CF"/>
    <w:rPr>
      <w:rFonts w:ascii="Times New Roman" w:hAnsi="Times New Roman"/>
      <w:caps/>
      <w:sz w:val="28"/>
      <w:lang w:val="en-GB" w:eastAsia="en-US"/>
    </w:rPr>
  </w:style>
  <w:style w:type="character" w:customStyle="1" w:styleId="RectitleChar">
    <w:name w:val="Rec_title Char"/>
    <w:link w:val="Rectitle"/>
    <w:locked/>
    <w:rsid w:val="00AF69CF"/>
    <w:rPr>
      <w:rFonts w:ascii="Times New Roman" w:hAnsi="Times New Roman"/>
      <w:b/>
      <w:sz w:val="28"/>
      <w:lang w:val="fr-FR" w:eastAsia="en-US"/>
    </w:rPr>
  </w:style>
  <w:style w:type="character" w:customStyle="1" w:styleId="TableNoChar">
    <w:name w:val="Table_No Char"/>
    <w:link w:val="TableNo"/>
    <w:locked/>
    <w:rsid w:val="00AF69CF"/>
    <w:rPr>
      <w:rFonts w:ascii="Times New Roman" w:hAnsi="Times New Roman"/>
      <w:sz w:val="24"/>
      <w:lang w:val="fr-FR" w:eastAsia="en-US"/>
    </w:rPr>
  </w:style>
  <w:style w:type="character" w:customStyle="1" w:styleId="TabletitleChar">
    <w:name w:val="Table_title Char"/>
    <w:link w:val="Tabletitle"/>
    <w:locked/>
    <w:rsid w:val="00AF69CF"/>
    <w:rPr>
      <w:rFonts w:ascii="Times New Roman" w:hAnsi="Times New Roman"/>
      <w:b/>
      <w:sz w:val="24"/>
      <w:lang w:val="fr-FR" w:eastAsia="en-US"/>
    </w:rPr>
  </w:style>
  <w:style w:type="paragraph" w:styleId="BalloonText">
    <w:name w:val="Balloon Text"/>
    <w:basedOn w:val="Normal"/>
    <w:link w:val="BalloonTextChar"/>
    <w:uiPriority w:val="99"/>
    <w:unhideWhenUsed/>
    <w:rsid w:val="00AF69CF"/>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AF69CF"/>
    <w:rPr>
      <w:rFonts w:asciiTheme="majorHAnsi" w:eastAsiaTheme="majorEastAsia" w:hAnsiTheme="majorHAnsi" w:cstheme="majorBidi"/>
      <w:sz w:val="18"/>
      <w:szCs w:val="18"/>
      <w:lang w:val="en-GB" w:eastAsia="en-US"/>
    </w:rPr>
  </w:style>
  <w:style w:type="table" w:styleId="TableGrid">
    <w:name w:val="Table Grid"/>
    <w:basedOn w:val="TableNormal"/>
    <w:uiPriority w:val="59"/>
    <w:rsid w:val="00AF69CF"/>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AF69CF"/>
    <w:rPr>
      <w:color w:val="800080" w:themeColor="followedHyperlink"/>
      <w:u w:val="single"/>
    </w:rPr>
  </w:style>
  <w:style w:type="paragraph" w:styleId="ListParagraph">
    <w:name w:val="List Paragraph"/>
    <w:basedOn w:val="Normal"/>
    <w:uiPriority w:val="34"/>
    <w:qFormat/>
    <w:rsid w:val="00AF69CF"/>
    <w:pPr>
      <w:ind w:left="720"/>
      <w:contextualSpacing/>
    </w:pPr>
  </w:style>
  <w:style w:type="character" w:styleId="CommentReference">
    <w:name w:val="annotation reference"/>
    <w:basedOn w:val="DefaultParagraphFont"/>
    <w:unhideWhenUsed/>
    <w:rsid w:val="00AF69CF"/>
    <w:rPr>
      <w:sz w:val="16"/>
      <w:szCs w:val="16"/>
    </w:rPr>
  </w:style>
  <w:style w:type="paragraph" w:styleId="CommentText">
    <w:name w:val="annotation text"/>
    <w:basedOn w:val="Normal"/>
    <w:link w:val="CommentTextChar"/>
    <w:uiPriority w:val="99"/>
    <w:unhideWhenUsed/>
    <w:rsid w:val="00AF69CF"/>
    <w:rPr>
      <w:sz w:val="20"/>
    </w:rPr>
  </w:style>
  <w:style w:type="character" w:customStyle="1" w:styleId="CommentTextChar">
    <w:name w:val="Comment Text Char"/>
    <w:basedOn w:val="DefaultParagraphFont"/>
    <w:link w:val="CommentText"/>
    <w:uiPriority w:val="99"/>
    <w:rsid w:val="00AF69CF"/>
    <w:rPr>
      <w:rFonts w:ascii="Times New Roman" w:hAnsi="Times New Roman"/>
      <w:lang w:val="fr-FR" w:eastAsia="en-US"/>
    </w:rPr>
  </w:style>
  <w:style w:type="paragraph" w:styleId="CommentSubject">
    <w:name w:val="annotation subject"/>
    <w:basedOn w:val="CommentText"/>
    <w:next w:val="CommentText"/>
    <w:link w:val="CommentSubjectChar"/>
    <w:uiPriority w:val="99"/>
    <w:unhideWhenUsed/>
    <w:rsid w:val="00AF69CF"/>
    <w:rPr>
      <w:b/>
      <w:bCs/>
    </w:rPr>
  </w:style>
  <w:style w:type="character" w:customStyle="1" w:styleId="CommentSubjectChar">
    <w:name w:val="Comment Subject Char"/>
    <w:basedOn w:val="CommentTextChar"/>
    <w:link w:val="CommentSubject"/>
    <w:uiPriority w:val="99"/>
    <w:rsid w:val="00AF69CF"/>
    <w:rPr>
      <w:rFonts w:ascii="Times New Roman" w:hAnsi="Times New Roman"/>
      <w:b/>
      <w:bCs/>
      <w:lang w:val="fr-FR" w:eastAsia="en-US"/>
    </w:rPr>
  </w:style>
  <w:style w:type="paragraph" w:styleId="Revision">
    <w:name w:val="Revision"/>
    <w:hidden/>
    <w:uiPriority w:val="99"/>
    <w:rsid w:val="00AF69CF"/>
    <w:rPr>
      <w:rFonts w:ascii="Times New Roman" w:hAnsi="Times New Roman"/>
      <w:sz w:val="24"/>
      <w:lang w:val="fr-FR" w:eastAsia="en-US"/>
    </w:rPr>
  </w:style>
  <w:style w:type="paragraph" w:styleId="EndnoteText">
    <w:name w:val="endnote text"/>
    <w:basedOn w:val="Normal"/>
    <w:link w:val="EndnoteTextChar"/>
    <w:uiPriority w:val="99"/>
    <w:unhideWhenUsed/>
    <w:rsid w:val="00AF69CF"/>
    <w:pPr>
      <w:spacing w:before="0"/>
    </w:pPr>
    <w:rPr>
      <w:sz w:val="20"/>
    </w:rPr>
  </w:style>
  <w:style w:type="character" w:customStyle="1" w:styleId="EndnoteTextChar">
    <w:name w:val="Endnote Text Char"/>
    <w:basedOn w:val="DefaultParagraphFont"/>
    <w:link w:val="EndnoteText"/>
    <w:uiPriority w:val="99"/>
    <w:rsid w:val="00AF69CF"/>
    <w:rPr>
      <w:rFonts w:ascii="Times New Roman" w:hAnsi="Times New Roman"/>
      <w:lang w:val="fr-FR" w:eastAsia="en-US"/>
    </w:rPr>
  </w:style>
  <w:style w:type="table" w:customStyle="1" w:styleId="TableGridLight1">
    <w:name w:val="Table Grid Light1"/>
    <w:basedOn w:val="TableNormal"/>
    <w:uiPriority w:val="40"/>
    <w:rsid w:val="00AF69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F69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F69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F69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F69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F69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uiPriority w:val="99"/>
    <w:rsid w:val="00AF69CF"/>
    <w:pPr>
      <w:numPr>
        <w:numId w:val="7"/>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uiPriority w:val="99"/>
    <w:rsid w:val="00AF69CF"/>
    <w:pPr>
      <w:outlineLvl w:val="0"/>
    </w:pPr>
    <w:rPr>
      <w:rFonts w:ascii="Times New Roman" w:eastAsia="Arial Unicode MS" w:hAnsi="Times New Roman"/>
      <w:color w:val="000000"/>
      <w:sz w:val="24"/>
      <w:u w:color="000000"/>
      <w:lang w:eastAsia="en-US"/>
    </w:rPr>
  </w:style>
  <w:style w:type="numbering" w:customStyle="1" w:styleId="Style1">
    <w:name w:val="Style1"/>
    <w:rsid w:val="00AF69CF"/>
    <w:pPr>
      <w:numPr>
        <w:numId w:val="2"/>
      </w:numPr>
    </w:pPr>
  </w:style>
  <w:style w:type="character" w:customStyle="1" w:styleId="WW8Num3z0">
    <w:name w:val="WW8Num3z0"/>
    <w:rsid w:val="00AF69CF"/>
    <w:rPr>
      <w:rFonts w:ascii="HY각헤드라인M" w:eastAsia="HY각헤드라인M" w:hAnsi="HY각헤드라인M" w:cs="Wingdings"/>
    </w:rPr>
  </w:style>
  <w:style w:type="character" w:customStyle="1" w:styleId="WW8Num3z1">
    <w:name w:val="WW8Num3z1"/>
    <w:rsid w:val="00AF69CF"/>
    <w:rPr>
      <w:rFonts w:ascii="Wingdings" w:hAnsi="Wingdings" w:cs="Wingdings"/>
    </w:rPr>
  </w:style>
  <w:style w:type="character" w:customStyle="1" w:styleId="WW8Num4z0">
    <w:name w:val="WW8Num4z0"/>
    <w:rsid w:val="00AF69CF"/>
    <w:rPr>
      <w:rFonts w:ascii="Times New Roman" w:hAnsi="Times New Roman" w:cs="Times New Roman"/>
    </w:rPr>
  </w:style>
  <w:style w:type="character" w:customStyle="1" w:styleId="WW8Num4z1">
    <w:name w:val="WW8Num4z1"/>
    <w:rsid w:val="00AF69CF"/>
    <w:rPr>
      <w:rFonts w:ascii="Wingdings" w:hAnsi="Wingdings" w:cs="Wingdings"/>
    </w:rPr>
  </w:style>
  <w:style w:type="character" w:customStyle="1" w:styleId="WW8Num5z0">
    <w:name w:val="WW8Num5z0"/>
    <w:rsid w:val="00AF69CF"/>
    <w:rPr>
      <w:rFonts w:ascii="Wingdings" w:hAnsi="Wingdings" w:cs="Wingdings"/>
    </w:rPr>
  </w:style>
  <w:style w:type="character" w:customStyle="1" w:styleId="WW8Num6z0">
    <w:name w:val="WW8Num6z0"/>
    <w:rsid w:val="00AF69CF"/>
    <w:rPr>
      <w:rFonts w:ascii="Times New Roman" w:hAnsi="Times New Roman" w:cs="Times New Roman"/>
    </w:rPr>
  </w:style>
  <w:style w:type="character" w:customStyle="1" w:styleId="WW8Num6z1">
    <w:name w:val="WW8Num6z1"/>
    <w:rsid w:val="00AF69CF"/>
    <w:rPr>
      <w:rFonts w:ascii="Wingdings" w:hAnsi="Wingdings" w:cs="Wingdings"/>
    </w:rPr>
  </w:style>
  <w:style w:type="character" w:customStyle="1" w:styleId="WW8Num8z0">
    <w:name w:val="WW8Num8z0"/>
    <w:rsid w:val="00AF69CF"/>
    <w:rPr>
      <w:rFonts w:ascii="Symbol" w:hAnsi="Symbol" w:cs="Symbol"/>
    </w:rPr>
  </w:style>
  <w:style w:type="character" w:customStyle="1" w:styleId="WW8Num8z1">
    <w:name w:val="WW8Num8z1"/>
    <w:rsid w:val="00AF69CF"/>
    <w:rPr>
      <w:rFonts w:ascii="Courier New" w:hAnsi="Courier New" w:cs="Courier New"/>
    </w:rPr>
  </w:style>
  <w:style w:type="character" w:customStyle="1" w:styleId="WW8Num8z2">
    <w:name w:val="WW8Num8z2"/>
    <w:rsid w:val="00AF69CF"/>
    <w:rPr>
      <w:rFonts w:ascii="Wingdings" w:hAnsi="Wingdings" w:cs="Wingdings"/>
    </w:rPr>
  </w:style>
  <w:style w:type="character" w:customStyle="1" w:styleId="WW8Num10z0">
    <w:name w:val="WW8Num10z0"/>
    <w:rsid w:val="00AF69CF"/>
    <w:rPr>
      <w:rFonts w:ascii="Times New Roman" w:hAnsi="Times New Roman" w:cs="Times New Roman"/>
    </w:rPr>
  </w:style>
  <w:style w:type="character" w:customStyle="1" w:styleId="WW8Num10z1">
    <w:name w:val="WW8Num10z1"/>
    <w:rsid w:val="00AF69CF"/>
    <w:rPr>
      <w:rFonts w:ascii="Wingdings" w:hAnsi="Wingdings" w:cs="Wingdings"/>
    </w:rPr>
  </w:style>
  <w:style w:type="character" w:customStyle="1" w:styleId="WW8Num11z1">
    <w:name w:val="WW8Num11z1"/>
    <w:rsid w:val="00AF69CF"/>
    <w:rPr>
      <w:rFonts w:ascii="Times New Roman" w:hAnsi="Times New Roman" w:cs="Times New Roman"/>
    </w:rPr>
  </w:style>
  <w:style w:type="character" w:customStyle="1" w:styleId="WW8Num12z0">
    <w:name w:val="WW8Num12z0"/>
    <w:rsid w:val="00AF69CF"/>
    <w:rPr>
      <w:rFonts w:ascii="Arial" w:hAnsi="Arial" w:cs="Arial"/>
    </w:rPr>
  </w:style>
  <w:style w:type="character" w:customStyle="1" w:styleId="WW8Num19z0">
    <w:name w:val="WW8Num19z0"/>
    <w:rsid w:val="00AF69CF"/>
    <w:rPr>
      <w:rFonts w:ascii="Wingdings" w:hAnsi="Wingdings" w:cs="Wingdings"/>
    </w:rPr>
  </w:style>
  <w:style w:type="character" w:customStyle="1" w:styleId="WW8Num20z0">
    <w:name w:val="WW8Num20z0"/>
    <w:rsid w:val="00AF69CF"/>
    <w:rPr>
      <w:rFonts w:ascii="Times New Roman" w:hAnsi="Times New Roman" w:cs="Times New Roman"/>
    </w:rPr>
  </w:style>
  <w:style w:type="character" w:customStyle="1" w:styleId="WW8Num20z1">
    <w:name w:val="WW8Num20z1"/>
    <w:rsid w:val="00AF69CF"/>
    <w:rPr>
      <w:rFonts w:ascii="Wingdings" w:hAnsi="Wingdings" w:cs="Wingdings"/>
    </w:rPr>
  </w:style>
  <w:style w:type="character" w:customStyle="1" w:styleId="WW8Num22z0">
    <w:name w:val="WW8Num22z0"/>
    <w:rsid w:val="00AF69CF"/>
    <w:rPr>
      <w:rFonts w:ascii="Wingdings" w:hAnsi="Wingdings" w:cs="Wingdings"/>
    </w:rPr>
  </w:style>
  <w:style w:type="character" w:customStyle="1" w:styleId="WW8Num23z0">
    <w:name w:val="WW8Num23z0"/>
    <w:rsid w:val="00AF69CF"/>
    <w:rPr>
      <w:rFonts w:ascii="Symbol" w:hAnsi="Symbol" w:cs="Symbol"/>
    </w:rPr>
  </w:style>
  <w:style w:type="character" w:customStyle="1" w:styleId="WW8Num23z1">
    <w:name w:val="WW8Num23z1"/>
    <w:rsid w:val="00AF69CF"/>
    <w:rPr>
      <w:rFonts w:ascii="Courier New" w:hAnsi="Courier New" w:cs="Courier New"/>
    </w:rPr>
  </w:style>
  <w:style w:type="character" w:customStyle="1" w:styleId="WW8Num23z2">
    <w:name w:val="WW8Num23z2"/>
    <w:rsid w:val="00AF69CF"/>
    <w:rPr>
      <w:rFonts w:ascii="Wingdings" w:hAnsi="Wingdings" w:cs="Wingdings"/>
    </w:rPr>
  </w:style>
  <w:style w:type="character" w:customStyle="1" w:styleId="WW8Num24z0">
    <w:name w:val="WW8Num24z0"/>
    <w:rsid w:val="00AF69CF"/>
    <w:rPr>
      <w:rFonts w:ascii="Arial" w:hAnsi="Arial" w:cs="Arial"/>
    </w:rPr>
  </w:style>
  <w:style w:type="character" w:customStyle="1" w:styleId="WW8Num26z0">
    <w:name w:val="WW8Num26z0"/>
    <w:rsid w:val="00AF69CF"/>
    <w:rPr>
      <w:rFonts w:ascii="Times New Roman" w:hAnsi="Times New Roman" w:cs="Times New Roman"/>
    </w:rPr>
  </w:style>
  <w:style w:type="character" w:customStyle="1" w:styleId="WW8Num26z1">
    <w:name w:val="WW8Num26z1"/>
    <w:rsid w:val="00AF69CF"/>
    <w:rPr>
      <w:rFonts w:ascii="Wingdings" w:hAnsi="Wingdings" w:cs="Wingdings"/>
    </w:rPr>
  </w:style>
  <w:style w:type="character" w:customStyle="1" w:styleId="WW8Num27z0">
    <w:name w:val="WW8Num27z0"/>
    <w:rsid w:val="00AF69CF"/>
    <w:rPr>
      <w:rFonts w:ascii="Times New Roman" w:eastAsia="BatangChe" w:hAnsi="Times New Roman" w:cs="Times New Roman"/>
    </w:rPr>
  </w:style>
  <w:style w:type="character" w:customStyle="1" w:styleId="WW8Num27z1">
    <w:name w:val="WW8Num27z1"/>
    <w:rsid w:val="00AF69CF"/>
    <w:rPr>
      <w:rFonts w:ascii="Wingdings" w:hAnsi="Wingdings" w:cs="Wingdings"/>
    </w:rPr>
  </w:style>
  <w:style w:type="character" w:customStyle="1" w:styleId="WW8Num30z0">
    <w:name w:val="WW8Num30z0"/>
    <w:rsid w:val="00AF69CF"/>
    <w:rPr>
      <w:rFonts w:ascii="Symbol" w:hAnsi="Symbol" w:cs="Symbol"/>
    </w:rPr>
  </w:style>
  <w:style w:type="character" w:customStyle="1" w:styleId="WW8Num30z1">
    <w:name w:val="WW8Num30z1"/>
    <w:rsid w:val="00AF69CF"/>
    <w:rPr>
      <w:rFonts w:ascii="Wingdings" w:hAnsi="Wingdings" w:cs="Wingdings"/>
    </w:rPr>
  </w:style>
  <w:style w:type="character" w:customStyle="1" w:styleId="WW8Num31z0">
    <w:name w:val="WW8Num31z0"/>
    <w:rsid w:val="00AF69CF"/>
    <w:rPr>
      <w:rFonts w:ascii="Symbol" w:hAnsi="Symbol" w:cs="Symbol"/>
    </w:rPr>
  </w:style>
  <w:style w:type="character" w:customStyle="1" w:styleId="WW8Num31z1">
    <w:name w:val="WW8Num31z1"/>
    <w:rsid w:val="00AF69CF"/>
    <w:rPr>
      <w:rFonts w:ascii="Courier New" w:hAnsi="Courier New" w:cs="Courier New"/>
    </w:rPr>
  </w:style>
  <w:style w:type="character" w:customStyle="1" w:styleId="WW8Num31z2">
    <w:name w:val="WW8Num31z2"/>
    <w:rsid w:val="00AF69CF"/>
    <w:rPr>
      <w:rFonts w:ascii="Wingdings" w:hAnsi="Wingdings" w:cs="Wingdings"/>
    </w:rPr>
  </w:style>
  <w:style w:type="character" w:customStyle="1" w:styleId="WW8Num32z0">
    <w:name w:val="WW8Num32z0"/>
    <w:rsid w:val="00AF69CF"/>
    <w:rPr>
      <w:rFonts w:ascii="Times New Roman" w:hAnsi="Times New Roman" w:cs="Times New Roman"/>
    </w:rPr>
  </w:style>
  <w:style w:type="character" w:customStyle="1" w:styleId="WW8Num32z1">
    <w:name w:val="WW8Num32z1"/>
    <w:rsid w:val="00AF69CF"/>
    <w:rPr>
      <w:rFonts w:ascii="Wingdings" w:hAnsi="Wingdings" w:cs="Wingdings"/>
    </w:rPr>
  </w:style>
  <w:style w:type="character" w:customStyle="1" w:styleId="WW8Num33z0">
    <w:name w:val="WW8Num33z0"/>
    <w:rsid w:val="00AF69CF"/>
    <w:rPr>
      <w:rFonts w:ascii="Times New Roman" w:hAnsi="Times New Roman" w:cs="Times New Roman"/>
    </w:rPr>
  </w:style>
  <w:style w:type="character" w:customStyle="1" w:styleId="WW8Num34z0">
    <w:name w:val="WW8Num34z0"/>
    <w:rsid w:val="00AF69CF"/>
    <w:rPr>
      <w:rFonts w:ascii="Arial" w:hAnsi="Arial" w:cs="Arial"/>
    </w:rPr>
  </w:style>
  <w:style w:type="character" w:customStyle="1" w:styleId="WW8Num36z0">
    <w:name w:val="WW8Num36z0"/>
    <w:rsid w:val="00AF69CF"/>
    <w:rPr>
      <w:rFonts w:ascii="Wingdings" w:hAnsi="Wingdings" w:cs="Wingdings"/>
    </w:rPr>
  </w:style>
  <w:style w:type="character" w:customStyle="1" w:styleId="WW8Num37z0">
    <w:name w:val="WW8Num37z0"/>
    <w:rsid w:val="00AF69CF"/>
    <w:rPr>
      <w:rFonts w:ascii="Wingdings" w:hAnsi="Wingdings" w:cs="Wingdings"/>
    </w:rPr>
  </w:style>
  <w:style w:type="character" w:customStyle="1" w:styleId="WW8Num38z0">
    <w:name w:val="WW8Num38z0"/>
    <w:rsid w:val="00AF69CF"/>
    <w:rPr>
      <w:rFonts w:ascii="Times New Roman" w:hAnsi="Times New Roman" w:cs="Times New Roman"/>
    </w:rPr>
  </w:style>
  <w:style w:type="character" w:customStyle="1" w:styleId="WW8Num38z1">
    <w:name w:val="WW8Num38z1"/>
    <w:rsid w:val="00AF69CF"/>
    <w:rPr>
      <w:rFonts w:ascii="Wingdings" w:hAnsi="Wingdings" w:cs="Wingdings"/>
    </w:rPr>
  </w:style>
  <w:style w:type="character" w:customStyle="1" w:styleId="WW8Num39z0">
    <w:name w:val="WW8Num39z0"/>
    <w:rsid w:val="00AF69CF"/>
    <w:rPr>
      <w:rFonts w:ascii="Times New Roman" w:hAnsi="Times New Roman" w:cs="Times New Roman"/>
    </w:rPr>
  </w:style>
  <w:style w:type="character" w:customStyle="1" w:styleId="WW8Num39z1">
    <w:name w:val="WW8Num39z1"/>
    <w:rsid w:val="00AF69CF"/>
    <w:rPr>
      <w:rFonts w:ascii="Wingdings" w:hAnsi="Wingdings" w:cs="Wingdings"/>
    </w:rPr>
  </w:style>
  <w:style w:type="character" w:customStyle="1" w:styleId="WW8Num42z0">
    <w:name w:val="WW8Num42z0"/>
    <w:rsid w:val="00AF69CF"/>
    <w:rPr>
      <w:rFonts w:ascii="Wingdings" w:hAnsi="Wingdings" w:cs="Wingdings"/>
    </w:rPr>
  </w:style>
  <w:style w:type="character" w:customStyle="1" w:styleId="WW8Num45z0">
    <w:name w:val="WW8Num45z0"/>
    <w:rsid w:val="00AF69CF"/>
    <w:rPr>
      <w:rFonts w:ascii="Wingdings" w:hAnsi="Wingdings" w:cs="Wingdings"/>
    </w:rPr>
  </w:style>
  <w:style w:type="character" w:customStyle="1" w:styleId="WW8Num47z0">
    <w:name w:val="WW8Num47z0"/>
    <w:rsid w:val="00AF69CF"/>
    <w:rPr>
      <w:rFonts w:ascii="Symbol" w:hAnsi="Symbol" w:cs="Symbol"/>
    </w:rPr>
  </w:style>
  <w:style w:type="character" w:customStyle="1" w:styleId="WW8Num47z1">
    <w:name w:val="WW8Num47z1"/>
    <w:rsid w:val="00AF69CF"/>
    <w:rPr>
      <w:rFonts w:ascii="Courier New" w:hAnsi="Courier New" w:cs="Courier New"/>
    </w:rPr>
  </w:style>
  <w:style w:type="character" w:customStyle="1" w:styleId="WW8Num47z2">
    <w:name w:val="WW8Num47z2"/>
    <w:rsid w:val="00AF69CF"/>
    <w:rPr>
      <w:rFonts w:ascii="Wingdings" w:hAnsi="Wingdings" w:cs="Wingdings"/>
    </w:rPr>
  </w:style>
  <w:style w:type="character" w:customStyle="1" w:styleId="WW8Num48z0">
    <w:name w:val="WW8Num48z0"/>
    <w:rsid w:val="00AF69CF"/>
    <w:rPr>
      <w:rFonts w:ascii="Wingdings" w:hAnsi="Wingdings" w:cs="Wingdings"/>
    </w:rPr>
  </w:style>
  <w:style w:type="character" w:customStyle="1" w:styleId="WW8Num49z0">
    <w:name w:val="WW8Num49z0"/>
    <w:rsid w:val="00AF69CF"/>
    <w:rPr>
      <w:rFonts w:ascii="Times New Roman" w:eastAsia="MS Mincho" w:hAnsi="Times New Roman" w:cs="Times New Roman"/>
    </w:rPr>
  </w:style>
  <w:style w:type="character" w:customStyle="1" w:styleId="WW8Num49z1">
    <w:name w:val="WW8Num49z1"/>
    <w:rsid w:val="00AF69CF"/>
    <w:rPr>
      <w:rFonts w:ascii="Courier New" w:hAnsi="Courier New" w:cs="Courier New"/>
    </w:rPr>
  </w:style>
  <w:style w:type="character" w:customStyle="1" w:styleId="WW8Num49z2">
    <w:name w:val="WW8Num49z2"/>
    <w:rsid w:val="00AF69CF"/>
    <w:rPr>
      <w:rFonts w:ascii="Wingdings" w:hAnsi="Wingdings" w:cs="Wingdings"/>
    </w:rPr>
  </w:style>
  <w:style w:type="character" w:customStyle="1" w:styleId="WW8Num49z3">
    <w:name w:val="WW8Num49z3"/>
    <w:rsid w:val="00AF69CF"/>
    <w:rPr>
      <w:rFonts w:ascii="Symbol" w:hAnsi="Symbol" w:cs="Symbol"/>
    </w:rPr>
  </w:style>
  <w:style w:type="character" w:customStyle="1" w:styleId="WW8Num50z0">
    <w:name w:val="WW8Num50z0"/>
    <w:rsid w:val="00AF69CF"/>
    <w:rPr>
      <w:rFonts w:ascii="Wingdings" w:hAnsi="Wingdings" w:cs="Wingdings"/>
    </w:rPr>
  </w:style>
  <w:style w:type="character" w:customStyle="1" w:styleId="WW8Num51z0">
    <w:name w:val="WW8Num51z0"/>
    <w:rsid w:val="00AF69CF"/>
    <w:rPr>
      <w:rFonts w:ascii="MS Gothic" w:eastAsia="MS Gothic" w:hAnsi="MS Gothic" w:cs="Times New Roman"/>
    </w:rPr>
  </w:style>
  <w:style w:type="character" w:customStyle="1" w:styleId="WW8Num51z1">
    <w:name w:val="WW8Num51z1"/>
    <w:rsid w:val="00AF69CF"/>
    <w:rPr>
      <w:rFonts w:ascii="Wingdings" w:hAnsi="Wingdings" w:cs="Wingdings"/>
    </w:rPr>
  </w:style>
  <w:style w:type="character" w:customStyle="1" w:styleId="WW8Num52z0">
    <w:name w:val="WW8Num52z0"/>
    <w:rsid w:val="00AF69CF"/>
    <w:rPr>
      <w:rFonts w:ascii="Symbol" w:hAnsi="Symbol" w:cs="Symbol"/>
    </w:rPr>
  </w:style>
  <w:style w:type="character" w:customStyle="1" w:styleId="WW8Num52z1">
    <w:name w:val="WW8Num52z1"/>
    <w:rsid w:val="00AF69CF"/>
    <w:rPr>
      <w:rFonts w:ascii="Wingdings" w:hAnsi="Wingdings" w:cs="Wingdings"/>
    </w:rPr>
  </w:style>
  <w:style w:type="character" w:customStyle="1" w:styleId="WW8Num55z0">
    <w:name w:val="WW8Num55z0"/>
    <w:rsid w:val="00AF69CF"/>
    <w:rPr>
      <w:rFonts w:ascii="Times New Roman" w:hAnsi="Times New Roman" w:cs="Times New Roman"/>
    </w:rPr>
  </w:style>
  <w:style w:type="character" w:customStyle="1" w:styleId="WW8Num55z1">
    <w:name w:val="WW8Num55z1"/>
    <w:rsid w:val="00AF69CF"/>
    <w:rPr>
      <w:rFonts w:ascii="Wingdings" w:hAnsi="Wingdings" w:cs="Wingdings"/>
    </w:rPr>
  </w:style>
  <w:style w:type="character" w:customStyle="1" w:styleId="FootnoteCharacters">
    <w:name w:val="Footnote Characters"/>
    <w:rsid w:val="00AF69CF"/>
    <w:rPr>
      <w:vertAlign w:val="superscript"/>
    </w:rPr>
  </w:style>
  <w:style w:type="character" w:customStyle="1" w:styleId="Resref0">
    <w:name w:val="Res#_ref"/>
    <w:basedOn w:val="DefaultParagraphFont"/>
    <w:rsid w:val="00AF69CF"/>
  </w:style>
  <w:style w:type="character" w:customStyle="1" w:styleId="DocumentMapChar">
    <w:name w:val="Document Map Char"/>
    <w:uiPriority w:val="99"/>
    <w:rsid w:val="00AF69CF"/>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AF69CF"/>
    <w:rPr>
      <w:b/>
      <w:bCs/>
    </w:rPr>
  </w:style>
  <w:style w:type="paragraph" w:customStyle="1" w:styleId="ECCAnnexheading3">
    <w:name w:val="ECC Annex heading3"/>
    <w:next w:val="Normal"/>
    <w:uiPriority w:val="99"/>
    <w:rsid w:val="00AF69CF"/>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AF69CF"/>
  </w:style>
  <w:style w:type="paragraph" w:customStyle="1" w:styleId="Heading">
    <w:name w:val="Heading"/>
    <w:basedOn w:val="Normal"/>
    <w:next w:val="BodyText"/>
    <w:uiPriority w:val="99"/>
    <w:rsid w:val="00AF69CF"/>
    <w:pPr>
      <w:keepNext/>
      <w:widowControl w:val="0"/>
      <w:tabs>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uiPriority w:val="99"/>
    <w:rsid w:val="00AF69CF"/>
    <w:pPr>
      <w:widowControl w:val="0"/>
      <w:tabs>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uiPriority w:val="99"/>
    <w:rsid w:val="00AF69CF"/>
    <w:rPr>
      <w:rFonts w:ascii="Arial" w:eastAsia="BatangChe" w:hAnsi="Arial" w:cs="Arial"/>
      <w:kern w:val="1"/>
      <w:sz w:val="22"/>
      <w:szCs w:val="22"/>
      <w:lang w:val="en-GB" w:eastAsia="ar-SA"/>
    </w:rPr>
  </w:style>
  <w:style w:type="paragraph" w:styleId="List">
    <w:name w:val="List"/>
    <w:basedOn w:val="BodyText"/>
    <w:uiPriority w:val="99"/>
    <w:rsid w:val="00AF69CF"/>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
    <w:basedOn w:val="Normal"/>
    <w:link w:val="CaptionChar1"/>
    <w:qFormat/>
    <w:rsid w:val="00AF69CF"/>
    <w:pPr>
      <w:widowControl w:val="0"/>
      <w:suppressLineNumbers/>
      <w:tabs>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AF69CF"/>
    <w:rPr>
      <w:rFonts w:ascii="Times New Roman" w:eastAsia="BatangChe" w:hAnsi="Times New Roman"/>
      <w:i/>
      <w:iCs/>
      <w:kern w:val="1"/>
      <w:sz w:val="22"/>
      <w:szCs w:val="24"/>
      <w:lang w:eastAsia="ar-SA"/>
    </w:rPr>
  </w:style>
  <w:style w:type="paragraph" w:customStyle="1" w:styleId="Index">
    <w:name w:val="Index"/>
    <w:basedOn w:val="Normal"/>
    <w:uiPriority w:val="99"/>
    <w:rsid w:val="00AF69CF"/>
    <w:pPr>
      <w:widowControl w:val="0"/>
      <w:suppressLineNumbers/>
      <w:tabs>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customStyle="1" w:styleId="Head">
    <w:name w:val="Head"/>
    <w:basedOn w:val="Normal"/>
    <w:uiPriority w:val="99"/>
    <w:rsid w:val="00AF69CF"/>
    <w:pPr>
      <w:widowControl w:val="0"/>
      <w:tabs>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99"/>
    <w:qFormat/>
    <w:rsid w:val="00AF69CF"/>
    <w:pPr>
      <w:widowControl w:val="0"/>
      <w:tabs>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AF69CF"/>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AF69CF"/>
    <w:pPr>
      <w:jc w:val="center"/>
    </w:pPr>
    <w:rPr>
      <w:i/>
      <w:iCs/>
    </w:rPr>
  </w:style>
  <w:style w:type="character" w:customStyle="1" w:styleId="SubtitleChar">
    <w:name w:val="Subtitle Char"/>
    <w:basedOn w:val="DefaultParagraphFont"/>
    <w:link w:val="Subtitle"/>
    <w:rsid w:val="00AF69CF"/>
    <w:rPr>
      <w:rFonts w:ascii="Arial" w:eastAsia="Lucida Sans Unicode" w:hAnsi="Arial" w:cs="Mangal"/>
      <w:i/>
      <w:iCs/>
      <w:kern w:val="1"/>
      <w:sz w:val="28"/>
      <w:szCs w:val="28"/>
      <w:lang w:eastAsia="ar-SA"/>
    </w:rPr>
  </w:style>
  <w:style w:type="paragraph" w:styleId="BodyTextIndent">
    <w:name w:val="Body Text Indent"/>
    <w:basedOn w:val="Normal"/>
    <w:link w:val="BodyTextIndentChar"/>
    <w:uiPriority w:val="99"/>
    <w:rsid w:val="00AF69CF"/>
    <w:pPr>
      <w:widowControl w:val="0"/>
      <w:tabs>
        <w:tab w:val="left" w:pos="567"/>
      </w:tabs>
      <w:suppressAutoHyphens/>
      <w:overflowPunct/>
      <w:autoSpaceDE/>
      <w:autoSpaceDN/>
      <w:adjustRightInd/>
      <w:spacing w:before="0"/>
      <w:ind w:left="720" w:hanging="720"/>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uiPriority w:val="99"/>
    <w:rsid w:val="00AF69CF"/>
    <w:rPr>
      <w:rFonts w:ascii="Times New Roman" w:eastAsia="BatangChe" w:hAnsi="Times New Roman"/>
      <w:i/>
      <w:kern w:val="1"/>
      <w:sz w:val="22"/>
      <w:szCs w:val="22"/>
      <w:lang w:val="en-GB" w:eastAsia="ar-SA"/>
    </w:rPr>
  </w:style>
  <w:style w:type="paragraph" w:styleId="BodyText2">
    <w:name w:val="Body Text 2"/>
    <w:basedOn w:val="Normal"/>
    <w:link w:val="BodyText2Char"/>
    <w:uiPriority w:val="99"/>
    <w:rsid w:val="00AF69CF"/>
    <w:pPr>
      <w:widowControl w:val="0"/>
      <w:tabs>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uiPriority w:val="99"/>
    <w:rsid w:val="00AF69CF"/>
    <w:rPr>
      <w:rFonts w:ascii="Times New Roman" w:eastAsia="BatangChe" w:hAnsi="Times New Roman"/>
      <w:b/>
      <w:kern w:val="1"/>
      <w:sz w:val="22"/>
      <w:szCs w:val="22"/>
      <w:lang w:val="en-GB" w:eastAsia="ar-SA"/>
    </w:rPr>
  </w:style>
  <w:style w:type="paragraph" w:styleId="BodyText3">
    <w:name w:val="Body Text 3"/>
    <w:basedOn w:val="Normal"/>
    <w:link w:val="BodyText3Char"/>
    <w:uiPriority w:val="99"/>
    <w:rsid w:val="00AF69CF"/>
    <w:pPr>
      <w:widowControl w:val="0"/>
      <w:tabs>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AF69CF"/>
    <w:rPr>
      <w:rFonts w:ascii="Arial" w:eastAsia="BatangChe" w:hAnsi="Arial" w:cs="Arial"/>
      <w:kern w:val="1"/>
      <w:sz w:val="22"/>
      <w:szCs w:val="22"/>
      <w:lang w:val="en-AU" w:eastAsia="ar-SA"/>
    </w:rPr>
  </w:style>
  <w:style w:type="paragraph" w:customStyle="1" w:styleId="TableTitle0">
    <w:name w:val="Table_Title"/>
    <w:basedOn w:val="Normal"/>
    <w:next w:val="Normal"/>
    <w:uiPriority w:val="99"/>
    <w:rsid w:val="00AF69CF"/>
    <w:pPr>
      <w:keepNext/>
      <w:widowControl w:val="0"/>
      <w:tabs>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AF69CF"/>
    <w:rPr>
      <w:rFonts w:ascii="Times New Roman" w:eastAsia="BatangChe" w:hAnsi="Times New Roman"/>
      <w:kern w:val="1"/>
      <w:szCs w:val="22"/>
      <w:lang w:eastAsia="ar-SA"/>
    </w:rPr>
  </w:style>
  <w:style w:type="character" w:customStyle="1" w:styleId="CommentSubjectChar1">
    <w:name w:val="Comment Subject Char1"/>
    <w:basedOn w:val="CommentTextChar1"/>
    <w:rsid w:val="00AF69CF"/>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AF69CF"/>
    <w:pPr>
      <w:widowControl w:val="0"/>
      <w:tabs>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AF69CF"/>
    <w:rPr>
      <w:rFonts w:ascii="Gulim" w:eastAsia="Gulim" w:hAnsi="Gulim"/>
      <w:kern w:val="1"/>
      <w:sz w:val="18"/>
      <w:szCs w:val="18"/>
      <w:lang w:eastAsia="ar-SA"/>
    </w:rPr>
  </w:style>
  <w:style w:type="paragraph" w:customStyle="1" w:styleId="StyleJustified">
    <w:name w:val="Style Justified"/>
    <w:basedOn w:val="Normal"/>
    <w:uiPriority w:val="99"/>
    <w:rsid w:val="00AF69CF"/>
    <w:pPr>
      <w:widowControl w:val="0"/>
      <w:tabs>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uiPriority w:val="99"/>
    <w:rsid w:val="00AF69CF"/>
    <w:pPr>
      <w:widowControl w:val="0"/>
      <w:tabs>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uiPriority w:val="99"/>
    <w:rsid w:val="00AF69CF"/>
    <w:pPr>
      <w:widowControl w:val="0"/>
      <w:tabs>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uiPriority w:val="99"/>
    <w:rsid w:val="00AF69CF"/>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AF69CF"/>
    <w:pPr>
      <w:widowControl w:val="0"/>
      <w:tabs>
        <w:tab w:val="num" w:pos="426"/>
        <w:tab w:val="left" w:pos="567"/>
        <w:tab w:val="left" w:pos="851"/>
      </w:tabs>
      <w:suppressAutoHyphens/>
      <w:overflowPunct/>
      <w:autoSpaceDE/>
      <w:autoSpaceDN/>
      <w:adjustRightInd/>
      <w:spacing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AF69CF"/>
    <w:pPr>
      <w:widowControl w:val="0"/>
      <w:tabs>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uiPriority w:val="99"/>
    <w:rsid w:val="00AF69CF"/>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uiPriority w:val="99"/>
    <w:rsid w:val="00AF69CF"/>
    <w:pPr>
      <w:widowControl w:val="0"/>
      <w:suppressLineNumbers/>
      <w:tabs>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AF69CF"/>
    <w:pPr>
      <w:jc w:val="center"/>
    </w:pPr>
    <w:rPr>
      <w:b/>
      <w:bCs/>
    </w:rPr>
  </w:style>
  <w:style w:type="character" w:customStyle="1" w:styleId="TableHeadingChar">
    <w:name w:val="Table Heading Char"/>
    <w:basedOn w:val="DefaultParagraphFont"/>
    <w:link w:val="TableHeading"/>
    <w:rsid w:val="00AF69CF"/>
    <w:rPr>
      <w:rFonts w:ascii="Times New Roman" w:eastAsia="BatangChe" w:hAnsi="Times New Roman"/>
      <w:b/>
      <w:bCs/>
      <w:kern w:val="1"/>
      <w:szCs w:val="22"/>
      <w:lang w:eastAsia="ar-SA"/>
    </w:rPr>
  </w:style>
  <w:style w:type="paragraph" w:customStyle="1" w:styleId="ZA">
    <w:name w:val="ZA"/>
    <w:basedOn w:val="Normal"/>
    <w:uiPriority w:val="99"/>
    <w:rsid w:val="00AF69CF"/>
    <w:pPr>
      <w:framePr w:w="10206" w:h="794" w:wrap="notBeside" w:vAnchor="page" w:hAnchor="margin" w:y="1135"/>
      <w:tabs>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AF69CF"/>
    <w:rPr>
      <w:rFonts w:ascii="Times New Roman" w:eastAsia="BatangChe" w:hAnsi="Times New Roman"/>
      <w:szCs w:val="22"/>
      <w:lang w:val="en-GB" w:eastAsia="en-US"/>
    </w:rPr>
  </w:style>
  <w:style w:type="paragraph" w:customStyle="1" w:styleId="TableBody">
    <w:name w:val="Table Body"/>
    <w:basedOn w:val="Normal"/>
    <w:uiPriority w:val="99"/>
    <w:rsid w:val="00AF69CF"/>
    <w:pPr>
      <w:tabs>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AF69CF"/>
    <w:pPr>
      <w:tabs>
        <w:tab w:val="left" w:pos="567"/>
      </w:tabs>
      <w:overflowPunct/>
      <w:autoSpaceDE/>
      <w:autoSpaceDN/>
      <w:adjustRightInd/>
      <w:spacing w:before="100" w:beforeAutospacing="1" w:after="100" w:afterAutospacing="1"/>
      <w:textAlignment w:val="auto"/>
    </w:pPr>
    <w:rPr>
      <w:sz w:val="22"/>
      <w:szCs w:val="24"/>
      <w:lang w:eastAsia="en-GB"/>
    </w:rPr>
  </w:style>
  <w:style w:type="paragraph" w:customStyle="1" w:styleId="a0">
    <w:name w:val="リスト段落"/>
    <w:basedOn w:val="Normal"/>
    <w:uiPriority w:val="99"/>
    <w:rsid w:val="00AF69CF"/>
    <w:pPr>
      <w:widowControl w:val="0"/>
      <w:tabs>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uiPriority w:val="99"/>
    <w:rsid w:val="00AF69CF"/>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uiPriority w:val="99"/>
    <w:rsid w:val="00AF69CF"/>
    <w:pPr>
      <w:numPr>
        <w:ilvl w:val="1"/>
        <w:numId w:val="6"/>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uiPriority w:val="99"/>
    <w:rsid w:val="00AF69CF"/>
    <w:pPr>
      <w:tabs>
        <w:tab w:val="left" w:pos="567"/>
      </w:tabs>
      <w:topLinePunct/>
      <w:autoSpaceDE/>
      <w:autoSpaceDN/>
      <w:adjustRightInd/>
      <w:ind w:firstLine="425"/>
    </w:pPr>
    <w:rPr>
      <w:rFonts w:eastAsia="SimSun"/>
      <w:sz w:val="21"/>
      <w:szCs w:val="22"/>
      <w:lang w:eastAsia="zh-CN"/>
    </w:rPr>
  </w:style>
  <w:style w:type="paragraph" w:customStyle="1" w:styleId="ECCAnnexheading1">
    <w:name w:val="ECC Annex heading1"/>
    <w:next w:val="Normal"/>
    <w:uiPriority w:val="99"/>
    <w:rsid w:val="00AF69CF"/>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uiPriority w:val="99"/>
    <w:rsid w:val="00AF69CF"/>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1">
    <w:name w:val="a)"/>
    <w:basedOn w:val="text"/>
    <w:uiPriority w:val="99"/>
    <w:rsid w:val="00AF69CF"/>
    <w:pPr>
      <w:ind w:left="799" w:hangingChars="380" w:hanging="799"/>
    </w:pPr>
  </w:style>
  <w:style w:type="paragraph" w:customStyle="1" w:styleId="TAH">
    <w:name w:val="TAH"/>
    <w:basedOn w:val="TAC"/>
    <w:uiPriority w:val="99"/>
    <w:rsid w:val="00AF69CF"/>
    <w:rPr>
      <w:b/>
    </w:rPr>
  </w:style>
  <w:style w:type="paragraph" w:customStyle="1" w:styleId="TAC">
    <w:name w:val="TAC"/>
    <w:basedOn w:val="Normal"/>
    <w:uiPriority w:val="99"/>
    <w:rsid w:val="00AF69CF"/>
    <w:pPr>
      <w:keepNext/>
      <w:keepLines/>
      <w:tabs>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RecTitle0">
    <w:name w:val="Rec_Title"/>
    <w:basedOn w:val="Normal"/>
    <w:uiPriority w:val="99"/>
    <w:rsid w:val="00AF69CF"/>
    <w:pPr>
      <w:keepNext/>
      <w:keepLines/>
      <w:tabs>
        <w:tab w:val="left" w:pos="567"/>
      </w:tabs>
      <w:spacing w:before="480"/>
      <w:jc w:val="center"/>
    </w:pPr>
    <w:rPr>
      <w:rFonts w:eastAsia="SimSun"/>
      <w:bCs/>
      <w:sz w:val="22"/>
      <w:szCs w:val="22"/>
      <w:lang w:eastAsia="zh-CN"/>
    </w:rPr>
  </w:style>
  <w:style w:type="paragraph" w:customStyle="1" w:styleId="FigureDescription">
    <w:name w:val="Figure Description"/>
    <w:next w:val="Figure"/>
    <w:uiPriority w:val="99"/>
    <w:rsid w:val="00AF69CF"/>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uiPriority w:val="99"/>
    <w:rsid w:val="00AF69CF"/>
    <w:pPr>
      <w:numPr>
        <w:numId w:val="3"/>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uiPriority w:val="99"/>
    <w:rsid w:val="00AF69CF"/>
    <w:pPr>
      <w:numPr>
        <w:numId w:val="4"/>
      </w:numPr>
      <w:tabs>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uiPriority w:val="99"/>
    <w:rsid w:val="00AF69CF"/>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uiPriority w:val="99"/>
    <w:rsid w:val="00AF69CF"/>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uiPriority w:val="99"/>
    <w:rsid w:val="00AF69CF"/>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uiPriority w:val="99"/>
    <w:rsid w:val="00AF69CF"/>
    <w:pPr>
      <w:tabs>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uiPriority w:val="99"/>
    <w:rsid w:val="00AF69CF"/>
    <w:pPr>
      <w:keepNext/>
      <w:tabs>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AF69CF"/>
    <w:pPr>
      <w:widowControl w:val="0"/>
      <w:tabs>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AF69CF"/>
    <w:rPr>
      <w:rFonts w:ascii="Times New Roman" w:eastAsia="SimSun" w:hAnsi="Times New Roman" w:cs="Arial"/>
      <w:snapToGrid w:val="0"/>
      <w:sz w:val="21"/>
      <w:szCs w:val="21"/>
    </w:rPr>
  </w:style>
  <w:style w:type="character" w:customStyle="1" w:styleId="keyword">
    <w:name w:val="keyword"/>
    <w:basedOn w:val="DefaultParagraphFont"/>
    <w:rsid w:val="00AF69CF"/>
  </w:style>
  <w:style w:type="character" w:customStyle="1" w:styleId="figcap">
    <w:name w:val="figcap"/>
    <w:basedOn w:val="DefaultParagraphFont"/>
    <w:rsid w:val="00AF69CF"/>
  </w:style>
  <w:style w:type="character" w:styleId="PlaceholderText">
    <w:name w:val="Placeholder Text"/>
    <w:basedOn w:val="DefaultParagraphFont"/>
    <w:uiPriority w:val="99"/>
    <w:semiHidden/>
    <w:rsid w:val="00AF69CF"/>
    <w:rPr>
      <w:color w:val="808080"/>
    </w:rPr>
  </w:style>
  <w:style w:type="paragraph" w:styleId="List2">
    <w:name w:val="List 2"/>
    <w:basedOn w:val="Normal"/>
    <w:uiPriority w:val="99"/>
    <w:rsid w:val="00AF69CF"/>
    <w:pPr>
      <w:tabs>
        <w:tab w:val="left" w:pos="567"/>
      </w:tabs>
      <w:ind w:left="566" w:hanging="283"/>
      <w:contextualSpacing/>
    </w:pPr>
    <w:rPr>
      <w:sz w:val="22"/>
      <w:szCs w:val="22"/>
    </w:rPr>
  </w:style>
  <w:style w:type="paragraph" w:customStyle="1" w:styleId="Kopfzeile1">
    <w:name w:val="Kopfzeile1"/>
    <w:basedOn w:val="Normal"/>
    <w:uiPriority w:val="99"/>
    <w:rsid w:val="00AF69CF"/>
    <w:pPr>
      <w:tabs>
        <w:tab w:val="left" w:pos="567"/>
      </w:tabs>
      <w:spacing w:before="240" w:after="60"/>
    </w:pPr>
    <w:rPr>
      <w:b/>
      <w:sz w:val="22"/>
      <w:szCs w:val="22"/>
    </w:rPr>
  </w:style>
  <w:style w:type="paragraph" w:customStyle="1" w:styleId="Ed-Note">
    <w:name w:val="Ed-Note"/>
    <w:basedOn w:val="Normal"/>
    <w:uiPriority w:val="99"/>
    <w:rsid w:val="00AF69CF"/>
    <w:pPr>
      <w:tabs>
        <w:tab w:val="left" w:pos="567"/>
        <w:tab w:val="left" w:pos="1418"/>
      </w:tabs>
      <w:ind w:left="1418" w:hanging="1418"/>
    </w:pPr>
    <w:rPr>
      <w:rFonts w:eastAsia="BatangChe"/>
      <w:sz w:val="22"/>
      <w:szCs w:val="22"/>
    </w:rPr>
  </w:style>
  <w:style w:type="paragraph" w:customStyle="1" w:styleId="Highlight">
    <w:name w:val="Highlight"/>
    <w:basedOn w:val="Normal"/>
    <w:uiPriority w:val="99"/>
    <w:rsid w:val="00AF69CF"/>
    <w:pPr>
      <w:tabs>
        <w:tab w:val="left" w:pos="567"/>
      </w:tabs>
    </w:pPr>
    <w:rPr>
      <w:i/>
      <w:sz w:val="22"/>
      <w:szCs w:val="22"/>
    </w:rPr>
  </w:style>
  <w:style w:type="character" w:customStyle="1" w:styleId="Tabletitle1">
    <w:name w:val="Table_title Знак"/>
    <w:locked/>
    <w:rsid w:val="00AF69CF"/>
    <w:rPr>
      <w:rFonts w:ascii="Times New Roman Bold" w:hAnsi="Times New Roman Bold"/>
      <w:b/>
      <w:lang w:val="en-GB" w:eastAsia="en-US"/>
    </w:rPr>
  </w:style>
  <w:style w:type="paragraph" w:customStyle="1" w:styleId="TableHeader">
    <w:name w:val="Table Header"/>
    <w:basedOn w:val="TableBody"/>
    <w:uiPriority w:val="99"/>
    <w:rsid w:val="00AF69CF"/>
    <w:rPr>
      <w:b/>
    </w:rPr>
  </w:style>
  <w:style w:type="paragraph" w:customStyle="1" w:styleId="Break">
    <w:name w:val="Break"/>
    <w:basedOn w:val="Normal"/>
    <w:link w:val="BreakZchn"/>
    <w:uiPriority w:val="99"/>
    <w:rsid w:val="00AF69CF"/>
    <w:pPr>
      <w:overflowPunct/>
      <w:autoSpaceDE/>
      <w:autoSpaceDN/>
      <w:adjustRightInd/>
      <w:spacing w:before="240" w:after="60" w:line="288" w:lineRule="auto"/>
      <w:textAlignment w:val="auto"/>
    </w:pPr>
    <w:rPr>
      <w:b/>
      <w:sz w:val="22"/>
      <w:lang w:eastAsia="ar-SA"/>
    </w:rPr>
  </w:style>
  <w:style w:type="character" w:customStyle="1" w:styleId="BreakZchn">
    <w:name w:val="Break Zchn"/>
    <w:basedOn w:val="DefaultParagraphFont"/>
    <w:link w:val="Break"/>
    <w:uiPriority w:val="99"/>
    <w:rsid w:val="00AF69CF"/>
    <w:rPr>
      <w:rFonts w:ascii="Times New Roman" w:hAnsi="Times New Roman"/>
      <w:b/>
      <w:sz w:val="22"/>
      <w:lang w:val="en-GB" w:eastAsia="ar-SA"/>
    </w:rPr>
  </w:style>
  <w:style w:type="paragraph" w:customStyle="1" w:styleId="Table">
    <w:name w:val="Table_"/>
    <w:basedOn w:val="Normal"/>
    <w:uiPriority w:val="99"/>
    <w:rsid w:val="00AF69CF"/>
    <w:pPr>
      <w:tabs>
        <w:tab w:val="left" w:pos="567"/>
      </w:tabs>
    </w:pPr>
    <w:rPr>
      <w:sz w:val="22"/>
      <w:szCs w:val="22"/>
      <w:lang w:eastAsia="en-GB"/>
    </w:rPr>
  </w:style>
  <w:style w:type="paragraph" w:customStyle="1" w:styleId="abc-list">
    <w:name w:val="abc -list"/>
    <w:basedOn w:val="Normal"/>
    <w:uiPriority w:val="99"/>
    <w:rsid w:val="00AF69CF"/>
    <w:pPr>
      <w:tabs>
        <w:tab w:val="left" w:pos="567"/>
      </w:tabs>
      <w:ind w:left="567" w:hanging="425"/>
      <w:contextualSpacing/>
    </w:pPr>
    <w:rPr>
      <w:sz w:val="22"/>
      <w:szCs w:val="22"/>
    </w:rPr>
  </w:style>
  <w:style w:type="paragraph" w:customStyle="1" w:styleId="Kopfzeile2">
    <w:name w:val="Kopfzeile2"/>
    <w:basedOn w:val="Kopfzeile1"/>
    <w:uiPriority w:val="99"/>
    <w:rsid w:val="00AF69CF"/>
  </w:style>
  <w:style w:type="paragraph" w:customStyle="1" w:styleId="123-list">
    <w:name w:val="123 - list"/>
    <w:basedOn w:val="ListParagraph"/>
    <w:uiPriority w:val="99"/>
    <w:rsid w:val="00AF69CF"/>
    <w:pPr>
      <w:numPr>
        <w:numId w:val="5"/>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uiPriority w:val="99"/>
    <w:rsid w:val="00AF69CF"/>
    <w:pPr>
      <w:tabs>
        <w:tab w:val="left" w:pos="567"/>
      </w:tabs>
    </w:pPr>
    <w:rPr>
      <w:sz w:val="16"/>
      <w:szCs w:val="16"/>
    </w:rPr>
  </w:style>
  <w:style w:type="paragraph" w:customStyle="1" w:styleId="berschrift2">
    <w:name w:val="Überschrift2"/>
    <w:basedOn w:val="Heading1"/>
    <w:uiPriority w:val="99"/>
    <w:rsid w:val="00AF69CF"/>
    <w:pPr>
      <w:tabs>
        <w:tab w:val="left" w:pos="709"/>
        <w:tab w:val="left" w:pos="851"/>
      </w:tabs>
      <w:spacing w:before="240" w:after="120" w:line="276" w:lineRule="auto"/>
      <w:ind w:left="709" w:hanging="709"/>
    </w:pPr>
    <w:rPr>
      <w:rFonts w:eastAsia="BatangChe"/>
      <w:szCs w:val="24"/>
      <w:lang w:val="en-US"/>
    </w:rPr>
  </w:style>
  <w:style w:type="paragraph" w:customStyle="1" w:styleId="berschrift3">
    <w:name w:val="Überschrift3"/>
    <w:basedOn w:val="Heading2"/>
    <w:uiPriority w:val="99"/>
    <w:rsid w:val="00AF69CF"/>
    <w:pPr>
      <w:numPr>
        <w:ilvl w:val="1"/>
      </w:numPr>
      <w:tabs>
        <w:tab w:val="left" w:pos="851"/>
      </w:tabs>
      <w:spacing w:before="240" w:after="60" w:line="276" w:lineRule="auto"/>
      <w:ind w:left="851" w:hanging="851"/>
    </w:pPr>
    <w:rPr>
      <w:rFonts w:eastAsia="BatangChe"/>
      <w:szCs w:val="22"/>
      <w:lang w:val="en-US"/>
    </w:rPr>
  </w:style>
  <w:style w:type="table" w:customStyle="1" w:styleId="10">
    <w:name w:val="网格型1"/>
    <w:basedOn w:val="TableNormal"/>
    <w:next w:val="TableGrid"/>
    <w:uiPriority w:val="59"/>
    <w:rsid w:val="00AF69CF"/>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AF69CF"/>
  </w:style>
  <w:style w:type="character" w:styleId="Emphasis">
    <w:name w:val="Emphasis"/>
    <w:basedOn w:val="DefaultParagraphFont"/>
    <w:uiPriority w:val="99"/>
    <w:qFormat/>
    <w:rsid w:val="00AF69CF"/>
    <w:rPr>
      <w:i/>
      <w:iCs/>
    </w:rPr>
  </w:style>
  <w:style w:type="paragraph" w:styleId="NoSpacing">
    <w:name w:val="No Spacing"/>
    <w:link w:val="NoSpacingChar"/>
    <w:uiPriority w:val="1"/>
    <w:qFormat/>
    <w:rsid w:val="00AF69CF"/>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NormalaftertitleChar0">
    <w:name w:val="Normal after title Char"/>
    <w:link w:val="Normalaftertitle0"/>
    <w:uiPriority w:val="99"/>
    <w:locked/>
    <w:rsid w:val="00AF69CF"/>
    <w:rPr>
      <w:rFonts w:ascii="Times New Roman" w:hAnsi="Times New Roman"/>
      <w:sz w:val="24"/>
      <w:lang w:val="en-GB" w:eastAsia="en-US"/>
    </w:rPr>
  </w:style>
  <w:style w:type="paragraph" w:customStyle="1" w:styleId="Body">
    <w:name w:val="Body"/>
    <w:uiPriority w:val="99"/>
    <w:rsid w:val="00AF69CF"/>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uiPriority w:val="99"/>
    <w:rsid w:val="00AF69CF"/>
    <w:pPr>
      <w:overflowPunct/>
      <w:autoSpaceDE/>
      <w:autoSpaceDN/>
      <w:adjustRightInd/>
      <w:spacing w:before="0"/>
      <w:textAlignment w:val="auto"/>
    </w:pPr>
    <w:rPr>
      <w:szCs w:val="24"/>
    </w:rPr>
  </w:style>
  <w:style w:type="paragraph" w:customStyle="1" w:styleId="AnnexNotitle1">
    <w:name w:val="Annex_No &amp; title"/>
    <w:basedOn w:val="Normal"/>
    <w:next w:val="Normalaftertitle"/>
    <w:uiPriority w:val="99"/>
    <w:rsid w:val="00AF69CF"/>
    <w:pPr>
      <w:keepNext/>
      <w:keepLines/>
      <w:spacing w:before="480"/>
      <w:jc w:val="center"/>
    </w:pPr>
    <w:rPr>
      <w:b/>
      <w:bCs/>
      <w:sz w:val="28"/>
      <w:szCs w:val="28"/>
    </w:rPr>
  </w:style>
  <w:style w:type="paragraph" w:customStyle="1" w:styleId="TableNoBR">
    <w:name w:val="Table_No_BR"/>
    <w:basedOn w:val="Normal"/>
    <w:next w:val="TabletitleBR"/>
    <w:uiPriority w:val="99"/>
    <w:rsid w:val="00AF69CF"/>
    <w:pPr>
      <w:keepNext/>
      <w:spacing w:before="560" w:after="120"/>
      <w:jc w:val="center"/>
    </w:pPr>
    <w:rPr>
      <w:caps/>
      <w:szCs w:val="24"/>
    </w:rPr>
  </w:style>
  <w:style w:type="paragraph" w:customStyle="1" w:styleId="TabletitleBR">
    <w:name w:val="Table_title_BR"/>
    <w:basedOn w:val="Normal"/>
    <w:next w:val="Tablehead"/>
    <w:uiPriority w:val="99"/>
    <w:rsid w:val="00AF69CF"/>
    <w:pPr>
      <w:keepNext/>
      <w:keepLines/>
      <w:spacing w:before="0" w:after="120"/>
      <w:jc w:val="center"/>
    </w:pPr>
    <w:rPr>
      <w:b/>
      <w:bCs/>
      <w:szCs w:val="24"/>
    </w:rPr>
  </w:style>
  <w:style w:type="paragraph" w:customStyle="1" w:styleId="FigureNotitle">
    <w:name w:val="Figure_No &amp; title"/>
    <w:basedOn w:val="Normal"/>
    <w:next w:val="Normalaftertitle"/>
    <w:uiPriority w:val="99"/>
    <w:rsid w:val="00AF69CF"/>
    <w:pPr>
      <w:keepLines/>
      <w:spacing w:before="240" w:after="120"/>
      <w:jc w:val="center"/>
    </w:pPr>
    <w:rPr>
      <w:b/>
      <w:bCs/>
      <w:szCs w:val="24"/>
    </w:rPr>
  </w:style>
  <w:style w:type="paragraph" w:customStyle="1" w:styleId="AppendixNotitle0">
    <w:name w:val="Appendix_No &amp; title"/>
    <w:basedOn w:val="AnnexNotitle1"/>
    <w:next w:val="Normalaftertitle"/>
    <w:uiPriority w:val="99"/>
    <w:rsid w:val="00AF69CF"/>
  </w:style>
  <w:style w:type="paragraph" w:styleId="BodyTextIndent2">
    <w:name w:val="Body Text Indent 2"/>
    <w:basedOn w:val="Normal"/>
    <w:link w:val="BodyTextIndent2Char"/>
    <w:uiPriority w:val="99"/>
    <w:rsid w:val="00AF69CF"/>
    <w:pPr>
      <w:tabs>
        <w:tab w:val="left" w:pos="720"/>
      </w:tabs>
      <w:ind w:left="720" w:hanging="720"/>
    </w:pPr>
    <w:rPr>
      <w:szCs w:val="24"/>
    </w:rPr>
  </w:style>
  <w:style w:type="character" w:customStyle="1" w:styleId="BodyTextIndent2Char">
    <w:name w:val="Body Text Indent 2 Char"/>
    <w:basedOn w:val="DefaultParagraphFont"/>
    <w:link w:val="BodyTextIndent2"/>
    <w:uiPriority w:val="99"/>
    <w:rsid w:val="00AF69CF"/>
    <w:rPr>
      <w:rFonts w:ascii="Times New Roman" w:hAnsi="Times New Roman"/>
      <w:sz w:val="24"/>
      <w:szCs w:val="24"/>
      <w:lang w:val="en-GB" w:eastAsia="en-US"/>
    </w:rPr>
  </w:style>
  <w:style w:type="paragraph" w:customStyle="1" w:styleId="FooterQP">
    <w:name w:val="Footer_QP"/>
    <w:basedOn w:val="Normal"/>
    <w:uiPriority w:val="99"/>
    <w:rsid w:val="00AF69CF"/>
    <w:pPr>
      <w:tabs>
        <w:tab w:val="left" w:pos="907"/>
        <w:tab w:val="right" w:pos="8789"/>
        <w:tab w:val="right" w:pos="9639"/>
      </w:tabs>
      <w:spacing w:before="0"/>
    </w:pPr>
    <w:rPr>
      <w:b/>
      <w:bCs/>
      <w:sz w:val="22"/>
      <w:szCs w:val="22"/>
    </w:rPr>
  </w:style>
  <w:style w:type="character" w:customStyle="1" w:styleId="shorttext">
    <w:name w:val="short_text"/>
    <w:basedOn w:val="DefaultParagraphFont"/>
    <w:rsid w:val="00AF69CF"/>
  </w:style>
  <w:style w:type="character" w:customStyle="1" w:styleId="hps">
    <w:name w:val="hps"/>
    <w:basedOn w:val="DefaultParagraphFont"/>
    <w:rsid w:val="00AF69CF"/>
  </w:style>
  <w:style w:type="numbering" w:customStyle="1" w:styleId="NoList1">
    <w:name w:val="No List1"/>
    <w:next w:val="NoList"/>
    <w:uiPriority w:val="99"/>
    <w:semiHidden/>
    <w:unhideWhenUsed/>
    <w:rsid w:val="00AF69CF"/>
  </w:style>
  <w:style w:type="paragraph" w:customStyle="1" w:styleId="headingb0">
    <w:name w:val="heading_b"/>
    <w:basedOn w:val="Heading3"/>
    <w:next w:val="Normal"/>
    <w:uiPriority w:val="99"/>
    <w:rsid w:val="00AF69CF"/>
    <w:pPr>
      <w:numPr>
        <w:ilvl w:val="2"/>
      </w:numPr>
      <w:tabs>
        <w:tab w:val="left" w:pos="851"/>
        <w:tab w:val="left" w:pos="2127"/>
        <w:tab w:val="left" w:pos="2410"/>
        <w:tab w:val="left" w:pos="2921"/>
        <w:tab w:val="left" w:pos="3261"/>
      </w:tabs>
      <w:overflowPunct/>
      <w:autoSpaceDE/>
      <w:autoSpaceDN/>
      <w:adjustRightInd/>
      <w:spacing w:before="160"/>
      <w:ind w:left="1134" w:hanging="1134"/>
      <w:textAlignment w:val="auto"/>
      <w:outlineLvl w:val="9"/>
    </w:pPr>
    <w:rPr>
      <w:rFonts w:ascii="Cambria" w:eastAsia="Batang" w:hAnsi="Cambria"/>
      <w:bCs/>
      <w:i/>
      <w:sz w:val="26"/>
      <w:szCs w:val="26"/>
      <w:lang w:val="en-US"/>
    </w:rPr>
  </w:style>
  <w:style w:type="numbering" w:customStyle="1" w:styleId="NoList11">
    <w:name w:val="No List11"/>
    <w:next w:val="NoList"/>
    <w:uiPriority w:val="99"/>
    <w:semiHidden/>
    <w:unhideWhenUsed/>
    <w:rsid w:val="00AF69CF"/>
  </w:style>
  <w:style w:type="table" w:customStyle="1" w:styleId="TableGrid1">
    <w:name w:val="Table Grid1"/>
    <w:basedOn w:val="TableNormal"/>
    <w:next w:val="TableGrid"/>
    <w:uiPriority w:val="59"/>
    <w:rsid w:val="00AF69CF"/>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AF69CF"/>
    <w:rPr>
      <w:rFonts w:eastAsia="Batang"/>
    </w:rPr>
  </w:style>
  <w:style w:type="character" w:customStyle="1" w:styleId="DateChar">
    <w:name w:val="Date Char"/>
    <w:basedOn w:val="DefaultParagraphFont"/>
    <w:link w:val="Date"/>
    <w:uiPriority w:val="99"/>
    <w:rsid w:val="00AF69CF"/>
    <w:rPr>
      <w:rFonts w:ascii="Times New Roman" w:eastAsia="Batang" w:hAnsi="Times New Roman"/>
      <w:sz w:val="24"/>
      <w:lang w:val="en-GB" w:eastAsia="en-US"/>
    </w:rPr>
  </w:style>
  <w:style w:type="paragraph" w:customStyle="1" w:styleId="AppendixNumbering1">
    <w:name w:val="Appendix Numbering 1"/>
    <w:uiPriority w:val="99"/>
    <w:rsid w:val="00AF69CF"/>
    <w:pPr>
      <w:numPr>
        <w:numId w:val="8"/>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uiPriority w:val="99"/>
    <w:rsid w:val="00AF69CF"/>
    <w:pPr>
      <w:numPr>
        <w:numId w:val="9"/>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uiPriority w:val="99"/>
    <w:rsid w:val="00AF69CF"/>
    <w:pPr>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AF69CF"/>
    <w:rPr>
      <w:rFonts w:ascii="Times New Roman" w:hAnsi="Times New Roman" w:cs="Times New Roman"/>
      <w:b/>
      <w:color w:val="auto"/>
    </w:rPr>
  </w:style>
  <w:style w:type="character" w:customStyle="1" w:styleId="ACMABodyTextChar">
    <w:name w:val="ACMA Body Text Char"/>
    <w:rsid w:val="00AF69CF"/>
    <w:rPr>
      <w:rFonts w:eastAsia="MS Mincho"/>
      <w:sz w:val="24"/>
      <w:lang w:val="en-AU" w:eastAsia="ar-SA" w:bidi="ar-SA"/>
    </w:rPr>
  </w:style>
  <w:style w:type="paragraph" w:customStyle="1" w:styleId="ACMABodyText">
    <w:name w:val="ACMA Body Text"/>
    <w:uiPriority w:val="99"/>
    <w:rsid w:val="00AF69CF"/>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AF69CF"/>
  </w:style>
  <w:style w:type="paragraph" w:customStyle="1" w:styleId="a2">
    <w:name w:val="표"/>
    <w:basedOn w:val="Normal"/>
    <w:next w:val="Normal"/>
    <w:autoRedefine/>
    <w:uiPriority w:val="99"/>
    <w:rsid w:val="00AF69CF"/>
    <w:pPr>
      <w:widowControl w:val="0"/>
      <w:tabs>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character" w:styleId="Strong">
    <w:name w:val="Strong"/>
    <w:basedOn w:val="DefaultParagraphFont"/>
    <w:qFormat/>
    <w:rsid w:val="00AF69CF"/>
    <w:rPr>
      <w:b/>
      <w:bCs/>
    </w:rPr>
  </w:style>
  <w:style w:type="paragraph" w:customStyle="1" w:styleId="a3">
    <w:name w:val="表文"/>
    <w:basedOn w:val="Normal"/>
    <w:next w:val="Normal"/>
    <w:uiPriority w:val="99"/>
    <w:rsid w:val="00AF69CF"/>
    <w:pPr>
      <w:widowControl w:val="0"/>
      <w:tabs>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4">
    <w:name w:val="表黑"/>
    <w:basedOn w:val="Tablehead"/>
    <w:uiPriority w:val="99"/>
    <w:rsid w:val="00AF69CF"/>
    <w:pPr>
      <w:keepNext w:val="0"/>
      <w:tabs>
        <w:tab w:val="clear" w:pos="1134"/>
        <w:tab w:val="clear" w:pos="2268"/>
      </w:tabs>
    </w:pPr>
    <w:rPr>
      <w:rFonts w:eastAsia="SimSun"/>
      <w:sz w:val="18"/>
      <w:szCs w:val="22"/>
      <w:lang w:eastAsia="zh-CN"/>
    </w:rPr>
  </w:style>
  <w:style w:type="paragraph" w:customStyle="1" w:styleId="a">
    <w:name w:val="插图题注"/>
    <w:next w:val="Normal"/>
    <w:link w:val="Char"/>
    <w:uiPriority w:val="99"/>
    <w:qFormat/>
    <w:rsid w:val="00AF69CF"/>
    <w:pPr>
      <w:numPr>
        <w:numId w:val="10"/>
      </w:numPr>
      <w:spacing w:afterLines="100"/>
      <w:jc w:val="center"/>
    </w:pPr>
    <w:rPr>
      <w:rFonts w:ascii="Arial" w:eastAsia="SimSun" w:hAnsi="Arial"/>
      <w:sz w:val="18"/>
      <w:szCs w:val="18"/>
    </w:rPr>
  </w:style>
  <w:style w:type="character" w:customStyle="1" w:styleId="Char">
    <w:name w:val="插图题注 Char"/>
    <w:basedOn w:val="DefaultParagraphFont"/>
    <w:link w:val="a"/>
    <w:uiPriority w:val="99"/>
    <w:rsid w:val="00AF69CF"/>
    <w:rPr>
      <w:rFonts w:ascii="Arial" w:eastAsia="SimSun" w:hAnsi="Arial"/>
      <w:sz w:val="18"/>
      <w:szCs w:val="18"/>
    </w:rPr>
  </w:style>
  <w:style w:type="paragraph" w:customStyle="1" w:styleId="BlockLabel">
    <w:name w:val="Block Label"/>
    <w:basedOn w:val="Normal"/>
    <w:next w:val="Normal"/>
    <w:uiPriority w:val="99"/>
    <w:rsid w:val="00AF69CF"/>
    <w:pPr>
      <w:keepNext/>
      <w:keepLines/>
      <w:tabs>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uiPriority w:val="99"/>
    <w:rsid w:val="00AF69CF"/>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uiPriority w:val="99"/>
    <w:rsid w:val="00AF69CF"/>
    <w:pPr>
      <w:widowControl w:val="0"/>
      <w:tabs>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uiPriority w:val="99"/>
    <w:rsid w:val="00AF69CF"/>
    <w:pPr>
      <w:overflowPunct/>
      <w:autoSpaceDE/>
      <w:autoSpaceDN/>
      <w:adjustRightInd/>
      <w:spacing w:before="0" w:after="240"/>
      <w:textAlignment w:val="auto"/>
    </w:pPr>
    <w:rPr>
      <w:rFonts w:ascii="Arial" w:eastAsiaTheme="minorEastAsia" w:hAnsi="Arial"/>
      <w:sz w:val="20"/>
      <w:szCs w:val="24"/>
    </w:rPr>
  </w:style>
  <w:style w:type="paragraph" w:customStyle="1" w:styleId="EX">
    <w:name w:val="EX"/>
    <w:basedOn w:val="Normal"/>
    <w:uiPriority w:val="99"/>
    <w:rsid w:val="00AF69CF"/>
    <w:pPr>
      <w:keepLine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uiPriority w:val="99"/>
    <w:rsid w:val="00AF69CF"/>
    <w:pPr>
      <w:tabs>
        <w:tab w:val="left" w:pos="567"/>
        <w:tab w:val="left" w:pos="851"/>
      </w:tabs>
      <w:spacing w:after="120" w:line="276" w:lineRule="auto"/>
      <w:ind w:left="567" w:firstLine="0"/>
    </w:pPr>
    <w:rPr>
      <w:rFonts w:eastAsia="BatangChe"/>
      <w:szCs w:val="22"/>
      <w:lang w:val="en-US"/>
    </w:rPr>
  </w:style>
  <w:style w:type="paragraph" w:customStyle="1" w:styleId="AnnexHeader">
    <w:name w:val="Annex Header"/>
    <w:basedOn w:val="Heading1"/>
    <w:uiPriority w:val="99"/>
    <w:rsid w:val="00AF69CF"/>
    <w:pPr>
      <w:tabs>
        <w:tab w:val="left" w:pos="851"/>
      </w:tabs>
    </w:pPr>
    <w:rPr>
      <w:rFonts w:eastAsiaTheme="minorEastAsia"/>
      <w:lang w:val="en-US"/>
    </w:rPr>
  </w:style>
  <w:style w:type="character" w:customStyle="1" w:styleId="ECCHLbrown">
    <w:name w:val="ECC HL brown"/>
    <w:basedOn w:val="DefaultParagraphFont"/>
    <w:uiPriority w:val="1"/>
    <w:qFormat/>
    <w:rsid w:val="00AF69CF"/>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AF69CF"/>
    <w:rPr>
      <w:bdr w:val="none" w:sz="0" w:space="0" w:color="auto"/>
      <w:shd w:val="solid" w:color="FFC000" w:fill="auto"/>
    </w:rPr>
  </w:style>
  <w:style w:type="character" w:customStyle="1" w:styleId="apple-converted-space">
    <w:name w:val="apple-converted-space"/>
    <w:rsid w:val="00AF69CF"/>
  </w:style>
  <w:style w:type="paragraph" w:styleId="PlainText">
    <w:name w:val="Plain Text"/>
    <w:basedOn w:val="Normal"/>
    <w:link w:val="PlainTextChar"/>
    <w:uiPriority w:val="99"/>
    <w:semiHidden/>
    <w:unhideWhenUsed/>
    <w:rsid w:val="00AF69CF"/>
    <w:pPr>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AF69CF"/>
    <w:rPr>
      <w:rFonts w:ascii="Calibri" w:eastAsiaTheme="minorHAnsi" w:hAnsi="Calibri" w:cstheme="minorBidi"/>
      <w:sz w:val="22"/>
      <w:szCs w:val="21"/>
      <w:lang w:val="de-DE" w:eastAsia="en-US"/>
    </w:rPr>
  </w:style>
  <w:style w:type="character" w:customStyle="1" w:styleId="ReftextChar">
    <w:name w:val="Ref_text Char"/>
    <w:basedOn w:val="DefaultParagraphFont"/>
    <w:link w:val="Reftext"/>
    <w:rsid w:val="00AF69CF"/>
    <w:rPr>
      <w:rFonts w:ascii="Times New Roman" w:hAnsi="Times New Roman"/>
      <w:sz w:val="22"/>
      <w:lang w:val="fr-FR" w:eastAsia="en-US"/>
    </w:rPr>
  </w:style>
  <w:style w:type="character" w:customStyle="1" w:styleId="NoSpacingChar">
    <w:name w:val="No Spacing Char"/>
    <w:link w:val="NoSpacing"/>
    <w:uiPriority w:val="1"/>
    <w:rsid w:val="00AF69CF"/>
    <w:rPr>
      <w:rFonts w:ascii="Times New Roman" w:hAnsi="Times New Roman"/>
      <w:sz w:val="22"/>
      <w:szCs w:val="22"/>
      <w:lang w:val="en-GB" w:eastAsia="en-US"/>
    </w:rPr>
  </w:style>
  <w:style w:type="paragraph" w:customStyle="1" w:styleId="5">
    <w:name w:val="見出し5文章"/>
    <w:basedOn w:val="Normal"/>
    <w:uiPriority w:val="99"/>
    <w:rsid w:val="00AF69CF"/>
    <w:pPr>
      <w:widowControl w:val="0"/>
      <w:overflowPunct/>
      <w:autoSpaceDE/>
      <w:autoSpaceDN/>
      <w:adjustRightInd/>
      <w:spacing w:before="0" w:line="0" w:lineRule="atLeast"/>
      <w:ind w:leftChars="300" w:left="630" w:firstLineChars="120" w:firstLine="252"/>
      <w:textAlignment w:val="auto"/>
    </w:pPr>
    <w:rPr>
      <w:rFonts w:ascii="MS Mincho" w:eastAsia="MS Mincho" w:hAnsi="MS Mincho"/>
      <w:sz w:val="21"/>
      <w:szCs w:val="24"/>
      <w:lang w:val="en-US" w:eastAsia="ja-JP"/>
    </w:rPr>
  </w:style>
  <w:style w:type="paragraph" w:styleId="ListBullet">
    <w:name w:val="List Bullet"/>
    <w:basedOn w:val="Normal"/>
    <w:autoRedefine/>
    <w:uiPriority w:val="99"/>
    <w:rsid w:val="00AF69CF"/>
    <w:pPr>
      <w:overflowPunct/>
      <w:autoSpaceDE/>
      <w:autoSpaceDN/>
      <w:adjustRightInd/>
      <w:spacing w:before="60" w:after="60"/>
      <w:ind w:left="2268"/>
      <w:textAlignment w:val="auto"/>
    </w:pPr>
    <w:rPr>
      <w:lang w:val="uk-UA" w:eastAsia="ru-RU"/>
    </w:rPr>
  </w:style>
  <w:style w:type="paragraph" w:styleId="BodyTextIndent3">
    <w:name w:val="Body Text Indent 3"/>
    <w:basedOn w:val="Normal"/>
    <w:link w:val="BodyTextIndent3Char"/>
    <w:uiPriority w:val="99"/>
    <w:rsid w:val="00AF69CF"/>
    <w:pPr>
      <w:spacing w:before="60" w:after="60"/>
      <w:ind w:firstLine="576"/>
    </w:pPr>
    <w:rPr>
      <w:color w:val="FF0000"/>
      <w:lang w:val="en-US"/>
    </w:rPr>
  </w:style>
  <w:style w:type="character" w:customStyle="1" w:styleId="BodyTextIndent3Char">
    <w:name w:val="Body Text Indent 3 Char"/>
    <w:basedOn w:val="DefaultParagraphFont"/>
    <w:link w:val="BodyTextIndent3"/>
    <w:uiPriority w:val="99"/>
    <w:rsid w:val="00AF69CF"/>
    <w:rPr>
      <w:rFonts w:ascii="Times New Roman" w:hAnsi="Times New Roman"/>
      <w:color w:val="FF0000"/>
      <w:sz w:val="24"/>
      <w:lang w:eastAsia="en-US"/>
    </w:rPr>
  </w:style>
  <w:style w:type="paragraph" w:customStyle="1" w:styleId="tablecell">
    <w:name w:val="table cell"/>
    <w:basedOn w:val="Normal"/>
    <w:rsid w:val="00AF69CF"/>
    <w:pPr>
      <w:keepNext/>
      <w:keepLines/>
      <w:spacing w:before="0" w:after="60"/>
    </w:pPr>
    <w:rPr>
      <w:rFonts w:eastAsia="Malgun Gothic"/>
      <w:sz w:val="20"/>
    </w:rPr>
  </w:style>
  <w:style w:type="paragraph" w:styleId="HTMLPreformatted">
    <w:name w:val="HTML Preformatted"/>
    <w:basedOn w:val="Normal"/>
    <w:link w:val="HTMLPreformattedChar"/>
    <w:uiPriority w:val="99"/>
    <w:semiHidden/>
    <w:unhideWhenUsed/>
    <w:rsid w:val="00AF6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semiHidden/>
    <w:rsid w:val="00AF69CF"/>
    <w:rPr>
      <w:rFonts w:ascii="Courier New" w:hAnsi="Courier New" w:cs="Courier New"/>
      <w:lang w:val="de-DE" w:eastAsia="de-DE"/>
    </w:rPr>
  </w:style>
  <w:style w:type="character" w:customStyle="1" w:styleId="berschrift2Zchn1">
    <w:name w:val="Überschrift 2 Zchn1"/>
    <w:aliases w:val="título 2 Zchn1,Sub-section Zchn1,H2 Zchn1,h2 Zchn1,h21 Zchn1,Heading Two Zchn1,R2 Zchn1,l2 Zchn1,UNDERRUBRIK 1-2 Zchn1,Head 2 Zchn1,List level 2 Zchn1,Sub-Heading Zchn1,A Zchn1,1st level heading Zchn1,level 2 no toc Zchn1,h:2 Zchn"/>
    <w:basedOn w:val="DefaultParagraphFont"/>
    <w:uiPriority w:val="99"/>
    <w:semiHidden/>
    <w:rsid w:val="00AF69CF"/>
    <w:rPr>
      <w:rFonts w:asciiTheme="majorHAnsi" w:eastAsiaTheme="majorEastAsia" w:hAnsiTheme="majorHAnsi" w:cstheme="majorBidi"/>
      <w:color w:val="365F91" w:themeColor="accent1" w:themeShade="BF"/>
      <w:sz w:val="26"/>
      <w:szCs w:val="26"/>
      <w:lang w:val="en-GB" w:eastAsia="en-US"/>
    </w:rPr>
  </w:style>
  <w:style w:type="character" w:customStyle="1" w:styleId="berschrift3Zchn1">
    <w:name w:val="Überschrift 3 Zchn1"/>
    <w:aliases w:val="H3 Zchn1,h3 Zchn1"/>
    <w:basedOn w:val="DefaultParagraphFont"/>
    <w:uiPriority w:val="99"/>
    <w:semiHidden/>
    <w:rsid w:val="00AF69CF"/>
    <w:rPr>
      <w:rFonts w:asciiTheme="majorHAnsi" w:eastAsiaTheme="majorEastAsia" w:hAnsiTheme="majorHAnsi" w:cstheme="majorBidi"/>
      <w:color w:val="243F60" w:themeColor="accent1" w:themeShade="7F"/>
      <w:sz w:val="24"/>
      <w:szCs w:val="24"/>
      <w:lang w:val="en-GB" w:eastAsia="en-US"/>
    </w:rPr>
  </w:style>
  <w:style w:type="character" w:customStyle="1" w:styleId="berschrift4Zchn1">
    <w:name w:val="Überschrift 4 Zchn1"/>
    <w:aliases w:val="h4 Zchn1,段1.2. Zchn1,H4 Zchn1,h41 Zchn1,H41 Zchn1,H42 Zchn1,h42 Zchn1,H43 Zchn1,h43 Zchn1,H411 Zchn1,h411 Zchn1,H421 Zchn1,h421 Zchn1,H44 Zchn1,h44 Zchn1,H412 Zchn1,h412 Zchn1,H422 Zchn1,h422 Zchn1,H431 Zchn1,h431 Zchn1,H45 Zchn1"/>
    <w:basedOn w:val="DefaultParagraphFont"/>
    <w:uiPriority w:val="99"/>
    <w:semiHidden/>
    <w:rsid w:val="00AF69CF"/>
    <w:rPr>
      <w:rFonts w:asciiTheme="majorHAnsi" w:eastAsiaTheme="majorEastAsia" w:hAnsiTheme="majorHAnsi" w:cstheme="majorBidi"/>
      <w:i/>
      <w:iCs/>
      <w:color w:val="365F91" w:themeColor="accent1" w:themeShade="BF"/>
      <w:sz w:val="24"/>
      <w:lang w:val="en-GB" w:eastAsia="en-US"/>
    </w:rPr>
  </w:style>
  <w:style w:type="character" w:customStyle="1" w:styleId="berschrift5Zchn1">
    <w:name w:val="Überschrift 5 Zchn1"/>
    <w:aliases w:val="H5 Zchn1,h5 Zchn1,heading 5 + Indent: Left 0.5 in Zchn1,Heading5 Zchn1"/>
    <w:basedOn w:val="DefaultParagraphFont"/>
    <w:uiPriority w:val="99"/>
    <w:semiHidden/>
    <w:rsid w:val="00AF69CF"/>
    <w:rPr>
      <w:rFonts w:asciiTheme="majorHAnsi" w:eastAsiaTheme="majorEastAsia" w:hAnsiTheme="majorHAnsi" w:cstheme="majorBidi"/>
      <w:color w:val="365F91" w:themeColor="accent1" w:themeShade="BF"/>
      <w:sz w:val="24"/>
      <w:lang w:val="en-GB" w:eastAsia="en-US"/>
    </w:rPr>
  </w:style>
  <w:style w:type="paragraph" w:customStyle="1" w:styleId="msonormal0">
    <w:name w:val="msonormal"/>
    <w:basedOn w:val="Normal"/>
    <w:uiPriority w:val="99"/>
    <w:rsid w:val="00AF69CF"/>
    <w:pPr>
      <w:tabs>
        <w:tab w:val="left" w:pos="567"/>
      </w:tabs>
      <w:overflowPunct/>
      <w:autoSpaceDE/>
      <w:autoSpaceDN/>
      <w:adjustRightInd/>
      <w:spacing w:before="100" w:beforeAutospacing="1" w:after="100" w:afterAutospacing="1"/>
      <w:textAlignment w:val="auto"/>
    </w:pPr>
    <w:rPr>
      <w:sz w:val="22"/>
      <w:szCs w:val="24"/>
      <w:lang w:eastAsia="en-GB"/>
    </w:rPr>
  </w:style>
  <w:style w:type="character" w:customStyle="1" w:styleId="berschrift9Zchn1">
    <w:name w:val="Überschrift 9 Zchn1"/>
    <w:aliases w:val="Figure Heading Zchn1,FH Zchn1"/>
    <w:basedOn w:val="DefaultParagraphFont"/>
    <w:uiPriority w:val="99"/>
    <w:semiHidden/>
    <w:rsid w:val="00AF69CF"/>
    <w:rPr>
      <w:rFonts w:asciiTheme="majorHAnsi" w:eastAsiaTheme="majorEastAsia" w:hAnsiTheme="majorHAnsi" w:cstheme="majorBidi"/>
      <w:i/>
      <w:iCs/>
      <w:color w:val="272727" w:themeColor="text1" w:themeTint="D8"/>
      <w:sz w:val="21"/>
      <w:szCs w:val="21"/>
      <w:lang w:val="en-GB" w:eastAsia="en-US"/>
    </w:rPr>
  </w:style>
  <w:style w:type="character" w:customStyle="1" w:styleId="FunotentextZchn1">
    <w:name w:val="Fußnotentext Zchn1"/>
    <w:aliases w:val="ALTS FOOTNOTE Zchn1,Footnote Text Char1 Zchn1,Footnote Text Char Char1 Zchn1,Footnote Text Char4 Char Char Zchn1,Footnote Text Char1 Char1 Char1 Char Zchn1,Footnote Text Char Char1 Char1 Char Char Zchn1,DNV- Zchn1,DNV Zchn1,fn Zchn1"/>
    <w:basedOn w:val="DefaultParagraphFont"/>
    <w:uiPriority w:val="99"/>
    <w:semiHidden/>
    <w:rsid w:val="00AF69CF"/>
    <w:rPr>
      <w:rFonts w:ascii="Times New Roman" w:hAnsi="Times New Roman"/>
      <w:lang w:val="en-GB" w:eastAsia="en-US"/>
    </w:rPr>
  </w:style>
  <w:style w:type="character" w:customStyle="1" w:styleId="KopfzeileZchn1">
    <w:name w:val="Kopfzeile Zchn1"/>
    <w:aliases w:val="encabezado Zchn1,he Zchn1,header odd Zchn1,header odd1 Zchn1,header odd2 Zchn1,header odd3 Zchn1,header odd4 Zchn1,header odd5 Zchn1,header odd6 Zchn1,header1 Zchn1,header2 Zchn1,header3 Zchn1,header odd11 Zchn1,header odd21 Zchn1,h Zchn"/>
    <w:basedOn w:val="DefaultParagraphFont"/>
    <w:uiPriority w:val="99"/>
    <w:semiHidden/>
    <w:rsid w:val="00AF69CF"/>
    <w:rPr>
      <w:rFonts w:ascii="Times New Roman" w:hAnsi="Times New Roman"/>
      <w:sz w:val="24"/>
      <w:lang w:val="en-GB" w:eastAsia="en-US"/>
    </w:rPr>
  </w:style>
  <w:style w:type="character" w:customStyle="1" w:styleId="FuzeileZchn1">
    <w:name w:val="Fußzeile Zchn1"/>
    <w:aliases w:val="pie de página Zchn1"/>
    <w:basedOn w:val="DefaultParagraphFont"/>
    <w:semiHidden/>
    <w:rsid w:val="00AF69CF"/>
    <w:rPr>
      <w:rFonts w:ascii="Times New Roman" w:hAnsi="Times New Roman"/>
      <w:sz w:val="24"/>
      <w:lang w:val="en-GB" w:eastAsia="en-US"/>
    </w:rPr>
  </w:style>
  <w:style w:type="character" w:customStyle="1" w:styleId="NoteChar">
    <w:name w:val="Note Char"/>
    <w:link w:val="Note"/>
    <w:locked/>
    <w:rsid w:val="00AF69CF"/>
    <w:rPr>
      <w:rFonts w:ascii="Times New Roman" w:hAnsi="Times New Roman"/>
      <w:sz w:val="22"/>
      <w:lang w:val="fr-FR" w:eastAsia="en-US"/>
    </w:rPr>
  </w:style>
  <w:style w:type="character" w:customStyle="1" w:styleId="AnnexNoTitle0">
    <w:name w:val="Annex_NoTitle Знак"/>
    <w:link w:val="AnnexNoTitle"/>
    <w:locked/>
    <w:rsid w:val="00FB23BE"/>
    <w:rPr>
      <w:rFonts w:ascii="Times New Roman" w:hAnsi="Times New Roman"/>
      <w:b/>
      <w:sz w:val="28"/>
      <w:lang w:val="fr-FR" w:eastAsia="en-US"/>
    </w:rPr>
  </w:style>
  <w:style w:type="character" w:customStyle="1" w:styleId="SummaryChar">
    <w:name w:val="Summary Char"/>
    <w:link w:val="Summary"/>
    <w:locked/>
    <w:rsid w:val="00AF69CF"/>
    <w:rPr>
      <w:rFonts w:ascii="Times New Roman" w:hAnsi="Times New Roman"/>
      <w:sz w:val="22"/>
      <w:lang w:val="es-ES_tradnl" w:eastAsia="en-US"/>
    </w:rPr>
  </w:style>
  <w:style w:type="paragraph" w:customStyle="1" w:styleId="CharCharChar">
    <w:name w:val="Char Char Char Знак"/>
    <w:basedOn w:val="Normal"/>
    <w:uiPriority w:val="99"/>
    <w:rsid w:val="00AF69CF"/>
    <w:pPr>
      <w:tabs>
        <w:tab w:val="left" w:pos="708"/>
      </w:tabs>
      <w:overflowPunct/>
      <w:autoSpaceDE/>
      <w:autoSpaceDN/>
      <w:adjustRightInd/>
      <w:spacing w:before="0" w:after="160" w:line="240" w:lineRule="exact"/>
      <w:textAlignment w:val="auto"/>
    </w:pPr>
    <w:rPr>
      <w:rFonts w:ascii="Tahoma" w:hAnsi="Tahoma" w:cs="Tahoma"/>
      <w:sz w:val="20"/>
      <w:lang w:val="en-US"/>
    </w:rPr>
  </w:style>
  <w:style w:type="character" w:customStyle="1" w:styleId="FigureNo0">
    <w:name w:val="Figure_No (文字)"/>
    <w:uiPriority w:val="99"/>
    <w:locked/>
    <w:rsid w:val="00AF69CF"/>
    <w:rPr>
      <w:rFonts w:ascii="Times New Roman" w:eastAsia="Times New Roman" w:hAnsi="Times New Roman" w:cs="Times New Roman" w:hint="default"/>
      <w:caps/>
      <w:lang w:val="en-GB"/>
    </w:rPr>
  </w:style>
  <w:style w:type="character" w:customStyle="1" w:styleId="vcard">
    <w:name w:val="vcard"/>
    <w:basedOn w:val="DefaultParagraphFont"/>
    <w:uiPriority w:val="99"/>
    <w:rsid w:val="00AF69CF"/>
  </w:style>
  <w:style w:type="character" w:customStyle="1" w:styleId="xfm3967542843">
    <w:name w:val="xfm_3967542843"/>
    <w:rsid w:val="00AF69CF"/>
  </w:style>
  <w:style w:type="character" w:customStyle="1" w:styleId="a-size-large">
    <w:name w:val="a-size-large"/>
    <w:rsid w:val="00AF69CF"/>
  </w:style>
  <w:style w:type="character" w:customStyle="1" w:styleId="author">
    <w:name w:val="author"/>
    <w:rsid w:val="00AF69CF"/>
  </w:style>
  <w:style w:type="character" w:customStyle="1" w:styleId="a-color-secondary">
    <w:name w:val="a-color-secondary"/>
    <w:rsid w:val="00AF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13.wmf"/><Relationship Id="rId769" Type="http://schemas.openxmlformats.org/officeDocument/2006/relationships/oleObject" Target="embeddings/oleObject360.bin"/><Relationship Id="rId976" Type="http://schemas.openxmlformats.org/officeDocument/2006/relationships/image" Target="media/image468.wmf"/><Relationship Id="rId1399" Type="http://schemas.openxmlformats.org/officeDocument/2006/relationships/oleObject" Target="embeddings/oleObject735.bin"/><Relationship Id="rId21" Type="http://schemas.openxmlformats.org/officeDocument/2006/relationships/oleObject" Target="embeddings/oleObject5.bin"/><Relationship Id="rId324" Type="http://schemas.openxmlformats.org/officeDocument/2006/relationships/oleObject" Target="embeddings/oleObject151.bin"/><Relationship Id="rId531" Type="http://schemas.openxmlformats.org/officeDocument/2006/relationships/image" Target="media/image241.wmf"/><Relationship Id="rId629" Type="http://schemas.openxmlformats.org/officeDocument/2006/relationships/oleObject" Target="embeddings/oleObject290.bin"/><Relationship Id="rId1161" Type="http://schemas.openxmlformats.org/officeDocument/2006/relationships/image" Target="media/image548.wmf"/><Relationship Id="rId1259" Type="http://schemas.openxmlformats.org/officeDocument/2006/relationships/image" Target="media/image580.wmf"/><Relationship Id="rId170" Type="http://schemas.openxmlformats.org/officeDocument/2006/relationships/oleObject" Target="embeddings/oleObject78.bin"/><Relationship Id="rId836" Type="http://schemas.openxmlformats.org/officeDocument/2006/relationships/image" Target="media/image397.wmf"/><Relationship Id="rId1021" Type="http://schemas.openxmlformats.org/officeDocument/2006/relationships/oleObject" Target="embeddings/oleObject485.bin"/><Relationship Id="rId1119" Type="http://schemas.openxmlformats.org/officeDocument/2006/relationships/image" Target="media/image527.wmf"/><Relationship Id="rId268" Type="http://schemas.openxmlformats.org/officeDocument/2006/relationships/image" Target="media/image120.wmf"/><Relationship Id="rId475" Type="http://schemas.openxmlformats.org/officeDocument/2006/relationships/image" Target="media/image213.wmf"/><Relationship Id="rId682" Type="http://schemas.openxmlformats.org/officeDocument/2006/relationships/oleObject" Target="embeddings/oleObject317.bin"/><Relationship Id="rId903" Type="http://schemas.openxmlformats.org/officeDocument/2006/relationships/image" Target="media/image430.wmf"/><Relationship Id="rId1326" Type="http://schemas.openxmlformats.org/officeDocument/2006/relationships/oleObject" Target="embeddings/oleObject690.bin"/><Relationship Id="rId32" Type="http://schemas.openxmlformats.org/officeDocument/2006/relationships/image" Target="media/image11.wmf"/><Relationship Id="rId128" Type="http://schemas.openxmlformats.org/officeDocument/2006/relationships/image" Target="media/image59.png"/><Relationship Id="rId335" Type="http://schemas.openxmlformats.org/officeDocument/2006/relationships/image" Target="media/image151.wmf"/><Relationship Id="rId542" Type="http://schemas.openxmlformats.org/officeDocument/2006/relationships/oleObject" Target="embeddings/oleObject252.bin"/><Relationship Id="rId987" Type="http://schemas.openxmlformats.org/officeDocument/2006/relationships/oleObject" Target="embeddings/oleObject467.bin"/><Relationship Id="rId1172" Type="http://schemas.openxmlformats.org/officeDocument/2006/relationships/oleObject" Target="embeddings/oleObject572.bin"/><Relationship Id="rId181" Type="http://schemas.openxmlformats.org/officeDocument/2006/relationships/image" Target="media/image83.wmf"/><Relationship Id="rId402" Type="http://schemas.openxmlformats.org/officeDocument/2006/relationships/image" Target="media/image183.wmf"/><Relationship Id="rId847" Type="http://schemas.openxmlformats.org/officeDocument/2006/relationships/oleObject" Target="embeddings/oleObject398.bin"/><Relationship Id="rId1032" Type="http://schemas.openxmlformats.org/officeDocument/2006/relationships/image" Target="media/image495.wmf"/><Relationship Id="rId279" Type="http://schemas.openxmlformats.org/officeDocument/2006/relationships/oleObject" Target="embeddings/oleObject126.bin"/><Relationship Id="rId486" Type="http://schemas.openxmlformats.org/officeDocument/2006/relationships/oleObject" Target="embeddings/oleObject224.bin"/><Relationship Id="rId693" Type="http://schemas.openxmlformats.org/officeDocument/2006/relationships/image" Target="media/image324.wmf"/><Relationship Id="rId707" Type="http://schemas.openxmlformats.org/officeDocument/2006/relationships/image" Target="media/image331.wmf"/><Relationship Id="rId914" Type="http://schemas.openxmlformats.org/officeDocument/2006/relationships/oleObject" Target="embeddings/oleObject432.bin"/><Relationship Id="rId1337" Type="http://schemas.openxmlformats.org/officeDocument/2006/relationships/oleObject" Target="embeddings/oleObject701.bin"/><Relationship Id="rId43" Type="http://schemas.openxmlformats.org/officeDocument/2006/relationships/oleObject" Target="embeddings/oleObject16.bin"/><Relationship Id="rId139" Type="http://schemas.openxmlformats.org/officeDocument/2006/relationships/oleObject" Target="embeddings/oleObject65.bin"/><Relationship Id="rId346" Type="http://schemas.openxmlformats.org/officeDocument/2006/relationships/oleObject" Target="embeddings/oleObject162.bin"/><Relationship Id="rId553" Type="http://schemas.openxmlformats.org/officeDocument/2006/relationships/oleObject" Target="embeddings/oleObject257.bin"/><Relationship Id="rId760" Type="http://schemas.openxmlformats.org/officeDocument/2006/relationships/image" Target="media/image358.wmf"/><Relationship Id="rId998" Type="http://schemas.openxmlformats.org/officeDocument/2006/relationships/image" Target="media/image479.wmf"/><Relationship Id="rId1183" Type="http://schemas.openxmlformats.org/officeDocument/2006/relationships/oleObject" Target="embeddings/oleObject578.bin"/><Relationship Id="rId1390" Type="http://schemas.openxmlformats.org/officeDocument/2006/relationships/image" Target="media/image613.wmf"/><Relationship Id="rId1404" Type="http://schemas.openxmlformats.org/officeDocument/2006/relationships/image" Target="media/image620.wmf"/><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oleObject" Target="embeddings/oleObject191.bin"/><Relationship Id="rId858" Type="http://schemas.openxmlformats.org/officeDocument/2006/relationships/oleObject" Target="embeddings/oleObject404.bin"/><Relationship Id="rId1043" Type="http://schemas.openxmlformats.org/officeDocument/2006/relationships/oleObject" Target="embeddings/oleObject496.bin"/><Relationship Id="rId497" Type="http://schemas.openxmlformats.org/officeDocument/2006/relationships/image" Target="media/image224.wmf"/><Relationship Id="rId620" Type="http://schemas.openxmlformats.org/officeDocument/2006/relationships/image" Target="media/image288.wmf"/><Relationship Id="rId718" Type="http://schemas.openxmlformats.org/officeDocument/2006/relationships/oleObject" Target="embeddings/oleObject335.bin"/><Relationship Id="rId925" Type="http://schemas.openxmlformats.org/officeDocument/2006/relationships/oleObject" Target="embeddings/oleObject437.bin"/><Relationship Id="rId1250" Type="http://schemas.openxmlformats.org/officeDocument/2006/relationships/oleObject" Target="embeddings/oleObject624.bin"/><Relationship Id="rId1348" Type="http://schemas.openxmlformats.org/officeDocument/2006/relationships/oleObject" Target="embeddings/oleObject709.bin"/><Relationship Id="rId357" Type="http://schemas.openxmlformats.org/officeDocument/2006/relationships/image" Target="media/image162.wmf"/><Relationship Id="rId1110" Type="http://schemas.openxmlformats.org/officeDocument/2006/relationships/oleObject" Target="embeddings/oleObject541.bin"/><Relationship Id="rId1194" Type="http://schemas.openxmlformats.org/officeDocument/2006/relationships/image" Target="media/image564.wmf"/><Relationship Id="rId1208" Type="http://schemas.openxmlformats.org/officeDocument/2006/relationships/image" Target="media/image571.wmf"/><Relationship Id="rId1415" Type="http://schemas.openxmlformats.org/officeDocument/2006/relationships/oleObject" Target="embeddings/oleObject743.bin"/><Relationship Id="rId54" Type="http://schemas.openxmlformats.org/officeDocument/2006/relationships/image" Target="media/image23.wmf"/><Relationship Id="rId217" Type="http://schemas.openxmlformats.org/officeDocument/2006/relationships/image" Target="media/image99.wmf"/><Relationship Id="rId564" Type="http://schemas.openxmlformats.org/officeDocument/2006/relationships/image" Target="media/image258.wmf"/><Relationship Id="rId771" Type="http://schemas.openxmlformats.org/officeDocument/2006/relationships/oleObject" Target="embeddings/oleObject361.bin"/><Relationship Id="rId869" Type="http://schemas.openxmlformats.org/officeDocument/2006/relationships/image" Target="media/image413.wmf"/><Relationship Id="rId424" Type="http://schemas.openxmlformats.org/officeDocument/2006/relationships/image" Target="media/image194.wmf"/><Relationship Id="rId631" Type="http://schemas.openxmlformats.org/officeDocument/2006/relationships/image" Target="media/image293.wmf"/><Relationship Id="rId729" Type="http://schemas.openxmlformats.org/officeDocument/2006/relationships/image" Target="media/image342.wmf"/><Relationship Id="rId1054" Type="http://schemas.openxmlformats.org/officeDocument/2006/relationships/image" Target="media/image506.wmf"/><Relationship Id="rId1261" Type="http://schemas.openxmlformats.org/officeDocument/2006/relationships/image" Target="media/image581.wmf"/><Relationship Id="rId1359" Type="http://schemas.openxmlformats.org/officeDocument/2006/relationships/image" Target="media/image597.wmf"/><Relationship Id="rId270" Type="http://schemas.openxmlformats.org/officeDocument/2006/relationships/image" Target="media/image121.wmf"/><Relationship Id="rId936" Type="http://schemas.openxmlformats.org/officeDocument/2006/relationships/image" Target="media/image447.wmf"/><Relationship Id="rId1121" Type="http://schemas.openxmlformats.org/officeDocument/2006/relationships/image" Target="media/image528.wmf"/><Relationship Id="rId1219" Type="http://schemas.openxmlformats.org/officeDocument/2006/relationships/oleObject" Target="embeddings/oleObject596.bin"/><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67.wmf"/><Relationship Id="rId575" Type="http://schemas.openxmlformats.org/officeDocument/2006/relationships/image" Target="media/image264.png"/><Relationship Id="rId782" Type="http://schemas.openxmlformats.org/officeDocument/2006/relationships/image" Target="media/image369.wmf"/><Relationship Id="rId1426" Type="http://schemas.openxmlformats.org/officeDocument/2006/relationships/oleObject" Target="embeddings/oleObject752.bin"/><Relationship Id="rId228" Type="http://schemas.openxmlformats.org/officeDocument/2006/relationships/image" Target="media/image103.wmf"/><Relationship Id="rId435" Type="http://schemas.openxmlformats.org/officeDocument/2006/relationships/header" Target="header19.xml"/><Relationship Id="rId642" Type="http://schemas.openxmlformats.org/officeDocument/2006/relationships/oleObject" Target="embeddings/oleObject297.bin"/><Relationship Id="rId1065" Type="http://schemas.openxmlformats.org/officeDocument/2006/relationships/oleObject" Target="embeddings/oleObject508.bin"/><Relationship Id="rId1272" Type="http://schemas.openxmlformats.org/officeDocument/2006/relationships/oleObject" Target="embeddings/oleObject642.bin"/><Relationship Id="rId281" Type="http://schemas.openxmlformats.org/officeDocument/2006/relationships/oleObject" Target="embeddings/oleObject127.bin"/><Relationship Id="rId502" Type="http://schemas.openxmlformats.org/officeDocument/2006/relationships/oleObject" Target="embeddings/oleObject232.bin"/><Relationship Id="rId947" Type="http://schemas.openxmlformats.org/officeDocument/2006/relationships/oleObject" Target="embeddings/oleObject447.bin"/><Relationship Id="rId1132" Type="http://schemas.openxmlformats.org/officeDocument/2006/relationships/oleObject" Target="embeddings/oleObject552.bin"/><Relationship Id="rId76" Type="http://schemas.openxmlformats.org/officeDocument/2006/relationships/image" Target="media/image34.wmf"/><Relationship Id="rId141" Type="http://schemas.openxmlformats.org/officeDocument/2006/relationships/oleObject" Target="embeddings/oleObject66.bin"/><Relationship Id="rId379" Type="http://schemas.openxmlformats.org/officeDocument/2006/relationships/image" Target="media/image173.wmf"/><Relationship Id="rId586" Type="http://schemas.openxmlformats.org/officeDocument/2006/relationships/oleObject" Target="embeddings/oleObject272.bin"/><Relationship Id="rId793" Type="http://schemas.openxmlformats.org/officeDocument/2006/relationships/image" Target="media/image375.wmf"/><Relationship Id="rId807" Type="http://schemas.openxmlformats.org/officeDocument/2006/relationships/oleObject" Target="embeddings/oleObject378.bin"/><Relationship Id="rId1437" Type="http://schemas.openxmlformats.org/officeDocument/2006/relationships/oleObject" Target="embeddings/oleObject763.bin"/><Relationship Id="rId7" Type="http://schemas.openxmlformats.org/officeDocument/2006/relationships/image" Target="media/image1.wmf"/><Relationship Id="rId239" Type="http://schemas.openxmlformats.org/officeDocument/2006/relationships/oleObject" Target="embeddings/oleObject109.bin"/><Relationship Id="rId446" Type="http://schemas.openxmlformats.org/officeDocument/2006/relationships/oleObject" Target="embeddings/oleObject206.bin"/><Relationship Id="rId653" Type="http://schemas.openxmlformats.org/officeDocument/2006/relationships/image" Target="media/image304.wmf"/><Relationship Id="rId1076" Type="http://schemas.openxmlformats.org/officeDocument/2006/relationships/oleObject" Target="embeddings/oleObject518.bin"/><Relationship Id="rId1283" Type="http://schemas.openxmlformats.org/officeDocument/2006/relationships/oleObject" Target="embeddings/oleObject653.bin"/><Relationship Id="rId292" Type="http://schemas.openxmlformats.org/officeDocument/2006/relationships/image" Target="media/image132.wmf"/><Relationship Id="rId306" Type="http://schemas.openxmlformats.org/officeDocument/2006/relationships/image" Target="media/image138.wmf"/><Relationship Id="rId860" Type="http://schemas.openxmlformats.org/officeDocument/2006/relationships/oleObject" Target="embeddings/oleObject405.bin"/><Relationship Id="rId958" Type="http://schemas.openxmlformats.org/officeDocument/2006/relationships/image" Target="media/image459.wmf"/><Relationship Id="rId1143" Type="http://schemas.openxmlformats.org/officeDocument/2006/relationships/image" Target="media/image539.wmf"/><Relationship Id="rId87" Type="http://schemas.openxmlformats.org/officeDocument/2006/relationships/oleObject" Target="embeddings/oleObject38.bin"/><Relationship Id="rId513" Type="http://schemas.openxmlformats.org/officeDocument/2006/relationships/image" Target="media/image232.wmf"/><Relationship Id="rId597" Type="http://schemas.openxmlformats.org/officeDocument/2006/relationships/image" Target="media/image277.png"/><Relationship Id="rId720" Type="http://schemas.openxmlformats.org/officeDocument/2006/relationships/oleObject" Target="embeddings/oleObject336.bin"/><Relationship Id="rId818" Type="http://schemas.openxmlformats.org/officeDocument/2006/relationships/image" Target="media/image388.wmf"/><Relationship Id="rId1350" Type="http://schemas.openxmlformats.org/officeDocument/2006/relationships/oleObject" Target="embeddings/oleObject711.bin"/><Relationship Id="rId1448" Type="http://schemas.openxmlformats.org/officeDocument/2006/relationships/header" Target="header23.xml"/><Relationship Id="rId152" Type="http://schemas.openxmlformats.org/officeDocument/2006/relationships/image" Target="media/image71.wmf"/><Relationship Id="rId457" Type="http://schemas.openxmlformats.org/officeDocument/2006/relationships/oleObject" Target="embeddings/oleObject212.bin"/><Relationship Id="rId1003" Type="http://schemas.openxmlformats.org/officeDocument/2006/relationships/oleObject" Target="embeddings/oleObject475.bin"/><Relationship Id="rId1087" Type="http://schemas.openxmlformats.org/officeDocument/2006/relationships/oleObject" Target="embeddings/oleObject527.bin"/><Relationship Id="rId1210" Type="http://schemas.openxmlformats.org/officeDocument/2006/relationships/image" Target="media/image572.wmf"/><Relationship Id="rId1294" Type="http://schemas.openxmlformats.org/officeDocument/2006/relationships/oleObject" Target="embeddings/oleObject661.bin"/><Relationship Id="rId1308" Type="http://schemas.openxmlformats.org/officeDocument/2006/relationships/oleObject" Target="embeddings/oleObject675.bin"/><Relationship Id="rId664" Type="http://schemas.openxmlformats.org/officeDocument/2006/relationships/oleObject" Target="embeddings/oleObject308.bin"/><Relationship Id="rId871" Type="http://schemas.openxmlformats.org/officeDocument/2006/relationships/image" Target="media/image414.wmf"/><Relationship Id="rId969" Type="http://schemas.openxmlformats.org/officeDocument/2006/relationships/oleObject" Target="embeddings/oleObject458.bin"/><Relationship Id="rId14" Type="http://schemas.openxmlformats.org/officeDocument/2006/relationships/image" Target="media/image3.wmf"/><Relationship Id="rId317" Type="http://schemas.openxmlformats.org/officeDocument/2006/relationships/image" Target="media/image143.wmf"/><Relationship Id="rId524" Type="http://schemas.openxmlformats.org/officeDocument/2006/relationships/oleObject" Target="embeddings/oleObject243.bin"/><Relationship Id="rId731" Type="http://schemas.openxmlformats.org/officeDocument/2006/relationships/image" Target="media/image343.wmf"/><Relationship Id="rId1154" Type="http://schemas.openxmlformats.org/officeDocument/2006/relationships/oleObject" Target="embeddings/oleObject563.bin"/><Relationship Id="rId1361" Type="http://schemas.openxmlformats.org/officeDocument/2006/relationships/image" Target="media/image598.png"/><Relationship Id="rId98" Type="http://schemas.openxmlformats.org/officeDocument/2006/relationships/image" Target="media/image44.wmf"/><Relationship Id="rId163" Type="http://schemas.openxmlformats.org/officeDocument/2006/relationships/image" Target="media/image74.wmf"/><Relationship Id="rId370" Type="http://schemas.openxmlformats.org/officeDocument/2006/relationships/oleObject" Target="embeddings/oleObject171.bin"/><Relationship Id="rId829" Type="http://schemas.openxmlformats.org/officeDocument/2006/relationships/oleObject" Target="embeddings/oleObject389.bin"/><Relationship Id="rId1014" Type="http://schemas.openxmlformats.org/officeDocument/2006/relationships/oleObject" Target="embeddings/oleObject481.bin"/><Relationship Id="rId1221" Type="http://schemas.openxmlformats.org/officeDocument/2006/relationships/oleObject" Target="embeddings/oleObject598.bin"/><Relationship Id="rId230" Type="http://schemas.openxmlformats.org/officeDocument/2006/relationships/image" Target="media/image104.wmf"/><Relationship Id="rId468" Type="http://schemas.openxmlformats.org/officeDocument/2006/relationships/header" Target="header22.xml"/><Relationship Id="rId675" Type="http://schemas.openxmlformats.org/officeDocument/2006/relationships/image" Target="media/image315.wmf"/><Relationship Id="rId882" Type="http://schemas.openxmlformats.org/officeDocument/2006/relationships/oleObject" Target="embeddings/oleObject416.bin"/><Relationship Id="rId1098" Type="http://schemas.openxmlformats.org/officeDocument/2006/relationships/oleObject" Target="embeddings/oleObject536.bin"/><Relationship Id="rId1319" Type="http://schemas.openxmlformats.org/officeDocument/2006/relationships/oleObject" Target="embeddings/oleObject683.bin"/><Relationship Id="rId25" Type="http://schemas.openxmlformats.org/officeDocument/2006/relationships/oleObject" Target="embeddings/oleObject7.bin"/><Relationship Id="rId328" Type="http://schemas.openxmlformats.org/officeDocument/2006/relationships/oleObject" Target="embeddings/oleObject153.bin"/><Relationship Id="rId535" Type="http://schemas.openxmlformats.org/officeDocument/2006/relationships/image" Target="media/image243.wmf"/><Relationship Id="rId742" Type="http://schemas.openxmlformats.org/officeDocument/2006/relationships/image" Target="media/image349.wmf"/><Relationship Id="rId1165" Type="http://schemas.openxmlformats.org/officeDocument/2006/relationships/image" Target="media/image550.wmf"/><Relationship Id="rId1372" Type="http://schemas.openxmlformats.org/officeDocument/2006/relationships/image" Target="media/image604.wmf"/><Relationship Id="rId174" Type="http://schemas.openxmlformats.org/officeDocument/2006/relationships/oleObject" Target="embeddings/oleObject80.bin"/><Relationship Id="rId381" Type="http://schemas.openxmlformats.org/officeDocument/2006/relationships/image" Target="media/image174.wmf"/><Relationship Id="rId602" Type="http://schemas.openxmlformats.org/officeDocument/2006/relationships/image" Target="media/image279.wmf"/><Relationship Id="rId1025" Type="http://schemas.openxmlformats.org/officeDocument/2006/relationships/oleObject" Target="embeddings/oleObject487.bin"/><Relationship Id="rId1232" Type="http://schemas.openxmlformats.org/officeDocument/2006/relationships/oleObject" Target="embeddings/oleObject609.bin"/><Relationship Id="rId241" Type="http://schemas.openxmlformats.org/officeDocument/2006/relationships/header" Target="header11.xml"/><Relationship Id="rId479" Type="http://schemas.openxmlformats.org/officeDocument/2006/relationships/image" Target="media/image215.wmf"/><Relationship Id="rId686" Type="http://schemas.openxmlformats.org/officeDocument/2006/relationships/oleObject" Target="embeddings/oleObject319.bin"/><Relationship Id="rId893" Type="http://schemas.openxmlformats.org/officeDocument/2006/relationships/image" Target="media/image425.wmf"/><Relationship Id="rId907" Type="http://schemas.openxmlformats.org/officeDocument/2006/relationships/image" Target="media/image432.wmf"/><Relationship Id="rId36" Type="http://schemas.openxmlformats.org/officeDocument/2006/relationships/image" Target="media/image14.wmf"/><Relationship Id="rId339" Type="http://schemas.openxmlformats.org/officeDocument/2006/relationships/image" Target="media/image153.wmf"/><Relationship Id="rId546" Type="http://schemas.openxmlformats.org/officeDocument/2006/relationships/oleObject" Target="embeddings/oleObject254.bin"/><Relationship Id="rId753" Type="http://schemas.openxmlformats.org/officeDocument/2006/relationships/oleObject" Target="embeddings/oleObject352.bin"/><Relationship Id="rId1176" Type="http://schemas.openxmlformats.org/officeDocument/2006/relationships/image" Target="media/image555.wmf"/><Relationship Id="rId1383" Type="http://schemas.openxmlformats.org/officeDocument/2006/relationships/oleObject" Target="embeddings/oleObject727.bin"/><Relationship Id="rId101" Type="http://schemas.openxmlformats.org/officeDocument/2006/relationships/oleObject" Target="embeddings/oleObject46.bin"/><Relationship Id="rId185" Type="http://schemas.openxmlformats.org/officeDocument/2006/relationships/image" Target="media/image85.wmf"/><Relationship Id="rId406" Type="http://schemas.openxmlformats.org/officeDocument/2006/relationships/image" Target="media/image185.wmf"/><Relationship Id="rId960" Type="http://schemas.openxmlformats.org/officeDocument/2006/relationships/image" Target="media/image460.wmf"/><Relationship Id="rId1036" Type="http://schemas.openxmlformats.org/officeDocument/2006/relationships/image" Target="media/image497.wmf"/><Relationship Id="rId1243" Type="http://schemas.openxmlformats.org/officeDocument/2006/relationships/oleObject" Target="embeddings/oleObject617.bin"/><Relationship Id="rId392" Type="http://schemas.openxmlformats.org/officeDocument/2006/relationships/oleObject" Target="embeddings/oleObject182.bin"/><Relationship Id="rId613" Type="http://schemas.openxmlformats.org/officeDocument/2006/relationships/oleObject" Target="embeddings/oleObject282.bin"/><Relationship Id="rId697" Type="http://schemas.openxmlformats.org/officeDocument/2006/relationships/image" Target="media/image326.wmf"/><Relationship Id="rId820" Type="http://schemas.openxmlformats.org/officeDocument/2006/relationships/image" Target="media/image389.wmf"/><Relationship Id="rId918" Type="http://schemas.openxmlformats.org/officeDocument/2006/relationships/oleObject" Target="embeddings/oleObject434.bin"/><Relationship Id="rId1450" Type="http://schemas.openxmlformats.org/officeDocument/2006/relationships/footer" Target="footer15.xml"/><Relationship Id="rId252" Type="http://schemas.openxmlformats.org/officeDocument/2006/relationships/image" Target="media/image112.wmf"/><Relationship Id="rId1103" Type="http://schemas.openxmlformats.org/officeDocument/2006/relationships/image" Target="media/image519.wmf"/><Relationship Id="rId1187" Type="http://schemas.openxmlformats.org/officeDocument/2006/relationships/oleObject" Target="embeddings/oleObject580.bin"/><Relationship Id="rId1310" Type="http://schemas.openxmlformats.org/officeDocument/2006/relationships/oleObject" Target="embeddings/oleObject677.bin"/><Relationship Id="rId1408" Type="http://schemas.openxmlformats.org/officeDocument/2006/relationships/image" Target="media/image622.wmf"/><Relationship Id="rId47" Type="http://schemas.openxmlformats.org/officeDocument/2006/relationships/oleObject" Target="embeddings/oleObject18.bin"/><Relationship Id="rId112" Type="http://schemas.openxmlformats.org/officeDocument/2006/relationships/image" Target="media/image51.wmf"/><Relationship Id="rId557" Type="http://schemas.openxmlformats.org/officeDocument/2006/relationships/oleObject" Target="embeddings/oleObject259.bin"/><Relationship Id="rId764" Type="http://schemas.openxmlformats.org/officeDocument/2006/relationships/image" Target="media/image360.wmf"/><Relationship Id="rId971" Type="http://schemas.openxmlformats.org/officeDocument/2006/relationships/oleObject" Target="embeddings/oleObject459.bin"/><Relationship Id="rId1394" Type="http://schemas.openxmlformats.org/officeDocument/2006/relationships/image" Target="media/image615.wmf"/><Relationship Id="rId196" Type="http://schemas.openxmlformats.org/officeDocument/2006/relationships/oleObject" Target="embeddings/oleObject89.bin"/><Relationship Id="rId417" Type="http://schemas.openxmlformats.org/officeDocument/2006/relationships/oleObject" Target="embeddings/oleObject193.bin"/><Relationship Id="rId624" Type="http://schemas.openxmlformats.org/officeDocument/2006/relationships/image" Target="media/image290.wmf"/><Relationship Id="rId831" Type="http://schemas.openxmlformats.org/officeDocument/2006/relationships/oleObject" Target="embeddings/oleObject390.bin"/><Relationship Id="rId1047" Type="http://schemas.openxmlformats.org/officeDocument/2006/relationships/oleObject" Target="embeddings/oleObject498.bin"/><Relationship Id="rId1254" Type="http://schemas.openxmlformats.org/officeDocument/2006/relationships/oleObject" Target="embeddings/oleObject628.bin"/><Relationship Id="rId263" Type="http://schemas.openxmlformats.org/officeDocument/2006/relationships/oleObject" Target="embeddings/oleObject118.bin"/><Relationship Id="rId470" Type="http://schemas.openxmlformats.org/officeDocument/2006/relationships/hyperlink" Target="http://www.cvrl.org/ciepr.htm" TargetMode="External"/><Relationship Id="rId929" Type="http://schemas.openxmlformats.org/officeDocument/2006/relationships/oleObject" Target="embeddings/oleObject439.bin"/><Relationship Id="rId1114" Type="http://schemas.openxmlformats.org/officeDocument/2006/relationships/oleObject" Target="embeddings/oleObject543.bin"/><Relationship Id="rId1321" Type="http://schemas.openxmlformats.org/officeDocument/2006/relationships/oleObject" Target="embeddings/oleObject685.bin"/><Relationship Id="rId58" Type="http://schemas.openxmlformats.org/officeDocument/2006/relationships/image" Target="media/image25.wmf"/><Relationship Id="rId123" Type="http://schemas.openxmlformats.org/officeDocument/2006/relationships/oleObject" Target="embeddings/oleObject57.bin"/><Relationship Id="rId330" Type="http://schemas.openxmlformats.org/officeDocument/2006/relationships/oleObject" Target="embeddings/oleObject154.bin"/><Relationship Id="rId568" Type="http://schemas.openxmlformats.org/officeDocument/2006/relationships/image" Target="media/image260.wmf"/><Relationship Id="rId775" Type="http://schemas.openxmlformats.org/officeDocument/2006/relationships/oleObject" Target="embeddings/oleObject363.bin"/><Relationship Id="rId982" Type="http://schemas.openxmlformats.org/officeDocument/2006/relationships/image" Target="media/image471.wmf"/><Relationship Id="rId1198" Type="http://schemas.openxmlformats.org/officeDocument/2006/relationships/image" Target="media/image566.wmf"/><Relationship Id="rId1419" Type="http://schemas.openxmlformats.org/officeDocument/2006/relationships/oleObject" Target="embeddings/oleObject745.bin"/><Relationship Id="rId428" Type="http://schemas.openxmlformats.org/officeDocument/2006/relationships/image" Target="media/image196.wmf"/><Relationship Id="rId635" Type="http://schemas.openxmlformats.org/officeDocument/2006/relationships/image" Target="media/image295.wmf"/><Relationship Id="rId842" Type="http://schemas.openxmlformats.org/officeDocument/2006/relationships/image" Target="media/image400.wmf"/><Relationship Id="rId1058" Type="http://schemas.openxmlformats.org/officeDocument/2006/relationships/image" Target="media/image508.wmf"/><Relationship Id="rId1265" Type="http://schemas.openxmlformats.org/officeDocument/2006/relationships/oleObject" Target="embeddings/oleObject636.bin"/><Relationship Id="rId274" Type="http://schemas.openxmlformats.org/officeDocument/2006/relationships/image" Target="media/image123.wmf"/><Relationship Id="rId481" Type="http://schemas.openxmlformats.org/officeDocument/2006/relationships/image" Target="media/image216.wmf"/><Relationship Id="rId702" Type="http://schemas.openxmlformats.org/officeDocument/2006/relationships/oleObject" Target="embeddings/oleObject327.bin"/><Relationship Id="rId1125" Type="http://schemas.openxmlformats.org/officeDocument/2006/relationships/image" Target="media/image530.wmf"/><Relationship Id="rId1332" Type="http://schemas.openxmlformats.org/officeDocument/2006/relationships/oleObject" Target="embeddings/oleObject696.bin"/><Relationship Id="rId69" Type="http://schemas.openxmlformats.org/officeDocument/2006/relationships/oleObject" Target="embeddings/oleObject29.bin"/><Relationship Id="rId134" Type="http://schemas.openxmlformats.org/officeDocument/2006/relationships/image" Target="media/image62.wmf"/><Relationship Id="rId579" Type="http://schemas.openxmlformats.org/officeDocument/2006/relationships/oleObject" Target="embeddings/oleObject269.bin"/><Relationship Id="rId786" Type="http://schemas.openxmlformats.org/officeDocument/2006/relationships/image" Target="media/image371.png"/><Relationship Id="rId993" Type="http://schemas.openxmlformats.org/officeDocument/2006/relationships/oleObject" Target="embeddings/oleObject470.bin"/><Relationship Id="rId341" Type="http://schemas.openxmlformats.org/officeDocument/2006/relationships/image" Target="media/image154.wmf"/><Relationship Id="rId439" Type="http://schemas.openxmlformats.org/officeDocument/2006/relationships/image" Target="media/image199.wmf"/><Relationship Id="rId646" Type="http://schemas.openxmlformats.org/officeDocument/2006/relationships/oleObject" Target="embeddings/oleObject299.bin"/><Relationship Id="rId1069" Type="http://schemas.openxmlformats.org/officeDocument/2006/relationships/oleObject" Target="embeddings/oleObject511.bin"/><Relationship Id="rId1276" Type="http://schemas.openxmlformats.org/officeDocument/2006/relationships/oleObject" Target="embeddings/oleObject646.bin"/><Relationship Id="rId201" Type="http://schemas.openxmlformats.org/officeDocument/2006/relationships/image" Target="media/image91.wmf"/><Relationship Id="rId285" Type="http://schemas.openxmlformats.org/officeDocument/2006/relationships/oleObject" Target="embeddings/oleObject129.bin"/><Relationship Id="rId506" Type="http://schemas.openxmlformats.org/officeDocument/2006/relationships/oleObject" Target="embeddings/oleObject234.bin"/><Relationship Id="rId853" Type="http://schemas.openxmlformats.org/officeDocument/2006/relationships/image" Target="media/image405.wmf"/><Relationship Id="rId1136" Type="http://schemas.openxmlformats.org/officeDocument/2006/relationships/oleObject" Target="embeddings/oleObject554.bin"/><Relationship Id="rId492" Type="http://schemas.openxmlformats.org/officeDocument/2006/relationships/oleObject" Target="embeddings/oleObject227.bin"/><Relationship Id="rId713" Type="http://schemas.openxmlformats.org/officeDocument/2006/relationships/image" Target="media/image334.wmf"/><Relationship Id="rId797" Type="http://schemas.openxmlformats.org/officeDocument/2006/relationships/image" Target="media/image377.wmf"/><Relationship Id="rId920" Type="http://schemas.openxmlformats.org/officeDocument/2006/relationships/oleObject" Target="embeddings/oleObject435.bin"/><Relationship Id="rId1343" Type="http://schemas.openxmlformats.org/officeDocument/2006/relationships/oleObject" Target="embeddings/oleObject704.bin"/><Relationship Id="rId145" Type="http://schemas.openxmlformats.org/officeDocument/2006/relationships/oleObject" Target="embeddings/oleObject68.bin"/><Relationship Id="rId352" Type="http://schemas.openxmlformats.org/officeDocument/2006/relationships/oleObject" Target="embeddings/oleObject165.bin"/><Relationship Id="rId1203" Type="http://schemas.openxmlformats.org/officeDocument/2006/relationships/oleObject" Target="embeddings/oleObject588.bin"/><Relationship Id="rId1287" Type="http://schemas.openxmlformats.org/officeDocument/2006/relationships/oleObject" Target="embeddings/oleObject656.bin"/><Relationship Id="rId1410" Type="http://schemas.openxmlformats.org/officeDocument/2006/relationships/image" Target="media/image623.wmf"/><Relationship Id="rId212" Type="http://schemas.openxmlformats.org/officeDocument/2006/relationships/oleObject" Target="embeddings/oleObject97.bin"/><Relationship Id="rId657" Type="http://schemas.openxmlformats.org/officeDocument/2006/relationships/image" Target="media/image306.wmf"/><Relationship Id="rId864" Type="http://schemas.openxmlformats.org/officeDocument/2006/relationships/oleObject" Target="embeddings/oleObject407.bin"/><Relationship Id="rId296" Type="http://schemas.openxmlformats.org/officeDocument/2006/relationships/oleObject" Target="embeddings/oleObject135.bin"/><Relationship Id="rId517" Type="http://schemas.openxmlformats.org/officeDocument/2006/relationships/image" Target="media/image234.wmf"/><Relationship Id="rId724" Type="http://schemas.openxmlformats.org/officeDocument/2006/relationships/oleObject" Target="embeddings/oleObject338.bin"/><Relationship Id="rId931" Type="http://schemas.openxmlformats.org/officeDocument/2006/relationships/oleObject" Target="embeddings/oleObject440.bin"/><Relationship Id="rId1147" Type="http://schemas.openxmlformats.org/officeDocument/2006/relationships/image" Target="media/image541.wmf"/><Relationship Id="rId1354" Type="http://schemas.openxmlformats.org/officeDocument/2006/relationships/image" Target="media/image594.wmf"/><Relationship Id="rId60" Type="http://schemas.openxmlformats.org/officeDocument/2006/relationships/image" Target="media/image26.wmf"/><Relationship Id="rId156" Type="http://schemas.openxmlformats.org/officeDocument/2006/relationships/image" Target="media/image73.wmf"/><Relationship Id="rId363" Type="http://schemas.openxmlformats.org/officeDocument/2006/relationships/header" Target="header14.xml"/><Relationship Id="rId570" Type="http://schemas.openxmlformats.org/officeDocument/2006/relationships/image" Target="media/image261.wmf"/><Relationship Id="rId1007" Type="http://schemas.openxmlformats.org/officeDocument/2006/relationships/image" Target="media/image483.wmf"/><Relationship Id="rId1214" Type="http://schemas.openxmlformats.org/officeDocument/2006/relationships/image" Target="media/image574.wmf"/><Relationship Id="rId1421" Type="http://schemas.openxmlformats.org/officeDocument/2006/relationships/oleObject" Target="embeddings/oleObject747.bin"/><Relationship Id="rId223" Type="http://schemas.openxmlformats.org/officeDocument/2006/relationships/image" Target="media/image102.wmf"/><Relationship Id="rId430" Type="http://schemas.openxmlformats.org/officeDocument/2006/relationships/image" Target="media/image197.wmf"/><Relationship Id="rId668" Type="http://schemas.openxmlformats.org/officeDocument/2006/relationships/oleObject" Target="embeddings/oleObject310.bin"/><Relationship Id="rId875" Type="http://schemas.openxmlformats.org/officeDocument/2006/relationships/image" Target="media/image416.wmf"/><Relationship Id="rId1060" Type="http://schemas.openxmlformats.org/officeDocument/2006/relationships/image" Target="media/image509.wmf"/><Relationship Id="rId1298" Type="http://schemas.openxmlformats.org/officeDocument/2006/relationships/oleObject" Target="embeddings/oleObject665.bin"/><Relationship Id="rId18" Type="http://schemas.openxmlformats.org/officeDocument/2006/relationships/image" Target="media/image5.wmf"/><Relationship Id="rId528" Type="http://schemas.openxmlformats.org/officeDocument/2006/relationships/oleObject" Target="embeddings/oleObject245.bin"/><Relationship Id="rId735" Type="http://schemas.openxmlformats.org/officeDocument/2006/relationships/oleObject" Target="embeddings/oleObject343.bin"/><Relationship Id="rId942" Type="http://schemas.openxmlformats.org/officeDocument/2006/relationships/image" Target="media/image450.png"/><Relationship Id="rId1158" Type="http://schemas.openxmlformats.org/officeDocument/2006/relationships/oleObject" Target="embeddings/oleObject565.bin"/><Relationship Id="rId1365" Type="http://schemas.openxmlformats.org/officeDocument/2006/relationships/oleObject" Target="embeddings/oleObject718.bin"/><Relationship Id="rId167" Type="http://schemas.openxmlformats.org/officeDocument/2006/relationships/image" Target="media/image76.wmf"/><Relationship Id="rId374" Type="http://schemas.openxmlformats.org/officeDocument/2006/relationships/oleObject" Target="embeddings/oleObject173.bin"/><Relationship Id="rId581" Type="http://schemas.openxmlformats.org/officeDocument/2006/relationships/image" Target="media/image268.png"/><Relationship Id="rId1018" Type="http://schemas.openxmlformats.org/officeDocument/2006/relationships/oleObject" Target="embeddings/oleObject483.bin"/><Relationship Id="rId1225" Type="http://schemas.openxmlformats.org/officeDocument/2006/relationships/oleObject" Target="embeddings/oleObject602.bin"/><Relationship Id="rId1432" Type="http://schemas.openxmlformats.org/officeDocument/2006/relationships/oleObject" Target="embeddings/oleObject758.bin"/><Relationship Id="rId71" Type="http://schemas.openxmlformats.org/officeDocument/2006/relationships/oleObject" Target="embeddings/oleObject30.bin"/><Relationship Id="rId234" Type="http://schemas.openxmlformats.org/officeDocument/2006/relationships/image" Target="media/image106.wmf"/><Relationship Id="rId679" Type="http://schemas.openxmlformats.org/officeDocument/2006/relationships/image" Target="media/image317.wmf"/><Relationship Id="rId802" Type="http://schemas.openxmlformats.org/officeDocument/2006/relationships/image" Target="media/image380.wmf"/><Relationship Id="rId886" Type="http://schemas.openxmlformats.org/officeDocument/2006/relationships/oleObject" Target="embeddings/oleObject418.bin"/><Relationship Id="rId2" Type="http://schemas.openxmlformats.org/officeDocument/2006/relationships/styles" Target="styles.xml"/><Relationship Id="rId29" Type="http://schemas.openxmlformats.org/officeDocument/2006/relationships/oleObject" Target="embeddings/oleObject9.bin"/><Relationship Id="rId441" Type="http://schemas.openxmlformats.org/officeDocument/2006/relationships/image" Target="media/image200.wmf"/><Relationship Id="rId539" Type="http://schemas.openxmlformats.org/officeDocument/2006/relationships/image" Target="media/image245.wmf"/><Relationship Id="rId746" Type="http://schemas.openxmlformats.org/officeDocument/2006/relationships/image" Target="media/image351.wmf"/><Relationship Id="rId1071" Type="http://schemas.openxmlformats.org/officeDocument/2006/relationships/oleObject" Target="embeddings/oleObject513.bin"/><Relationship Id="rId1169" Type="http://schemas.openxmlformats.org/officeDocument/2006/relationships/image" Target="media/image552.wmf"/><Relationship Id="rId1376" Type="http://schemas.openxmlformats.org/officeDocument/2006/relationships/image" Target="media/image606.wmf"/><Relationship Id="rId178" Type="http://schemas.openxmlformats.org/officeDocument/2006/relationships/oleObject" Target="embeddings/oleObject82.bin"/><Relationship Id="rId301" Type="http://schemas.openxmlformats.org/officeDocument/2006/relationships/oleObject" Target="embeddings/oleObject138.bin"/><Relationship Id="rId953" Type="http://schemas.openxmlformats.org/officeDocument/2006/relationships/oleObject" Target="embeddings/oleObject450.bin"/><Relationship Id="rId1029" Type="http://schemas.openxmlformats.org/officeDocument/2006/relationships/oleObject" Target="embeddings/oleObject489.bin"/><Relationship Id="rId1236" Type="http://schemas.openxmlformats.org/officeDocument/2006/relationships/oleObject" Target="embeddings/oleObject611.bin"/><Relationship Id="rId82" Type="http://schemas.openxmlformats.org/officeDocument/2006/relationships/image" Target="media/image37.wmf"/><Relationship Id="rId385" Type="http://schemas.openxmlformats.org/officeDocument/2006/relationships/image" Target="media/image176.wmf"/><Relationship Id="rId592" Type="http://schemas.openxmlformats.org/officeDocument/2006/relationships/oleObject" Target="embeddings/oleObject274.bin"/><Relationship Id="rId606" Type="http://schemas.openxmlformats.org/officeDocument/2006/relationships/image" Target="media/image281.wmf"/><Relationship Id="rId813" Type="http://schemas.openxmlformats.org/officeDocument/2006/relationships/oleObject" Target="embeddings/oleObject381.bin"/><Relationship Id="rId1443" Type="http://schemas.openxmlformats.org/officeDocument/2006/relationships/oleObject" Target="embeddings/oleObject769.bin"/><Relationship Id="rId245" Type="http://schemas.openxmlformats.org/officeDocument/2006/relationships/footer" Target="footer8.xml"/><Relationship Id="rId452" Type="http://schemas.openxmlformats.org/officeDocument/2006/relationships/image" Target="media/image205.wmf"/><Relationship Id="rId897" Type="http://schemas.openxmlformats.org/officeDocument/2006/relationships/image" Target="media/image427.wmf"/><Relationship Id="rId1082" Type="http://schemas.openxmlformats.org/officeDocument/2006/relationships/oleObject" Target="embeddings/oleObject524.bin"/><Relationship Id="rId1303" Type="http://schemas.openxmlformats.org/officeDocument/2006/relationships/oleObject" Target="embeddings/oleObject670.bin"/><Relationship Id="rId105" Type="http://schemas.openxmlformats.org/officeDocument/2006/relationships/oleObject" Target="embeddings/oleObject48.bin"/><Relationship Id="rId312" Type="http://schemas.openxmlformats.org/officeDocument/2006/relationships/oleObject" Target="embeddings/oleObject144.bin"/><Relationship Id="rId757" Type="http://schemas.openxmlformats.org/officeDocument/2006/relationships/oleObject" Target="embeddings/oleObject354.bin"/><Relationship Id="rId964" Type="http://schemas.openxmlformats.org/officeDocument/2006/relationships/image" Target="media/image462.wmf"/><Relationship Id="rId1387" Type="http://schemas.openxmlformats.org/officeDocument/2006/relationships/oleObject" Target="embeddings/oleObject729.bin"/><Relationship Id="rId93" Type="http://schemas.openxmlformats.org/officeDocument/2006/relationships/oleObject" Target="embeddings/oleObject41.bin"/><Relationship Id="rId189" Type="http://schemas.openxmlformats.org/officeDocument/2006/relationships/footer" Target="footer4.xml"/><Relationship Id="rId396" Type="http://schemas.openxmlformats.org/officeDocument/2006/relationships/oleObject" Target="embeddings/oleObject184.bin"/><Relationship Id="rId617" Type="http://schemas.openxmlformats.org/officeDocument/2006/relationships/oleObject" Target="embeddings/oleObject284.bin"/><Relationship Id="rId824" Type="http://schemas.openxmlformats.org/officeDocument/2006/relationships/image" Target="media/image391.wmf"/><Relationship Id="rId1247" Type="http://schemas.openxmlformats.org/officeDocument/2006/relationships/oleObject" Target="embeddings/oleObject621.bin"/><Relationship Id="rId1454" Type="http://schemas.openxmlformats.org/officeDocument/2006/relationships/theme" Target="theme/theme1.xml"/><Relationship Id="rId256" Type="http://schemas.openxmlformats.org/officeDocument/2006/relationships/image" Target="media/image114.wmf"/><Relationship Id="rId463" Type="http://schemas.openxmlformats.org/officeDocument/2006/relationships/image" Target="media/image210.wmf"/><Relationship Id="rId670" Type="http://schemas.openxmlformats.org/officeDocument/2006/relationships/oleObject" Target="embeddings/oleObject311.bin"/><Relationship Id="rId1093" Type="http://schemas.openxmlformats.org/officeDocument/2006/relationships/oleObject" Target="embeddings/oleObject531.bin"/><Relationship Id="rId1107" Type="http://schemas.openxmlformats.org/officeDocument/2006/relationships/image" Target="media/image521.wmf"/><Relationship Id="rId1314" Type="http://schemas.openxmlformats.org/officeDocument/2006/relationships/image" Target="media/image588.wmf"/><Relationship Id="rId116" Type="http://schemas.openxmlformats.org/officeDocument/2006/relationships/image" Target="media/image53.wmf"/><Relationship Id="rId323" Type="http://schemas.openxmlformats.org/officeDocument/2006/relationships/oleObject" Target="embeddings/oleObject150.bin"/><Relationship Id="rId530" Type="http://schemas.openxmlformats.org/officeDocument/2006/relationships/oleObject" Target="embeddings/oleObject246.bin"/><Relationship Id="rId768" Type="http://schemas.openxmlformats.org/officeDocument/2006/relationships/image" Target="media/image362.wmf"/><Relationship Id="rId975" Type="http://schemas.openxmlformats.org/officeDocument/2006/relationships/oleObject" Target="embeddings/oleObject461.bin"/><Relationship Id="rId1160" Type="http://schemas.openxmlformats.org/officeDocument/2006/relationships/oleObject" Target="embeddings/oleObject566.bin"/><Relationship Id="rId1398" Type="http://schemas.openxmlformats.org/officeDocument/2006/relationships/image" Target="media/image617.wmf"/><Relationship Id="rId20" Type="http://schemas.openxmlformats.org/officeDocument/2006/relationships/image" Target="media/image6.wmf"/><Relationship Id="rId628" Type="http://schemas.openxmlformats.org/officeDocument/2006/relationships/image" Target="media/image292.wmf"/><Relationship Id="rId835" Type="http://schemas.openxmlformats.org/officeDocument/2006/relationships/oleObject" Target="embeddings/oleObject392.bin"/><Relationship Id="rId1258" Type="http://schemas.openxmlformats.org/officeDocument/2006/relationships/oleObject" Target="embeddings/oleObject632.bin"/><Relationship Id="rId267" Type="http://schemas.openxmlformats.org/officeDocument/2006/relationships/oleObject" Target="embeddings/oleObject120.bin"/><Relationship Id="rId474" Type="http://schemas.openxmlformats.org/officeDocument/2006/relationships/oleObject" Target="embeddings/oleObject218.bin"/><Relationship Id="rId1020" Type="http://schemas.openxmlformats.org/officeDocument/2006/relationships/oleObject" Target="embeddings/oleObject484.bin"/><Relationship Id="rId1118" Type="http://schemas.openxmlformats.org/officeDocument/2006/relationships/oleObject" Target="embeddings/oleObject545.bin"/><Relationship Id="rId1325" Type="http://schemas.openxmlformats.org/officeDocument/2006/relationships/oleObject" Target="embeddings/oleObject689.bin"/><Relationship Id="rId127" Type="http://schemas.openxmlformats.org/officeDocument/2006/relationships/oleObject" Target="embeddings/oleObject59.bin"/><Relationship Id="rId681" Type="http://schemas.openxmlformats.org/officeDocument/2006/relationships/image" Target="media/image318.wmf"/><Relationship Id="rId779" Type="http://schemas.openxmlformats.org/officeDocument/2006/relationships/oleObject" Target="embeddings/oleObject365.bin"/><Relationship Id="rId902" Type="http://schemas.openxmlformats.org/officeDocument/2006/relationships/oleObject" Target="embeddings/oleObject426.bin"/><Relationship Id="rId986" Type="http://schemas.openxmlformats.org/officeDocument/2006/relationships/image" Target="media/image473.wmf"/><Relationship Id="rId31" Type="http://schemas.openxmlformats.org/officeDocument/2006/relationships/oleObject" Target="embeddings/oleObject11.bin"/><Relationship Id="rId334" Type="http://schemas.openxmlformats.org/officeDocument/2006/relationships/oleObject" Target="embeddings/oleObject156.bin"/><Relationship Id="rId541" Type="http://schemas.openxmlformats.org/officeDocument/2006/relationships/image" Target="media/image246.wmf"/><Relationship Id="rId639" Type="http://schemas.openxmlformats.org/officeDocument/2006/relationships/image" Target="media/image297.wmf"/><Relationship Id="rId1171" Type="http://schemas.openxmlformats.org/officeDocument/2006/relationships/image" Target="media/image553.wmf"/><Relationship Id="rId1269" Type="http://schemas.openxmlformats.org/officeDocument/2006/relationships/oleObject" Target="embeddings/oleObject640.bin"/><Relationship Id="rId180" Type="http://schemas.openxmlformats.org/officeDocument/2006/relationships/oleObject" Target="embeddings/oleObject83.bin"/><Relationship Id="rId278" Type="http://schemas.openxmlformats.org/officeDocument/2006/relationships/image" Target="media/image125.wmf"/><Relationship Id="rId401" Type="http://schemas.openxmlformats.org/officeDocument/2006/relationships/oleObject" Target="embeddings/oleObject185.bin"/><Relationship Id="rId846" Type="http://schemas.openxmlformats.org/officeDocument/2006/relationships/image" Target="media/image402.wmf"/><Relationship Id="rId1031" Type="http://schemas.openxmlformats.org/officeDocument/2006/relationships/oleObject" Target="embeddings/oleObject490.bin"/><Relationship Id="rId1129" Type="http://schemas.openxmlformats.org/officeDocument/2006/relationships/image" Target="media/image532.wmf"/><Relationship Id="rId485" Type="http://schemas.openxmlformats.org/officeDocument/2006/relationships/image" Target="media/image218.wmf"/><Relationship Id="rId692" Type="http://schemas.openxmlformats.org/officeDocument/2006/relationships/oleObject" Target="embeddings/oleObject322.bin"/><Relationship Id="rId706" Type="http://schemas.openxmlformats.org/officeDocument/2006/relationships/oleObject" Target="embeddings/oleObject329.bin"/><Relationship Id="rId913" Type="http://schemas.openxmlformats.org/officeDocument/2006/relationships/image" Target="media/image435.wmf"/><Relationship Id="rId1336" Type="http://schemas.openxmlformats.org/officeDocument/2006/relationships/oleObject" Target="embeddings/oleObject700.bin"/><Relationship Id="rId42" Type="http://schemas.openxmlformats.org/officeDocument/2006/relationships/image" Target="media/image17.wmf"/><Relationship Id="rId138" Type="http://schemas.openxmlformats.org/officeDocument/2006/relationships/image" Target="media/image64.wmf"/><Relationship Id="rId345" Type="http://schemas.openxmlformats.org/officeDocument/2006/relationships/image" Target="media/image156.wmf"/><Relationship Id="rId552" Type="http://schemas.openxmlformats.org/officeDocument/2006/relationships/image" Target="media/image252.wmf"/><Relationship Id="rId997" Type="http://schemas.openxmlformats.org/officeDocument/2006/relationships/oleObject" Target="embeddings/oleObject472.bin"/><Relationship Id="rId1182" Type="http://schemas.openxmlformats.org/officeDocument/2006/relationships/image" Target="media/image558.wmf"/><Relationship Id="rId1403" Type="http://schemas.openxmlformats.org/officeDocument/2006/relationships/oleObject" Target="embeddings/oleObject737.bin"/><Relationship Id="rId191" Type="http://schemas.openxmlformats.org/officeDocument/2006/relationships/image" Target="media/image86.wmf"/><Relationship Id="rId205" Type="http://schemas.openxmlformats.org/officeDocument/2006/relationships/image" Target="media/image93.wmf"/><Relationship Id="rId412" Type="http://schemas.openxmlformats.org/officeDocument/2006/relationships/image" Target="media/image188.wmf"/><Relationship Id="rId857" Type="http://schemas.openxmlformats.org/officeDocument/2006/relationships/image" Target="media/image407.wmf"/><Relationship Id="rId1042" Type="http://schemas.openxmlformats.org/officeDocument/2006/relationships/image" Target="media/image500.wmf"/><Relationship Id="rId289" Type="http://schemas.openxmlformats.org/officeDocument/2006/relationships/oleObject" Target="embeddings/oleObject131.bin"/><Relationship Id="rId496" Type="http://schemas.openxmlformats.org/officeDocument/2006/relationships/oleObject" Target="embeddings/oleObject229.bin"/><Relationship Id="rId717" Type="http://schemas.openxmlformats.org/officeDocument/2006/relationships/image" Target="media/image336.wmf"/><Relationship Id="rId924" Type="http://schemas.openxmlformats.org/officeDocument/2006/relationships/image" Target="media/image441.wmf"/><Relationship Id="rId1347" Type="http://schemas.openxmlformats.org/officeDocument/2006/relationships/oleObject" Target="embeddings/oleObject708.bin"/><Relationship Id="rId53" Type="http://schemas.openxmlformats.org/officeDocument/2006/relationships/oleObject" Target="embeddings/oleObject21.bin"/><Relationship Id="rId149" Type="http://schemas.openxmlformats.org/officeDocument/2006/relationships/oleObject" Target="embeddings/oleObject70.bin"/><Relationship Id="rId356" Type="http://schemas.openxmlformats.org/officeDocument/2006/relationships/oleObject" Target="embeddings/oleObject167.bin"/><Relationship Id="rId563" Type="http://schemas.openxmlformats.org/officeDocument/2006/relationships/oleObject" Target="embeddings/oleObject262.bin"/><Relationship Id="rId770" Type="http://schemas.openxmlformats.org/officeDocument/2006/relationships/image" Target="media/image363.wmf"/><Relationship Id="rId1193" Type="http://schemas.openxmlformats.org/officeDocument/2006/relationships/oleObject" Target="embeddings/oleObject583.bin"/><Relationship Id="rId1207" Type="http://schemas.openxmlformats.org/officeDocument/2006/relationships/oleObject" Target="embeddings/oleObject590.bin"/><Relationship Id="rId1414" Type="http://schemas.openxmlformats.org/officeDocument/2006/relationships/image" Target="media/image625.wmf"/><Relationship Id="rId216" Type="http://schemas.openxmlformats.org/officeDocument/2006/relationships/oleObject" Target="embeddings/oleObject99.bin"/><Relationship Id="rId423" Type="http://schemas.openxmlformats.org/officeDocument/2006/relationships/oleObject" Target="embeddings/oleObject196.bin"/><Relationship Id="rId868" Type="http://schemas.openxmlformats.org/officeDocument/2006/relationships/oleObject" Target="embeddings/oleObject409.bin"/><Relationship Id="rId1053" Type="http://schemas.openxmlformats.org/officeDocument/2006/relationships/oleObject" Target="embeddings/oleObject501.bin"/><Relationship Id="rId1260" Type="http://schemas.openxmlformats.org/officeDocument/2006/relationships/oleObject" Target="embeddings/oleObject633.bin"/><Relationship Id="rId630" Type="http://schemas.openxmlformats.org/officeDocument/2006/relationships/oleObject" Target="embeddings/oleObject291.bin"/><Relationship Id="rId728" Type="http://schemas.openxmlformats.org/officeDocument/2006/relationships/oleObject" Target="embeddings/oleObject340.bin"/><Relationship Id="rId935" Type="http://schemas.openxmlformats.org/officeDocument/2006/relationships/oleObject" Target="embeddings/oleObject442.bin"/><Relationship Id="rId1358" Type="http://schemas.openxmlformats.org/officeDocument/2006/relationships/image" Target="media/image596.png"/><Relationship Id="rId64" Type="http://schemas.openxmlformats.org/officeDocument/2006/relationships/image" Target="media/image28.wmf"/><Relationship Id="rId367" Type="http://schemas.openxmlformats.org/officeDocument/2006/relationships/image" Target="media/image166.wmf"/><Relationship Id="rId574" Type="http://schemas.openxmlformats.org/officeDocument/2006/relationships/image" Target="media/image263.png"/><Relationship Id="rId1120" Type="http://schemas.openxmlformats.org/officeDocument/2006/relationships/oleObject" Target="embeddings/oleObject546.bin"/><Relationship Id="rId1218" Type="http://schemas.openxmlformats.org/officeDocument/2006/relationships/image" Target="media/image576.wmf"/><Relationship Id="rId1425" Type="http://schemas.openxmlformats.org/officeDocument/2006/relationships/oleObject" Target="embeddings/oleObject751.bin"/><Relationship Id="rId227" Type="http://schemas.openxmlformats.org/officeDocument/2006/relationships/footer" Target="footer6.xml"/><Relationship Id="rId781" Type="http://schemas.openxmlformats.org/officeDocument/2006/relationships/oleObject" Target="embeddings/oleObject366.bin"/><Relationship Id="rId879" Type="http://schemas.openxmlformats.org/officeDocument/2006/relationships/image" Target="media/image418.wmf"/><Relationship Id="rId434" Type="http://schemas.openxmlformats.org/officeDocument/2006/relationships/header" Target="header18.xml"/><Relationship Id="rId641" Type="http://schemas.openxmlformats.org/officeDocument/2006/relationships/image" Target="media/image298.wmf"/><Relationship Id="rId739" Type="http://schemas.openxmlformats.org/officeDocument/2006/relationships/oleObject" Target="embeddings/oleObject345.bin"/><Relationship Id="rId1064" Type="http://schemas.openxmlformats.org/officeDocument/2006/relationships/oleObject" Target="embeddings/oleObject507.bin"/><Relationship Id="rId1271" Type="http://schemas.openxmlformats.org/officeDocument/2006/relationships/image" Target="media/image583.wmf"/><Relationship Id="rId1369" Type="http://schemas.openxmlformats.org/officeDocument/2006/relationships/oleObject" Target="embeddings/oleObject720.bin"/><Relationship Id="rId280" Type="http://schemas.openxmlformats.org/officeDocument/2006/relationships/image" Target="media/image126.wmf"/><Relationship Id="rId501" Type="http://schemas.openxmlformats.org/officeDocument/2006/relationships/image" Target="media/image226.wmf"/><Relationship Id="rId946" Type="http://schemas.openxmlformats.org/officeDocument/2006/relationships/image" Target="media/image453.wmf"/><Relationship Id="rId1131" Type="http://schemas.openxmlformats.org/officeDocument/2006/relationships/image" Target="media/image533.wmf"/><Relationship Id="rId1229" Type="http://schemas.openxmlformats.org/officeDocument/2006/relationships/oleObject" Target="embeddings/oleObject606.bin"/><Relationship Id="rId75" Type="http://schemas.openxmlformats.org/officeDocument/2006/relationships/oleObject" Target="embeddings/oleObject32.bin"/><Relationship Id="rId140" Type="http://schemas.openxmlformats.org/officeDocument/2006/relationships/image" Target="media/image65.wmf"/><Relationship Id="rId378" Type="http://schemas.openxmlformats.org/officeDocument/2006/relationships/oleObject" Target="embeddings/oleObject175.bin"/><Relationship Id="rId585" Type="http://schemas.openxmlformats.org/officeDocument/2006/relationships/image" Target="media/image270.wmf"/><Relationship Id="rId792" Type="http://schemas.openxmlformats.org/officeDocument/2006/relationships/oleObject" Target="embeddings/oleObject371.bin"/><Relationship Id="rId806" Type="http://schemas.openxmlformats.org/officeDocument/2006/relationships/image" Target="media/image382.wmf"/><Relationship Id="rId1436" Type="http://schemas.openxmlformats.org/officeDocument/2006/relationships/oleObject" Target="embeddings/oleObject762.bin"/><Relationship Id="rId6" Type="http://schemas.openxmlformats.org/officeDocument/2006/relationships/endnotes" Target="endnotes.xml"/><Relationship Id="rId238" Type="http://schemas.openxmlformats.org/officeDocument/2006/relationships/image" Target="media/image108.wmf"/><Relationship Id="rId445" Type="http://schemas.openxmlformats.org/officeDocument/2006/relationships/image" Target="media/image202.wmf"/><Relationship Id="rId652" Type="http://schemas.openxmlformats.org/officeDocument/2006/relationships/oleObject" Target="embeddings/oleObject302.bin"/><Relationship Id="rId1075" Type="http://schemas.openxmlformats.org/officeDocument/2006/relationships/oleObject" Target="embeddings/oleObject517.bin"/><Relationship Id="rId1282" Type="http://schemas.openxmlformats.org/officeDocument/2006/relationships/oleObject" Target="embeddings/oleObject652.bin"/><Relationship Id="rId291" Type="http://schemas.openxmlformats.org/officeDocument/2006/relationships/oleObject" Target="embeddings/oleObject132.bin"/><Relationship Id="rId305" Type="http://schemas.openxmlformats.org/officeDocument/2006/relationships/oleObject" Target="embeddings/oleObject140.bin"/><Relationship Id="rId512" Type="http://schemas.openxmlformats.org/officeDocument/2006/relationships/oleObject" Target="embeddings/oleObject237.bin"/><Relationship Id="rId957" Type="http://schemas.openxmlformats.org/officeDocument/2006/relationships/oleObject" Target="embeddings/oleObject452.bin"/><Relationship Id="rId1142" Type="http://schemas.openxmlformats.org/officeDocument/2006/relationships/oleObject" Target="embeddings/oleObject557.bin"/><Relationship Id="rId86" Type="http://schemas.openxmlformats.org/officeDocument/2006/relationships/image" Target="media/image39.wmf"/><Relationship Id="rId151" Type="http://schemas.openxmlformats.org/officeDocument/2006/relationships/oleObject" Target="embeddings/oleObject71.bin"/><Relationship Id="rId389" Type="http://schemas.openxmlformats.org/officeDocument/2006/relationships/image" Target="media/image178.wmf"/><Relationship Id="rId596" Type="http://schemas.openxmlformats.org/officeDocument/2006/relationships/oleObject" Target="embeddings/oleObject276.bin"/><Relationship Id="rId817" Type="http://schemas.openxmlformats.org/officeDocument/2006/relationships/oleObject" Target="embeddings/oleObject383.bin"/><Relationship Id="rId1002" Type="http://schemas.openxmlformats.org/officeDocument/2006/relationships/image" Target="media/image481.wmf"/><Relationship Id="rId1447" Type="http://schemas.openxmlformats.org/officeDocument/2006/relationships/oleObject" Target="embeddings/oleObject773.bin"/><Relationship Id="rId249" Type="http://schemas.openxmlformats.org/officeDocument/2006/relationships/oleObject" Target="embeddings/oleObject111.bin"/><Relationship Id="rId456" Type="http://schemas.openxmlformats.org/officeDocument/2006/relationships/image" Target="media/image207.wmf"/><Relationship Id="rId663" Type="http://schemas.openxmlformats.org/officeDocument/2006/relationships/image" Target="media/image309.wmf"/><Relationship Id="rId870" Type="http://schemas.openxmlformats.org/officeDocument/2006/relationships/oleObject" Target="embeddings/oleObject410.bin"/><Relationship Id="rId1086" Type="http://schemas.openxmlformats.org/officeDocument/2006/relationships/image" Target="media/image513.wmf"/><Relationship Id="rId1293" Type="http://schemas.openxmlformats.org/officeDocument/2006/relationships/oleObject" Target="embeddings/oleObject660.bin"/><Relationship Id="rId1307" Type="http://schemas.openxmlformats.org/officeDocument/2006/relationships/oleObject" Target="embeddings/oleObject674.bin"/><Relationship Id="rId13" Type="http://schemas.openxmlformats.org/officeDocument/2006/relationships/header" Target="header3.xml"/><Relationship Id="rId109" Type="http://schemas.openxmlformats.org/officeDocument/2006/relationships/oleObject" Target="embeddings/oleObject50.bin"/><Relationship Id="rId316" Type="http://schemas.openxmlformats.org/officeDocument/2006/relationships/oleObject" Target="embeddings/oleObject146.bin"/><Relationship Id="rId523" Type="http://schemas.openxmlformats.org/officeDocument/2006/relationships/image" Target="media/image237.wmf"/><Relationship Id="rId968" Type="http://schemas.openxmlformats.org/officeDocument/2006/relationships/image" Target="media/image464.wmf"/><Relationship Id="rId1153" Type="http://schemas.openxmlformats.org/officeDocument/2006/relationships/image" Target="media/image544.wmf"/><Relationship Id="rId97" Type="http://schemas.openxmlformats.org/officeDocument/2006/relationships/oleObject" Target="embeddings/oleObject44.bin"/><Relationship Id="rId730" Type="http://schemas.openxmlformats.org/officeDocument/2006/relationships/oleObject" Target="embeddings/oleObject341.bin"/><Relationship Id="rId828" Type="http://schemas.openxmlformats.org/officeDocument/2006/relationships/image" Target="media/image393.wmf"/><Relationship Id="rId1013" Type="http://schemas.openxmlformats.org/officeDocument/2006/relationships/image" Target="media/image486.wmf"/><Relationship Id="rId1360" Type="http://schemas.openxmlformats.org/officeDocument/2006/relationships/oleObject" Target="embeddings/oleObject716.bin"/><Relationship Id="rId162" Type="http://schemas.openxmlformats.org/officeDocument/2006/relationships/footer" Target="footer3.xml"/><Relationship Id="rId467" Type="http://schemas.openxmlformats.org/officeDocument/2006/relationships/footer" Target="footer13.xml"/><Relationship Id="rId1097" Type="http://schemas.openxmlformats.org/officeDocument/2006/relationships/oleObject" Target="embeddings/oleObject535.bin"/><Relationship Id="rId1220" Type="http://schemas.openxmlformats.org/officeDocument/2006/relationships/oleObject" Target="embeddings/oleObject597.bin"/><Relationship Id="rId1318" Type="http://schemas.openxmlformats.org/officeDocument/2006/relationships/oleObject" Target="embeddings/oleObject682.bin"/><Relationship Id="rId674" Type="http://schemas.openxmlformats.org/officeDocument/2006/relationships/oleObject" Target="embeddings/oleObject313.bin"/><Relationship Id="rId881" Type="http://schemas.openxmlformats.org/officeDocument/2006/relationships/image" Target="media/image419.wmf"/><Relationship Id="rId979" Type="http://schemas.openxmlformats.org/officeDocument/2006/relationships/oleObject" Target="embeddings/oleObject463.bin"/><Relationship Id="rId24" Type="http://schemas.openxmlformats.org/officeDocument/2006/relationships/image" Target="media/image8.wmf"/><Relationship Id="rId327" Type="http://schemas.openxmlformats.org/officeDocument/2006/relationships/image" Target="media/image147.wmf"/><Relationship Id="rId534" Type="http://schemas.openxmlformats.org/officeDocument/2006/relationships/oleObject" Target="embeddings/oleObject248.bin"/><Relationship Id="rId741" Type="http://schemas.openxmlformats.org/officeDocument/2006/relationships/oleObject" Target="embeddings/oleObject346.bin"/><Relationship Id="rId839" Type="http://schemas.openxmlformats.org/officeDocument/2006/relationships/oleObject" Target="embeddings/oleObject394.bin"/><Relationship Id="rId1164" Type="http://schemas.openxmlformats.org/officeDocument/2006/relationships/oleObject" Target="embeddings/oleObject568.bin"/><Relationship Id="rId1371" Type="http://schemas.openxmlformats.org/officeDocument/2006/relationships/oleObject" Target="embeddings/oleObject721.bin"/><Relationship Id="rId173" Type="http://schemas.openxmlformats.org/officeDocument/2006/relationships/image" Target="media/image79.wmf"/><Relationship Id="rId380" Type="http://schemas.openxmlformats.org/officeDocument/2006/relationships/oleObject" Target="embeddings/oleObject176.bin"/><Relationship Id="rId601" Type="http://schemas.openxmlformats.org/officeDocument/2006/relationships/hyperlink" Target="http://www.colour.org/tc8-04/" TargetMode="External"/><Relationship Id="rId1024" Type="http://schemas.openxmlformats.org/officeDocument/2006/relationships/image" Target="media/image491.wmf"/><Relationship Id="rId1231" Type="http://schemas.openxmlformats.org/officeDocument/2006/relationships/oleObject" Target="embeddings/oleObject608.bin"/><Relationship Id="rId240" Type="http://schemas.openxmlformats.org/officeDocument/2006/relationships/header" Target="header10.xml"/><Relationship Id="rId478" Type="http://schemas.openxmlformats.org/officeDocument/2006/relationships/oleObject" Target="embeddings/oleObject220.bin"/><Relationship Id="rId685" Type="http://schemas.openxmlformats.org/officeDocument/2006/relationships/image" Target="media/image320.wmf"/><Relationship Id="rId892" Type="http://schemas.openxmlformats.org/officeDocument/2006/relationships/oleObject" Target="embeddings/oleObject421.bin"/><Relationship Id="rId906" Type="http://schemas.openxmlformats.org/officeDocument/2006/relationships/oleObject" Target="embeddings/oleObject428.bin"/><Relationship Id="rId1329" Type="http://schemas.openxmlformats.org/officeDocument/2006/relationships/oleObject" Target="embeddings/oleObject693.bin"/><Relationship Id="rId35" Type="http://schemas.openxmlformats.org/officeDocument/2006/relationships/image" Target="media/image13.png"/><Relationship Id="rId100" Type="http://schemas.openxmlformats.org/officeDocument/2006/relationships/image" Target="media/image45.wmf"/><Relationship Id="rId338" Type="http://schemas.openxmlformats.org/officeDocument/2006/relationships/oleObject" Target="embeddings/oleObject158.bin"/><Relationship Id="rId545" Type="http://schemas.openxmlformats.org/officeDocument/2006/relationships/image" Target="media/image248.wmf"/><Relationship Id="rId752" Type="http://schemas.openxmlformats.org/officeDocument/2006/relationships/image" Target="media/image354.wmf"/><Relationship Id="rId1175" Type="http://schemas.openxmlformats.org/officeDocument/2006/relationships/oleObject" Target="embeddings/oleObject574.bin"/><Relationship Id="rId1382" Type="http://schemas.openxmlformats.org/officeDocument/2006/relationships/image" Target="media/image609.wmf"/><Relationship Id="rId184" Type="http://schemas.openxmlformats.org/officeDocument/2006/relationships/oleObject" Target="embeddings/oleObject85.bin"/><Relationship Id="rId391" Type="http://schemas.openxmlformats.org/officeDocument/2006/relationships/image" Target="media/image179.wmf"/><Relationship Id="rId405" Type="http://schemas.openxmlformats.org/officeDocument/2006/relationships/oleObject" Target="embeddings/oleObject187.bin"/><Relationship Id="rId612" Type="http://schemas.openxmlformats.org/officeDocument/2006/relationships/image" Target="media/image284.wmf"/><Relationship Id="rId1035" Type="http://schemas.openxmlformats.org/officeDocument/2006/relationships/oleObject" Target="embeddings/oleObject492.bin"/><Relationship Id="rId1242" Type="http://schemas.openxmlformats.org/officeDocument/2006/relationships/oleObject" Target="embeddings/oleObject616.bin"/><Relationship Id="rId251" Type="http://schemas.openxmlformats.org/officeDocument/2006/relationships/oleObject" Target="embeddings/oleObject112.bin"/><Relationship Id="rId489" Type="http://schemas.openxmlformats.org/officeDocument/2006/relationships/image" Target="media/image220.wmf"/><Relationship Id="rId696" Type="http://schemas.openxmlformats.org/officeDocument/2006/relationships/oleObject" Target="embeddings/oleObject324.bin"/><Relationship Id="rId917" Type="http://schemas.openxmlformats.org/officeDocument/2006/relationships/image" Target="media/image437.wmf"/><Relationship Id="rId1102" Type="http://schemas.openxmlformats.org/officeDocument/2006/relationships/oleObject" Target="embeddings/oleObject537.bin"/><Relationship Id="rId46" Type="http://schemas.openxmlformats.org/officeDocument/2006/relationships/image" Target="media/image19.wmf"/><Relationship Id="rId349" Type="http://schemas.openxmlformats.org/officeDocument/2006/relationships/image" Target="media/image158.wmf"/><Relationship Id="rId556" Type="http://schemas.openxmlformats.org/officeDocument/2006/relationships/image" Target="media/image254.wmf"/><Relationship Id="rId763" Type="http://schemas.openxmlformats.org/officeDocument/2006/relationships/oleObject" Target="embeddings/oleObject357.bin"/><Relationship Id="rId1186" Type="http://schemas.openxmlformats.org/officeDocument/2006/relationships/image" Target="media/image560.wmf"/><Relationship Id="rId1393" Type="http://schemas.openxmlformats.org/officeDocument/2006/relationships/oleObject" Target="embeddings/oleObject732.bin"/><Relationship Id="rId1407" Type="http://schemas.openxmlformats.org/officeDocument/2006/relationships/oleObject" Target="embeddings/oleObject739.bin"/><Relationship Id="rId111" Type="http://schemas.openxmlformats.org/officeDocument/2006/relationships/oleObject" Target="embeddings/oleObject51.bin"/><Relationship Id="rId195" Type="http://schemas.openxmlformats.org/officeDocument/2006/relationships/image" Target="media/image88.wmf"/><Relationship Id="rId209" Type="http://schemas.openxmlformats.org/officeDocument/2006/relationships/image" Target="media/image95.wmf"/><Relationship Id="rId416" Type="http://schemas.openxmlformats.org/officeDocument/2006/relationships/image" Target="media/image190.wmf"/><Relationship Id="rId970" Type="http://schemas.openxmlformats.org/officeDocument/2006/relationships/image" Target="media/image465.wmf"/><Relationship Id="rId1046" Type="http://schemas.openxmlformats.org/officeDocument/2006/relationships/image" Target="media/image502.wmf"/><Relationship Id="rId1253" Type="http://schemas.openxmlformats.org/officeDocument/2006/relationships/oleObject" Target="embeddings/oleObject627.bin"/><Relationship Id="rId623" Type="http://schemas.openxmlformats.org/officeDocument/2006/relationships/oleObject" Target="embeddings/oleObject287.bin"/><Relationship Id="rId830" Type="http://schemas.openxmlformats.org/officeDocument/2006/relationships/image" Target="media/image394.wmf"/><Relationship Id="rId928" Type="http://schemas.openxmlformats.org/officeDocument/2006/relationships/image" Target="media/image443.wmf"/><Relationship Id="rId57" Type="http://schemas.openxmlformats.org/officeDocument/2006/relationships/oleObject" Target="embeddings/oleObject23.bin"/><Relationship Id="rId262" Type="http://schemas.openxmlformats.org/officeDocument/2006/relationships/image" Target="media/image117.wmf"/><Relationship Id="rId567" Type="http://schemas.openxmlformats.org/officeDocument/2006/relationships/oleObject" Target="embeddings/oleObject264.bin"/><Relationship Id="rId1113" Type="http://schemas.openxmlformats.org/officeDocument/2006/relationships/image" Target="media/image524.wmf"/><Relationship Id="rId1197" Type="http://schemas.openxmlformats.org/officeDocument/2006/relationships/oleObject" Target="embeddings/oleObject585.bin"/><Relationship Id="rId1320" Type="http://schemas.openxmlformats.org/officeDocument/2006/relationships/oleObject" Target="embeddings/oleObject684.bin"/><Relationship Id="rId1418" Type="http://schemas.openxmlformats.org/officeDocument/2006/relationships/image" Target="media/image627.wmf"/><Relationship Id="rId122" Type="http://schemas.openxmlformats.org/officeDocument/2006/relationships/image" Target="media/image56.wmf"/><Relationship Id="rId774" Type="http://schemas.openxmlformats.org/officeDocument/2006/relationships/image" Target="media/image365.wmf"/><Relationship Id="rId981" Type="http://schemas.openxmlformats.org/officeDocument/2006/relationships/oleObject" Target="embeddings/oleObject464.bin"/><Relationship Id="rId1057" Type="http://schemas.openxmlformats.org/officeDocument/2006/relationships/oleObject" Target="embeddings/oleObject503.bin"/><Relationship Id="rId427" Type="http://schemas.openxmlformats.org/officeDocument/2006/relationships/oleObject" Target="embeddings/oleObject198.bin"/><Relationship Id="rId634" Type="http://schemas.openxmlformats.org/officeDocument/2006/relationships/oleObject" Target="embeddings/oleObject293.bin"/><Relationship Id="rId841" Type="http://schemas.openxmlformats.org/officeDocument/2006/relationships/oleObject" Target="embeddings/oleObject395.bin"/><Relationship Id="rId1264" Type="http://schemas.openxmlformats.org/officeDocument/2006/relationships/oleObject" Target="embeddings/oleObject635.bin"/><Relationship Id="rId273" Type="http://schemas.openxmlformats.org/officeDocument/2006/relationships/oleObject" Target="embeddings/oleObject123.bin"/><Relationship Id="rId480" Type="http://schemas.openxmlformats.org/officeDocument/2006/relationships/oleObject" Target="embeddings/oleObject221.bin"/><Relationship Id="rId701" Type="http://schemas.openxmlformats.org/officeDocument/2006/relationships/image" Target="media/image328.wmf"/><Relationship Id="rId939" Type="http://schemas.openxmlformats.org/officeDocument/2006/relationships/oleObject" Target="embeddings/oleObject444.bin"/><Relationship Id="rId1124" Type="http://schemas.openxmlformats.org/officeDocument/2006/relationships/oleObject" Target="embeddings/oleObject548.bin"/><Relationship Id="rId1331" Type="http://schemas.openxmlformats.org/officeDocument/2006/relationships/oleObject" Target="embeddings/oleObject695.bin"/><Relationship Id="rId68" Type="http://schemas.openxmlformats.org/officeDocument/2006/relationships/image" Target="media/image30.wmf"/><Relationship Id="rId133" Type="http://schemas.openxmlformats.org/officeDocument/2006/relationships/oleObject" Target="embeddings/oleObject62.bin"/><Relationship Id="rId340" Type="http://schemas.openxmlformats.org/officeDocument/2006/relationships/oleObject" Target="embeddings/oleObject159.bin"/><Relationship Id="rId578" Type="http://schemas.openxmlformats.org/officeDocument/2006/relationships/image" Target="media/image266.png"/><Relationship Id="rId785" Type="http://schemas.openxmlformats.org/officeDocument/2006/relationships/oleObject" Target="embeddings/oleObject368.bin"/><Relationship Id="rId992" Type="http://schemas.openxmlformats.org/officeDocument/2006/relationships/image" Target="media/image476.wmf"/><Relationship Id="rId1429" Type="http://schemas.openxmlformats.org/officeDocument/2006/relationships/oleObject" Target="embeddings/oleObject755.bin"/><Relationship Id="rId200" Type="http://schemas.openxmlformats.org/officeDocument/2006/relationships/oleObject" Target="embeddings/oleObject91.bin"/><Relationship Id="rId438" Type="http://schemas.openxmlformats.org/officeDocument/2006/relationships/oleObject" Target="embeddings/oleObject202.bin"/><Relationship Id="rId645" Type="http://schemas.openxmlformats.org/officeDocument/2006/relationships/image" Target="media/image300.wmf"/><Relationship Id="rId852" Type="http://schemas.openxmlformats.org/officeDocument/2006/relationships/oleObject" Target="embeddings/oleObject401.bin"/><Relationship Id="rId1068" Type="http://schemas.openxmlformats.org/officeDocument/2006/relationships/oleObject" Target="embeddings/oleObject510.bin"/><Relationship Id="rId1275" Type="http://schemas.openxmlformats.org/officeDocument/2006/relationships/oleObject" Target="embeddings/oleObject645.bin"/><Relationship Id="rId284" Type="http://schemas.openxmlformats.org/officeDocument/2006/relationships/image" Target="media/image128.wmf"/><Relationship Id="rId491" Type="http://schemas.openxmlformats.org/officeDocument/2006/relationships/image" Target="media/image221.wmf"/><Relationship Id="rId505" Type="http://schemas.openxmlformats.org/officeDocument/2006/relationships/image" Target="media/image228.wmf"/><Relationship Id="rId712" Type="http://schemas.openxmlformats.org/officeDocument/2006/relationships/oleObject" Target="embeddings/oleObject332.bin"/><Relationship Id="rId1135" Type="http://schemas.openxmlformats.org/officeDocument/2006/relationships/image" Target="media/image535.wmf"/><Relationship Id="rId1342" Type="http://schemas.openxmlformats.org/officeDocument/2006/relationships/image" Target="media/image592.wmf"/><Relationship Id="rId79" Type="http://schemas.openxmlformats.org/officeDocument/2006/relationships/oleObject" Target="embeddings/oleObject34.bin"/><Relationship Id="rId144" Type="http://schemas.openxmlformats.org/officeDocument/2006/relationships/image" Target="media/image67.wmf"/><Relationship Id="rId589" Type="http://schemas.openxmlformats.org/officeDocument/2006/relationships/image" Target="media/image273.wmf"/><Relationship Id="rId796" Type="http://schemas.openxmlformats.org/officeDocument/2006/relationships/oleObject" Target="embeddings/oleObject373.bin"/><Relationship Id="rId1202" Type="http://schemas.openxmlformats.org/officeDocument/2006/relationships/image" Target="media/image568.wmf"/><Relationship Id="rId351" Type="http://schemas.openxmlformats.org/officeDocument/2006/relationships/image" Target="media/image159.wmf"/><Relationship Id="rId449" Type="http://schemas.openxmlformats.org/officeDocument/2006/relationships/image" Target="media/image204.wmf"/><Relationship Id="rId656" Type="http://schemas.openxmlformats.org/officeDocument/2006/relationships/oleObject" Target="embeddings/oleObject304.bin"/><Relationship Id="rId863" Type="http://schemas.openxmlformats.org/officeDocument/2006/relationships/image" Target="media/image410.wmf"/><Relationship Id="rId1079" Type="http://schemas.openxmlformats.org/officeDocument/2006/relationships/oleObject" Target="embeddings/oleObject521.bin"/><Relationship Id="rId1286" Type="http://schemas.openxmlformats.org/officeDocument/2006/relationships/image" Target="media/image584.wmf"/><Relationship Id="rId211" Type="http://schemas.openxmlformats.org/officeDocument/2006/relationships/image" Target="media/image96.wmf"/><Relationship Id="rId295" Type="http://schemas.openxmlformats.org/officeDocument/2006/relationships/image" Target="media/image133.wmf"/><Relationship Id="rId309" Type="http://schemas.openxmlformats.org/officeDocument/2006/relationships/image" Target="media/image139.wmf"/><Relationship Id="rId516" Type="http://schemas.openxmlformats.org/officeDocument/2006/relationships/oleObject" Target="embeddings/oleObject239.bin"/><Relationship Id="rId1146" Type="http://schemas.openxmlformats.org/officeDocument/2006/relationships/oleObject" Target="embeddings/oleObject559.bin"/><Relationship Id="rId723" Type="http://schemas.openxmlformats.org/officeDocument/2006/relationships/image" Target="media/image339.wmf"/><Relationship Id="rId930" Type="http://schemas.openxmlformats.org/officeDocument/2006/relationships/image" Target="media/image444.wmf"/><Relationship Id="rId1006" Type="http://schemas.openxmlformats.org/officeDocument/2006/relationships/oleObject" Target="embeddings/oleObject477.bin"/><Relationship Id="rId1353" Type="http://schemas.openxmlformats.org/officeDocument/2006/relationships/oleObject" Target="embeddings/oleObject713.bin"/><Relationship Id="rId155" Type="http://schemas.openxmlformats.org/officeDocument/2006/relationships/oleObject" Target="embeddings/oleObject73.bin"/><Relationship Id="rId362" Type="http://schemas.openxmlformats.org/officeDocument/2006/relationships/oleObject" Target="embeddings/oleObject170.bin"/><Relationship Id="rId1213" Type="http://schemas.openxmlformats.org/officeDocument/2006/relationships/oleObject" Target="embeddings/oleObject593.bin"/><Relationship Id="rId1297" Type="http://schemas.openxmlformats.org/officeDocument/2006/relationships/oleObject" Target="embeddings/oleObject664.bin"/><Relationship Id="rId1420" Type="http://schemas.openxmlformats.org/officeDocument/2006/relationships/oleObject" Target="embeddings/oleObject746.bin"/><Relationship Id="rId222" Type="http://schemas.openxmlformats.org/officeDocument/2006/relationships/oleObject" Target="embeddings/oleObject102.bin"/><Relationship Id="rId667" Type="http://schemas.openxmlformats.org/officeDocument/2006/relationships/image" Target="media/image311.wmf"/><Relationship Id="rId874" Type="http://schemas.openxmlformats.org/officeDocument/2006/relationships/oleObject" Target="embeddings/oleObject412.bin"/><Relationship Id="rId17" Type="http://schemas.openxmlformats.org/officeDocument/2006/relationships/oleObject" Target="embeddings/oleObject3.bin"/><Relationship Id="rId527" Type="http://schemas.openxmlformats.org/officeDocument/2006/relationships/image" Target="media/image239.wmf"/><Relationship Id="rId734" Type="http://schemas.openxmlformats.org/officeDocument/2006/relationships/image" Target="media/image345.wmf"/><Relationship Id="rId941" Type="http://schemas.openxmlformats.org/officeDocument/2006/relationships/oleObject" Target="embeddings/oleObject445.bin"/><Relationship Id="rId1157" Type="http://schemas.openxmlformats.org/officeDocument/2006/relationships/image" Target="media/image546.wmf"/><Relationship Id="rId1364" Type="http://schemas.openxmlformats.org/officeDocument/2006/relationships/image" Target="media/image600.wmf"/><Relationship Id="rId70" Type="http://schemas.openxmlformats.org/officeDocument/2006/relationships/image" Target="media/image31.wmf"/><Relationship Id="rId166" Type="http://schemas.openxmlformats.org/officeDocument/2006/relationships/oleObject" Target="embeddings/oleObject76.bin"/><Relationship Id="rId373" Type="http://schemas.openxmlformats.org/officeDocument/2006/relationships/image" Target="media/image170.wmf"/><Relationship Id="rId580" Type="http://schemas.openxmlformats.org/officeDocument/2006/relationships/image" Target="media/image267.png"/><Relationship Id="rId801" Type="http://schemas.openxmlformats.org/officeDocument/2006/relationships/image" Target="media/image379.png"/><Relationship Id="rId1017" Type="http://schemas.openxmlformats.org/officeDocument/2006/relationships/image" Target="media/image488.wmf"/><Relationship Id="rId1224" Type="http://schemas.openxmlformats.org/officeDocument/2006/relationships/oleObject" Target="embeddings/oleObject601.bin"/><Relationship Id="rId1431" Type="http://schemas.openxmlformats.org/officeDocument/2006/relationships/oleObject" Target="embeddings/oleObject757.bin"/><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oleObject" Target="embeddings/oleObject203.bin"/><Relationship Id="rId678" Type="http://schemas.openxmlformats.org/officeDocument/2006/relationships/oleObject" Target="embeddings/oleObject315.bin"/><Relationship Id="rId885" Type="http://schemas.openxmlformats.org/officeDocument/2006/relationships/image" Target="media/image421.wmf"/><Relationship Id="rId1070" Type="http://schemas.openxmlformats.org/officeDocument/2006/relationships/oleObject" Target="embeddings/oleObject512.bin"/><Relationship Id="rId28" Type="http://schemas.openxmlformats.org/officeDocument/2006/relationships/image" Target="media/image10.wmf"/><Relationship Id="rId300" Type="http://schemas.openxmlformats.org/officeDocument/2006/relationships/image" Target="media/image135.wmf"/><Relationship Id="rId538" Type="http://schemas.openxmlformats.org/officeDocument/2006/relationships/oleObject" Target="embeddings/oleObject250.bin"/><Relationship Id="rId745" Type="http://schemas.openxmlformats.org/officeDocument/2006/relationships/oleObject" Target="embeddings/oleObject348.bin"/><Relationship Id="rId952" Type="http://schemas.openxmlformats.org/officeDocument/2006/relationships/image" Target="media/image456.wmf"/><Relationship Id="rId1168" Type="http://schemas.openxmlformats.org/officeDocument/2006/relationships/oleObject" Target="embeddings/oleObject570.bin"/><Relationship Id="rId1375" Type="http://schemas.openxmlformats.org/officeDocument/2006/relationships/oleObject" Target="embeddings/oleObject723.bin"/><Relationship Id="rId81" Type="http://schemas.openxmlformats.org/officeDocument/2006/relationships/oleObject" Target="embeddings/oleObject35.bin"/><Relationship Id="rId177" Type="http://schemas.openxmlformats.org/officeDocument/2006/relationships/image" Target="media/image81.wmf"/><Relationship Id="rId384" Type="http://schemas.openxmlformats.org/officeDocument/2006/relationships/oleObject" Target="embeddings/oleObject178.bin"/><Relationship Id="rId591" Type="http://schemas.openxmlformats.org/officeDocument/2006/relationships/image" Target="media/image274.wmf"/><Relationship Id="rId605" Type="http://schemas.openxmlformats.org/officeDocument/2006/relationships/oleObject" Target="embeddings/oleObject278.bin"/><Relationship Id="rId812" Type="http://schemas.openxmlformats.org/officeDocument/2006/relationships/image" Target="media/image385.wmf"/><Relationship Id="rId1028" Type="http://schemas.openxmlformats.org/officeDocument/2006/relationships/image" Target="media/image493.wmf"/><Relationship Id="rId1235" Type="http://schemas.openxmlformats.org/officeDocument/2006/relationships/image" Target="media/image578.wmf"/><Relationship Id="rId1442" Type="http://schemas.openxmlformats.org/officeDocument/2006/relationships/oleObject" Target="embeddings/oleObject768.bin"/><Relationship Id="rId244" Type="http://schemas.openxmlformats.org/officeDocument/2006/relationships/header" Target="header13.xml"/><Relationship Id="rId689" Type="http://schemas.openxmlformats.org/officeDocument/2006/relationships/image" Target="media/image322.wmf"/><Relationship Id="rId896" Type="http://schemas.openxmlformats.org/officeDocument/2006/relationships/oleObject" Target="embeddings/oleObject423.bin"/><Relationship Id="rId1081" Type="http://schemas.openxmlformats.org/officeDocument/2006/relationships/oleObject" Target="embeddings/oleObject523.bin"/><Relationship Id="rId1302" Type="http://schemas.openxmlformats.org/officeDocument/2006/relationships/oleObject" Target="embeddings/oleObject669.bin"/><Relationship Id="rId39" Type="http://schemas.openxmlformats.org/officeDocument/2006/relationships/oleObject" Target="embeddings/oleObject14.bin"/><Relationship Id="rId451" Type="http://schemas.openxmlformats.org/officeDocument/2006/relationships/oleObject" Target="embeddings/oleObject209.bin"/><Relationship Id="rId549" Type="http://schemas.openxmlformats.org/officeDocument/2006/relationships/oleObject" Target="embeddings/oleObject255.bin"/><Relationship Id="rId756" Type="http://schemas.openxmlformats.org/officeDocument/2006/relationships/image" Target="media/image356.wmf"/><Relationship Id="rId1179" Type="http://schemas.openxmlformats.org/officeDocument/2006/relationships/oleObject" Target="embeddings/oleObject576.bin"/><Relationship Id="rId1386" Type="http://schemas.openxmlformats.org/officeDocument/2006/relationships/image" Target="media/image611.wmf"/><Relationship Id="rId104" Type="http://schemas.openxmlformats.org/officeDocument/2006/relationships/image" Target="media/image47.wmf"/><Relationship Id="rId188" Type="http://schemas.openxmlformats.org/officeDocument/2006/relationships/header" Target="header7.xml"/><Relationship Id="rId311" Type="http://schemas.openxmlformats.org/officeDocument/2006/relationships/image" Target="media/image140.wmf"/><Relationship Id="rId395" Type="http://schemas.openxmlformats.org/officeDocument/2006/relationships/image" Target="media/image181.wmf"/><Relationship Id="rId409" Type="http://schemas.openxmlformats.org/officeDocument/2006/relationships/oleObject" Target="embeddings/oleObject189.bin"/><Relationship Id="rId963" Type="http://schemas.openxmlformats.org/officeDocument/2006/relationships/oleObject" Target="embeddings/oleObject455.bin"/><Relationship Id="rId1039" Type="http://schemas.openxmlformats.org/officeDocument/2006/relationships/oleObject" Target="embeddings/oleObject494.bin"/><Relationship Id="rId1246" Type="http://schemas.openxmlformats.org/officeDocument/2006/relationships/oleObject" Target="embeddings/oleObject620.bin"/><Relationship Id="rId92" Type="http://schemas.openxmlformats.org/officeDocument/2006/relationships/image" Target="media/image42.wmf"/><Relationship Id="rId616" Type="http://schemas.openxmlformats.org/officeDocument/2006/relationships/image" Target="media/image286.wmf"/><Relationship Id="rId823" Type="http://schemas.openxmlformats.org/officeDocument/2006/relationships/oleObject" Target="embeddings/oleObject386.bin"/><Relationship Id="rId1453" Type="http://schemas.openxmlformats.org/officeDocument/2006/relationships/fontTable" Target="fontTable.xml"/><Relationship Id="rId255" Type="http://schemas.openxmlformats.org/officeDocument/2006/relationships/oleObject" Target="embeddings/oleObject114.bin"/><Relationship Id="rId297" Type="http://schemas.openxmlformats.org/officeDocument/2006/relationships/oleObject" Target="embeddings/oleObject136.bin"/><Relationship Id="rId462" Type="http://schemas.openxmlformats.org/officeDocument/2006/relationships/oleObject" Target="embeddings/oleObject215.bin"/><Relationship Id="rId518" Type="http://schemas.openxmlformats.org/officeDocument/2006/relationships/oleObject" Target="embeddings/oleObject240.bin"/><Relationship Id="rId725" Type="http://schemas.openxmlformats.org/officeDocument/2006/relationships/image" Target="media/image340.wmf"/><Relationship Id="rId932" Type="http://schemas.openxmlformats.org/officeDocument/2006/relationships/image" Target="media/image445.wmf"/><Relationship Id="rId1092" Type="http://schemas.openxmlformats.org/officeDocument/2006/relationships/oleObject" Target="embeddings/oleObject530.bin"/><Relationship Id="rId1106" Type="http://schemas.openxmlformats.org/officeDocument/2006/relationships/oleObject" Target="embeddings/oleObject539.bin"/><Relationship Id="rId1148" Type="http://schemas.openxmlformats.org/officeDocument/2006/relationships/oleObject" Target="embeddings/oleObject560.bin"/><Relationship Id="rId1313" Type="http://schemas.openxmlformats.org/officeDocument/2006/relationships/oleObject" Target="embeddings/oleObject679.bin"/><Relationship Id="rId1355" Type="http://schemas.openxmlformats.org/officeDocument/2006/relationships/oleObject" Target="embeddings/oleObject714.bin"/><Relationship Id="rId1397" Type="http://schemas.openxmlformats.org/officeDocument/2006/relationships/oleObject" Target="embeddings/oleObject734.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45.wmf"/><Relationship Id="rId364" Type="http://schemas.openxmlformats.org/officeDocument/2006/relationships/header" Target="header15.xml"/><Relationship Id="rId767" Type="http://schemas.openxmlformats.org/officeDocument/2006/relationships/oleObject" Target="embeddings/oleObject359.bin"/><Relationship Id="rId974" Type="http://schemas.openxmlformats.org/officeDocument/2006/relationships/image" Target="media/image467.wmf"/><Relationship Id="rId1008" Type="http://schemas.openxmlformats.org/officeDocument/2006/relationships/oleObject" Target="embeddings/oleObject478.bin"/><Relationship Id="rId1215" Type="http://schemas.openxmlformats.org/officeDocument/2006/relationships/oleObject" Target="embeddings/oleObject594.bin"/><Relationship Id="rId1422" Type="http://schemas.openxmlformats.org/officeDocument/2006/relationships/oleObject" Target="embeddings/oleObject748.bin"/><Relationship Id="rId61" Type="http://schemas.openxmlformats.org/officeDocument/2006/relationships/oleObject" Target="embeddings/oleObject25.bin"/><Relationship Id="rId199" Type="http://schemas.openxmlformats.org/officeDocument/2006/relationships/image" Target="media/image90.wmf"/><Relationship Id="rId571" Type="http://schemas.openxmlformats.org/officeDocument/2006/relationships/oleObject" Target="embeddings/oleObject266.bin"/><Relationship Id="rId627" Type="http://schemas.openxmlformats.org/officeDocument/2006/relationships/oleObject" Target="embeddings/oleObject289.bin"/><Relationship Id="rId669" Type="http://schemas.openxmlformats.org/officeDocument/2006/relationships/image" Target="media/image312.wmf"/><Relationship Id="rId834" Type="http://schemas.openxmlformats.org/officeDocument/2006/relationships/image" Target="media/image396.wmf"/><Relationship Id="rId876" Type="http://schemas.openxmlformats.org/officeDocument/2006/relationships/oleObject" Target="embeddings/oleObject413.bin"/><Relationship Id="rId1257" Type="http://schemas.openxmlformats.org/officeDocument/2006/relationships/oleObject" Target="embeddings/oleObject631.bin"/><Relationship Id="rId1299" Type="http://schemas.openxmlformats.org/officeDocument/2006/relationships/oleObject" Target="embeddings/oleObject666.bin"/><Relationship Id="rId19" Type="http://schemas.openxmlformats.org/officeDocument/2006/relationships/oleObject" Target="embeddings/oleObject4.bin"/><Relationship Id="rId224" Type="http://schemas.openxmlformats.org/officeDocument/2006/relationships/oleObject" Target="embeddings/oleObject103.bin"/><Relationship Id="rId266" Type="http://schemas.openxmlformats.org/officeDocument/2006/relationships/image" Target="media/image119.wmf"/><Relationship Id="rId431" Type="http://schemas.openxmlformats.org/officeDocument/2006/relationships/oleObject" Target="embeddings/oleObject200.bin"/><Relationship Id="rId473" Type="http://schemas.openxmlformats.org/officeDocument/2006/relationships/image" Target="media/image212.wmf"/><Relationship Id="rId529" Type="http://schemas.openxmlformats.org/officeDocument/2006/relationships/image" Target="media/image240.wmf"/><Relationship Id="rId680" Type="http://schemas.openxmlformats.org/officeDocument/2006/relationships/oleObject" Target="embeddings/oleObject316.bin"/><Relationship Id="rId736" Type="http://schemas.openxmlformats.org/officeDocument/2006/relationships/image" Target="media/image346.wmf"/><Relationship Id="rId901" Type="http://schemas.openxmlformats.org/officeDocument/2006/relationships/image" Target="media/image429.wmf"/><Relationship Id="rId1061" Type="http://schemas.openxmlformats.org/officeDocument/2006/relationships/oleObject" Target="embeddings/oleObject505.bin"/><Relationship Id="rId1117" Type="http://schemas.openxmlformats.org/officeDocument/2006/relationships/image" Target="media/image526.wmf"/><Relationship Id="rId1159" Type="http://schemas.openxmlformats.org/officeDocument/2006/relationships/image" Target="media/image547.wmf"/><Relationship Id="rId1324" Type="http://schemas.openxmlformats.org/officeDocument/2006/relationships/oleObject" Target="embeddings/oleObject688.bin"/><Relationship Id="rId1366" Type="http://schemas.openxmlformats.org/officeDocument/2006/relationships/image" Target="media/image601.wmf"/><Relationship Id="rId30" Type="http://schemas.openxmlformats.org/officeDocument/2006/relationships/oleObject" Target="embeddings/oleObject10.bin"/><Relationship Id="rId126" Type="http://schemas.openxmlformats.org/officeDocument/2006/relationships/image" Target="media/image58.wmf"/><Relationship Id="rId168" Type="http://schemas.openxmlformats.org/officeDocument/2006/relationships/oleObject" Target="embeddings/oleObject77.bin"/><Relationship Id="rId333" Type="http://schemas.openxmlformats.org/officeDocument/2006/relationships/image" Target="media/image150.wmf"/><Relationship Id="rId540" Type="http://schemas.openxmlformats.org/officeDocument/2006/relationships/oleObject" Target="embeddings/oleObject251.bin"/><Relationship Id="rId778" Type="http://schemas.openxmlformats.org/officeDocument/2006/relationships/image" Target="media/image367.wmf"/><Relationship Id="rId943" Type="http://schemas.openxmlformats.org/officeDocument/2006/relationships/image" Target="media/image451.wmf"/><Relationship Id="rId985" Type="http://schemas.openxmlformats.org/officeDocument/2006/relationships/oleObject" Target="embeddings/oleObject466.bin"/><Relationship Id="rId1019" Type="http://schemas.openxmlformats.org/officeDocument/2006/relationships/image" Target="media/image489.wmf"/><Relationship Id="rId1170" Type="http://schemas.openxmlformats.org/officeDocument/2006/relationships/oleObject" Target="embeddings/oleObject571.bin"/><Relationship Id="rId72" Type="http://schemas.openxmlformats.org/officeDocument/2006/relationships/image" Target="media/image32.wmf"/><Relationship Id="rId375" Type="http://schemas.openxmlformats.org/officeDocument/2006/relationships/image" Target="media/image171.wmf"/><Relationship Id="rId582" Type="http://schemas.openxmlformats.org/officeDocument/2006/relationships/image" Target="media/image269.wmf"/><Relationship Id="rId638" Type="http://schemas.openxmlformats.org/officeDocument/2006/relationships/oleObject" Target="embeddings/oleObject295.bin"/><Relationship Id="rId803" Type="http://schemas.openxmlformats.org/officeDocument/2006/relationships/oleObject" Target="embeddings/oleObject376.bin"/><Relationship Id="rId845" Type="http://schemas.openxmlformats.org/officeDocument/2006/relationships/oleObject" Target="embeddings/oleObject397.bin"/><Relationship Id="rId1030" Type="http://schemas.openxmlformats.org/officeDocument/2006/relationships/image" Target="media/image494.wmf"/><Relationship Id="rId1226" Type="http://schemas.openxmlformats.org/officeDocument/2006/relationships/oleObject" Target="embeddings/oleObject603.bin"/><Relationship Id="rId1268" Type="http://schemas.openxmlformats.org/officeDocument/2006/relationships/oleObject" Target="embeddings/oleObject639.bin"/><Relationship Id="rId1433" Type="http://schemas.openxmlformats.org/officeDocument/2006/relationships/oleObject" Target="embeddings/oleObject759.bin"/><Relationship Id="rId3" Type="http://schemas.openxmlformats.org/officeDocument/2006/relationships/settings" Target="settings.xml"/><Relationship Id="rId235" Type="http://schemas.openxmlformats.org/officeDocument/2006/relationships/oleObject" Target="embeddings/oleObject107.bin"/><Relationship Id="rId277" Type="http://schemas.openxmlformats.org/officeDocument/2006/relationships/oleObject" Target="embeddings/oleObject125.bin"/><Relationship Id="rId400" Type="http://schemas.openxmlformats.org/officeDocument/2006/relationships/image" Target="media/image182.wmf"/><Relationship Id="rId442" Type="http://schemas.openxmlformats.org/officeDocument/2006/relationships/oleObject" Target="embeddings/oleObject204.bin"/><Relationship Id="rId484" Type="http://schemas.openxmlformats.org/officeDocument/2006/relationships/oleObject" Target="embeddings/oleObject223.bin"/><Relationship Id="rId705" Type="http://schemas.openxmlformats.org/officeDocument/2006/relationships/image" Target="media/image330.wmf"/><Relationship Id="rId887" Type="http://schemas.openxmlformats.org/officeDocument/2006/relationships/image" Target="media/image422.wmf"/><Relationship Id="rId1072" Type="http://schemas.openxmlformats.org/officeDocument/2006/relationships/oleObject" Target="embeddings/oleObject514.bin"/><Relationship Id="rId1128" Type="http://schemas.openxmlformats.org/officeDocument/2006/relationships/oleObject" Target="embeddings/oleObject550.bin"/><Relationship Id="rId1335" Type="http://schemas.openxmlformats.org/officeDocument/2006/relationships/oleObject" Target="embeddings/oleObject699.bin"/><Relationship Id="rId137" Type="http://schemas.openxmlformats.org/officeDocument/2006/relationships/oleObject" Target="embeddings/oleObject64.bin"/><Relationship Id="rId302" Type="http://schemas.openxmlformats.org/officeDocument/2006/relationships/image" Target="media/image136.wmf"/><Relationship Id="rId344" Type="http://schemas.openxmlformats.org/officeDocument/2006/relationships/oleObject" Target="embeddings/oleObject161.bin"/><Relationship Id="rId691" Type="http://schemas.openxmlformats.org/officeDocument/2006/relationships/image" Target="media/image323.wmf"/><Relationship Id="rId747" Type="http://schemas.openxmlformats.org/officeDocument/2006/relationships/oleObject" Target="embeddings/oleObject349.bin"/><Relationship Id="rId789" Type="http://schemas.openxmlformats.org/officeDocument/2006/relationships/image" Target="media/image373.wmf"/><Relationship Id="rId912" Type="http://schemas.openxmlformats.org/officeDocument/2006/relationships/oleObject" Target="embeddings/oleObject431.bin"/><Relationship Id="rId954" Type="http://schemas.openxmlformats.org/officeDocument/2006/relationships/image" Target="media/image457.wmf"/><Relationship Id="rId996" Type="http://schemas.openxmlformats.org/officeDocument/2006/relationships/image" Target="media/image478.wmf"/><Relationship Id="rId1377" Type="http://schemas.openxmlformats.org/officeDocument/2006/relationships/oleObject" Target="embeddings/oleObject724.bin"/><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image" Target="media/image82.wmf"/><Relationship Id="rId386" Type="http://schemas.openxmlformats.org/officeDocument/2006/relationships/oleObject" Target="embeddings/oleObject179.bin"/><Relationship Id="rId551" Type="http://schemas.openxmlformats.org/officeDocument/2006/relationships/oleObject" Target="embeddings/oleObject256.bin"/><Relationship Id="rId593" Type="http://schemas.openxmlformats.org/officeDocument/2006/relationships/image" Target="media/image275.wmf"/><Relationship Id="rId607" Type="http://schemas.openxmlformats.org/officeDocument/2006/relationships/oleObject" Target="embeddings/oleObject279.bin"/><Relationship Id="rId649" Type="http://schemas.openxmlformats.org/officeDocument/2006/relationships/image" Target="media/image302.wmf"/><Relationship Id="rId814" Type="http://schemas.openxmlformats.org/officeDocument/2006/relationships/image" Target="media/image386.wmf"/><Relationship Id="rId856" Type="http://schemas.openxmlformats.org/officeDocument/2006/relationships/oleObject" Target="embeddings/oleObject403.bin"/><Relationship Id="rId1181" Type="http://schemas.openxmlformats.org/officeDocument/2006/relationships/oleObject" Target="embeddings/oleObject577.bin"/><Relationship Id="rId1237" Type="http://schemas.openxmlformats.org/officeDocument/2006/relationships/image" Target="media/image579.wmf"/><Relationship Id="rId1279" Type="http://schemas.openxmlformats.org/officeDocument/2006/relationships/oleObject" Target="embeddings/oleObject649.bin"/><Relationship Id="rId1402" Type="http://schemas.openxmlformats.org/officeDocument/2006/relationships/image" Target="media/image619.wmf"/><Relationship Id="rId1444" Type="http://schemas.openxmlformats.org/officeDocument/2006/relationships/oleObject" Target="embeddings/oleObject770.bin"/><Relationship Id="rId190" Type="http://schemas.openxmlformats.org/officeDocument/2006/relationships/footer" Target="footer5.xml"/><Relationship Id="rId204" Type="http://schemas.openxmlformats.org/officeDocument/2006/relationships/oleObject" Target="embeddings/oleObject93.bin"/><Relationship Id="rId246" Type="http://schemas.openxmlformats.org/officeDocument/2006/relationships/image" Target="media/image109.wmf"/><Relationship Id="rId288" Type="http://schemas.openxmlformats.org/officeDocument/2006/relationships/image" Target="media/image130.wmf"/><Relationship Id="rId411" Type="http://schemas.openxmlformats.org/officeDocument/2006/relationships/oleObject" Target="embeddings/oleObject190.bin"/><Relationship Id="rId453" Type="http://schemas.openxmlformats.org/officeDocument/2006/relationships/oleObject" Target="embeddings/oleObject210.bin"/><Relationship Id="rId509" Type="http://schemas.openxmlformats.org/officeDocument/2006/relationships/image" Target="media/image230.wmf"/><Relationship Id="rId660" Type="http://schemas.openxmlformats.org/officeDocument/2006/relationships/oleObject" Target="embeddings/oleObject306.bin"/><Relationship Id="rId898" Type="http://schemas.openxmlformats.org/officeDocument/2006/relationships/oleObject" Target="embeddings/oleObject424.bin"/><Relationship Id="rId1041" Type="http://schemas.openxmlformats.org/officeDocument/2006/relationships/oleObject" Target="embeddings/oleObject495.bin"/><Relationship Id="rId1083" Type="http://schemas.openxmlformats.org/officeDocument/2006/relationships/oleObject" Target="embeddings/oleObject525.bin"/><Relationship Id="rId1139" Type="http://schemas.openxmlformats.org/officeDocument/2006/relationships/image" Target="media/image537.wmf"/><Relationship Id="rId1290" Type="http://schemas.openxmlformats.org/officeDocument/2006/relationships/image" Target="media/image586.wmf"/><Relationship Id="rId1304" Type="http://schemas.openxmlformats.org/officeDocument/2006/relationships/oleObject" Target="embeddings/oleObject671.bin"/><Relationship Id="rId1346" Type="http://schemas.openxmlformats.org/officeDocument/2006/relationships/oleObject" Target="embeddings/oleObject707.bin"/><Relationship Id="rId106" Type="http://schemas.openxmlformats.org/officeDocument/2006/relationships/image" Target="media/image48.wmf"/><Relationship Id="rId313" Type="http://schemas.openxmlformats.org/officeDocument/2006/relationships/image" Target="media/image141.wmf"/><Relationship Id="rId495" Type="http://schemas.openxmlformats.org/officeDocument/2006/relationships/image" Target="media/image223.wmf"/><Relationship Id="rId716" Type="http://schemas.openxmlformats.org/officeDocument/2006/relationships/oleObject" Target="embeddings/oleObject334.bin"/><Relationship Id="rId758" Type="http://schemas.openxmlformats.org/officeDocument/2006/relationships/image" Target="media/image357.wmf"/><Relationship Id="rId923" Type="http://schemas.openxmlformats.org/officeDocument/2006/relationships/oleObject" Target="embeddings/oleObject436.bin"/><Relationship Id="rId965" Type="http://schemas.openxmlformats.org/officeDocument/2006/relationships/oleObject" Target="embeddings/oleObject456.bin"/><Relationship Id="rId1150" Type="http://schemas.openxmlformats.org/officeDocument/2006/relationships/oleObject" Target="embeddings/oleObject561.bin"/><Relationship Id="rId1388" Type="http://schemas.openxmlformats.org/officeDocument/2006/relationships/image" Target="media/image612.wmf"/><Relationship Id="rId10" Type="http://schemas.openxmlformats.org/officeDocument/2006/relationships/header" Target="header2.xml"/><Relationship Id="rId52" Type="http://schemas.openxmlformats.org/officeDocument/2006/relationships/image" Target="media/image22.wmf"/><Relationship Id="rId94" Type="http://schemas.openxmlformats.org/officeDocument/2006/relationships/oleObject" Target="embeddings/oleObject42.bin"/><Relationship Id="rId148" Type="http://schemas.openxmlformats.org/officeDocument/2006/relationships/image" Target="media/image69.wmf"/><Relationship Id="rId355" Type="http://schemas.openxmlformats.org/officeDocument/2006/relationships/image" Target="media/image161.wmf"/><Relationship Id="rId397" Type="http://schemas.openxmlformats.org/officeDocument/2006/relationships/header" Target="header16.xml"/><Relationship Id="rId520" Type="http://schemas.openxmlformats.org/officeDocument/2006/relationships/oleObject" Target="embeddings/oleObject241.bin"/><Relationship Id="rId562" Type="http://schemas.openxmlformats.org/officeDocument/2006/relationships/image" Target="media/image257.wmf"/><Relationship Id="rId618" Type="http://schemas.openxmlformats.org/officeDocument/2006/relationships/image" Target="media/image287.wmf"/><Relationship Id="rId825" Type="http://schemas.openxmlformats.org/officeDocument/2006/relationships/oleObject" Target="embeddings/oleObject387.bin"/><Relationship Id="rId1192" Type="http://schemas.openxmlformats.org/officeDocument/2006/relationships/image" Target="media/image563.wmf"/><Relationship Id="rId1206" Type="http://schemas.openxmlformats.org/officeDocument/2006/relationships/image" Target="media/image570.wmf"/><Relationship Id="rId1248" Type="http://schemas.openxmlformats.org/officeDocument/2006/relationships/oleObject" Target="embeddings/oleObject622.bin"/><Relationship Id="rId1413" Type="http://schemas.openxmlformats.org/officeDocument/2006/relationships/oleObject" Target="embeddings/oleObject742.bin"/><Relationship Id="rId215" Type="http://schemas.openxmlformats.org/officeDocument/2006/relationships/image" Target="media/image98.wmf"/><Relationship Id="rId257" Type="http://schemas.openxmlformats.org/officeDocument/2006/relationships/oleObject" Target="embeddings/oleObject115.bin"/><Relationship Id="rId422" Type="http://schemas.openxmlformats.org/officeDocument/2006/relationships/image" Target="media/image193.wmf"/><Relationship Id="rId464" Type="http://schemas.openxmlformats.org/officeDocument/2006/relationships/oleObject" Target="embeddings/oleObject216.bin"/><Relationship Id="rId867" Type="http://schemas.openxmlformats.org/officeDocument/2006/relationships/image" Target="media/image412.wmf"/><Relationship Id="rId1010" Type="http://schemas.openxmlformats.org/officeDocument/2006/relationships/oleObject" Target="embeddings/oleObject479.bin"/><Relationship Id="rId1052" Type="http://schemas.openxmlformats.org/officeDocument/2006/relationships/image" Target="media/image505.wmf"/><Relationship Id="rId1094" Type="http://schemas.openxmlformats.org/officeDocument/2006/relationships/oleObject" Target="embeddings/oleObject532.bin"/><Relationship Id="rId1108" Type="http://schemas.openxmlformats.org/officeDocument/2006/relationships/oleObject" Target="embeddings/oleObject540.bin"/><Relationship Id="rId1315" Type="http://schemas.openxmlformats.org/officeDocument/2006/relationships/oleObject" Target="embeddings/oleObject680.bin"/><Relationship Id="rId299" Type="http://schemas.openxmlformats.org/officeDocument/2006/relationships/oleObject" Target="embeddings/oleObject137.bin"/><Relationship Id="rId727" Type="http://schemas.openxmlformats.org/officeDocument/2006/relationships/image" Target="media/image341.wmf"/><Relationship Id="rId934" Type="http://schemas.openxmlformats.org/officeDocument/2006/relationships/image" Target="media/image446.wmf"/><Relationship Id="rId1357" Type="http://schemas.openxmlformats.org/officeDocument/2006/relationships/oleObject" Target="embeddings/oleObject715.bin"/><Relationship Id="rId63" Type="http://schemas.openxmlformats.org/officeDocument/2006/relationships/oleObject" Target="embeddings/oleObject26.bin"/><Relationship Id="rId159" Type="http://schemas.openxmlformats.org/officeDocument/2006/relationships/header" Target="header5.xml"/><Relationship Id="rId366" Type="http://schemas.openxmlformats.org/officeDocument/2006/relationships/image" Target="media/image165.wmf"/><Relationship Id="rId573" Type="http://schemas.openxmlformats.org/officeDocument/2006/relationships/oleObject" Target="embeddings/oleObject267.bin"/><Relationship Id="rId780" Type="http://schemas.openxmlformats.org/officeDocument/2006/relationships/image" Target="media/image368.wmf"/><Relationship Id="rId1217" Type="http://schemas.openxmlformats.org/officeDocument/2006/relationships/oleObject" Target="embeddings/oleObject595.bin"/><Relationship Id="rId1424" Type="http://schemas.openxmlformats.org/officeDocument/2006/relationships/oleObject" Target="embeddings/oleObject750.bin"/><Relationship Id="rId226" Type="http://schemas.openxmlformats.org/officeDocument/2006/relationships/header" Target="header9.xml"/><Relationship Id="rId433" Type="http://schemas.openxmlformats.org/officeDocument/2006/relationships/oleObject" Target="embeddings/oleObject201.bin"/><Relationship Id="rId878" Type="http://schemas.openxmlformats.org/officeDocument/2006/relationships/oleObject" Target="embeddings/oleObject414.bin"/><Relationship Id="rId1063" Type="http://schemas.openxmlformats.org/officeDocument/2006/relationships/oleObject" Target="embeddings/oleObject506.bin"/><Relationship Id="rId1270" Type="http://schemas.openxmlformats.org/officeDocument/2006/relationships/oleObject" Target="embeddings/oleObject641.bin"/><Relationship Id="rId640" Type="http://schemas.openxmlformats.org/officeDocument/2006/relationships/oleObject" Target="embeddings/oleObject296.bin"/><Relationship Id="rId738" Type="http://schemas.openxmlformats.org/officeDocument/2006/relationships/image" Target="media/image347.wmf"/><Relationship Id="rId945" Type="http://schemas.openxmlformats.org/officeDocument/2006/relationships/image" Target="media/image452.png"/><Relationship Id="rId1368" Type="http://schemas.openxmlformats.org/officeDocument/2006/relationships/image" Target="media/image602.wmf"/><Relationship Id="rId74" Type="http://schemas.openxmlformats.org/officeDocument/2006/relationships/image" Target="media/image33.wmf"/><Relationship Id="rId377" Type="http://schemas.openxmlformats.org/officeDocument/2006/relationships/image" Target="media/image172.wmf"/><Relationship Id="rId500" Type="http://schemas.openxmlformats.org/officeDocument/2006/relationships/oleObject" Target="embeddings/oleObject231.bin"/><Relationship Id="rId584" Type="http://schemas.openxmlformats.org/officeDocument/2006/relationships/oleObject" Target="embeddings/oleObject271.bin"/><Relationship Id="rId805" Type="http://schemas.openxmlformats.org/officeDocument/2006/relationships/oleObject" Target="embeddings/oleObject377.bin"/><Relationship Id="rId1130" Type="http://schemas.openxmlformats.org/officeDocument/2006/relationships/oleObject" Target="embeddings/oleObject551.bin"/><Relationship Id="rId1228" Type="http://schemas.openxmlformats.org/officeDocument/2006/relationships/oleObject" Target="embeddings/oleObject605.bin"/><Relationship Id="rId1435" Type="http://schemas.openxmlformats.org/officeDocument/2006/relationships/oleObject" Target="embeddings/oleObject761.bin"/><Relationship Id="rId5" Type="http://schemas.openxmlformats.org/officeDocument/2006/relationships/footnotes" Target="footnotes.xml"/><Relationship Id="rId237" Type="http://schemas.openxmlformats.org/officeDocument/2006/relationships/oleObject" Target="embeddings/oleObject108.bin"/><Relationship Id="rId791" Type="http://schemas.openxmlformats.org/officeDocument/2006/relationships/image" Target="media/image374.wmf"/><Relationship Id="rId889" Type="http://schemas.openxmlformats.org/officeDocument/2006/relationships/image" Target="media/image423.wmf"/><Relationship Id="rId1074" Type="http://schemas.openxmlformats.org/officeDocument/2006/relationships/oleObject" Target="embeddings/oleObject516.bin"/><Relationship Id="rId444" Type="http://schemas.openxmlformats.org/officeDocument/2006/relationships/oleObject" Target="embeddings/oleObject205.bin"/><Relationship Id="rId651" Type="http://schemas.openxmlformats.org/officeDocument/2006/relationships/image" Target="media/image303.wmf"/><Relationship Id="rId749" Type="http://schemas.openxmlformats.org/officeDocument/2006/relationships/oleObject" Target="embeddings/oleObject350.bin"/><Relationship Id="rId1281" Type="http://schemas.openxmlformats.org/officeDocument/2006/relationships/oleObject" Target="embeddings/oleObject651.bin"/><Relationship Id="rId1379" Type="http://schemas.openxmlformats.org/officeDocument/2006/relationships/oleObject" Target="embeddings/oleObject725.bin"/><Relationship Id="rId290" Type="http://schemas.openxmlformats.org/officeDocument/2006/relationships/image" Target="media/image131.wmf"/><Relationship Id="rId304" Type="http://schemas.openxmlformats.org/officeDocument/2006/relationships/image" Target="media/image137.wmf"/><Relationship Id="rId388" Type="http://schemas.openxmlformats.org/officeDocument/2006/relationships/oleObject" Target="embeddings/oleObject180.bin"/><Relationship Id="rId511" Type="http://schemas.openxmlformats.org/officeDocument/2006/relationships/image" Target="media/image231.wmf"/><Relationship Id="rId609" Type="http://schemas.openxmlformats.org/officeDocument/2006/relationships/oleObject" Target="embeddings/oleObject280.bin"/><Relationship Id="rId956" Type="http://schemas.openxmlformats.org/officeDocument/2006/relationships/image" Target="media/image458.wmf"/><Relationship Id="rId1141" Type="http://schemas.openxmlformats.org/officeDocument/2006/relationships/image" Target="media/image538.wmf"/><Relationship Id="rId1239" Type="http://schemas.openxmlformats.org/officeDocument/2006/relationships/oleObject" Target="embeddings/oleObject613.bin"/><Relationship Id="rId85" Type="http://schemas.openxmlformats.org/officeDocument/2006/relationships/oleObject" Target="embeddings/oleObject37.bin"/><Relationship Id="rId150" Type="http://schemas.openxmlformats.org/officeDocument/2006/relationships/image" Target="media/image70.wmf"/><Relationship Id="rId595" Type="http://schemas.openxmlformats.org/officeDocument/2006/relationships/image" Target="media/image276.wmf"/><Relationship Id="rId816" Type="http://schemas.openxmlformats.org/officeDocument/2006/relationships/image" Target="media/image387.wmf"/><Relationship Id="rId1001" Type="http://schemas.openxmlformats.org/officeDocument/2006/relationships/oleObject" Target="embeddings/oleObject474.bin"/><Relationship Id="rId1446" Type="http://schemas.openxmlformats.org/officeDocument/2006/relationships/oleObject" Target="embeddings/oleObject772.bin"/><Relationship Id="rId248" Type="http://schemas.openxmlformats.org/officeDocument/2006/relationships/image" Target="media/image110.wmf"/><Relationship Id="rId455" Type="http://schemas.openxmlformats.org/officeDocument/2006/relationships/oleObject" Target="embeddings/oleObject211.bin"/><Relationship Id="rId662" Type="http://schemas.openxmlformats.org/officeDocument/2006/relationships/oleObject" Target="embeddings/oleObject307.bin"/><Relationship Id="rId1085" Type="http://schemas.openxmlformats.org/officeDocument/2006/relationships/oleObject" Target="embeddings/oleObject526.bin"/><Relationship Id="rId1292" Type="http://schemas.openxmlformats.org/officeDocument/2006/relationships/oleObject" Target="embeddings/oleObject659.bin"/><Relationship Id="rId1306" Type="http://schemas.openxmlformats.org/officeDocument/2006/relationships/oleObject" Target="embeddings/oleObject673.bin"/><Relationship Id="rId12" Type="http://schemas.openxmlformats.org/officeDocument/2006/relationships/hyperlink" Target="http://www.itu.int/publ/R-REP/en" TargetMode="External"/><Relationship Id="rId108" Type="http://schemas.openxmlformats.org/officeDocument/2006/relationships/image" Target="media/image49.wmf"/><Relationship Id="rId315" Type="http://schemas.openxmlformats.org/officeDocument/2006/relationships/image" Target="media/image142.wmf"/><Relationship Id="rId522" Type="http://schemas.openxmlformats.org/officeDocument/2006/relationships/oleObject" Target="embeddings/oleObject242.bin"/><Relationship Id="rId967" Type="http://schemas.openxmlformats.org/officeDocument/2006/relationships/oleObject" Target="embeddings/oleObject457.bin"/><Relationship Id="rId1152" Type="http://schemas.openxmlformats.org/officeDocument/2006/relationships/oleObject" Target="embeddings/oleObject562.bin"/><Relationship Id="rId96" Type="http://schemas.openxmlformats.org/officeDocument/2006/relationships/image" Target="media/image43.wmf"/><Relationship Id="rId161" Type="http://schemas.openxmlformats.org/officeDocument/2006/relationships/footer" Target="footer2.xml"/><Relationship Id="rId399" Type="http://schemas.openxmlformats.org/officeDocument/2006/relationships/footer" Target="footer10.xml"/><Relationship Id="rId827" Type="http://schemas.openxmlformats.org/officeDocument/2006/relationships/oleObject" Target="embeddings/oleObject388.bin"/><Relationship Id="rId1012" Type="http://schemas.openxmlformats.org/officeDocument/2006/relationships/oleObject" Target="embeddings/oleObject480.bin"/><Relationship Id="rId259" Type="http://schemas.openxmlformats.org/officeDocument/2006/relationships/oleObject" Target="embeddings/oleObject116.bin"/><Relationship Id="rId466" Type="http://schemas.openxmlformats.org/officeDocument/2006/relationships/header" Target="header21.xml"/><Relationship Id="rId673" Type="http://schemas.openxmlformats.org/officeDocument/2006/relationships/image" Target="media/image314.wmf"/><Relationship Id="rId880" Type="http://schemas.openxmlformats.org/officeDocument/2006/relationships/oleObject" Target="embeddings/oleObject415.bin"/><Relationship Id="rId1096" Type="http://schemas.openxmlformats.org/officeDocument/2006/relationships/oleObject" Target="embeddings/oleObject534.bin"/><Relationship Id="rId1317" Type="http://schemas.openxmlformats.org/officeDocument/2006/relationships/oleObject" Target="embeddings/oleObject681.bin"/><Relationship Id="rId23" Type="http://schemas.openxmlformats.org/officeDocument/2006/relationships/oleObject" Target="embeddings/oleObject6.bin"/><Relationship Id="rId119" Type="http://schemas.openxmlformats.org/officeDocument/2006/relationships/oleObject" Target="embeddings/oleObject55.bin"/><Relationship Id="rId326" Type="http://schemas.openxmlformats.org/officeDocument/2006/relationships/oleObject" Target="embeddings/oleObject152.bin"/><Relationship Id="rId533" Type="http://schemas.openxmlformats.org/officeDocument/2006/relationships/image" Target="media/image242.wmf"/><Relationship Id="rId978" Type="http://schemas.openxmlformats.org/officeDocument/2006/relationships/image" Target="media/image469.wmf"/><Relationship Id="rId1163" Type="http://schemas.openxmlformats.org/officeDocument/2006/relationships/image" Target="media/image549.wmf"/><Relationship Id="rId1370" Type="http://schemas.openxmlformats.org/officeDocument/2006/relationships/image" Target="media/image603.wmf"/><Relationship Id="rId740" Type="http://schemas.openxmlformats.org/officeDocument/2006/relationships/image" Target="media/image348.wmf"/><Relationship Id="rId838" Type="http://schemas.openxmlformats.org/officeDocument/2006/relationships/image" Target="media/image398.wmf"/><Relationship Id="rId1023" Type="http://schemas.openxmlformats.org/officeDocument/2006/relationships/oleObject" Target="embeddings/oleObject486.bin"/><Relationship Id="rId172" Type="http://schemas.openxmlformats.org/officeDocument/2006/relationships/oleObject" Target="embeddings/oleObject79.bin"/><Relationship Id="rId477" Type="http://schemas.openxmlformats.org/officeDocument/2006/relationships/image" Target="media/image214.wmf"/><Relationship Id="rId60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260" TargetMode="External"/><Relationship Id="rId684" Type="http://schemas.openxmlformats.org/officeDocument/2006/relationships/oleObject" Target="embeddings/oleObject318.bin"/><Relationship Id="rId1230" Type="http://schemas.openxmlformats.org/officeDocument/2006/relationships/oleObject" Target="embeddings/oleObject607.bin"/><Relationship Id="rId1328" Type="http://schemas.openxmlformats.org/officeDocument/2006/relationships/oleObject" Target="embeddings/oleObject692.bin"/><Relationship Id="rId337" Type="http://schemas.openxmlformats.org/officeDocument/2006/relationships/image" Target="media/image152.wmf"/><Relationship Id="rId891" Type="http://schemas.openxmlformats.org/officeDocument/2006/relationships/image" Target="media/image424.wmf"/><Relationship Id="rId905" Type="http://schemas.openxmlformats.org/officeDocument/2006/relationships/image" Target="media/image431.wmf"/><Relationship Id="rId989" Type="http://schemas.openxmlformats.org/officeDocument/2006/relationships/oleObject" Target="embeddings/oleObject468.bin"/><Relationship Id="rId34" Type="http://schemas.openxmlformats.org/officeDocument/2006/relationships/image" Target="media/image12.png"/><Relationship Id="rId544" Type="http://schemas.openxmlformats.org/officeDocument/2006/relationships/oleObject" Target="embeddings/oleObject253.bin"/><Relationship Id="rId751" Type="http://schemas.openxmlformats.org/officeDocument/2006/relationships/oleObject" Target="embeddings/oleObject351.bin"/><Relationship Id="rId849" Type="http://schemas.openxmlformats.org/officeDocument/2006/relationships/image" Target="media/image404.wmf"/><Relationship Id="rId1174" Type="http://schemas.openxmlformats.org/officeDocument/2006/relationships/oleObject" Target="embeddings/oleObject573.bin"/><Relationship Id="rId1381" Type="http://schemas.openxmlformats.org/officeDocument/2006/relationships/oleObject" Target="embeddings/oleObject726.bin"/><Relationship Id="rId183" Type="http://schemas.openxmlformats.org/officeDocument/2006/relationships/image" Target="media/image84.wmf"/><Relationship Id="rId390" Type="http://schemas.openxmlformats.org/officeDocument/2006/relationships/oleObject" Target="embeddings/oleObject181.bin"/><Relationship Id="rId404" Type="http://schemas.openxmlformats.org/officeDocument/2006/relationships/image" Target="media/image184.wmf"/><Relationship Id="rId611" Type="http://schemas.openxmlformats.org/officeDocument/2006/relationships/oleObject" Target="embeddings/oleObject281.bin"/><Relationship Id="rId1034" Type="http://schemas.openxmlformats.org/officeDocument/2006/relationships/image" Target="media/image496.wmf"/><Relationship Id="rId1241" Type="http://schemas.openxmlformats.org/officeDocument/2006/relationships/oleObject" Target="embeddings/oleObject615.bin"/><Relationship Id="rId1339" Type="http://schemas.openxmlformats.org/officeDocument/2006/relationships/oleObject" Target="embeddings/oleObject702.bin"/><Relationship Id="rId250" Type="http://schemas.openxmlformats.org/officeDocument/2006/relationships/image" Target="media/image111.wmf"/><Relationship Id="rId488" Type="http://schemas.openxmlformats.org/officeDocument/2006/relationships/oleObject" Target="embeddings/oleObject225.bin"/><Relationship Id="rId695" Type="http://schemas.openxmlformats.org/officeDocument/2006/relationships/image" Target="media/image325.wmf"/><Relationship Id="rId709" Type="http://schemas.openxmlformats.org/officeDocument/2006/relationships/image" Target="media/image332.wmf"/><Relationship Id="rId916" Type="http://schemas.openxmlformats.org/officeDocument/2006/relationships/oleObject" Target="embeddings/oleObject433.bin"/><Relationship Id="rId1101" Type="http://schemas.openxmlformats.org/officeDocument/2006/relationships/image" Target="media/image518.wmf"/><Relationship Id="rId45" Type="http://schemas.openxmlformats.org/officeDocument/2006/relationships/oleObject" Target="embeddings/oleObject17.bin"/><Relationship Id="rId110" Type="http://schemas.openxmlformats.org/officeDocument/2006/relationships/image" Target="media/image50.wmf"/><Relationship Id="rId348" Type="http://schemas.openxmlformats.org/officeDocument/2006/relationships/oleObject" Target="embeddings/oleObject163.bin"/><Relationship Id="rId555" Type="http://schemas.openxmlformats.org/officeDocument/2006/relationships/oleObject" Target="embeddings/oleObject258.bin"/><Relationship Id="rId762" Type="http://schemas.openxmlformats.org/officeDocument/2006/relationships/image" Target="media/image359.wmf"/><Relationship Id="rId1185" Type="http://schemas.openxmlformats.org/officeDocument/2006/relationships/oleObject" Target="embeddings/oleObject579.bin"/><Relationship Id="rId1392" Type="http://schemas.openxmlformats.org/officeDocument/2006/relationships/image" Target="media/image614.wmf"/><Relationship Id="rId1406" Type="http://schemas.openxmlformats.org/officeDocument/2006/relationships/image" Target="media/image621.wmf"/><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oleObject" Target="embeddings/oleObject192.bin"/><Relationship Id="rId622" Type="http://schemas.openxmlformats.org/officeDocument/2006/relationships/image" Target="media/image289.wmf"/><Relationship Id="rId1045" Type="http://schemas.openxmlformats.org/officeDocument/2006/relationships/oleObject" Target="embeddings/oleObject497.bin"/><Relationship Id="rId1252" Type="http://schemas.openxmlformats.org/officeDocument/2006/relationships/oleObject" Target="embeddings/oleObject626.bin"/><Relationship Id="rId261" Type="http://schemas.openxmlformats.org/officeDocument/2006/relationships/oleObject" Target="embeddings/oleObject117.bin"/><Relationship Id="rId499" Type="http://schemas.openxmlformats.org/officeDocument/2006/relationships/image" Target="media/image225.wmf"/><Relationship Id="rId927" Type="http://schemas.openxmlformats.org/officeDocument/2006/relationships/oleObject" Target="embeddings/oleObject438.bin"/><Relationship Id="rId1112" Type="http://schemas.openxmlformats.org/officeDocument/2006/relationships/oleObject" Target="embeddings/oleObject542.bin"/><Relationship Id="rId56" Type="http://schemas.openxmlformats.org/officeDocument/2006/relationships/image" Target="media/image24.wmf"/><Relationship Id="rId359" Type="http://schemas.openxmlformats.org/officeDocument/2006/relationships/image" Target="media/image163.wmf"/><Relationship Id="rId566" Type="http://schemas.openxmlformats.org/officeDocument/2006/relationships/image" Target="media/image259.wmf"/><Relationship Id="rId773" Type="http://schemas.openxmlformats.org/officeDocument/2006/relationships/oleObject" Target="embeddings/oleObject362.bin"/><Relationship Id="rId1196" Type="http://schemas.openxmlformats.org/officeDocument/2006/relationships/image" Target="media/image565.wmf"/><Relationship Id="rId1417" Type="http://schemas.openxmlformats.org/officeDocument/2006/relationships/oleObject" Target="embeddings/oleObject744.bin"/><Relationship Id="rId121" Type="http://schemas.openxmlformats.org/officeDocument/2006/relationships/oleObject" Target="embeddings/oleObject56.bin"/><Relationship Id="rId219" Type="http://schemas.openxmlformats.org/officeDocument/2006/relationships/image" Target="media/image100.wmf"/><Relationship Id="rId426" Type="http://schemas.openxmlformats.org/officeDocument/2006/relationships/image" Target="media/image195.wmf"/><Relationship Id="rId633" Type="http://schemas.openxmlformats.org/officeDocument/2006/relationships/image" Target="media/image294.wmf"/><Relationship Id="rId980" Type="http://schemas.openxmlformats.org/officeDocument/2006/relationships/image" Target="media/image470.wmf"/><Relationship Id="rId1056" Type="http://schemas.openxmlformats.org/officeDocument/2006/relationships/image" Target="media/image507.wmf"/><Relationship Id="rId1263" Type="http://schemas.openxmlformats.org/officeDocument/2006/relationships/image" Target="media/image582.wmf"/><Relationship Id="rId840" Type="http://schemas.openxmlformats.org/officeDocument/2006/relationships/image" Target="media/image399.wmf"/><Relationship Id="rId938" Type="http://schemas.openxmlformats.org/officeDocument/2006/relationships/image" Target="media/image448.wmf"/><Relationship Id="rId67" Type="http://schemas.openxmlformats.org/officeDocument/2006/relationships/oleObject" Target="embeddings/oleObject28.bin"/><Relationship Id="rId272" Type="http://schemas.openxmlformats.org/officeDocument/2006/relationships/image" Target="media/image122.wmf"/><Relationship Id="rId577" Type="http://schemas.openxmlformats.org/officeDocument/2006/relationships/image" Target="media/image265.png"/><Relationship Id="rId700" Type="http://schemas.openxmlformats.org/officeDocument/2006/relationships/oleObject" Target="embeddings/oleObject326.bin"/><Relationship Id="rId1123" Type="http://schemas.openxmlformats.org/officeDocument/2006/relationships/image" Target="media/image529.wmf"/><Relationship Id="rId1330" Type="http://schemas.openxmlformats.org/officeDocument/2006/relationships/oleObject" Target="embeddings/oleObject694.bin"/><Relationship Id="rId1428" Type="http://schemas.openxmlformats.org/officeDocument/2006/relationships/oleObject" Target="embeddings/oleObject754.bin"/><Relationship Id="rId132" Type="http://schemas.openxmlformats.org/officeDocument/2006/relationships/image" Target="media/image61.wmf"/><Relationship Id="rId784" Type="http://schemas.openxmlformats.org/officeDocument/2006/relationships/image" Target="media/image370.wmf"/><Relationship Id="rId991" Type="http://schemas.openxmlformats.org/officeDocument/2006/relationships/oleObject" Target="embeddings/oleObject469.bin"/><Relationship Id="rId1067" Type="http://schemas.openxmlformats.org/officeDocument/2006/relationships/image" Target="media/image511.wmf"/><Relationship Id="rId437" Type="http://schemas.openxmlformats.org/officeDocument/2006/relationships/footer" Target="footer12.xml"/><Relationship Id="rId644" Type="http://schemas.openxmlformats.org/officeDocument/2006/relationships/oleObject" Target="embeddings/oleObject298.bin"/><Relationship Id="rId851" Type="http://schemas.openxmlformats.org/officeDocument/2006/relationships/oleObject" Target="embeddings/oleObject400.bin"/><Relationship Id="rId1274" Type="http://schemas.openxmlformats.org/officeDocument/2006/relationships/oleObject" Target="embeddings/oleObject644.bin"/><Relationship Id="rId283" Type="http://schemas.openxmlformats.org/officeDocument/2006/relationships/oleObject" Target="embeddings/oleObject128.bin"/><Relationship Id="rId490" Type="http://schemas.openxmlformats.org/officeDocument/2006/relationships/oleObject" Target="embeddings/oleObject226.bin"/><Relationship Id="rId504" Type="http://schemas.openxmlformats.org/officeDocument/2006/relationships/oleObject" Target="embeddings/oleObject233.bin"/><Relationship Id="rId711" Type="http://schemas.openxmlformats.org/officeDocument/2006/relationships/image" Target="media/image333.wmf"/><Relationship Id="rId949" Type="http://schemas.openxmlformats.org/officeDocument/2006/relationships/oleObject" Target="embeddings/oleObject448.bin"/><Relationship Id="rId1134" Type="http://schemas.openxmlformats.org/officeDocument/2006/relationships/oleObject" Target="embeddings/oleObject553.bin"/><Relationship Id="rId1341" Type="http://schemas.openxmlformats.org/officeDocument/2006/relationships/oleObject" Target="embeddings/oleObject703.bin"/><Relationship Id="rId78" Type="http://schemas.openxmlformats.org/officeDocument/2006/relationships/image" Target="media/image35.wmf"/><Relationship Id="rId143" Type="http://schemas.openxmlformats.org/officeDocument/2006/relationships/oleObject" Target="embeddings/oleObject67.bin"/><Relationship Id="rId350" Type="http://schemas.openxmlformats.org/officeDocument/2006/relationships/oleObject" Target="embeddings/oleObject164.bin"/><Relationship Id="rId588" Type="http://schemas.openxmlformats.org/officeDocument/2006/relationships/image" Target="media/image272.png"/><Relationship Id="rId795" Type="http://schemas.openxmlformats.org/officeDocument/2006/relationships/image" Target="media/image376.wmf"/><Relationship Id="rId809" Type="http://schemas.openxmlformats.org/officeDocument/2006/relationships/oleObject" Target="embeddings/oleObject379.bin"/><Relationship Id="rId1201" Type="http://schemas.openxmlformats.org/officeDocument/2006/relationships/oleObject" Target="embeddings/oleObject587.bin"/><Relationship Id="rId1439" Type="http://schemas.openxmlformats.org/officeDocument/2006/relationships/oleObject" Target="embeddings/oleObject765.bin"/><Relationship Id="rId9" Type="http://schemas.openxmlformats.org/officeDocument/2006/relationships/header" Target="header1.xml"/><Relationship Id="rId210" Type="http://schemas.openxmlformats.org/officeDocument/2006/relationships/oleObject" Target="embeddings/oleObject96.bin"/><Relationship Id="rId448" Type="http://schemas.openxmlformats.org/officeDocument/2006/relationships/oleObject" Target="embeddings/oleObject207.bin"/><Relationship Id="rId655" Type="http://schemas.openxmlformats.org/officeDocument/2006/relationships/image" Target="media/image305.wmf"/><Relationship Id="rId862" Type="http://schemas.openxmlformats.org/officeDocument/2006/relationships/oleObject" Target="embeddings/oleObject406.bin"/><Relationship Id="rId1078" Type="http://schemas.openxmlformats.org/officeDocument/2006/relationships/oleObject" Target="embeddings/oleObject520.bin"/><Relationship Id="rId1285" Type="http://schemas.openxmlformats.org/officeDocument/2006/relationships/oleObject" Target="embeddings/oleObject655.bin"/><Relationship Id="rId294" Type="http://schemas.openxmlformats.org/officeDocument/2006/relationships/oleObject" Target="embeddings/oleObject134.bin"/><Relationship Id="rId308" Type="http://schemas.openxmlformats.org/officeDocument/2006/relationships/oleObject" Target="embeddings/oleObject142.bin"/><Relationship Id="rId515" Type="http://schemas.openxmlformats.org/officeDocument/2006/relationships/image" Target="media/image233.wmf"/><Relationship Id="rId722" Type="http://schemas.openxmlformats.org/officeDocument/2006/relationships/oleObject" Target="embeddings/oleObject337.bin"/><Relationship Id="rId1145" Type="http://schemas.openxmlformats.org/officeDocument/2006/relationships/image" Target="media/image540.wmf"/><Relationship Id="rId1352" Type="http://schemas.openxmlformats.org/officeDocument/2006/relationships/oleObject" Target="embeddings/oleObject712.bin"/><Relationship Id="rId89" Type="http://schemas.openxmlformats.org/officeDocument/2006/relationships/oleObject" Target="embeddings/oleObject39.bin"/><Relationship Id="rId154" Type="http://schemas.openxmlformats.org/officeDocument/2006/relationships/image" Target="media/image72.wmf"/><Relationship Id="rId361" Type="http://schemas.openxmlformats.org/officeDocument/2006/relationships/image" Target="media/image164.wmf"/><Relationship Id="rId599" Type="http://schemas.openxmlformats.org/officeDocument/2006/relationships/hyperlink" Target="http://www.irbis-nbuv.gov.ua/cgi-bin/irbis_nbuv/cgiirbis_64.exe?Z21ID=&amp;I21DBN=UJRN&amp;P21DBN=UJRN&amp;S21STN=1&amp;S21REF=10&amp;S21FMT=fullwebr&amp;C21COM=S&amp;S21CNR=20&amp;S21P01=0&amp;S21P02=0&amp;S21P03=A=&amp;S21COLORTERMS=1&amp;S21STR=Gofaizen%20O$" TargetMode="External"/><Relationship Id="rId1005" Type="http://schemas.openxmlformats.org/officeDocument/2006/relationships/image" Target="media/image482.wmf"/><Relationship Id="rId1212" Type="http://schemas.openxmlformats.org/officeDocument/2006/relationships/image" Target="media/image573.wmf"/><Relationship Id="rId459" Type="http://schemas.openxmlformats.org/officeDocument/2006/relationships/oleObject" Target="embeddings/oleObject213.bin"/><Relationship Id="rId666" Type="http://schemas.openxmlformats.org/officeDocument/2006/relationships/oleObject" Target="embeddings/oleObject309.bin"/><Relationship Id="rId873" Type="http://schemas.openxmlformats.org/officeDocument/2006/relationships/image" Target="media/image415.wmf"/><Relationship Id="rId1089" Type="http://schemas.openxmlformats.org/officeDocument/2006/relationships/oleObject" Target="embeddings/oleObject528.bin"/><Relationship Id="rId1296" Type="http://schemas.openxmlformats.org/officeDocument/2006/relationships/oleObject" Target="embeddings/oleObject663.bin"/><Relationship Id="rId16" Type="http://schemas.openxmlformats.org/officeDocument/2006/relationships/image" Target="media/image4.wmf"/><Relationship Id="rId221" Type="http://schemas.openxmlformats.org/officeDocument/2006/relationships/image" Target="media/image101.wmf"/><Relationship Id="rId319" Type="http://schemas.openxmlformats.org/officeDocument/2006/relationships/image" Target="media/image144.wmf"/><Relationship Id="rId526" Type="http://schemas.openxmlformats.org/officeDocument/2006/relationships/oleObject" Target="embeddings/oleObject244.bin"/><Relationship Id="rId1156" Type="http://schemas.openxmlformats.org/officeDocument/2006/relationships/oleObject" Target="embeddings/oleObject564.bin"/><Relationship Id="rId1363" Type="http://schemas.openxmlformats.org/officeDocument/2006/relationships/oleObject" Target="embeddings/oleObject717.bin"/><Relationship Id="rId733" Type="http://schemas.openxmlformats.org/officeDocument/2006/relationships/oleObject" Target="embeddings/oleObject342.bin"/><Relationship Id="rId940" Type="http://schemas.openxmlformats.org/officeDocument/2006/relationships/image" Target="media/image449.wmf"/><Relationship Id="rId1016" Type="http://schemas.openxmlformats.org/officeDocument/2006/relationships/oleObject" Target="embeddings/oleObject482.bin"/><Relationship Id="rId165" Type="http://schemas.openxmlformats.org/officeDocument/2006/relationships/image" Target="media/image75.wmf"/><Relationship Id="rId372" Type="http://schemas.openxmlformats.org/officeDocument/2006/relationships/oleObject" Target="embeddings/oleObject172.bin"/><Relationship Id="rId677" Type="http://schemas.openxmlformats.org/officeDocument/2006/relationships/image" Target="media/image316.wmf"/><Relationship Id="rId800" Type="http://schemas.openxmlformats.org/officeDocument/2006/relationships/oleObject" Target="embeddings/oleObject375.bin"/><Relationship Id="rId1223" Type="http://schemas.openxmlformats.org/officeDocument/2006/relationships/oleObject" Target="embeddings/oleObject600.bin"/><Relationship Id="rId1430" Type="http://schemas.openxmlformats.org/officeDocument/2006/relationships/oleObject" Target="embeddings/oleObject756.bin"/><Relationship Id="rId232" Type="http://schemas.openxmlformats.org/officeDocument/2006/relationships/image" Target="media/image105.wmf"/><Relationship Id="rId884" Type="http://schemas.openxmlformats.org/officeDocument/2006/relationships/oleObject" Target="embeddings/oleObject417.bin"/><Relationship Id="rId27" Type="http://schemas.openxmlformats.org/officeDocument/2006/relationships/oleObject" Target="embeddings/oleObject8.bin"/><Relationship Id="rId537" Type="http://schemas.openxmlformats.org/officeDocument/2006/relationships/image" Target="media/image244.wmf"/><Relationship Id="rId744" Type="http://schemas.openxmlformats.org/officeDocument/2006/relationships/image" Target="media/image350.wmf"/><Relationship Id="rId951" Type="http://schemas.openxmlformats.org/officeDocument/2006/relationships/oleObject" Target="embeddings/oleObject449.bin"/><Relationship Id="rId1167" Type="http://schemas.openxmlformats.org/officeDocument/2006/relationships/image" Target="media/image551.wmf"/><Relationship Id="rId1374" Type="http://schemas.openxmlformats.org/officeDocument/2006/relationships/image" Target="media/image605.wmf"/><Relationship Id="rId80" Type="http://schemas.openxmlformats.org/officeDocument/2006/relationships/image" Target="media/image36.wmf"/><Relationship Id="rId176" Type="http://schemas.openxmlformats.org/officeDocument/2006/relationships/oleObject" Target="embeddings/oleObject81.bin"/><Relationship Id="rId383" Type="http://schemas.openxmlformats.org/officeDocument/2006/relationships/image" Target="media/image175.wmf"/><Relationship Id="rId590" Type="http://schemas.openxmlformats.org/officeDocument/2006/relationships/oleObject" Target="embeddings/oleObject273.bin"/><Relationship Id="rId604" Type="http://schemas.openxmlformats.org/officeDocument/2006/relationships/image" Target="media/image280.wmf"/><Relationship Id="rId811" Type="http://schemas.openxmlformats.org/officeDocument/2006/relationships/oleObject" Target="embeddings/oleObject380.bin"/><Relationship Id="rId1027" Type="http://schemas.openxmlformats.org/officeDocument/2006/relationships/oleObject" Target="embeddings/oleObject488.bin"/><Relationship Id="rId1234" Type="http://schemas.openxmlformats.org/officeDocument/2006/relationships/oleObject" Target="embeddings/oleObject610.bin"/><Relationship Id="rId1441" Type="http://schemas.openxmlformats.org/officeDocument/2006/relationships/oleObject" Target="embeddings/oleObject767.bin"/><Relationship Id="rId243" Type="http://schemas.openxmlformats.org/officeDocument/2006/relationships/header" Target="header12.xml"/><Relationship Id="rId450" Type="http://schemas.openxmlformats.org/officeDocument/2006/relationships/oleObject" Target="embeddings/oleObject208.bin"/><Relationship Id="rId688" Type="http://schemas.openxmlformats.org/officeDocument/2006/relationships/oleObject" Target="embeddings/oleObject320.bin"/><Relationship Id="rId895" Type="http://schemas.openxmlformats.org/officeDocument/2006/relationships/image" Target="media/image426.wmf"/><Relationship Id="rId909" Type="http://schemas.openxmlformats.org/officeDocument/2006/relationships/image" Target="media/image433.wmf"/><Relationship Id="rId1080" Type="http://schemas.openxmlformats.org/officeDocument/2006/relationships/oleObject" Target="embeddings/oleObject522.bin"/><Relationship Id="rId1301" Type="http://schemas.openxmlformats.org/officeDocument/2006/relationships/oleObject" Target="embeddings/oleObject668.bin"/><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oleObject" Target="embeddings/oleObject143.bin"/><Relationship Id="rId548" Type="http://schemas.openxmlformats.org/officeDocument/2006/relationships/image" Target="media/image250.wmf"/><Relationship Id="rId755" Type="http://schemas.openxmlformats.org/officeDocument/2006/relationships/oleObject" Target="embeddings/oleObject353.bin"/><Relationship Id="rId962" Type="http://schemas.openxmlformats.org/officeDocument/2006/relationships/image" Target="media/image461.wmf"/><Relationship Id="rId1178" Type="http://schemas.openxmlformats.org/officeDocument/2006/relationships/image" Target="media/image556.wmf"/><Relationship Id="rId1385" Type="http://schemas.openxmlformats.org/officeDocument/2006/relationships/oleObject" Target="embeddings/oleObject728.bin"/><Relationship Id="rId91" Type="http://schemas.openxmlformats.org/officeDocument/2006/relationships/oleObject" Target="embeddings/oleObject40.bin"/><Relationship Id="rId187" Type="http://schemas.openxmlformats.org/officeDocument/2006/relationships/header" Target="header6.xml"/><Relationship Id="rId394" Type="http://schemas.openxmlformats.org/officeDocument/2006/relationships/oleObject" Target="embeddings/oleObject183.bin"/><Relationship Id="rId408" Type="http://schemas.openxmlformats.org/officeDocument/2006/relationships/image" Target="media/image186.wmf"/><Relationship Id="rId615" Type="http://schemas.openxmlformats.org/officeDocument/2006/relationships/oleObject" Target="embeddings/oleObject283.bin"/><Relationship Id="rId822" Type="http://schemas.openxmlformats.org/officeDocument/2006/relationships/image" Target="media/image390.wmf"/><Relationship Id="rId1038" Type="http://schemas.openxmlformats.org/officeDocument/2006/relationships/image" Target="media/image498.wmf"/><Relationship Id="rId1245" Type="http://schemas.openxmlformats.org/officeDocument/2006/relationships/oleObject" Target="embeddings/oleObject619.bin"/><Relationship Id="rId1452" Type="http://schemas.openxmlformats.org/officeDocument/2006/relationships/footer" Target="footer16.xml"/><Relationship Id="rId254" Type="http://schemas.openxmlformats.org/officeDocument/2006/relationships/image" Target="media/image113.wmf"/><Relationship Id="rId699" Type="http://schemas.openxmlformats.org/officeDocument/2006/relationships/image" Target="media/image327.wmf"/><Relationship Id="rId1091" Type="http://schemas.openxmlformats.org/officeDocument/2006/relationships/oleObject" Target="embeddings/oleObject529.bin"/><Relationship Id="rId1105" Type="http://schemas.openxmlformats.org/officeDocument/2006/relationships/image" Target="media/image520.wmf"/><Relationship Id="rId1312" Type="http://schemas.openxmlformats.org/officeDocument/2006/relationships/image" Target="media/image587.wmf"/><Relationship Id="rId49" Type="http://schemas.openxmlformats.org/officeDocument/2006/relationships/oleObject" Target="embeddings/oleObject19.bin"/><Relationship Id="rId114" Type="http://schemas.openxmlformats.org/officeDocument/2006/relationships/image" Target="media/image52.wmf"/><Relationship Id="rId461" Type="http://schemas.openxmlformats.org/officeDocument/2006/relationships/image" Target="media/image209.wmf"/><Relationship Id="rId559" Type="http://schemas.openxmlformats.org/officeDocument/2006/relationships/oleObject" Target="embeddings/oleObject260.bin"/><Relationship Id="rId766" Type="http://schemas.openxmlformats.org/officeDocument/2006/relationships/image" Target="media/image361.wmf"/><Relationship Id="rId1189" Type="http://schemas.openxmlformats.org/officeDocument/2006/relationships/oleObject" Target="embeddings/oleObject581.bin"/><Relationship Id="rId1396" Type="http://schemas.openxmlformats.org/officeDocument/2006/relationships/image" Target="media/image616.wmf"/><Relationship Id="rId198" Type="http://schemas.openxmlformats.org/officeDocument/2006/relationships/oleObject" Target="embeddings/oleObject90.bin"/><Relationship Id="rId321" Type="http://schemas.openxmlformats.org/officeDocument/2006/relationships/oleObject" Target="embeddings/oleObject149.bin"/><Relationship Id="rId419" Type="http://schemas.openxmlformats.org/officeDocument/2006/relationships/oleObject" Target="embeddings/oleObject194.bin"/><Relationship Id="rId626" Type="http://schemas.openxmlformats.org/officeDocument/2006/relationships/image" Target="media/image291.wmf"/><Relationship Id="rId973" Type="http://schemas.openxmlformats.org/officeDocument/2006/relationships/oleObject" Target="embeddings/oleObject460.bin"/><Relationship Id="rId1049" Type="http://schemas.openxmlformats.org/officeDocument/2006/relationships/oleObject" Target="embeddings/oleObject499.bin"/><Relationship Id="rId1256" Type="http://schemas.openxmlformats.org/officeDocument/2006/relationships/oleObject" Target="embeddings/oleObject630.bin"/><Relationship Id="rId833" Type="http://schemas.openxmlformats.org/officeDocument/2006/relationships/oleObject" Target="embeddings/oleObject391.bin"/><Relationship Id="rId1116" Type="http://schemas.openxmlformats.org/officeDocument/2006/relationships/oleObject" Target="embeddings/oleObject544.bin"/><Relationship Id="rId265" Type="http://schemas.openxmlformats.org/officeDocument/2006/relationships/oleObject" Target="embeddings/oleObject119.bin"/><Relationship Id="rId472" Type="http://schemas.openxmlformats.org/officeDocument/2006/relationships/oleObject" Target="embeddings/oleObject217.bin"/><Relationship Id="rId900" Type="http://schemas.openxmlformats.org/officeDocument/2006/relationships/oleObject" Target="embeddings/oleObject425.bin"/><Relationship Id="rId1323" Type="http://schemas.openxmlformats.org/officeDocument/2006/relationships/oleObject" Target="embeddings/oleObject687.bin"/><Relationship Id="rId125" Type="http://schemas.openxmlformats.org/officeDocument/2006/relationships/oleObject" Target="embeddings/oleObject58.bin"/><Relationship Id="rId332" Type="http://schemas.openxmlformats.org/officeDocument/2006/relationships/oleObject" Target="embeddings/oleObject155.bin"/><Relationship Id="rId777" Type="http://schemas.openxmlformats.org/officeDocument/2006/relationships/oleObject" Target="embeddings/oleObject364.bin"/><Relationship Id="rId984" Type="http://schemas.openxmlformats.org/officeDocument/2006/relationships/image" Target="media/image472.wmf"/><Relationship Id="rId637" Type="http://schemas.openxmlformats.org/officeDocument/2006/relationships/image" Target="media/image296.wmf"/><Relationship Id="rId844" Type="http://schemas.openxmlformats.org/officeDocument/2006/relationships/image" Target="media/image401.wmf"/><Relationship Id="rId1267" Type="http://schemas.openxmlformats.org/officeDocument/2006/relationships/oleObject" Target="embeddings/oleObject638.bin"/><Relationship Id="rId276" Type="http://schemas.openxmlformats.org/officeDocument/2006/relationships/image" Target="media/image124.wmf"/><Relationship Id="rId483" Type="http://schemas.openxmlformats.org/officeDocument/2006/relationships/image" Target="media/image217.wmf"/><Relationship Id="rId690" Type="http://schemas.openxmlformats.org/officeDocument/2006/relationships/oleObject" Target="embeddings/oleObject321.bin"/><Relationship Id="rId704" Type="http://schemas.openxmlformats.org/officeDocument/2006/relationships/oleObject" Target="embeddings/oleObject328.bin"/><Relationship Id="rId911" Type="http://schemas.openxmlformats.org/officeDocument/2006/relationships/image" Target="media/image434.wmf"/><Relationship Id="rId1127" Type="http://schemas.openxmlformats.org/officeDocument/2006/relationships/image" Target="media/image531.wmf"/><Relationship Id="rId1334" Type="http://schemas.openxmlformats.org/officeDocument/2006/relationships/oleObject" Target="embeddings/oleObject698.bin"/><Relationship Id="rId40" Type="http://schemas.openxmlformats.org/officeDocument/2006/relationships/image" Target="media/image16.wmf"/><Relationship Id="rId136" Type="http://schemas.openxmlformats.org/officeDocument/2006/relationships/image" Target="media/image63.wmf"/><Relationship Id="rId343" Type="http://schemas.openxmlformats.org/officeDocument/2006/relationships/image" Target="media/image155.wmf"/><Relationship Id="rId550" Type="http://schemas.openxmlformats.org/officeDocument/2006/relationships/image" Target="media/image251.wmf"/><Relationship Id="rId788" Type="http://schemas.openxmlformats.org/officeDocument/2006/relationships/oleObject" Target="embeddings/oleObject369.bin"/><Relationship Id="rId995" Type="http://schemas.openxmlformats.org/officeDocument/2006/relationships/oleObject" Target="embeddings/oleObject471.bin"/><Relationship Id="rId1180" Type="http://schemas.openxmlformats.org/officeDocument/2006/relationships/image" Target="media/image557.wmf"/><Relationship Id="rId1401" Type="http://schemas.openxmlformats.org/officeDocument/2006/relationships/oleObject" Target="embeddings/oleObject736.bin"/><Relationship Id="rId203" Type="http://schemas.openxmlformats.org/officeDocument/2006/relationships/image" Target="media/image92.wmf"/><Relationship Id="rId648" Type="http://schemas.openxmlformats.org/officeDocument/2006/relationships/oleObject" Target="embeddings/oleObject300.bin"/><Relationship Id="rId855" Type="http://schemas.openxmlformats.org/officeDocument/2006/relationships/image" Target="media/image406.wmf"/><Relationship Id="rId1040" Type="http://schemas.openxmlformats.org/officeDocument/2006/relationships/image" Target="media/image499.wmf"/><Relationship Id="rId1278" Type="http://schemas.openxmlformats.org/officeDocument/2006/relationships/oleObject" Target="embeddings/oleObject648.bin"/><Relationship Id="rId287" Type="http://schemas.openxmlformats.org/officeDocument/2006/relationships/oleObject" Target="embeddings/oleObject130.bin"/><Relationship Id="rId410" Type="http://schemas.openxmlformats.org/officeDocument/2006/relationships/image" Target="media/image187.wmf"/><Relationship Id="rId494" Type="http://schemas.openxmlformats.org/officeDocument/2006/relationships/oleObject" Target="embeddings/oleObject228.bin"/><Relationship Id="rId508" Type="http://schemas.openxmlformats.org/officeDocument/2006/relationships/oleObject" Target="embeddings/oleObject235.bin"/><Relationship Id="rId715" Type="http://schemas.openxmlformats.org/officeDocument/2006/relationships/image" Target="media/image335.wmf"/><Relationship Id="rId922" Type="http://schemas.openxmlformats.org/officeDocument/2006/relationships/image" Target="media/image440.wmf"/><Relationship Id="rId1138" Type="http://schemas.openxmlformats.org/officeDocument/2006/relationships/oleObject" Target="embeddings/oleObject555.bin"/><Relationship Id="rId1345" Type="http://schemas.openxmlformats.org/officeDocument/2006/relationships/oleObject" Target="embeddings/oleObject706.bin"/><Relationship Id="rId147" Type="http://schemas.openxmlformats.org/officeDocument/2006/relationships/oleObject" Target="embeddings/oleObject69.bin"/><Relationship Id="rId354" Type="http://schemas.openxmlformats.org/officeDocument/2006/relationships/oleObject" Target="embeddings/oleObject166.bin"/><Relationship Id="rId799" Type="http://schemas.openxmlformats.org/officeDocument/2006/relationships/image" Target="media/image378.wmf"/><Relationship Id="rId1191" Type="http://schemas.openxmlformats.org/officeDocument/2006/relationships/oleObject" Target="embeddings/oleObject582.bin"/><Relationship Id="rId1205" Type="http://schemas.openxmlformats.org/officeDocument/2006/relationships/oleObject" Target="embeddings/oleObject589.bin"/><Relationship Id="rId51" Type="http://schemas.openxmlformats.org/officeDocument/2006/relationships/oleObject" Target="embeddings/oleObject20.bin"/><Relationship Id="rId561" Type="http://schemas.openxmlformats.org/officeDocument/2006/relationships/oleObject" Target="embeddings/oleObject261.bin"/><Relationship Id="rId659" Type="http://schemas.openxmlformats.org/officeDocument/2006/relationships/image" Target="media/image307.wmf"/><Relationship Id="rId866" Type="http://schemas.openxmlformats.org/officeDocument/2006/relationships/oleObject" Target="embeddings/oleObject408.bin"/><Relationship Id="rId1289" Type="http://schemas.openxmlformats.org/officeDocument/2006/relationships/oleObject" Target="embeddings/oleObject657.bin"/><Relationship Id="rId1412" Type="http://schemas.openxmlformats.org/officeDocument/2006/relationships/image" Target="media/image624.wmf"/><Relationship Id="rId214" Type="http://schemas.openxmlformats.org/officeDocument/2006/relationships/oleObject" Target="embeddings/oleObject98.bin"/><Relationship Id="rId298" Type="http://schemas.openxmlformats.org/officeDocument/2006/relationships/image" Target="media/image134.wmf"/><Relationship Id="rId421" Type="http://schemas.openxmlformats.org/officeDocument/2006/relationships/oleObject" Target="embeddings/oleObject195.bin"/><Relationship Id="rId519" Type="http://schemas.openxmlformats.org/officeDocument/2006/relationships/image" Target="media/image235.wmf"/><Relationship Id="rId1051" Type="http://schemas.openxmlformats.org/officeDocument/2006/relationships/oleObject" Target="embeddings/oleObject500.bin"/><Relationship Id="rId1149" Type="http://schemas.openxmlformats.org/officeDocument/2006/relationships/image" Target="media/image542.wmf"/><Relationship Id="rId1356" Type="http://schemas.openxmlformats.org/officeDocument/2006/relationships/image" Target="media/image595.wmf"/><Relationship Id="rId158" Type="http://schemas.openxmlformats.org/officeDocument/2006/relationships/header" Target="header4.xml"/><Relationship Id="rId726" Type="http://schemas.openxmlformats.org/officeDocument/2006/relationships/oleObject" Target="embeddings/oleObject339.bin"/><Relationship Id="rId933" Type="http://schemas.openxmlformats.org/officeDocument/2006/relationships/oleObject" Target="embeddings/oleObject441.bin"/><Relationship Id="rId1009" Type="http://schemas.openxmlformats.org/officeDocument/2006/relationships/image" Target="media/image484.wmf"/><Relationship Id="rId62" Type="http://schemas.openxmlformats.org/officeDocument/2006/relationships/image" Target="media/image27.wmf"/><Relationship Id="rId365" Type="http://schemas.openxmlformats.org/officeDocument/2006/relationships/footer" Target="footer9.xml"/><Relationship Id="rId572" Type="http://schemas.openxmlformats.org/officeDocument/2006/relationships/image" Target="media/image262.wmf"/><Relationship Id="rId1216" Type="http://schemas.openxmlformats.org/officeDocument/2006/relationships/image" Target="media/image575.wmf"/><Relationship Id="rId1423" Type="http://schemas.openxmlformats.org/officeDocument/2006/relationships/oleObject" Target="embeddings/oleObject749.bin"/><Relationship Id="rId225" Type="http://schemas.openxmlformats.org/officeDocument/2006/relationships/header" Target="header8.xml"/><Relationship Id="rId432" Type="http://schemas.openxmlformats.org/officeDocument/2006/relationships/image" Target="media/image198.wmf"/><Relationship Id="rId877" Type="http://schemas.openxmlformats.org/officeDocument/2006/relationships/image" Target="media/image417.wmf"/><Relationship Id="rId1062" Type="http://schemas.openxmlformats.org/officeDocument/2006/relationships/image" Target="media/image510.wmf"/><Relationship Id="rId737" Type="http://schemas.openxmlformats.org/officeDocument/2006/relationships/oleObject" Target="embeddings/oleObject344.bin"/><Relationship Id="rId944" Type="http://schemas.openxmlformats.org/officeDocument/2006/relationships/oleObject" Target="embeddings/oleObject446.bin"/><Relationship Id="rId1367" Type="http://schemas.openxmlformats.org/officeDocument/2006/relationships/oleObject" Target="embeddings/oleObject719.bin"/><Relationship Id="rId73" Type="http://schemas.openxmlformats.org/officeDocument/2006/relationships/oleObject" Target="embeddings/oleObject31.bin"/><Relationship Id="rId169" Type="http://schemas.openxmlformats.org/officeDocument/2006/relationships/image" Target="media/image77.wmf"/><Relationship Id="rId376" Type="http://schemas.openxmlformats.org/officeDocument/2006/relationships/oleObject" Target="embeddings/oleObject174.bin"/><Relationship Id="rId583" Type="http://schemas.openxmlformats.org/officeDocument/2006/relationships/oleObject" Target="embeddings/oleObject270.bin"/><Relationship Id="rId790" Type="http://schemas.openxmlformats.org/officeDocument/2006/relationships/oleObject" Target="embeddings/oleObject370.bin"/><Relationship Id="rId804" Type="http://schemas.openxmlformats.org/officeDocument/2006/relationships/image" Target="media/image381.wmf"/><Relationship Id="rId1227" Type="http://schemas.openxmlformats.org/officeDocument/2006/relationships/oleObject" Target="embeddings/oleObject604.bin"/><Relationship Id="rId1434" Type="http://schemas.openxmlformats.org/officeDocument/2006/relationships/oleObject" Target="embeddings/oleObject760.bin"/><Relationship Id="rId4" Type="http://schemas.openxmlformats.org/officeDocument/2006/relationships/webSettings" Target="webSettings.xml"/><Relationship Id="rId236" Type="http://schemas.openxmlformats.org/officeDocument/2006/relationships/image" Target="media/image107.wmf"/><Relationship Id="rId443" Type="http://schemas.openxmlformats.org/officeDocument/2006/relationships/image" Target="media/image201.wmf"/><Relationship Id="rId650" Type="http://schemas.openxmlformats.org/officeDocument/2006/relationships/oleObject" Target="embeddings/oleObject301.bin"/><Relationship Id="rId888" Type="http://schemas.openxmlformats.org/officeDocument/2006/relationships/oleObject" Target="embeddings/oleObject419.bin"/><Relationship Id="rId1073" Type="http://schemas.openxmlformats.org/officeDocument/2006/relationships/oleObject" Target="embeddings/oleObject515.bin"/><Relationship Id="rId1280" Type="http://schemas.openxmlformats.org/officeDocument/2006/relationships/oleObject" Target="embeddings/oleObject650.bin"/><Relationship Id="rId303" Type="http://schemas.openxmlformats.org/officeDocument/2006/relationships/oleObject" Target="embeddings/oleObject139.bin"/><Relationship Id="rId748" Type="http://schemas.openxmlformats.org/officeDocument/2006/relationships/image" Target="media/image352.wmf"/><Relationship Id="rId955" Type="http://schemas.openxmlformats.org/officeDocument/2006/relationships/oleObject" Target="embeddings/oleObject451.bin"/><Relationship Id="rId1140" Type="http://schemas.openxmlformats.org/officeDocument/2006/relationships/oleObject" Target="embeddings/oleObject556.bin"/><Relationship Id="rId1378" Type="http://schemas.openxmlformats.org/officeDocument/2006/relationships/image" Target="media/image607.wmf"/><Relationship Id="rId84" Type="http://schemas.openxmlformats.org/officeDocument/2006/relationships/image" Target="media/image38.wmf"/><Relationship Id="rId387" Type="http://schemas.openxmlformats.org/officeDocument/2006/relationships/image" Target="media/image177.wmf"/><Relationship Id="rId510" Type="http://schemas.openxmlformats.org/officeDocument/2006/relationships/oleObject" Target="embeddings/oleObject236.bin"/><Relationship Id="rId594" Type="http://schemas.openxmlformats.org/officeDocument/2006/relationships/oleObject" Target="embeddings/oleObject275.bin"/><Relationship Id="rId608" Type="http://schemas.openxmlformats.org/officeDocument/2006/relationships/image" Target="media/image282.wmf"/><Relationship Id="rId815" Type="http://schemas.openxmlformats.org/officeDocument/2006/relationships/oleObject" Target="embeddings/oleObject382.bin"/><Relationship Id="rId1238" Type="http://schemas.openxmlformats.org/officeDocument/2006/relationships/oleObject" Target="embeddings/oleObject612.bin"/><Relationship Id="rId1445" Type="http://schemas.openxmlformats.org/officeDocument/2006/relationships/oleObject" Target="embeddings/oleObject771.bin"/><Relationship Id="rId247" Type="http://schemas.openxmlformats.org/officeDocument/2006/relationships/oleObject" Target="embeddings/oleObject110.bin"/><Relationship Id="rId899" Type="http://schemas.openxmlformats.org/officeDocument/2006/relationships/image" Target="media/image428.wmf"/><Relationship Id="rId1000" Type="http://schemas.openxmlformats.org/officeDocument/2006/relationships/image" Target="media/image480.wmf"/><Relationship Id="rId1084" Type="http://schemas.openxmlformats.org/officeDocument/2006/relationships/image" Target="media/image512.wmf"/><Relationship Id="rId1305" Type="http://schemas.openxmlformats.org/officeDocument/2006/relationships/oleObject" Target="embeddings/oleObject672.bin"/><Relationship Id="rId107" Type="http://schemas.openxmlformats.org/officeDocument/2006/relationships/oleObject" Target="embeddings/oleObject49.bin"/><Relationship Id="rId454" Type="http://schemas.openxmlformats.org/officeDocument/2006/relationships/image" Target="media/image206.wmf"/><Relationship Id="rId661" Type="http://schemas.openxmlformats.org/officeDocument/2006/relationships/image" Target="media/image308.wmf"/><Relationship Id="rId759" Type="http://schemas.openxmlformats.org/officeDocument/2006/relationships/oleObject" Target="embeddings/oleObject355.bin"/><Relationship Id="rId966" Type="http://schemas.openxmlformats.org/officeDocument/2006/relationships/image" Target="media/image463.wmf"/><Relationship Id="rId1291" Type="http://schemas.openxmlformats.org/officeDocument/2006/relationships/oleObject" Target="embeddings/oleObject658.bin"/><Relationship Id="rId1389" Type="http://schemas.openxmlformats.org/officeDocument/2006/relationships/oleObject" Target="embeddings/oleObject730.bin"/><Relationship Id="rId11" Type="http://schemas.openxmlformats.org/officeDocument/2006/relationships/hyperlink" Target="http://www.itu.int/ITU-R/go/patents/en" TargetMode="External"/><Relationship Id="rId314" Type="http://schemas.openxmlformats.org/officeDocument/2006/relationships/oleObject" Target="embeddings/oleObject145.bin"/><Relationship Id="rId398" Type="http://schemas.openxmlformats.org/officeDocument/2006/relationships/header" Target="header17.xml"/><Relationship Id="rId521" Type="http://schemas.openxmlformats.org/officeDocument/2006/relationships/image" Target="media/image236.wmf"/><Relationship Id="rId619" Type="http://schemas.openxmlformats.org/officeDocument/2006/relationships/oleObject" Target="embeddings/oleObject285.bin"/><Relationship Id="rId1151" Type="http://schemas.openxmlformats.org/officeDocument/2006/relationships/image" Target="media/image543.wmf"/><Relationship Id="rId1249" Type="http://schemas.openxmlformats.org/officeDocument/2006/relationships/oleObject" Target="embeddings/oleObject623.bin"/><Relationship Id="rId95" Type="http://schemas.openxmlformats.org/officeDocument/2006/relationships/oleObject" Target="embeddings/oleObject43.bin"/><Relationship Id="rId160" Type="http://schemas.openxmlformats.org/officeDocument/2006/relationships/footer" Target="footer1.xml"/><Relationship Id="rId826" Type="http://schemas.openxmlformats.org/officeDocument/2006/relationships/image" Target="media/image392.wmf"/><Relationship Id="rId1011" Type="http://schemas.openxmlformats.org/officeDocument/2006/relationships/image" Target="media/image485.wmf"/><Relationship Id="rId1109" Type="http://schemas.openxmlformats.org/officeDocument/2006/relationships/image" Target="media/image522.wmf"/><Relationship Id="rId258" Type="http://schemas.openxmlformats.org/officeDocument/2006/relationships/image" Target="media/image115.wmf"/><Relationship Id="rId465" Type="http://schemas.openxmlformats.org/officeDocument/2006/relationships/header" Target="header20.xml"/><Relationship Id="rId672" Type="http://schemas.openxmlformats.org/officeDocument/2006/relationships/oleObject" Target="embeddings/oleObject312.bin"/><Relationship Id="rId1095" Type="http://schemas.openxmlformats.org/officeDocument/2006/relationships/oleObject" Target="embeddings/oleObject533.bin"/><Relationship Id="rId1316" Type="http://schemas.openxmlformats.org/officeDocument/2006/relationships/image" Target="media/image589.wmf"/><Relationship Id="rId22" Type="http://schemas.openxmlformats.org/officeDocument/2006/relationships/image" Target="media/image7.wmf"/><Relationship Id="rId118" Type="http://schemas.openxmlformats.org/officeDocument/2006/relationships/image" Target="media/image54.wmf"/><Relationship Id="rId325" Type="http://schemas.openxmlformats.org/officeDocument/2006/relationships/image" Target="media/image146.wmf"/><Relationship Id="rId532" Type="http://schemas.openxmlformats.org/officeDocument/2006/relationships/oleObject" Target="embeddings/oleObject247.bin"/><Relationship Id="rId977" Type="http://schemas.openxmlformats.org/officeDocument/2006/relationships/oleObject" Target="embeddings/oleObject462.bin"/><Relationship Id="rId1162" Type="http://schemas.openxmlformats.org/officeDocument/2006/relationships/oleObject" Target="embeddings/oleObject567.bin"/><Relationship Id="rId171" Type="http://schemas.openxmlformats.org/officeDocument/2006/relationships/image" Target="media/image78.wmf"/><Relationship Id="rId837" Type="http://schemas.openxmlformats.org/officeDocument/2006/relationships/oleObject" Target="embeddings/oleObject393.bin"/><Relationship Id="rId1022" Type="http://schemas.openxmlformats.org/officeDocument/2006/relationships/image" Target="media/image490.wmf"/><Relationship Id="rId269" Type="http://schemas.openxmlformats.org/officeDocument/2006/relationships/oleObject" Target="embeddings/oleObject121.bin"/><Relationship Id="rId476" Type="http://schemas.openxmlformats.org/officeDocument/2006/relationships/oleObject" Target="embeddings/oleObject219.bin"/><Relationship Id="rId683" Type="http://schemas.openxmlformats.org/officeDocument/2006/relationships/image" Target="media/image319.wmf"/><Relationship Id="rId890" Type="http://schemas.openxmlformats.org/officeDocument/2006/relationships/oleObject" Target="embeddings/oleObject420.bin"/><Relationship Id="rId904" Type="http://schemas.openxmlformats.org/officeDocument/2006/relationships/oleObject" Target="embeddings/oleObject427.bin"/><Relationship Id="rId1327" Type="http://schemas.openxmlformats.org/officeDocument/2006/relationships/oleObject" Target="embeddings/oleObject691.bin"/><Relationship Id="rId33" Type="http://schemas.openxmlformats.org/officeDocument/2006/relationships/oleObject" Target="embeddings/oleObject12.bin"/><Relationship Id="rId129" Type="http://schemas.openxmlformats.org/officeDocument/2006/relationships/image" Target="media/image60.wmf"/><Relationship Id="rId336" Type="http://schemas.openxmlformats.org/officeDocument/2006/relationships/oleObject" Target="embeddings/oleObject157.bin"/><Relationship Id="rId543" Type="http://schemas.openxmlformats.org/officeDocument/2006/relationships/image" Target="media/image247.wmf"/><Relationship Id="rId988" Type="http://schemas.openxmlformats.org/officeDocument/2006/relationships/image" Target="media/image474.wmf"/><Relationship Id="rId1173" Type="http://schemas.openxmlformats.org/officeDocument/2006/relationships/image" Target="media/image554.wmf"/><Relationship Id="rId1380" Type="http://schemas.openxmlformats.org/officeDocument/2006/relationships/image" Target="media/image608.wmf"/><Relationship Id="rId182" Type="http://schemas.openxmlformats.org/officeDocument/2006/relationships/oleObject" Target="embeddings/oleObject84.bin"/><Relationship Id="rId403" Type="http://schemas.openxmlformats.org/officeDocument/2006/relationships/oleObject" Target="embeddings/oleObject186.bin"/><Relationship Id="rId750" Type="http://schemas.openxmlformats.org/officeDocument/2006/relationships/image" Target="media/image353.wmf"/><Relationship Id="rId848" Type="http://schemas.openxmlformats.org/officeDocument/2006/relationships/image" Target="media/image403.png"/><Relationship Id="rId1033" Type="http://schemas.openxmlformats.org/officeDocument/2006/relationships/oleObject" Target="embeddings/oleObject491.bin"/><Relationship Id="rId487" Type="http://schemas.openxmlformats.org/officeDocument/2006/relationships/image" Target="media/image219.wmf"/><Relationship Id="rId610" Type="http://schemas.openxmlformats.org/officeDocument/2006/relationships/image" Target="media/image283.wmf"/><Relationship Id="rId694" Type="http://schemas.openxmlformats.org/officeDocument/2006/relationships/oleObject" Target="embeddings/oleObject323.bin"/><Relationship Id="rId708" Type="http://schemas.openxmlformats.org/officeDocument/2006/relationships/oleObject" Target="embeddings/oleObject330.bin"/><Relationship Id="rId915" Type="http://schemas.openxmlformats.org/officeDocument/2006/relationships/image" Target="media/image436.wmf"/><Relationship Id="rId1240" Type="http://schemas.openxmlformats.org/officeDocument/2006/relationships/oleObject" Target="embeddings/oleObject614.bin"/><Relationship Id="rId1338" Type="http://schemas.openxmlformats.org/officeDocument/2006/relationships/image" Target="media/image590.wmf"/><Relationship Id="rId347" Type="http://schemas.openxmlformats.org/officeDocument/2006/relationships/image" Target="media/image157.wmf"/><Relationship Id="rId999" Type="http://schemas.openxmlformats.org/officeDocument/2006/relationships/oleObject" Target="embeddings/oleObject473.bin"/><Relationship Id="rId1100" Type="http://schemas.openxmlformats.org/officeDocument/2006/relationships/image" Target="media/image517.png"/><Relationship Id="rId1184" Type="http://schemas.openxmlformats.org/officeDocument/2006/relationships/image" Target="media/image559.wmf"/><Relationship Id="rId1405" Type="http://schemas.openxmlformats.org/officeDocument/2006/relationships/oleObject" Target="embeddings/oleObject738.bin"/><Relationship Id="rId44" Type="http://schemas.openxmlformats.org/officeDocument/2006/relationships/image" Target="media/image18.wmf"/><Relationship Id="rId554" Type="http://schemas.openxmlformats.org/officeDocument/2006/relationships/image" Target="media/image253.wmf"/><Relationship Id="rId761" Type="http://schemas.openxmlformats.org/officeDocument/2006/relationships/oleObject" Target="embeddings/oleObject356.bin"/><Relationship Id="rId859" Type="http://schemas.openxmlformats.org/officeDocument/2006/relationships/image" Target="media/image408.wmf"/><Relationship Id="rId1391" Type="http://schemas.openxmlformats.org/officeDocument/2006/relationships/oleObject" Target="embeddings/oleObject731.bin"/><Relationship Id="rId193" Type="http://schemas.openxmlformats.org/officeDocument/2006/relationships/image" Target="media/image87.wmf"/><Relationship Id="rId207" Type="http://schemas.openxmlformats.org/officeDocument/2006/relationships/image" Target="media/image94.wmf"/><Relationship Id="rId414" Type="http://schemas.openxmlformats.org/officeDocument/2006/relationships/image" Target="media/image189.wmf"/><Relationship Id="rId498" Type="http://schemas.openxmlformats.org/officeDocument/2006/relationships/oleObject" Target="embeddings/oleObject230.bin"/><Relationship Id="rId621" Type="http://schemas.openxmlformats.org/officeDocument/2006/relationships/oleObject" Target="embeddings/oleObject286.bin"/><Relationship Id="rId1044" Type="http://schemas.openxmlformats.org/officeDocument/2006/relationships/image" Target="media/image501.wmf"/><Relationship Id="rId1251" Type="http://schemas.openxmlformats.org/officeDocument/2006/relationships/oleObject" Target="embeddings/oleObject625.bin"/><Relationship Id="rId1349" Type="http://schemas.openxmlformats.org/officeDocument/2006/relationships/oleObject" Target="embeddings/oleObject710.bin"/><Relationship Id="rId260" Type="http://schemas.openxmlformats.org/officeDocument/2006/relationships/image" Target="media/image116.wmf"/><Relationship Id="rId719" Type="http://schemas.openxmlformats.org/officeDocument/2006/relationships/image" Target="media/image337.wmf"/><Relationship Id="rId926" Type="http://schemas.openxmlformats.org/officeDocument/2006/relationships/image" Target="media/image442.wmf"/><Relationship Id="rId1111" Type="http://schemas.openxmlformats.org/officeDocument/2006/relationships/image" Target="media/image523.wmf"/><Relationship Id="rId55" Type="http://schemas.openxmlformats.org/officeDocument/2006/relationships/oleObject" Target="embeddings/oleObject22.bin"/><Relationship Id="rId120" Type="http://schemas.openxmlformats.org/officeDocument/2006/relationships/image" Target="media/image55.wmf"/><Relationship Id="rId358" Type="http://schemas.openxmlformats.org/officeDocument/2006/relationships/oleObject" Target="embeddings/oleObject168.bin"/><Relationship Id="rId565" Type="http://schemas.openxmlformats.org/officeDocument/2006/relationships/oleObject" Target="embeddings/oleObject263.bin"/><Relationship Id="rId772" Type="http://schemas.openxmlformats.org/officeDocument/2006/relationships/image" Target="media/image364.wmf"/><Relationship Id="rId1195" Type="http://schemas.openxmlformats.org/officeDocument/2006/relationships/oleObject" Target="embeddings/oleObject584.bin"/><Relationship Id="rId1209" Type="http://schemas.openxmlformats.org/officeDocument/2006/relationships/oleObject" Target="embeddings/oleObject591.bin"/><Relationship Id="rId1416" Type="http://schemas.openxmlformats.org/officeDocument/2006/relationships/image" Target="media/image626.wmf"/><Relationship Id="rId218" Type="http://schemas.openxmlformats.org/officeDocument/2006/relationships/oleObject" Target="embeddings/oleObject100.bin"/><Relationship Id="rId425" Type="http://schemas.openxmlformats.org/officeDocument/2006/relationships/oleObject" Target="embeddings/oleObject197.bin"/><Relationship Id="rId632" Type="http://schemas.openxmlformats.org/officeDocument/2006/relationships/oleObject" Target="embeddings/oleObject292.bin"/><Relationship Id="rId1055" Type="http://schemas.openxmlformats.org/officeDocument/2006/relationships/oleObject" Target="embeddings/oleObject502.bin"/><Relationship Id="rId1262" Type="http://schemas.openxmlformats.org/officeDocument/2006/relationships/oleObject" Target="embeddings/oleObject634.bin"/><Relationship Id="rId271" Type="http://schemas.openxmlformats.org/officeDocument/2006/relationships/oleObject" Target="embeddings/oleObject122.bin"/><Relationship Id="rId937" Type="http://schemas.openxmlformats.org/officeDocument/2006/relationships/oleObject" Target="embeddings/oleObject443.bin"/><Relationship Id="rId1122" Type="http://schemas.openxmlformats.org/officeDocument/2006/relationships/oleObject" Target="embeddings/oleObject547.bin"/><Relationship Id="rId66" Type="http://schemas.openxmlformats.org/officeDocument/2006/relationships/image" Target="media/image29.wmf"/><Relationship Id="rId131" Type="http://schemas.openxmlformats.org/officeDocument/2006/relationships/oleObject" Target="embeddings/oleObject61.bin"/><Relationship Id="rId369" Type="http://schemas.openxmlformats.org/officeDocument/2006/relationships/image" Target="media/image168.wmf"/><Relationship Id="rId576" Type="http://schemas.openxmlformats.org/officeDocument/2006/relationships/oleObject" Target="embeddings/oleObject268.bin"/><Relationship Id="rId783" Type="http://schemas.openxmlformats.org/officeDocument/2006/relationships/oleObject" Target="embeddings/oleObject367.bin"/><Relationship Id="rId990" Type="http://schemas.openxmlformats.org/officeDocument/2006/relationships/image" Target="media/image475.wmf"/><Relationship Id="rId1427" Type="http://schemas.openxmlformats.org/officeDocument/2006/relationships/oleObject" Target="embeddings/oleObject753.bin"/><Relationship Id="rId229" Type="http://schemas.openxmlformats.org/officeDocument/2006/relationships/oleObject" Target="embeddings/oleObject104.bin"/><Relationship Id="rId436" Type="http://schemas.openxmlformats.org/officeDocument/2006/relationships/footer" Target="footer11.xml"/><Relationship Id="rId643" Type="http://schemas.openxmlformats.org/officeDocument/2006/relationships/image" Target="media/image299.wmf"/><Relationship Id="rId1066" Type="http://schemas.openxmlformats.org/officeDocument/2006/relationships/oleObject" Target="embeddings/oleObject509.bin"/><Relationship Id="rId1273" Type="http://schemas.openxmlformats.org/officeDocument/2006/relationships/oleObject" Target="embeddings/oleObject643.bin"/><Relationship Id="rId850" Type="http://schemas.openxmlformats.org/officeDocument/2006/relationships/oleObject" Target="embeddings/oleObject399.bin"/><Relationship Id="rId948" Type="http://schemas.openxmlformats.org/officeDocument/2006/relationships/image" Target="media/image454.wmf"/><Relationship Id="rId1133" Type="http://schemas.openxmlformats.org/officeDocument/2006/relationships/image" Target="media/image534.wmf"/><Relationship Id="rId77" Type="http://schemas.openxmlformats.org/officeDocument/2006/relationships/oleObject" Target="embeddings/oleObject33.bin"/><Relationship Id="rId282" Type="http://schemas.openxmlformats.org/officeDocument/2006/relationships/image" Target="media/image127.wmf"/><Relationship Id="rId503" Type="http://schemas.openxmlformats.org/officeDocument/2006/relationships/image" Target="media/image227.wmf"/><Relationship Id="rId587" Type="http://schemas.openxmlformats.org/officeDocument/2006/relationships/image" Target="media/image271.png"/><Relationship Id="rId710" Type="http://schemas.openxmlformats.org/officeDocument/2006/relationships/oleObject" Target="embeddings/oleObject331.bin"/><Relationship Id="rId808" Type="http://schemas.openxmlformats.org/officeDocument/2006/relationships/image" Target="media/image383.wmf"/><Relationship Id="rId1340" Type="http://schemas.openxmlformats.org/officeDocument/2006/relationships/image" Target="media/image591.wmf"/><Relationship Id="rId1438" Type="http://schemas.openxmlformats.org/officeDocument/2006/relationships/oleObject" Target="embeddings/oleObject764.bin"/><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image" Target="media/image203.wmf"/><Relationship Id="rId794" Type="http://schemas.openxmlformats.org/officeDocument/2006/relationships/oleObject" Target="embeddings/oleObject372.bin"/><Relationship Id="rId1077" Type="http://schemas.openxmlformats.org/officeDocument/2006/relationships/oleObject" Target="embeddings/oleObject519.bin"/><Relationship Id="rId1200" Type="http://schemas.openxmlformats.org/officeDocument/2006/relationships/image" Target="media/image567.wmf"/><Relationship Id="rId654" Type="http://schemas.openxmlformats.org/officeDocument/2006/relationships/oleObject" Target="embeddings/oleObject303.bin"/><Relationship Id="rId861" Type="http://schemas.openxmlformats.org/officeDocument/2006/relationships/image" Target="media/image409.wmf"/><Relationship Id="rId959" Type="http://schemas.openxmlformats.org/officeDocument/2006/relationships/oleObject" Target="embeddings/oleObject453.bin"/><Relationship Id="rId1284" Type="http://schemas.openxmlformats.org/officeDocument/2006/relationships/oleObject" Target="embeddings/oleObject654.bin"/><Relationship Id="rId293" Type="http://schemas.openxmlformats.org/officeDocument/2006/relationships/oleObject" Target="embeddings/oleObject133.bin"/><Relationship Id="rId307" Type="http://schemas.openxmlformats.org/officeDocument/2006/relationships/oleObject" Target="embeddings/oleObject141.bin"/><Relationship Id="rId514" Type="http://schemas.openxmlformats.org/officeDocument/2006/relationships/oleObject" Target="embeddings/oleObject238.bin"/><Relationship Id="rId721" Type="http://schemas.openxmlformats.org/officeDocument/2006/relationships/image" Target="media/image338.wmf"/><Relationship Id="rId1144" Type="http://schemas.openxmlformats.org/officeDocument/2006/relationships/oleObject" Target="embeddings/oleObject558.bin"/><Relationship Id="rId1351" Type="http://schemas.openxmlformats.org/officeDocument/2006/relationships/image" Target="media/image593.wmf"/><Relationship Id="rId1449" Type="http://schemas.openxmlformats.org/officeDocument/2006/relationships/header" Target="header24.xml"/><Relationship Id="rId88" Type="http://schemas.openxmlformats.org/officeDocument/2006/relationships/image" Target="media/image40.wmf"/><Relationship Id="rId153" Type="http://schemas.openxmlformats.org/officeDocument/2006/relationships/oleObject" Target="embeddings/oleObject72.bin"/><Relationship Id="rId360" Type="http://schemas.openxmlformats.org/officeDocument/2006/relationships/oleObject" Target="embeddings/oleObject169.bin"/><Relationship Id="rId598" Type="http://schemas.openxmlformats.org/officeDocument/2006/relationships/image" Target="media/image278.png"/><Relationship Id="rId819" Type="http://schemas.openxmlformats.org/officeDocument/2006/relationships/oleObject" Target="embeddings/oleObject384.bin"/><Relationship Id="rId1004" Type="http://schemas.openxmlformats.org/officeDocument/2006/relationships/oleObject" Target="embeddings/oleObject476.bin"/><Relationship Id="rId1211" Type="http://schemas.openxmlformats.org/officeDocument/2006/relationships/oleObject" Target="embeddings/oleObject592.bin"/><Relationship Id="rId220" Type="http://schemas.openxmlformats.org/officeDocument/2006/relationships/oleObject" Target="embeddings/oleObject101.bin"/><Relationship Id="rId458" Type="http://schemas.openxmlformats.org/officeDocument/2006/relationships/image" Target="media/image208.wmf"/><Relationship Id="rId665" Type="http://schemas.openxmlformats.org/officeDocument/2006/relationships/image" Target="media/image310.wmf"/><Relationship Id="rId872" Type="http://schemas.openxmlformats.org/officeDocument/2006/relationships/oleObject" Target="embeddings/oleObject411.bin"/><Relationship Id="rId1088" Type="http://schemas.openxmlformats.org/officeDocument/2006/relationships/image" Target="media/image514.wmf"/><Relationship Id="rId1295" Type="http://schemas.openxmlformats.org/officeDocument/2006/relationships/oleObject" Target="embeddings/oleObject662.bin"/><Relationship Id="rId1309" Type="http://schemas.openxmlformats.org/officeDocument/2006/relationships/oleObject" Target="embeddings/oleObject676.bin"/><Relationship Id="rId15" Type="http://schemas.openxmlformats.org/officeDocument/2006/relationships/oleObject" Target="embeddings/oleObject2.bin"/><Relationship Id="rId318" Type="http://schemas.openxmlformats.org/officeDocument/2006/relationships/oleObject" Target="embeddings/oleObject147.bin"/><Relationship Id="rId525" Type="http://schemas.openxmlformats.org/officeDocument/2006/relationships/image" Target="media/image238.wmf"/><Relationship Id="rId732" Type="http://schemas.openxmlformats.org/officeDocument/2006/relationships/image" Target="media/image344.wmf"/><Relationship Id="rId1155" Type="http://schemas.openxmlformats.org/officeDocument/2006/relationships/image" Target="media/image545.wmf"/><Relationship Id="rId1362" Type="http://schemas.openxmlformats.org/officeDocument/2006/relationships/image" Target="media/image599.wmf"/><Relationship Id="rId99" Type="http://schemas.openxmlformats.org/officeDocument/2006/relationships/oleObject" Target="embeddings/oleObject45.bin"/><Relationship Id="rId164" Type="http://schemas.openxmlformats.org/officeDocument/2006/relationships/oleObject" Target="embeddings/oleObject75.bin"/><Relationship Id="rId371" Type="http://schemas.openxmlformats.org/officeDocument/2006/relationships/image" Target="media/image169.wmf"/><Relationship Id="rId1015" Type="http://schemas.openxmlformats.org/officeDocument/2006/relationships/image" Target="media/image487.wmf"/><Relationship Id="rId1222" Type="http://schemas.openxmlformats.org/officeDocument/2006/relationships/oleObject" Target="embeddings/oleObject599.bin"/><Relationship Id="rId469" Type="http://schemas.openxmlformats.org/officeDocument/2006/relationships/footer" Target="footer14.xml"/><Relationship Id="rId676" Type="http://schemas.openxmlformats.org/officeDocument/2006/relationships/oleObject" Target="embeddings/oleObject314.bin"/><Relationship Id="rId883" Type="http://schemas.openxmlformats.org/officeDocument/2006/relationships/image" Target="media/image420.wmf"/><Relationship Id="rId1099" Type="http://schemas.openxmlformats.org/officeDocument/2006/relationships/image" Target="media/image516.png"/><Relationship Id="rId26" Type="http://schemas.openxmlformats.org/officeDocument/2006/relationships/image" Target="media/image9.wmf"/><Relationship Id="rId231" Type="http://schemas.openxmlformats.org/officeDocument/2006/relationships/oleObject" Target="embeddings/oleObject105.bin"/><Relationship Id="rId329" Type="http://schemas.openxmlformats.org/officeDocument/2006/relationships/image" Target="media/image148.wmf"/><Relationship Id="rId536" Type="http://schemas.openxmlformats.org/officeDocument/2006/relationships/oleObject" Target="embeddings/oleObject249.bin"/><Relationship Id="rId1166" Type="http://schemas.openxmlformats.org/officeDocument/2006/relationships/oleObject" Target="embeddings/oleObject569.bin"/><Relationship Id="rId1373" Type="http://schemas.openxmlformats.org/officeDocument/2006/relationships/oleObject" Target="embeddings/oleObject722.bin"/><Relationship Id="rId175" Type="http://schemas.openxmlformats.org/officeDocument/2006/relationships/image" Target="media/image80.wmf"/><Relationship Id="rId743" Type="http://schemas.openxmlformats.org/officeDocument/2006/relationships/oleObject" Target="embeddings/oleObject347.bin"/><Relationship Id="rId950" Type="http://schemas.openxmlformats.org/officeDocument/2006/relationships/image" Target="media/image455.wmf"/><Relationship Id="rId1026" Type="http://schemas.openxmlformats.org/officeDocument/2006/relationships/image" Target="media/image492.wmf"/><Relationship Id="rId382" Type="http://schemas.openxmlformats.org/officeDocument/2006/relationships/oleObject" Target="embeddings/oleObject177.bin"/><Relationship Id="rId603" Type="http://schemas.openxmlformats.org/officeDocument/2006/relationships/oleObject" Target="embeddings/oleObject277.bin"/><Relationship Id="rId687" Type="http://schemas.openxmlformats.org/officeDocument/2006/relationships/image" Target="media/image321.wmf"/><Relationship Id="rId810" Type="http://schemas.openxmlformats.org/officeDocument/2006/relationships/image" Target="media/image384.wmf"/><Relationship Id="rId908" Type="http://schemas.openxmlformats.org/officeDocument/2006/relationships/oleObject" Target="embeddings/oleObject429.bin"/><Relationship Id="rId1233" Type="http://schemas.openxmlformats.org/officeDocument/2006/relationships/image" Target="media/image577.wmf"/><Relationship Id="rId1440" Type="http://schemas.openxmlformats.org/officeDocument/2006/relationships/oleObject" Target="embeddings/oleObject766.bin"/><Relationship Id="rId242" Type="http://schemas.openxmlformats.org/officeDocument/2006/relationships/footer" Target="footer7.xml"/><Relationship Id="rId894" Type="http://schemas.openxmlformats.org/officeDocument/2006/relationships/oleObject" Target="embeddings/oleObject422.bin"/><Relationship Id="rId1177" Type="http://schemas.openxmlformats.org/officeDocument/2006/relationships/oleObject" Target="embeddings/oleObject575.bin"/><Relationship Id="rId1300" Type="http://schemas.openxmlformats.org/officeDocument/2006/relationships/oleObject" Target="embeddings/oleObject667.bin"/><Relationship Id="rId37" Type="http://schemas.openxmlformats.org/officeDocument/2006/relationships/oleObject" Target="embeddings/oleObject13.bin"/><Relationship Id="rId102" Type="http://schemas.openxmlformats.org/officeDocument/2006/relationships/image" Target="media/image46.wmf"/><Relationship Id="rId547" Type="http://schemas.openxmlformats.org/officeDocument/2006/relationships/image" Target="media/image249.png"/><Relationship Id="rId754" Type="http://schemas.openxmlformats.org/officeDocument/2006/relationships/image" Target="media/image355.wmf"/><Relationship Id="rId961" Type="http://schemas.openxmlformats.org/officeDocument/2006/relationships/oleObject" Target="embeddings/oleObject454.bin"/><Relationship Id="rId1384" Type="http://schemas.openxmlformats.org/officeDocument/2006/relationships/image" Target="media/image610.wmf"/><Relationship Id="rId90" Type="http://schemas.openxmlformats.org/officeDocument/2006/relationships/image" Target="media/image41.wmf"/><Relationship Id="rId186" Type="http://schemas.openxmlformats.org/officeDocument/2006/relationships/oleObject" Target="embeddings/oleObject86.bin"/><Relationship Id="rId393" Type="http://schemas.openxmlformats.org/officeDocument/2006/relationships/image" Target="media/image180.wmf"/><Relationship Id="rId407" Type="http://schemas.openxmlformats.org/officeDocument/2006/relationships/oleObject" Target="embeddings/oleObject188.bin"/><Relationship Id="rId614" Type="http://schemas.openxmlformats.org/officeDocument/2006/relationships/image" Target="media/image285.wmf"/><Relationship Id="rId821" Type="http://schemas.openxmlformats.org/officeDocument/2006/relationships/oleObject" Target="embeddings/oleObject385.bin"/><Relationship Id="rId1037" Type="http://schemas.openxmlformats.org/officeDocument/2006/relationships/oleObject" Target="embeddings/oleObject493.bin"/><Relationship Id="rId1244" Type="http://schemas.openxmlformats.org/officeDocument/2006/relationships/oleObject" Target="embeddings/oleObject618.bin"/><Relationship Id="rId1451" Type="http://schemas.openxmlformats.org/officeDocument/2006/relationships/header" Target="header25.xml"/><Relationship Id="rId253" Type="http://schemas.openxmlformats.org/officeDocument/2006/relationships/oleObject" Target="embeddings/oleObject113.bin"/><Relationship Id="rId460" Type="http://schemas.openxmlformats.org/officeDocument/2006/relationships/oleObject" Target="embeddings/oleObject214.bin"/><Relationship Id="rId698" Type="http://schemas.openxmlformats.org/officeDocument/2006/relationships/oleObject" Target="embeddings/oleObject325.bin"/><Relationship Id="rId919" Type="http://schemas.openxmlformats.org/officeDocument/2006/relationships/image" Target="media/image438.wmf"/><Relationship Id="rId1090" Type="http://schemas.openxmlformats.org/officeDocument/2006/relationships/image" Target="media/image515.wmf"/><Relationship Id="rId1104" Type="http://schemas.openxmlformats.org/officeDocument/2006/relationships/oleObject" Target="embeddings/oleObject538.bin"/><Relationship Id="rId1311" Type="http://schemas.openxmlformats.org/officeDocument/2006/relationships/oleObject" Target="embeddings/oleObject678.bin"/><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oleObject" Target="embeddings/oleObject148.bin"/><Relationship Id="rId558" Type="http://schemas.openxmlformats.org/officeDocument/2006/relationships/image" Target="media/image255.wmf"/><Relationship Id="rId765" Type="http://schemas.openxmlformats.org/officeDocument/2006/relationships/oleObject" Target="embeddings/oleObject358.bin"/><Relationship Id="rId972" Type="http://schemas.openxmlformats.org/officeDocument/2006/relationships/image" Target="media/image466.wmf"/><Relationship Id="rId1188" Type="http://schemas.openxmlformats.org/officeDocument/2006/relationships/image" Target="media/image561.wmf"/><Relationship Id="rId1395" Type="http://schemas.openxmlformats.org/officeDocument/2006/relationships/oleObject" Target="embeddings/oleObject733.bin"/><Relationship Id="rId1409" Type="http://schemas.openxmlformats.org/officeDocument/2006/relationships/oleObject" Target="embeddings/oleObject740.bin"/><Relationship Id="rId197" Type="http://schemas.openxmlformats.org/officeDocument/2006/relationships/image" Target="media/image89.wmf"/><Relationship Id="rId418" Type="http://schemas.openxmlformats.org/officeDocument/2006/relationships/image" Target="media/image191.wmf"/><Relationship Id="rId625" Type="http://schemas.openxmlformats.org/officeDocument/2006/relationships/oleObject" Target="embeddings/oleObject288.bin"/><Relationship Id="rId832" Type="http://schemas.openxmlformats.org/officeDocument/2006/relationships/image" Target="media/image395.wmf"/><Relationship Id="rId1048" Type="http://schemas.openxmlformats.org/officeDocument/2006/relationships/image" Target="media/image503.wmf"/><Relationship Id="rId1255" Type="http://schemas.openxmlformats.org/officeDocument/2006/relationships/oleObject" Target="embeddings/oleObject629.bin"/><Relationship Id="rId264" Type="http://schemas.openxmlformats.org/officeDocument/2006/relationships/image" Target="media/image118.wmf"/><Relationship Id="rId471" Type="http://schemas.openxmlformats.org/officeDocument/2006/relationships/image" Target="media/image211.wmf"/><Relationship Id="rId1115" Type="http://schemas.openxmlformats.org/officeDocument/2006/relationships/image" Target="media/image525.wmf"/><Relationship Id="rId1322" Type="http://schemas.openxmlformats.org/officeDocument/2006/relationships/oleObject" Target="embeddings/oleObject686.bin"/><Relationship Id="rId59" Type="http://schemas.openxmlformats.org/officeDocument/2006/relationships/oleObject" Target="embeddings/oleObject24.bin"/><Relationship Id="rId124" Type="http://schemas.openxmlformats.org/officeDocument/2006/relationships/image" Target="media/image57.wmf"/><Relationship Id="rId569" Type="http://schemas.openxmlformats.org/officeDocument/2006/relationships/oleObject" Target="embeddings/oleObject265.bin"/><Relationship Id="rId776" Type="http://schemas.openxmlformats.org/officeDocument/2006/relationships/image" Target="media/image366.wmf"/><Relationship Id="rId983" Type="http://schemas.openxmlformats.org/officeDocument/2006/relationships/oleObject" Target="embeddings/oleObject465.bin"/><Relationship Id="rId1199" Type="http://schemas.openxmlformats.org/officeDocument/2006/relationships/oleObject" Target="embeddings/oleObject586.bin"/><Relationship Id="rId331" Type="http://schemas.openxmlformats.org/officeDocument/2006/relationships/image" Target="media/image149.wmf"/><Relationship Id="rId429" Type="http://schemas.openxmlformats.org/officeDocument/2006/relationships/oleObject" Target="embeddings/oleObject199.bin"/><Relationship Id="rId636" Type="http://schemas.openxmlformats.org/officeDocument/2006/relationships/oleObject" Target="embeddings/oleObject294.bin"/><Relationship Id="rId1059" Type="http://schemas.openxmlformats.org/officeDocument/2006/relationships/oleObject" Target="embeddings/oleObject504.bin"/><Relationship Id="rId1266" Type="http://schemas.openxmlformats.org/officeDocument/2006/relationships/oleObject" Target="embeddings/oleObject637.bin"/><Relationship Id="rId843" Type="http://schemas.openxmlformats.org/officeDocument/2006/relationships/oleObject" Target="embeddings/oleObject396.bin"/><Relationship Id="rId1126" Type="http://schemas.openxmlformats.org/officeDocument/2006/relationships/oleObject" Target="embeddings/oleObject549.bin"/><Relationship Id="rId275" Type="http://schemas.openxmlformats.org/officeDocument/2006/relationships/oleObject" Target="embeddings/oleObject124.bin"/><Relationship Id="rId482" Type="http://schemas.openxmlformats.org/officeDocument/2006/relationships/oleObject" Target="embeddings/oleObject222.bin"/><Relationship Id="rId703" Type="http://schemas.openxmlformats.org/officeDocument/2006/relationships/image" Target="media/image329.wmf"/><Relationship Id="rId910" Type="http://schemas.openxmlformats.org/officeDocument/2006/relationships/oleObject" Target="embeddings/oleObject430.bin"/><Relationship Id="rId1333" Type="http://schemas.openxmlformats.org/officeDocument/2006/relationships/oleObject" Target="embeddings/oleObject697.bin"/><Relationship Id="rId135" Type="http://schemas.openxmlformats.org/officeDocument/2006/relationships/oleObject" Target="embeddings/oleObject63.bin"/><Relationship Id="rId342" Type="http://schemas.openxmlformats.org/officeDocument/2006/relationships/oleObject" Target="embeddings/oleObject160.bin"/><Relationship Id="rId787" Type="http://schemas.openxmlformats.org/officeDocument/2006/relationships/image" Target="media/image372.wmf"/><Relationship Id="rId994" Type="http://schemas.openxmlformats.org/officeDocument/2006/relationships/image" Target="media/image477.wmf"/><Relationship Id="rId1400" Type="http://schemas.openxmlformats.org/officeDocument/2006/relationships/image" Target="media/image618.wmf"/><Relationship Id="rId202" Type="http://schemas.openxmlformats.org/officeDocument/2006/relationships/oleObject" Target="embeddings/oleObject92.bin"/><Relationship Id="rId647" Type="http://schemas.openxmlformats.org/officeDocument/2006/relationships/image" Target="media/image301.wmf"/><Relationship Id="rId854" Type="http://schemas.openxmlformats.org/officeDocument/2006/relationships/oleObject" Target="embeddings/oleObject402.bin"/><Relationship Id="rId1277" Type="http://schemas.openxmlformats.org/officeDocument/2006/relationships/oleObject" Target="embeddings/oleObject647.bin"/><Relationship Id="rId286" Type="http://schemas.openxmlformats.org/officeDocument/2006/relationships/image" Target="media/image129.wmf"/><Relationship Id="rId493" Type="http://schemas.openxmlformats.org/officeDocument/2006/relationships/image" Target="media/image222.wmf"/><Relationship Id="rId507" Type="http://schemas.openxmlformats.org/officeDocument/2006/relationships/image" Target="media/image229.wmf"/><Relationship Id="rId714" Type="http://schemas.openxmlformats.org/officeDocument/2006/relationships/oleObject" Target="embeddings/oleObject333.bin"/><Relationship Id="rId921" Type="http://schemas.openxmlformats.org/officeDocument/2006/relationships/image" Target="media/image439.png"/><Relationship Id="rId1137" Type="http://schemas.openxmlformats.org/officeDocument/2006/relationships/image" Target="media/image536.wmf"/><Relationship Id="rId1344" Type="http://schemas.openxmlformats.org/officeDocument/2006/relationships/oleObject" Target="embeddings/oleObject705.bin"/><Relationship Id="rId50" Type="http://schemas.openxmlformats.org/officeDocument/2006/relationships/image" Target="media/image21.wmf"/><Relationship Id="rId146" Type="http://schemas.openxmlformats.org/officeDocument/2006/relationships/image" Target="media/image68.wmf"/><Relationship Id="rId353" Type="http://schemas.openxmlformats.org/officeDocument/2006/relationships/image" Target="media/image160.wmf"/><Relationship Id="rId560" Type="http://schemas.openxmlformats.org/officeDocument/2006/relationships/image" Target="media/image256.wmf"/><Relationship Id="rId798" Type="http://schemas.openxmlformats.org/officeDocument/2006/relationships/oleObject" Target="embeddings/oleObject374.bin"/><Relationship Id="rId1190" Type="http://schemas.openxmlformats.org/officeDocument/2006/relationships/image" Target="media/image562.wmf"/><Relationship Id="rId1204" Type="http://schemas.openxmlformats.org/officeDocument/2006/relationships/image" Target="media/image569.wmf"/><Relationship Id="rId1411" Type="http://schemas.openxmlformats.org/officeDocument/2006/relationships/oleObject" Target="embeddings/oleObject741.bin"/><Relationship Id="rId213" Type="http://schemas.openxmlformats.org/officeDocument/2006/relationships/image" Target="media/image97.wmf"/><Relationship Id="rId420" Type="http://schemas.openxmlformats.org/officeDocument/2006/relationships/image" Target="media/image192.wmf"/><Relationship Id="rId658" Type="http://schemas.openxmlformats.org/officeDocument/2006/relationships/oleObject" Target="embeddings/oleObject305.bin"/><Relationship Id="rId865" Type="http://schemas.openxmlformats.org/officeDocument/2006/relationships/image" Target="media/image411.wmf"/><Relationship Id="rId1050" Type="http://schemas.openxmlformats.org/officeDocument/2006/relationships/image" Target="media/image504.wmf"/><Relationship Id="rId1288" Type="http://schemas.openxmlformats.org/officeDocument/2006/relationships/image" Target="media/image585.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91</TotalTime>
  <Pages>96</Pages>
  <Words>26305</Words>
  <Characters>163624</Characters>
  <Application>Microsoft Office Word</Application>
  <DocSecurity>0</DocSecurity>
  <Lines>3272</Lines>
  <Paragraphs>1862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itu-r</dc:creator>
  <cp:lastModifiedBy>Gachet, Christelle</cp:lastModifiedBy>
  <cp:revision>22</cp:revision>
  <cp:lastPrinted>2019-01-25T11:28:00Z</cp:lastPrinted>
  <dcterms:created xsi:type="dcterms:W3CDTF">2018-11-26T10:48:00Z</dcterms:created>
  <dcterms:modified xsi:type="dcterms:W3CDTF">2019-01-25T11:30:00Z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