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9AD42B" w14:textId="77777777" w:rsidR="009E0F3F" w:rsidRPr="00E064CC" w:rsidRDefault="009E0F3F" w:rsidP="009E0F3F">
      <w:pPr>
        <w:rPr>
          <w:lang w:val="en-GB"/>
        </w:rPr>
      </w:pPr>
      <w:bookmarkStart w:id="0" w:name="c2tope"/>
      <w:bookmarkEnd w:id="0"/>
    </w:p>
    <w:p w14:paraId="17CA4B6B" w14:textId="77777777" w:rsidR="009E0F3F" w:rsidRPr="00E064CC" w:rsidRDefault="009E0F3F" w:rsidP="009E0F3F">
      <w:pPr>
        <w:tabs>
          <w:tab w:val="clear" w:pos="794"/>
          <w:tab w:val="clear" w:pos="1191"/>
          <w:tab w:val="clear" w:pos="1588"/>
          <w:tab w:val="clear" w:pos="1985"/>
        </w:tabs>
        <w:rPr>
          <w:lang w:val="en-GB"/>
        </w:rPr>
      </w:pPr>
    </w:p>
    <w:p w14:paraId="46BBFA86" w14:textId="75CF4BB2" w:rsidR="009E0F3F" w:rsidRPr="00E064CC" w:rsidRDefault="009E0F3F" w:rsidP="009E0F3F">
      <w:pPr>
        <w:pStyle w:val="CoverNumber"/>
        <w:rPr>
          <w:lang w:val="en-GB"/>
        </w:rPr>
      </w:pPr>
      <w:bookmarkStart w:id="1" w:name="_Toc131413456"/>
      <w:bookmarkStart w:id="2" w:name="_Toc194056147"/>
      <w:bookmarkStart w:id="3" w:name="_Toc194573714"/>
      <w:bookmarkStart w:id="4" w:name="_Toc211600495"/>
      <w:r w:rsidRPr="00E064CC">
        <w:rPr>
          <w:lang w:val="en-GB"/>
        </w:rPr>
        <w:t>Report ITU-R B</w:t>
      </w:r>
      <w:r w:rsidR="00CE1D4D">
        <w:rPr>
          <w:lang w:val="en-GB"/>
        </w:rPr>
        <w:t>S</w:t>
      </w:r>
      <w:r w:rsidRPr="00E064CC">
        <w:rPr>
          <w:lang w:val="en-GB"/>
        </w:rPr>
        <w:t>.</w:t>
      </w:r>
      <w:bookmarkEnd w:id="1"/>
      <w:bookmarkEnd w:id="2"/>
      <w:bookmarkEnd w:id="3"/>
      <w:r w:rsidR="002E1B3E">
        <w:rPr>
          <w:lang w:val="en-GB"/>
        </w:rPr>
        <w:t>2295-5</w:t>
      </w:r>
      <w:bookmarkEnd w:id="4"/>
    </w:p>
    <w:p w14:paraId="3486B86D" w14:textId="1A91D525" w:rsidR="009E0F3F" w:rsidRPr="00E064CC" w:rsidRDefault="009E0F3F" w:rsidP="009E0F3F">
      <w:pPr>
        <w:pStyle w:val="DateCover"/>
        <w:rPr>
          <w:lang w:val="en-GB"/>
        </w:rPr>
      </w:pPr>
      <w:r w:rsidRPr="00E064CC">
        <w:rPr>
          <w:lang w:val="en-GB"/>
        </w:rPr>
        <w:t>(0</w:t>
      </w:r>
      <w:r w:rsidR="002E1B3E">
        <w:rPr>
          <w:lang w:val="en-GB"/>
        </w:rPr>
        <w:t>9</w:t>
      </w:r>
      <w:r w:rsidRPr="00E064CC">
        <w:rPr>
          <w:lang w:val="en-GB"/>
        </w:rPr>
        <w:t>/202</w:t>
      </w:r>
      <w:r w:rsidR="009F4776" w:rsidRPr="00E064CC">
        <w:rPr>
          <w:lang w:val="en-GB"/>
        </w:rPr>
        <w:t>5</w:t>
      </w:r>
      <w:r w:rsidRPr="00E064CC">
        <w:rPr>
          <w:lang w:val="en-GB"/>
        </w:rPr>
        <w:t>)</w:t>
      </w:r>
    </w:p>
    <w:p w14:paraId="2F5E0DF5" w14:textId="671161A5" w:rsidR="009E0F3F" w:rsidRPr="00E064CC" w:rsidRDefault="009E0F3F" w:rsidP="009E0F3F">
      <w:pPr>
        <w:pStyle w:val="CoverSeries"/>
        <w:rPr>
          <w:lang w:val="en-GB"/>
        </w:rPr>
      </w:pPr>
      <w:r w:rsidRPr="00E064CC">
        <w:rPr>
          <w:lang w:val="en-GB"/>
        </w:rPr>
        <w:t>B</w:t>
      </w:r>
      <w:r w:rsidR="00CE1D4D">
        <w:rPr>
          <w:lang w:val="en-GB"/>
        </w:rPr>
        <w:t>S</w:t>
      </w:r>
      <w:r w:rsidRPr="00E064CC">
        <w:rPr>
          <w:lang w:val="en-GB"/>
        </w:rPr>
        <w:t xml:space="preserve"> Series: </w:t>
      </w:r>
      <w:r w:rsidRPr="00E064CC">
        <w:rPr>
          <w:bCs w:val="0"/>
          <w:iCs/>
          <w:lang w:val="en-GB"/>
        </w:rPr>
        <w:t>Broadcasting service (</w:t>
      </w:r>
      <w:r w:rsidR="00CE1D4D">
        <w:rPr>
          <w:bCs w:val="0"/>
          <w:iCs/>
          <w:lang w:val="en-GB"/>
        </w:rPr>
        <w:t>sound</w:t>
      </w:r>
      <w:r w:rsidRPr="00E064CC">
        <w:rPr>
          <w:bCs w:val="0"/>
          <w:iCs/>
          <w:lang w:val="en-GB"/>
        </w:rPr>
        <w:t>)</w:t>
      </w:r>
    </w:p>
    <w:p w14:paraId="464A3A1C" w14:textId="34A33705" w:rsidR="009E0F3F" w:rsidRPr="00E064CC" w:rsidRDefault="002E1B3E" w:rsidP="009E0F3F">
      <w:pPr>
        <w:pStyle w:val="TitleCover"/>
        <w:rPr>
          <w:lang w:val="en-GB"/>
        </w:rPr>
      </w:pPr>
      <w:bookmarkStart w:id="5" w:name="OLE_LINK2"/>
      <w:r w:rsidRPr="00D724AF">
        <w:t>Digital terrestrial broadcasting systems</w:t>
      </w:r>
      <w:bookmarkEnd w:id="5"/>
    </w:p>
    <w:p w14:paraId="28A4104D" w14:textId="77777777" w:rsidR="009E0F3F" w:rsidRPr="00E064CC" w:rsidRDefault="009E0F3F" w:rsidP="009E0F3F">
      <w:pPr>
        <w:rPr>
          <w:lang w:val="en-GB"/>
        </w:rPr>
      </w:pPr>
    </w:p>
    <w:p w14:paraId="3912226E" w14:textId="77777777" w:rsidR="009E0F3F" w:rsidRPr="00E064CC" w:rsidRDefault="009E0F3F" w:rsidP="009E0F3F">
      <w:pPr>
        <w:rPr>
          <w:lang w:val="en-GB"/>
        </w:rPr>
      </w:pPr>
    </w:p>
    <w:p w14:paraId="07BFA23E" w14:textId="77777777" w:rsidR="009E0F3F" w:rsidRPr="00E064CC" w:rsidRDefault="009E0F3F" w:rsidP="009E0F3F">
      <w:pPr>
        <w:rPr>
          <w:lang w:val="en-GB"/>
        </w:rPr>
        <w:sectPr w:rsidR="009E0F3F" w:rsidRPr="00E064CC" w:rsidSect="0027411A">
          <w:headerReference w:type="even" r:id="rId11"/>
          <w:headerReference w:type="default" r:id="rId12"/>
          <w:footerReference w:type="default" r:id="rId13"/>
          <w:pgSz w:w="11907" w:h="16840" w:code="9"/>
          <w:pgMar w:top="1089" w:right="1089" w:bottom="284" w:left="1089" w:header="737" w:footer="284" w:gutter="0"/>
          <w:pgNumType w:start="1"/>
          <w:cols w:space="720"/>
          <w:docGrid w:linePitch="326"/>
        </w:sectPr>
      </w:pPr>
    </w:p>
    <w:p w14:paraId="5C33A45C" w14:textId="2BCAA8F5" w:rsidR="00CD486A" w:rsidRPr="00E064CC" w:rsidRDefault="00CD486A" w:rsidP="00CD486A">
      <w:pPr>
        <w:pStyle w:val="Tablehead"/>
        <w:tabs>
          <w:tab w:val="clear" w:pos="284"/>
          <w:tab w:val="clear" w:pos="567"/>
          <w:tab w:val="clear" w:pos="851"/>
          <w:tab w:val="clear" w:pos="1134"/>
          <w:tab w:val="clear" w:pos="1418"/>
          <w:tab w:val="clear" w:pos="1701"/>
          <w:tab w:val="left" w:pos="794"/>
          <w:tab w:val="left" w:pos="1191"/>
          <w:tab w:val="left" w:pos="1588"/>
        </w:tabs>
        <w:spacing w:before="240" w:after="0"/>
        <w:rPr>
          <w:bCs/>
          <w:sz w:val="24"/>
          <w:szCs w:val="24"/>
          <w:lang w:val="en-GB"/>
        </w:rPr>
      </w:pPr>
      <w:r w:rsidRPr="00E064CC">
        <w:rPr>
          <w:bCs/>
          <w:sz w:val="24"/>
          <w:szCs w:val="24"/>
          <w:lang w:val="en-GB"/>
        </w:rPr>
        <w:lastRenderedPageBreak/>
        <w:t>Foreword</w:t>
      </w:r>
    </w:p>
    <w:p w14:paraId="443546EC" w14:textId="77777777" w:rsidR="00CD486A" w:rsidRPr="00E064CC" w:rsidRDefault="00CD486A" w:rsidP="00CD486A">
      <w:pPr>
        <w:spacing w:before="240"/>
        <w:rPr>
          <w:sz w:val="20"/>
          <w:lang w:val="en-GB"/>
        </w:rPr>
      </w:pPr>
      <w:r w:rsidRPr="00E064CC">
        <w:rPr>
          <w:sz w:val="20"/>
          <w:lang w:val="en-GB"/>
        </w:rPr>
        <w:t>The role of the Radiocommunication Sector is to ensure the rational, equitable, efficient and economical use of the radio-frequency spectrum by all radiocommunication services, including satellite services, and carry out studies without limit of frequency range on the basis of which Recommendations are adopted.</w:t>
      </w:r>
    </w:p>
    <w:p w14:paraId="4AEE9BFB" w14:textId="4CA891D9" w:rsidR="00CD486A" w:rsidRPr="00E064CC" w:rsidRDefault="00CD486A" w:rsidP="00CD486A">
      <w:pPr>
        <w:rPr>
          <w:sz w:val="20"/>
          <w:lang w:val="en-GB"/>
        </w:rPr>
      </w:pPr>
      <w:r w:rsidRPr="00E064CC">
        <w:rPr>
          <w:sz w:val="20"/>
          <w:lang w:val="en-GB"/>
        </w:rPr>
        <w:t>The regulatory and policy functions of the Radiocommunication Sector are performed by World and Regional Radiocommunication Conferences and Radiocommunication Assemblies supported by Study Groups</w:t>
      </w:r>
      <w:r w:rsidR="00CF409D" w:rsidRPr="00E064CC">
        <w:rPr>
          <w:sz w:val="20"/>
          <w:lang w:val="en-GB"/>
        </w:rPr>
        <w:t>.</w:t>
      </w:r>
    </w:p>
    <w:p w14:paraId="3EE2DAA1" w14:textId="77777777" w:rsidR="00CD486A" w:rsidRPr="00E064CC" w:rsidRDefault="00CD486A" w:rsidP="00CD486A">
      <w:pPr>
        <w:pStyle w:val="Heading1"/>
        <w:spacing w:before="400"/>
        <w:jc w:val="center"/>
        <w:rPr>
          <w:szCs w:val="24"/>
          <w:lang w:val="en-GB"/>
        </w:rPr>
      </w:pPr>
    </w:p>
    <w:p w14:paraId="1FEA224A" w14:textId="77777777" w:rsidR="00CD486A" w:rsidRPr="00E064CC" w:rsidRDefault="00CD486A" w:rsidP="00CD486A">
      <w:pPr>
        <w:pStyle w:val="Heading1"/>
        <w:spacing w:before="540"/>
        <w:jc w:val="center"/>
        <w:rPr>
          <w:szCs w:val="24"/>
          <w:lang w:val="en-GB"/>
        </w:rPr>
      </w:pPr>
      <w:bookmarkStart w:id="6" w:name="_Toc9430001"/>
      <w:bookmarkStart w:id="7" w:name="_Toc9430235"/>
      <w:bookmarkStart w:id="8" w:name="_Toc9430469"/>
      <w:bookmarkStart w:id="9" w:name="_Toc18413551"/>
      <w:bookmarkStart w:id="10" w:name="_Toc69747894"/>
      <w:bookmarkStart w:id="11" w:name="_Toc73011025"/>
      <w:bookmarkStart w:id="12" w:name="_Toc194056148"/>
      <w:bookmarkStart w:id="13" w:name="_Toc194573715"/>
      <w:bookmarkStart w:id="14" w:name="_Toc211600496"/>
      <w:r w:rsidRPr="00E064CC">
        <w:rPr>
          <w:szCs w:val="24"/>
          <w:lang w:val="en-GB"/>
        </w:rPr>
        <w:t>Policy on Intellectual Property Right (IPR)</w:t>
      </w:r>
      <w:bookmarkEnd w:id="6"/>
      <w:bookmarkEnd w:id="7"/>
      <w:bookmarkEnd w:id="8"/>
      <w:bookmarkEnd w:id="9"/>
      <w:bookmarkEnd w:id="10"/>
      <w:bookmarkEnd w:id="11"/>
      <w:bookmarkEnd w:id="12"/>
      <w:bookmarkEnd w:id="13"/>
      <w:bookmarkEnd w:id="14"/>
    </w:p>
    <w:p w14:paraId="74323584" w14:textId="2E72DB4F" w:rsidR="00CD486A" w:rsidRPr="00E064CC" w:rsidRDefault="00CD486A" w:rsidP="00490FC6">
      <w:pPr>
        <w:tabs>
          <w:tab w:val="left" w:pos="720"/>
        </w:tabs>
        <w:spacing w:before="240"/>
        <w:rPr>
          <w:sz w:val="20"/>
          <w:lang w:val="en-GB"/>
        </w:rPr>
      </w:pPr>
      <w:r w:rsidRPr="00E064CC">
        <w:rPr>
          <w:sz w:val="20"/>
          <w:lang w:val="en-GB"/>
        </w:rPr>
        <w:t>ITU-R policy on IPR is described in the Common Patent Policy for ITU-T/ITU-R/ISO/IEC referenced in Resolution ITU</w:t>
      </w:r>
      <w:r w:rsidR="00490FC6" w:rsidRPr="00E064CC">
        <w:rPr>
          <w:sz w:val="20"/>
          <w:lang w:val="en-GB"/>
        </w:rPr>
        <w:noBreakHyphen/>
      </w:r>
      <w:r w:rsidRPr="00E064CC">
        <w:rPr>
          <w:sz w:val="20"/>
          <w:lang w:val="en-GB"/>
        </w:rPr>
        <w:t xml:space="preserve">R 1. Forms to be used for the submission of patent statements and licensing declarations by patent holders are available from </w:t>
      </w:r>
      <w:hyperlink r:id="rId14" w:history="1">
        <w:r w:rsidR="00330800" w:rsidRPr="007E3077">
          <w:rPr>
            <w:rStyle w:val="Hyperlink"/>
            <w:sz w:val="20"/>
            <w:lang w:val="en-GB"/>
          </w:rPr>
          <w:t>https://www.itu.int/ITU-R/go/patents/en</w:t>
        </w:r>
      </w:hyperlink>
      <w:r w:rsidRPr="00E064CC">
        <w:rPr>
          <w:sz w:val="20"/>
          <w:lang w:val="en-GB"/>
        </w:rPr>
        <w:t xml:space="preserve"> where the Guidelines for Implementation of the Common Patent Policy for ITU</w:t>
      </w:r>
      <w:r w:rsidRPr="00E064CC">
        <w:rPr>
          <w:sz w:val="20"/>
          <w:lang w:val="en-GB"/>
        </w:rPr>
        <w:noBreakHyphen/>
        <w:t>T/ITU</w:t>
      </w:r>
      <w:r w:rsidRPr="00E064CC">
        <w:rPr>
          <w:sz w:val="20"/>
          <w:lang w:val="en-GB"/>
        </w:rPr>
        <w:noBreakHyphen/>
        <w:t xml:space="preserve">R/ISO/IEC and the ITU-R patent information database can also be found. </w:t>
      </w:r>
    </w:p>
    <w:p w14:paraId="453BF17A" w14:textId="77777777" w:rsidR="00CD486A" w:rsidRPr="00E064CC" w:rsidRDefault="00CD486A" w:rsidP="00CD486A">
      <w:pPr>
        <w:jc w:val="center"/>
        <w:rPr>
          <w:sz w:val="22"/>
          <w:lang w:val="en-GB"/>
        </w:rPr>
      </w:pPr>
    </w:p>
    <w:p w14:paraId="27ABBE26" w14:textId="77777777" w:rsidR="00CD486A" w:rsidRPr="00E064CC" w:rsidRDefault="00CD486A" w:rsidP="00CD486A">
      <w:pPr>
        <w:jc w:val="center"/>
        <w:rPr>
          <w:sz w:val="22"/>
          <w:lang w:val="en-GB"/>
        </w:rPr>
      </w:pPr>
    </w:p>
    <w:p w14:paraId="02AA6FB5" w14:textId="77777777" w:rsidR="00CD486A" w:rsidRPr="00E064CC" w:rsidRDefault="00CD486A" w:rsidP="00CD486A">
      <w:pPr>
        <w:jc w:val="center"/>
        <w:rPr>
          <w:sz w:val="22"/>
          <w:lang w:val="en-GB"/>
        </w:rPr>
      </w:pPr>
    </w:p>
    <w:tbl>
      <w:tblPr>
        <w:tblW w:w="0" w:type="auto"/>
        <w:tblInd w:w="288" w:type="dxa"/>
        <w:tblBorders>
          <w:top w:val="single" w:sz="12" w:space="0" w:color="000080"/>
          <w:left w:val="single" w:sz="12" w:space="0" w:color="000080"/>
          <w:bottom w:val="single" w:sz="12" w:space="0" w:color="000080"/>
          <w:right w:val="single" w:sz="12" w:space="0" w:color="000080"/>
        </w:tblBorders>
        <w:tblLook w:val="0020" w:firstRow="1" w:lastRow="0" w:firstColumn="0" w:lastColumn="0" w:noHBand="0" w:noVBand="0"/>
      </w:tblPr>
      <w:tblGrid>
        <w:gridCol w:w="1138"/>
        <w:gridCol w:w="8183"/>
      </w:tblGrid>
      <w:tr w:rsidR="00CD486A" w:rsidRPr="00CE1D4D" w14:paraId="164026FA" w14:textId="77777777" w:rsidTr="00E14895">
        <w:tc>
          <w:tcPr>
            <w:tcW w:w="9360" w:type="dxa"/>
            <w:gridSpan w:val="2"/>
            <w:tcBorders>
              <w:top w:val="single" w:sz="12" w:space="0" w:color="000080"/>
              <w:left w:val="single" w:sz="12" w:space="0" w:color="000080"/>
              <w:bottom w:val="nil"/>
              <w:right w:val="single" w:sz="12" w:space="0" w:color="000080"/>
            </w:tcBorders>
          </w:tcPr>
          <w:p w14:paraId="5F8C1332" w14:textId="77777777" w:rsidR="00CD486A" w:rsidRPr="00E064CC" w:rsidRDefault="00CD486A" w:rsidP="005C3775">
            <w:pPr>
              <w:pStyle w:val="ChapNo"/>
              <w:spacing w:before="240"/>
              <w:rPr>
                <w:sz w:val="22"/>
                <w:szCs w:val="22"/>
                <w:lang w:val="en-GB"/>
              </w:rPr>
            </w:pPr>
            <w:r w:rsidRPr="00E064CC">
              <w:rPr>
                <w:sz w:val="22"/>
                <w:szCs w:val="22"/>
                <w:lang w:val="en-GB"/>
              </w:rPr>
              <w:t xml:space="preserve">Series of ITU-R Reports </w:t>
            </w:r>
          </w:p>
          <w:p w14:paraId="1BC957F6" w14:textId="07FC68F3" w:rsidR="00CD486A" w:rsidRPr="00E064CC" w:rsidRDefault="00CD486A" w:rsidP="005C3775">
            <w:pPr>
              <w:pStyle w:val="Tablehead"/>
              <w:tabs>
                <w:tab w:val="clear" w:pos="284"/>
                <w:tab w:val="clear" w:pos="567"/>
                <w:tab w:val="clear" w:pos="851"/>
                <w:tab w:val="clear" w:pos="1134"/>
                <w:tab w:val="clear" w:pos="1418"/>
                <w:tab w:val="clear" w:pos="1701"/>
                <w:tab w:val="left" w:pos="794"/>
                <w:tab w:val="left" w:pos="1191"/>
                <w:tab w:val="left" w:pos="1588"/>
              </w:tabs>
              <w:spacing w:before="120" w:after="60"/>
              <w:rPr>
                <w:bCs/>
                <w:sz w:val="18"/>
                <w:szCs w:val="18"/>
                <w:lang w:val="en-GB"/>
              </w:rPr>
            </w:pPr>
            <w:r w:rsidRPr="00E064CC">
              <w:rPr>
                <w:b w:val="0"/>
                <w:sz w:val="18"/>
                <w:szCs w:val="18"/>
                <w:lang w:val="en-GB"/>
              </w:rPr>
              <w:t xml:space="preserve">(Also available online at </w:t>
            </w:r>
            <w:r w:rsidRPr="00E064CC">
              <w:rPr>
                <w:b w:val="0"/>
                <w:bCs/>
                <w:sz w:val="18"/>
                <w:szCs w:val="18"/>
                <w:lang w:val="en-GB"/>
              </w:rPr>
              <w:t>http://www.itu.int/publ/R-REP/en</w:t>
            </w:r>
            <w:r w:rsidRPr="00E064CC">
              <w:rPr>
                <w:b w:val="0"/>
                <w:sz w:val="18"/>
                <w:szCs w:val="18"/>
                <w:lang w:val="en-GB"/>
              </w:rPr>
              <w:t>)</w:t>
            </w:r>
          </w:p>
        </w:tc>
      </w:tr>
      <w:tr w:rsidR="00CD486A" w:rsidRPr="00E064CC" w14:paraId="545679A3" w14:textId="77777777" w:rsidTr="00E14895">
        <w:tc>
          <w:tcPr>
            <w:tcW w:w="1140" w:type="dxa"/>
            <w:tcBorders>
              <w:top w:val="nil"/>
              <w:left w:val="single" w:sz="12" w:space="0" w:color="000080"/>
              <w:bottom w:val="nil"/>
              <w:right w:val="nil"/>
            </w:tcBorders>
          </w:tcPr>
          <w:p w14:paraId="3623F78C" w14:textId="77777777" w:rsidR="00CD486A" w:rsidRPr="00E064CC" w:rsidRDefault="00CD486A" w:rsidP="005C3775">
            <w:pPr>
              <w:spacing w:before="200" w:after="100"/>
              <w:ind w:left="57"/>
              <w:rPr>
                <w:b/>
                <w:bCs/>
                <w:sz w:val="20"/>
                <w:lang w:val="en-GB"/>
              </w:rPr>
            </w:pPr>
            <w:r w:rsidRPr="00E064CC">
              <w:rPr>
                <w:b/>
                <w:bCs/>
                <w:sz w:val="20"/>
                <w:lang w:val="en-GB"/>
              </w:rPr>
              <w:t>Series</w:t>
            </w:r>
          </w:p>
        </w:tc>
        <w:tc>
          <w:tcPr>
            <w:tcW w:w="8220" w:type="dxa"/>
            <w:tcBorders>
              <w:top w:val="nil"/>
              <w:left w:val="nil"/>
              <w:bottom w:val="nil"/>
              <w:right w:val="single" w:sz="12" w:space="0" w:color="000080"/>
            </w:tcBorders>
          </w:tcPr>
          <w:p w14:paraId="1CDC8E94" w14:textId="77777777" w:rsidR="00CD486A" w:rsidRPr="00E064CC" w:rsidRDefault="00CD486A" w:rsidP="005C3775">
            <w:pPr>
              <w:pStyle w:val="Tablehead"/>
              <w:tabs>
                <w:tab w:val="clear" w:pos="284"/>
                <w:tab w:val="clear" w:pos="567"/>
                <w:tab w:val="clear" w:pos="851"/>
                <w:tab w:val="clear" w:pos="1134"/>
                <w:tab w:val="clear" w:pos="1418"/>
                <w:tab w:val="clear" w:pos="1701"/>
                <w:tab w:val="left" w:pos="794"/>
                <w:tab w:val="left" w:pos="1191"/>
                <w:tab w:val="left" w:pos="1588"/>
              </w:tabs>
              <w:spacing w:before="140" w:after="100"/>
              <w:rPr>
                <w:bCs/>
                <w:sz w:val="20"/>
                <w:lang w:val="en-GB"/>
              </w:rPr>
            </w:pPr>
            <w:r w:rsidRPr="00E064CC">
              <w:rPr>
                <w:bCs/>
                <w:sz w:val="20"/>
                <w:lang w:val="en-GB"/>
              </w:rPr>
              <w:t>Title</w:t>
            </w:r>
          </w:p>
        </w:tc>
      </w:tr>
      <w:tr w:rsidR="00CD486A" w:rsidRPr="00E064CC" w14:paraId="22AA064D" w14:textId="77777777" w:rsidTr="00E14895">
        <w:tc>
          <w:tcPr>
            <w:tcW w:w="1140" w:type="dxa"/>
            <w:tcBorders>
              <w:top w:val="nil"/>
              <w:left w:val="single" w:sz="12" w:space="0" w:color="000080"/>
              <w:bottom w:val="nil"/>
              <w:right w:val="nil"/>
            </w:tcBorders>
          </w:tcPr>
          <w:p w14:paraId="1485530F" w14:textId="77777777" w:rsidR="00CD486A" w:rsidRPr="00E064CC" w:rsidRDefault="00CD486A" w:rsidP="005C3775">
            <w:pPr>
              <w:spacing w:before="30" w:after="30"/>
              <w:ind w:left="57"/>
              <w:jc w:val="left"/>
              <w:rPr>
                <w:b/>
                <w:bCs/>
                <w:sz w:val="20"/>
                <w:lang w:val="en-GB"/>
              </w:rPr>
            </w:pPr>
            <w:r w:rsidRPr="00E064CC">
              <w:rPr>
                <w:b/>
                <w:bCs/>
                <w:sz w:val="20"/>
                <w:lang w:val="en-GB"/>
              </w:rPr>
              <w:t>BO</w:t>
            </w:r>
          </w:p>
        </w:tc>
        <w:tc>
          <w:tcPr>
            <w:tcW w:w="8220" w:type="dxa"/>
            <w:tcBorders>
              <w:top w:val="nil"/>
              <w:left w:val="nil"/>
              <w:bottom w:val="nil"/>
              <w:right w:val="single" w:sz="12" w:space="0" w:color="000080"/>
            </w:tcBorders>
          </w:tcPr>
          <w:p w14:paraId="59D02F0E" w14:textId="77777777" w:rsidR="00CD486A" w:rsidRPr="00E064CC" w:rsidRDefault="00CD486A" w:rsidP="005C3775">
            <w:pPr>
              <w:pStyle w:val="Tablehead"/>
              <w:tabs>
                <w:tab w:val="clear" w:pos="284"/>
                <w:tab w:val="clear" w:pos="567"/>
                <w:tab w:val="clear" w:pos="851"/>
                <w:tab w:val="clear" w:pos="1134"/>
                <w:tab w:val="clear" w:pos="1418"/>
                <w:tab w:val="clear" w:pos="1701"/>
                <w:tab w:val="left" w:pos="794"/>
                <w:tab w:val="left" w:pos="1191"/>
                <w:tab w:val="left" w:pos="1588"/>
              </w:tabs>
              <w:spacing w:before="30" w:after="30"/>
              <w:jc w:val="left"/>
              <w:rPr>
                <w:b w:val="0"/>
                <w:bCs/>
                <w:sz w:val="20"/>
                <w:lang w:val="en-GB"/>
              </w:rPr>
            </w:pPr>
            <w:r w:rsidRPr="00E064CC">
              <w:rPr>
                <w:b w:val="0"/>
                <w:bCs/>
                <w:sz w:val="20"/>
                <w:lang w:val="en-GB"/>
              </w:rPr>
              <w:t>Satellite delivery</w:t>
            </w:r>
          </w:p>
        </w:tc>
      </w:tr>
      <w:tr w:rsidR="00CD486A" w:rsidRPr="00CE1D4D" w14:paraId="66F51264" w14:textId="77777777" w:rsidTr="00E14895">
        <w:tc>
          <w:tcPr>
            <w:tcW w:w="1140" w:type="dxa"/>
            <w:tcBorders>
              <w:top w:val="nil"/>
              <w:left w:val="single" w:sz="12" w:space="0" w:color="000080"/>
              <w:bottom w:val="nil"/>
              <w:right w:val="nil"/>
            </w:tcBorders>
          </w:tcPr>
          <w:p w14:paraId="6FC0861F" w14:textId="77777777" w:rsidR="00CD486A" w:rsidRPr="00E064CC" w:rsidRDefault="00CD486A" w:rsidP="005C3775">
            <w:pPr>
              <w:spacing w:before="30" w:after="30"/>
              <w:ind w:left="57"/>
              <w:jc w:val="left"/>
              <w:rPr>
                <w:b/>
                <w:bCs/>
                <w:sz w:val="20"/>
                <w:lang w:val="en-GB"/>
              </w:rPr>
            </w:pPr>
            <w:r w:rsidRPr="00E064CC">
              <w:rPr>
                <w:b/>
                <w:bCs/>
                <w:sz w:val="20"/>
                <w:lang w:val="en-GB"/>
              </w:rPr>
              <w:t>BR</w:t>
            </w:r>
          </w:p>
        </w:tc>
        <w:tc>
          <w:tcPr>
            <w:tcW w:w="8220" w:type="dxa"/>
            <w:tcBorders>
              <w:top w:val="nil"/>
              <w:left w:val="nil"/>
              <w:bottom w:val="nil"/>
              <w:right w:val="single" w:sz="12" w:space="0" w:color="000080"/>
            </w:tcBorders>
          </w:tcPr>
          <w:p w14:paraId="47E63E69" w14:textId="77777777" w:rsidR="00CD486A" w:rsidRPr="00E064CC" w:rsidRDefault="00CD486A" w:rsidP="005C3775">
            <w:pPr>
              <w:pStyle w:val="Tablehead"/>
              <w:tabs>
                <w:tab w:val="clear" w:pos="284"/>
                <w:tab w:val="clear" w:pos="567"/>
                <w:tab w:val="clear" w:pos="851"/>
                <w:tab w:val="clear" w:pos="1134"/>
                <w:tab w:val="clear" w:pos="1418"/>
                <w:tab w:val="clear" w:pos="1701"/>
                <w:tab w:val="left" w:pos="794"/>
                <w:tab w:val="left" w:pos="1191"/>
                <w:tab w:val="left" w:pos="1588"/>
              </w:tabs>
              <w:spacing w:before="30" w:after="30"/>
              <w:jc w:val="left"/>
              <w:rPr>
                <w:b w:val="0"/>
                <w:sz w:val="20"/>
                <w:lang w:val="en-GB"/>
              </w:rPr>
            </w:pPr>
            <w:r w:rsidRPr="00E064CC">
              <w:rPr>
                <w:b w:val="0"/>
                <w:sz w:val="20"/>
                <w:lang w:val="en-GB"/>
              </w:rPr>
              <w:t>Recording for production, archival and play-out; film for television</w:t>
            </w:r>
          </w:p>
        </w:tc>
      </w:tr>
      <w:tr w:rsidR="00CD486A" w:rsidRPr="00CE1D4D" w14:paraId="115F8D92" w14:textId="77777777" w:rsidTr="00CE1D4D">
        <w:tc>
          <w:tcPr>
            <w:tcW w:w="1140" w:type="dxa"/>
            <w:tcBorders>
              <w:top w:val="nil"/>
              <w:left w:val="single" w:sz="12" w:space="0" w:color="000080"/>
              <w:bottom w:val="nil"/>
              <w:right w:val="nil"/>
            </w:tcBorders>
            <w:shd w:val="clear" w:color="auto" w:fill="F2F2F2" w:themeFill="background1" w:themeFillShade="F2"/>
          </w:tcPr>
          <w:p w14:paraId="62CF74C5" w14:textId="77777777" w:rsidR="00CD486A" w:rsidRPr="00CE1D4D" w:rsidRDefault="00CD486A" w:rsidP="005C3775">
            <w:pPr>
              <w:spacing w:before="30" w:after="30"/>
              <w:ind w:left="57"/>
              <w:jc w:val="left"/>
              <w:rPr>
                <w:b/>
                <w:bCs/>
                <w:color w:val="000080"/>
                <w:sz w:val="20"/>
                <w:lang w:val="en-GB"/>
              </w:rPr>
            </w:pPr>
            <w:r w:rsidRPr="00CE1D4D">
              <w:rPr>
                <w:b/>
                <w:bCs/>
                <w:color w:val="000080"/>
                <w:sz w:val="20"/>
                <w:lang w:val="en-GB"/>
              </w:rPr>
              <w:t>BS</w:t>
            </w:r>
          </w:p>
        </w:tc>
        <w:tc>
          <w:tcPr>
            <w:tcW w:w="8220" w:type="dxa"/>
            <w:tcBorders>
              <w:top w:val="nil"/>
              <w:left w:val="nil"/>
              <w:bottom w:val="nil"/>
              <w:right w:val="single" w:sz="12" w:space="0" w:color="000080"/>
            </w:tcBorders>
            <w:shd w:val="clear" w:color="auto" w:fill="F2F2F2" w:themeFill="background1" w:themeFillShade="F2"/>
          </w:tcPr>
          <w:p w14:paraId="4BBF9FBA" w14:textId="77777777" w:rsidR="00CD486A" w:rsidRPr="00CE1D4D" w:rsidRDefault="00CD486A" w:rsidP="00CE1D4D">
            <w:pPr>
              <w:spacing w:before="30" w:after="30"/>
              <w:ind w:left="57"/>
              <w:jc w:val="left"/>
              <w:rPr>
                <w:b/>
                <w:bCs/>
                <w:color w:val="000080"/>
                <w:sz w:val="20"/>
                <w:lang w:val="en-GB"/>
              </w:rPr>
            </w:pPr>
            <w:r w:rsidRPr="00CE1D4D">
              <w:rPr>
                <w:b/>
                <w:bCs/>
                <w:color w:val="000080"/>
                <w:sz w:val="20"/>
                <w:lang w:val="en-GB"/>
              </w:rPr>
              <w:t>Broadcasting service (sound)</w:t>
            </w:r>
          </w:p>
        </w:tc>
      </w:tr>
      <w:tr w:rsidR="00CD486A" w:rsidRPr="00CE1D4D" w14:paraId="300B7016" w14:textId="77777777" w:rsidTr="00CE1D4D">
        <w:tc>
          <w:tcPr>
            <w:tcW w:w="1140" w:type="dxa"/>
            <w:tcBorders>
              <w:top w:val="nil"/>
              <w:left w:val="single" w:sz="12" w:space="0" w:color="000080"/>
              <w:bottom w:val="nil"/>
              <w:right w:val="nil"/>
            </w:tcBorders>
          </w:tcPr>
          <w:p w14:paraId="19C6DC34" w14:textId="77777777" w:rsidR="00CD486A" w:rsidRPr="00CE1D4D" w:rsidRDefault="00CD486A" w:rsidP="005C3775">
            <w:pPr>
              <w:spacing w:before="30" w:after="30"/>
              <w:ind w:left="57"/>
              <w:jc w:val="left"/>
              <w:rPr>
                <w:b/>
                <w:bCs/>
                <w:sz w:val="20"/>
                <w:lang w:val="en-GB"/>
              </w:rPr>
            </w:pPr>
            <w:r w:rsidRPr="00CE1D4D">
              <w:rPr>
                <w:b/>
                <w:bCs/>
                <w:sz w:val="20"/>
                <w:lang w:val="en-GB"/>
              </w:rPr>
              <w:t>BT</w:t>
            </w:r>
          </w:p>
        </w:tc>
        <w:tc>
          <w:tcPr>
            <w:tcW w:w="8220" w:type="dxa"/>
            <w:tcBorders>
              <w:top w:val="nil"/>
              <w:left w:val="nil"/>
              <w:bottom w:val="nil"/>
              <w:right w:val="single" w:sz="12" w:space="0" w:color="000080"/>
            </w:tcBorders>
          </w:tcPr>
          <w:p w14:paraId="7CFA7946" w14:textId="77777777" w:rsidR="00CD486A" w:rsidRPr="00CE1D4D" w:rsidRDefault="00CD486A" w:rsidP="00CE1D4D">
            <w:pPr>
              <w:spacing w:before="30" w:after="30"/>
              <w:ind w:left="57"/>
              <w:jc w:val="left"/>
              <w:rPr>
                <w:sz w:val="20"/>
                <w:lang w:val="en-GB"/>
              </w:rPr>
            </w:pPr>
            <w:r w:rsidRPr="00CE1D4D">
              <w:rPr>
                <w:sz w:val="20"/>
                <w:lang w:val="en-GB"/>
              </w:rPr>
              <w:t>Broadcasting service (television)</w:t>
            </w:r>
          </w:p>
        </w:tc>
      </w:tr>
      <w:tr w:rsidR="00CD486A" w:rsidRPr="00E064CC" w14:paraId="499ECBC3" w14:textId="77777777" w:rsidTr="00E14895">
        <w:tc>
          <w:tcPr>
            <w:tcW w:w="1140" w:type="dxa"/>
            <w:tcBorders>
              <w:top w:val="nil"/>
              <w:left w:val="single" w:sz="12" w:space="0" w:color="000080"/>
              <w:bottom w:val="nil"/>
              <w:right w:val="nil"/>
            </w:tcBorders>
          </w:tcPr>
          <w:p w14:paraId="41D7C6FF" w14:textId="77777777" w:rsidR="00CD486A" w:rsidRPr="00E064CC" w:rsidRDefault="00CD486A" w:rsidP="005C3775">
            <w:pPr>
              <w:spacing w:before="30" w:after="30"/>
              <w:ind w:left="57"/>
              <w:jc w:val="left"/>
              <w:rPr>
                <w:b/>
                <w:bCs/>
                <w:sz w:val="20"/>
                <w:lang w:val="en-GB"/>
              </w:rPr>
            </w:pPr>
            <w:r w:rsidRPr="00E064CC">
              <w:rPr>
                <w:b/>
                <w:bCs/>
                <w:sz w:val="20"/>
                <w:lang w:val="en-GB"/>
              </w:rPr>
              <w:t>F</w:t>
            </w:r>
          </w:p>
        </w:tc>
        <w:tc>
          <w:tcPr>
            <w:tcW w:w="8220" w:type="dxa"/>
            <w:tcBorders>
              <w:top w:val="nil"/>
              <w:left w:val="nil"/>
              <w:bottom w:val="nil"/>
              <w:right w:val="single" w:sz="12" w:space="0" w:color="000080"/>
            </w:tcBorders>
          </w:tcPr>
          <w:p w14:paraId="0DF9F7A9" w14:textId="77777777" w:rsidR="00CD486A" w:rsidRPr="00E064CC" w:rsidRDefault="00CD486A" w:rsidP="005C3775">
            <w:pPr>
              <w:pStyle w:val="Tabletext"/>
              <w:tabs>
                <w:tab w:val="clear" w:pos="284"/>
                <w:tab w:val="clear" w:pos="567"/>
                <w:tab w:val="clear" w:pos="851"/>
                <w:tab w:val="clear" w:pos="1134"/>
                <w:tab w:val="clear" w:pos="1418"/>
                <w:tab w:val="clear" w:pos="1701"/>
                <w:tab w:val="left" w:pos="794"/>
                <w:tab w:val="left" w:pos="1191"/>
                <w:tab w:val="left" w:pos="1588"/>
              </w:tabs>
              <w:spacing w:before="30" w:after="30"/>
              <w:rPr>
                <w:sz w:val="20"/>
                <w:lang w:val="en-GB"/>
              </w:rPr>
            </w:pPr>
            <w:r w:rsidRPr="00E064CC">
              <w:rPr>
                <w:sz w:val="20"/>
                <w:lang w:val="en-GB"/>
              </w:rPr>
              <w:t>Fixed service</w:t>
            </w:r>
          </w:p>
        </w:tc>
      </w:tr>
      <w:tr w:rsidR="00CD486A" w:rsidRPr="00E064CC" w14:paraId="3FE397CC" w14:textId="77777777" w:rsidTr="00E14895">
        <w:tc>
          <w:tcPr>
            <w:tcW w:w="1140" w:type="dxa"/>
            <w:tcBorders>
              <w:top w:val="nil"/>
              <w:left w:val="single" w:sz="12" w:space="0" w:color="000080"/>
              <w:bottom w:val="nil"/>
              <w:right w:val="nil"/>
            </w:tcBorders>
          </w:tcPr>
          <w:p w14:paraId="6BFBC89C" w14:textId="77777777" w:rsidR="00CD486A" w:rsidRPr="00E064CC" w:rsidRDefault="00CD486A" w:rsidP="005C3775">
            <w:pPr>
              <w:spacing w:before="30" w:after="30"/>
              <w:ind w:left="57"/>
              <w:jc w:val="left"/>
              <w:rPr>
                <w:b/>
                <w:bCs/>
                <w:sz w:val="20"/>
                <w:lang w:val="en-GB"/>
              </w:rPr>
            </w:pPr>
            <w:r w:rsidRPr="00E064CC">
              <w:rPr>
                <w:b/>
                <w:bCs/>
                <w:sz w:val="20"/>
                <w:lang w:val="en-GB"/>
              </w:rPr>
              <w:t>M</w:t>
            </w:r>
          </w:p>
        </w:tc>
        <w:tc>
          <w:tcPr>
            <w:tcW w:w="8220" w:type="dxa"/>
            <w:tcBorders>
              <w:top w:val="nil"/>
              <w:left w:val="nil"/>
              <w:bottom w:val="nil"/>
              <w:right w:val="single" w:sz="12" w:space="0" w:color="000080"/>
            </w:tcBorders>
          </w:tcPr>
          <w:p w14:paraId="354C0188" w14:textId="77777777" w:rsidR="00CD486A" w:rsidRPr="00E064CC" w:rsidRDefault="00CD486A" w:rsidP="005C3775">
            <w:pPr>
              <w:pStyle w:val="Tablehead"/>
              <w:tabs>
                <w:tab w:val="clear" w:pos="284"/>
                <w:tab w:val="clear" w:pos="567"/>
                <w:tab w:val="clear" w:pos="851"/>
                <w:tab w:val="clear" w:pos="1134"/>
                <w:tab w:val="clear" w:pos="1418"/>
                <w:tab w:val="clear" w:pos="1701"/>
                <w:tab w:val="left" w:pos="794"/>
                <w:tab w:val="left" w:pos="1191"/>
                <w:tab w:val="left" w:pos="1588"/>
              </w:tabs>
              <w:spacing w:before="30" w:after="30"/>
              <w:jc w:val="left"/>
              <w:rPr>
                <w:b w:val="0"/>
                <w:sz w:val="20"/>
                <w:lang w:val="en-GB"/>
              </w:rPr>
            </w:pPr>
            <w:r w:rsidRPr="00E064CC">
              <w:rPr>
                <w:b w:val="0"/>
                <w:sz w:val="20"/>
                <w:lang w:val="en-GB"/>
              </w:rPr>
              <w:t>Mobile, radiodetermination, amateur and related satellite services</w:t>
            </w:r>
          </w:p>
        </w:tc>
      </w:tr>
      <w:tr w:rsidR="00CD486A" w:rsidRPr="00E064CC" w14:paraId="40B38B9D" w14:textId="77777777" w:rsidTr="00E14895">
        <w:tc>
          <w:tcPr>
            <w:tcW w:w="1140" w:type="dxa"/>
            <w:tcBorders>
              <w:top w:val="nil"/>
              <w:left w:val="single" w:sz="12" w:space="0" w:color="000080"/>
              <w:bottom w:val="nil"/>
              <w:right w:val="nil"/>
            </w:tcBorders>
          </w:tcPr>
          <w:p w14:paraId="19433B56" w14:textId="77777777" w:rsidR="00CD486A" w:rsidRPr="00E064CC" w:rsidRDefault="00CD486A" w:rsidP="005C3775">
            <w:pPr>
              <w:spacing w:before="30" w:after="30"/>
              <w:ind w:left="57"/>
              <w:jc w:val="left"/>
              <w:rPr>
                <w:b/>
                <w:bCs/>
                <w:sz w:val="20"/>
                <w:lang w:val="en-GB"/>
              </w:rPr>
            </w:pPr>
            <w:r w:rsidRPr="00E064CC">
              <w:rPr>
                <w:b/>
                <w:bCs/>
                <w:sz w:val="20"/>
                <w:lang w:val="en-GB"/>
              </w:rPr>
              <w:t>P</w:t>
            </w:r>
          </w:p>
        </w:tc>
        <w:tc>
          <w:tcPr>
            <w:tcW w:w="8220" w:type="dxa"/>
            <w:tcBorders>
              <w:top w:val="nil"/>
              <w:left w:val="nil"/>
              <w:bottom w:val="nil"/>
              <w:right w:val="single" w:sz="12" w:space="0" w:color="000080"/>
            </w:tcBorders>
          </w:tcPr>
          <w:p w14:paraId="43481DFF" w14:textId="3D4E179A" w:rsidR="00CD486A" w:rsidRPr="00E064CC" w:rsidRDefault="00CD486A" w:rsidP="005C3775">
            <w:pPr>
              <w:spacing w:before="30" w:after="30"/>
              <w:jc w:val="left"/>
              <w:rPr>
                <w:sz w:val="20"/>
                <w:lang w:val="en-GB"/>
              </w:rPr>
            </w:pPr>
            <w:r w:rsidRPr="00E064CC">
              <w:rPr>
                <w:sz w:val="20"/>
                <w:lang w:val="en-GB"/>
              </w:rPr>
              <w:t>Radio</w:t>
            </w:r>
            <w:r w:rsidR="002E1B3E">
              <w:rPr>
                <w:sz w:val="20"/>
                <w:lang w:val="en-GB"/>
              </w:rPr>
              <w:t>-</w:t>
            </w:r>
            <w:r w:rsidRPr="00E064CC">
              <w:rPr>
                <w:sz w:val="20"/>
                <w:lang w:val="en-GB"/>
              </w:rPr>
              <w:t>wave propagation</w:t>
            </w:r>
          </w:p>
        </w:tc>
      </w:tr>
      <w:tr w:rsidR="00CD486A" w:rsidRPr="00E064CC" w14:paraId="3EFE9579" w14:textId="77777777" w:rsidTr="00E14895">
        <w:tc>
          <w:tcPr>
            <w:tcW w:w="1140" w:type="dxa"/>
            <w:tcBorders>
              <w:top w:val="nil"/>
              <w:left w:val="single" w:sz="12" w:space="0" w:color="000080"/>
              <w:bottom w:val="nil"/>
              <w:right w:val="nil"/>
            </w:tcBorders>
          </w:tcPr>
          <w:p w14:paraId="42FFE6EB" w14:textId="77777777" w:rsidR="00CD486A" w:rsidRPr="00E064CC" w:rsidRDefault="00CD486A" w:rsidP="005C3775">
            <w:pPr>
              <w:spacing w:before="30" w:after="30"/>
              <w:ind w:left="57"/>
              <w:jc w:val="left"/>
              <w:rPr>
                <w:b/>
                <w:bCs/>
                <w:sz w:val="20"/>
                <w:lang w:val="en-GB"/>
              </w:rPr>
            </w:pPr>
            <w:r w:rsidRPr="00E064CC">
              <w:rPr>
                <w:b/>
                <w:bCs/>
                <w:sz w:val="20"/>
                <w:lang w:val="en-GB"/>
              </w:rPr>
              <w:t>RA</w:t>
            </w:r>
          </w:p>
        </w:tc>
        <w:tc>
          <w:tcPr>
            <w:tcW w:w="8220" w:type="dxa"/>
            <w:tcBorders>
              <w:top w:val="nil"/>
              <w:left w:val="nil"/>
              <w:bottom w:val="nil"/>
              <w:right w:val="single" w:sz="12" w:space="0" w:color="000080"/>
            </w:tcBorders>
          </w:tcPr>
          <w:p w14:paraId="6E4A99E3" w14:textId="77777777" w:rsidR="00CD486A" w:rsidRPr="00E064CC" w:rsidRDefault="00CD486A" w:rsidP="005C3775">
            <w:pPr>
              <w:pStyle w:val="Tabletext"/>
              <w:tabs>
                <w:tab w:val="clear" w:pos="284"/>
                <w:tab w:val="clear" w:pos="567"/>
                <w:tab w:val="clear" w:pos="851"/>
                <w:tab w:val="clear" w:pos="1134"/>
                <w:tab w:val="clear" w:pos="1418"/>
                <w:tab w:val="clear" w:pos="1701"/>
                <w:tab w:val="left" w:pos="794"/>
                <w:tab w:val="left" w:pos="1191"/>
                <w:tab w:val="left" w:pos="1588"/>
              </w:tabs>
              <w:spacing w:before="30" w:after="30"/>
              <w:rPr>
                <w:sz w:val="20"/>
                <w:lang w:val="en-GB"/>
              </w:rPr>
            </w:pPr>
            <w:r w:rsidRPr="00E064CC">
              <w:rPr>
                <w:sz w:val="20"/>
                <w:lang w:val="en-GB"/>
              </w:rPr>
              <w:t>Radio astronomy</w:t>
            </w:r>
          </w:p>
        </w:tc>
      </w:tr>
      <w:tr w:rsidR="00CD486A" w:rsidRPr="00E064CC" w14:paraId="5AB9B279" w14:textId="77777777" w:rsidTr="00E14895">
        <w:tc>
          <w:tcPr>
            <w:tcW w:w="1140" w:type="dxa"/>
            <w:tcBorders>
              <w:top w:val="nil"/>
              <w:left w:val="single" w:sz="12" w:space="0" w:color="000080"/>
              <w:bottom w:val="nil"/>
              <w:right w:val="nil"/>
            </w:tcBorders>
          </w:tcPr>
          <w:p w14:paraId="47B90E1C" w14:textId="77777777" w:rsidR="00CD486A" w:rsidRPr="00E064CC" w:rsidRDefault="00CD486A" w:rsidP="005C3775">
            <w:pPr>
              <w:spacing w:before="30" w:after="30"/>
              <w:ind w:left="57"/>
              <w:jc w:val="left"/>
              <w:rPr>
                <w:b/>
                <w:bCs/>
                <w:sz w:val="20"/>
                <w:lang w:val="en-GB"/>
              </w:rPr>
            </w:pPr>
            <w:r w:rsidRPr="00E064CC">
              <w:rPr>
                <w:b/>
                <w:bCs/>
                <w:sz w:val="20"/>
                <w:lang w:val="en-GB"/>
              </w:rPr>
              <w:t>RS</w:t>
            </w:r>
          </w:p>
        </w:tc>
        <w:tc>
          <w:tcPr>
            <w:tcW w:w="8220" w:type="dxa"/>
            <w:tcBorders>
              <w:top w:val="nil"/>
              <w:left w:val="nil"/>
              <w:bottom w:val="nil"/>
              <w:right w:val="single" w:sz="12" w:space="0" w:color="000080"/>
            </w:tcBorders>
          </w:tcPr>
          <w:p w14:paraId="215F2922" w14:textId="77777777" w:rsidR="00CD486A" w:rsidRPr="00E064CC" w:rsidRDefault="00CD486A" w:rsidP="005C3775">
            <w:pPr>
              <w:pStyle w:val="Tabletext"/>
              <w:tabs>
                <w:tab w:val="clear" w:pos="284"/>
                <w:tab w:val="clear" w:pos="567"/>
                <w:tab w:val="clear" w:pos="851"/>
                <w:tab w:val="clear" w:pos="1134"/>
                <w:tab w:val="clear" w:pos="1418"/>
                <w:tab w:val="clear" w:pos="1701"/>
                <w:tab w:val="left" w:pos="794"/>
                <w:tab w:val="left" w:pos="1191"/>
                <w:tab w:val="left" w:pos="1588"/>
              </w:tabs>
              <w:spacing w:before="30" w:after="30"/>
              <w:rPr>
                <w:sz w:val="20"/>
                <w:lang w:val="en-GB"/>
              </w:rPr>
            </w:pPr>
            <w:r w:rsidRPr="00E064CC">
              <w:rPr>
                <w:sz w:val="20"/>
                <w:lang w:val="en-GB"/>
              </w:rPr>
              <w:t>Remote sensing systems</w:t>
            </w:r>
          </w:p>
        </w:tc>
      </w:tr>
      <w:tr w:rsidR="00CD486A" w:rsidRPr="00E064CC" w14:paraId="253E3434" w14:textId="77777777" w:rsidTr="00E14895">
        <w:tc>
          <w:tcPr>
            <w:tcW w:w="1140" w:type="dxa"/>
            <w:tcBorders>
              <w:top w:val="nil"/>
              <w:left w:val="single" w:sz="12" w:space="0" w:color="000080"/>
              <w:bottom w:val="nil"/>
              <w:right w:val="nil"/>
            </w:tcBorders>
          </w:tcPr>
          <w:p w14:paraId="2100C3D8" w14:textId="77777777" w:rsidR="00CD486A" w:rsidRPr="00E064CC" w:rsidRDefault="00CD486A" w:rsidP="005C3775">
            <w:pPr>
              <w:spacing w:before="30" w:after="30"/>
              <w:ind w:left="57"/>
              <w:jc w:val="left"/>
              <w:rPr>
                <w:b/>
                <w:bCs/>
                <w:sz w:val="20"/>
                <w:lang w:val="en-GB"/>
              </w:rPr>
            </w:pPr>
            <w:r w:rsidRPr="00E064CC">
              <w:rPr>
                <w:b/>
                <w:bCs/>
                <w:sz w:val="20"/>
                <w:lang w:val="en-GB"/>
              </w:rPr>
              <w:t>S</w:t>
            </w:r>
          </w:p>
        </w:tc>
        <w:tc>
          <w:tcPr>
            <w:tcW w:w="8220" w:type="dxa"/>
            <w:tcBorders>
              <w:top w:val="nil"/>
              <w:left w:val="nil"/>
              <w:bottom w:val="nil"/>
              <w:right w:val="single" w:sz="12" w:space="0" w:color="000080"/>
            </w:tcBorders>
          </w:tcPr>
          <w:p w14:paraId="356600EC" w14:textId="77777777" w:rsidR="00CD486A" w:rsidRPr="00E064CC" w:rsidRDefault="00CD486A" w:rsidP="005C3775">
            <w:pPr>
              <w:spacing w:before="30" w:after="30"/>
              <w:jc w:val="left"/>
              <w:rPr>
                <w:sz w:val="20"/>
                <w:lang w:val="en-GB"/>
              </w:rPr>
            </w:pPr>
            <w:r w:rsidRPr="00E064CC">
              <w:rPr>
                <w:sz w:val="20"/>
                <w:lang w:val="en-GB"/>
              </w:rPr>
              <w:t>Fixed-satellite service</w:t>
            </w:r>
          </w:p>
        </w:tc>
      </w:tr>
      <w:tr w:rsidR="00CD486A" w:rsidRPr="00E064CC" w14:paraId="498E1059" w14:textId="77777777" w:rsidTr="00E14895">
        <w:tc>
          <w:tcPr>
            <w:tcW w:w="1140" w:type="dxa"/>
            <w:tcBorders>
              <w:top w:val="nil"/>
              <w:left w:val="single" w:sz="12" w:space="0" w:color="000080"/>
              <w:bottom w:val="nil"/>
              <w:right w:val="nil"/>
            </w:tcBorders>
          </w:tcPr>
          <w:p w14:paraId="5E6579E4" w14:textId="77777777" w:rsidR="00CD486A" w:rsidRPr="00E064CC" w:rsidRDefault="00CD486A" w:rsidP="005C3775">
            <w:pPr>
              <w:spacing w:before="30" w:after="30"/>
              <w:ind w:left="57"/>
              <w:jc w:val="left"/>
              <w:rPr>
                <w:b/>
                <w:bCs/>
                <w:sz w:val="20"/>
                <w:lang w:val="en-GB"/>
              </w:rPr>
            </w:pPr>
            <w:r w:rsidRPr="00E064CC">
              <w:rPr>
                <w:b/>
                <w:bCs/>
                <w:sz w:val="20"/>
                <w:lang w:val="en-GB"/>
              </w:rPr>
              <w:t>SA</w:t>
            </w:r>
          </w:p>
        </w:tc>
        <w:tc>
          <w:tcPr>
            <w:tcW w:w="8220" w:type="dxa"/>
            <w:tcBorders>
              <w:top w:val="nil"/>
              <w:left w:val="nil"/>
              <w:bottom w:val="nil"/>
              <w:right w:val="single" w:sz="12" w:space="0" w:color="000080"/>
            </w:tcBorders>
          </w:tcPr>
          <w:p w14:paraId="76021935" w14:textId="77777777" w:rsidR="00CD486A" w:rsidRPr="00E064CC" w:rsidRDefault="00CD486A" w:rsidP="005C3775">
            <w:pPr>
              <w:spacing w:before="30" w:after="30"/>
              <w:jc w:val="left"/>
              <w:rPr>
                <w:sz w:val="20"/>
                <w:lang w:val="en-GB"/>
              </w:rPr>
            </w:pPr>
            <w:r w:rsidRPr="00E064CC">
              <w:rPr>
                <w:sz w:val="20"/>
                <w:lang w:val="en-GB"/>
              </w:rPr>
              <w:t>Space applications and meteorology</w:t>
            </w:r>
          </w:p>
        </w:tc>
      </w:tr>
      <w:tr w:rsidR="00CD486A" w:rsidRPr="00CE1D4D" w14:paraId="2B0D888B" w14:textId="77777777" w:rsidTr="00E14895">
        <w:tc>
          <w:tcPr>
            <w:tcW w:w="1140" w:type="dxa"/>
            <w:tcBorders>
              <w:top w:val="nil"/>
              <w:left w:val="single" w:sz="12" w:space="0" w:color="000080"/>
              <w:bottom w:val="nil"/>
              <w:right w:val="nil"/>
            </w:tcBorders>
          </w:tcPr>
          <w:p w14:paraId="6A15F72D" w14:textId="77777777" w:rsidR="00CD486A" w:rsidRPr="00E064CC" w:rsidRDefault="00CD486A" w:rsidP="005C3775">
            <w:pPr>
              <w:spacing w:before="30" w:after="30"/>
              <w:ind w:left="57"/>
              <w:jc w:val="left"/>
              <w:rPr>
                <w:b/>
                <w:bCs/>
                <w:sz w:val="20"/>
                <w:lang w:val="en-GB"/>
              </w:rPr>
            </w:pPr>
            <w:r w:rsidRPr="00E064CC">
              <w:rPr>
                <w:b/>
                <w:bCs/>
                <w:sz w:val="20"/>
                <w:lang w:val="en-GB"/>
              </w:rPr>
              <w:t>SF</w:t>
            </w:r>
          </w:p>
        </w:tc>
        <w:tc>
          <w:tcPr>
            <w:tcW w:w="8220" w:type="dxa"/>
            <w:tcBorders>
              <w:top w:val="nil"/>
              <w:left w:val="nil"/>
              <w:bottom w:val="nil"/>
              <w:right w:val="single" w:sz="12" w:space="0" w:color="000080"/>
            </w:tcBorders>
          </w:tcPr>
          <w:p w14:paraId="67B8792C" w14:textId="77777777" w:rsidR="00CD486A" w:rsidRPr="00E064CC" w:rsidRDefault="00CD486A" w:rsidP="005C3775">
            <w:pPr>
              <w:spacing w:before="30" w:after="30"/>
              <w:jc w:val="left"/>
              <w:rPr>
                <w:sz w:val="20"/>
                <w:lang w:val="en-GB"/>
              </w:rPr>
            </w:pPr>
            <w:r w:rsidRPr="00E064CC">
              <w:rPr>
                <w:sz w:val="20"/>
                <w:lang w:val="en-GB"/>
              </w:rPr>
              <w:t>Frequency sharing and coordination between fixed-satellite and fixed service systems</w:t>
            </w:r>
          </w:p>
        </w:tc>
      </w:tr>
      <w:tr w:rsidR="00CD486A" w:rsidRPr="00E064CC" w14:paraId="15D310F8" w14:textId="77777777" w:rsidTr="00E14895">
        <w:tc>
          <w:tcPr>
            <w:tcW w:w="1140" w:type="dxa"/>
            <w:tcBorders>
              <w:top w:val="nil"/>
              <w:left w:val="single" w:sz="12" w:space="0" w:color="000080"/>
              <w:bottom w:val="single" w:sz="12" w:space="0" w:color="000080"/>
              <w:right w:val="nil"/>
            </w:tcBorders>
          </w:tcPr>
          <w:p w14:paraId="413C0421" w14:textId="77777777" w:rsidR="00CD486A" w:rsidRPr="00E064CC" w:rsidRDefault="00CD486A" w:rsidP="005C3775">
            <w:pPr>
              <w:spacing w:before="30" w:after="30"/>
              <w:ind w:left="57"/>
              <w:jc w:val="left"/>
              <w:rPr>
                <w:b/>
                <w:bCs/>
                <w:sz w:val="20"/>
                <w:lang w:val="en-GB"/>
              </w:rPr>
            </w:pPr>
            <w:r w:rsidRPr="00E064CC">
              <w:rPr>
                <w:b/>
                <w:bCs/>
                <w:sz w:val="20"/>
                <w:lang w:val="en-GB"/>
              </w:rPr>
              <w:t>SM</w:t>
            </w:r>
          </w:p>
        </w:tc>
        <w:tc>
          <w:tcPr>
            <w:tcW w:w="8220" w:type="dxa"/>
            <w:tcBorders>
              <w:top w:val="nil"/>
              <w:left w:val="nil"/>
              <w:bottom w:val="single" w:sz="12" w:space="0" w:color="000080"/>
              <w:right w:val="single" w:sz="12" w:space="0" w:color="000080"/>
            </w:tcBorders>
          </w:tcPr>
          <w:p w14:paraId="36773257" w14:textId="77777777" w:rsidR="00CD486A" w:rsidRPr="00E064CC" w:rsidRDefault="00CD486A" w:rsidP="005C3775">
            <w:pPr>
              <w:spacing w:before="30" w:after="180"/>
              <w:jc w:val="left"/>
              <w:rPr>
                <w:sz w:val="20"/>
                <w:lang w:val="en-GB"/>
              </w:rPr>
            </w:pPr>
            <w:r w:rsidRPr="00E064CC">
              <w:rPr>
                <w:sz w:val="20"/>
                <w:lang w:val="en-GB"/>
              </w:rPr>
              <w:t>Spectrum management</w:t>
            </w:r>
          </w:p>
        </w:tc>
      </w:tr>
    </w:tbl>
    <w:p w14:paraId="5D3EBA02" w14:textId="77777777" w:rsidR="00CD486A" w:rsidRPr="00E064CC" w:rsidRDefault="00CD486A" w:rsidP="00CD486A">
      <w:pPr>
        <w:spacing w:before="30" w:after="30"/>
        <w:jc w:val="center"/>
        <w:rPr>
          <w:sz w:val="20"/>
          <w:lang w:val="en-GB"/>
        </w:rPr>
      </w:pPr>
    </w:p>
    <w:p w14:paraId="2AD2B11D" w14:textId="77777777" w:rsidR="00CD486A" w:rsidRPr="00E064CC" w:rsidRDefault="00CD486A" w:rsidP="00CD486A">
      <w:pPr>
        <w:spacing w:before="0"/>
        <w:jc w:val="center"/>
        <w:rPr>
          <w:sz w:val="22"/>
          <w:lang w:val="en-GB"/>
        </w:rPr>
      </w:pPr>
    </w:p>
    <w:tbl>
      <w:tblPr>
        <w:tblW w:w="0" w:type="auto"/>
        <w:tblInd w:w="288" w:type="dxa"/>
        <w:tblBorders>
          <w:top w:val="single" w:sz="12" w:space="0" w:color="000080"/>
          <w:left w:val="single" w:sz="12" w:space="0" w:color="000080"/>
          <w:bottom w:val="single" w:sz="12" w:space="0" w:color="000080"/>
          <w:right w:val="single" w:sz="12" w:space="0" w:color="000080"/>
          <w:insideH w:val="single" w:sz="4" w:space="0" w:color="auto"/>
          <w:insideV w:val="single" w:sz="4" w:space="0" w:color="auto"/>
        </w:tblBorders>
        <w:tblLook w:val="01E0" w:firstRow="1" w:lastRow="1" w:firstColumn="1" w:lastColumn="1" w:noHBand="0" w:noVBand="0"/>
      </w:tblPr>
      <w:tblGrid>
        <w:gridCol w:w="9321"/>
      </w:tblGrid>
      <w:tr w:rsidR="00CD486A" w:rsidRPr="00CE1D4D" w14:paraId="35653FA4" w14:textId="77777777" w:rsidTr="005C3775">
        <w:tc>
          <w:tcPr>
            <w:tcW w:w="9360" w:type="dxa"/>
            <w:tcBorders>
              <w:top w:val="single" w:sz="12" w:space="0" w:color="000080"/>
              <w:left w:val="single" w:sz="12" w:space="0" w:color="000080"/>
              <w:bottom w:val="single" w:sz="12" w:space="0" w:color="000080"/>
              <w:right w:val="single" w:sz="12" w:space="0" w:color="000080"/>
            </w:tcBorders>
          </w:tcPr>
          <w:p w14:paraId="6FE16825" w14:textId="77777777" w:rsidR="00CD486A" w:rsidRPr="00E064CC" w:rsidRDefault="00CD486A" w:rsidP="005C3775">
            <w:pPr>
              <w:spacing w:after="120"/>
              <w:jc w:val="left"/>
              <w:rPr>
                <w:b/>
                <w:bCs/>
                <w:sz w:val="20"/>
                <w:lang w:val="en-GB"/>
              </w:rPr>
            </w:pPr>
            <w:r w:rsidRPr="00E064CC">
              <w:rPr>
                <w:b/>
                <w:bCs/>
                <w:i/>
                <w:iCs/>
                <w:sz w:val="20"/>
                <w:lang w:val="en-GB"/>
              </w:rPr>
              <w:t>Note</w:t>
            </w:r>
            <w:r w:rsidRPr="00E064CC">
              <w:rPr>
                <w:i/>
                <w:iCs/>
                <w:sz w:val="20"/>
                <w:lang w:val="en-GB"/>
              </w:rPr>
              <w:t>: This ITU-R Report was approved in English by the Study Group under the procedure detailed in Resolution ITU-R 1.</w:t>
            </w:r>
          </w:p>
        </w:tc>
      </w:tr>
    </w:tbl>
    <w:p w14:paraId="08473526" w14:textId="77777777" w:rsidR="00CD486A" w:rsidRPr="00E064CC" w:rsidRDefault="00CD486A" w:rsidP="00CD486A">
      <w:pPr>
        <w:spacing w:before="0"/>
        <w:jc w:val="center"/>
        <w:rPr>
          <w:sz w:val="22"/>
          <w:lang w:val="en-GB"/>
        </w:rPr>
      </w:pPr>
    </w:p>
    <w:p w14:paraId="2ECE999E" w14:textId="77777777" w:rsidR="00CD486A" w:rsidRPr="00E064CC" w:rsidRDefault="00CD486A" w:rsidP="00CD486A">
      <w:pPr>
        <w:spacing w:before="0"/>
        <w:jc w:val="center"/>
        <w:rPr>
          <w:sz w:val="22"/>
          <w:lang w:val="en-GB"/>
        </w:rPr>
      </w:pPr>
    </w:p>
    <w:p w14:paraId="46E81FAF" w14:textId="77777777" w:rsidR="00CD486A" w:rsidRPr="00E064CC" w:rsidRDefault="00CD486A" w:rsidP="00CD486A">
      <w:pPr>
        <w:spacing w:before="0"/>
        <w:jc w:val="right"/>
        <w:rPr>
          <w:i/>
          <w:iCs/>
          <w:sz w:val="20"/>
          <w:lang w:val="en-GB"/>
        </w:rPr>
      </w:pPr>
      <w:r w:rsidRPr="00E064CC">
        <w:rPr>
          <w:i/>
          <w:iCs/>
          <w:sz w:val="20"/>
          <w:lang w:val="en-GB"/>
        </w:rPr>
        <w:t>Electronic Publication</w:t>
      </w:r>
    </w:p>
    <w:p w14:paraId="52145BE2" w14:textId="24B181CC" w:rsidR="00CD486A" w:rsidRPr="00E064CC" w:rsidRDefault="00CD486A" w:rsidP="00D401A9">
      <w:pPr>
        <w:spacing w:before="0"/>
        <w:jc w:val="right"/>
        <w:rPr>
          <w:sz w:val="20"/>
          <w:lang w:val="en-GB"/>
        </w:rPr>
      </w:pPr>
      <w:r w:rsidRPr="00E064CC">
        <w:rPr>
          <w:sz w:val="20"/>
          <w:lang w:val="en-GB"/>
        </w:rPr>
        <w:t>Geneva, 20</w:t>
      </w:r>
      <w:r w:rsidR="00B91B83" w:rsidRPr="00E064CC">
        <w:rPr>
          <w:sz w:val="20"/>
          <w:lang w:val="en-GB"/>
        </w:rPr>
        <w:t>2</w:t>
      </w:r>
      <w:r w:rsidR="009F4776" w:rsidRPr="00E064CC">
        <w:rPr>
          <w:sz w:val="20"/>
          <w:lang w:val="en-GB"/>
        </w:rPr>
        <w:t>5</w:t>
      </w:r>
    </w:p>
    <w:p w14:paraId="7215C8BC" w14:textId="6462C752" w:rsidR="00CD486A" w:rsidRPr="00E064CC" w:rsidRDefault="00CD486A" w:rsidP="00D401A9">
      <w:pPr>
        <w:jc w:val="center"/>
        <w:rPr>
          <w:sz w:val="20"/>
          <w:lang w:val="en-GB"/>
        </w:rPr>
      </w:pPr>
      <w:r w:rsidRPr="00E064CC">
        <w:rPr>
          <w:sz w:val="20"/>
          <w:lang w:val="en-GB"/>
        </w:rPr>
        <w:sym w:font="Symbol" w:char="00E3"/>
      </w:r>
      <w:r w:rsidRPr="00E064CC">
        <w:rPr>
          <w:sz w:val="20"/>
          <w:lang w:val="en-GB"/>
        </w:rPr>
        <w:t xml:space="preserve"> ITU </w:t>
      </w:r>
      <w:bookmarkStart w:id="15" w:name="iiannee"/>
      <w:bookmarkEnd w:id="15"/>
      <w:r w:rsidRPr="00E064CC">
        <w:rPr>
          <w:sz w:val="20"/>
          <w:lang w:val="en-GB"/>
        </w:rPr>
        <w:t>20</w:t>
      </w:r>
      <w:r w:rsidR="00B91B83" w:rsidRPr="00E064CC">
        <w:rPr>
          <w:sz w:val="20"/>
          <w:lang w:val="en-GB"/>
        </w:rPr>
        <w:t>2</w:t>
      </w:r>
      <w:r w:rsidR="009F4776" w:rsidRPr="00E064CC">
        <w:rPr>
          <w:sz w:val="20"/>
          <w:lang w:val="en-GB"/>
        </w:rPr>
        <w:t>5</w:t>
      </w:r>
    </w:p>
    <w:p w14:paraId="48C2DA1E" w14:textId="77777777" w:rsidR="00CD486A" w:rsidRPr="00E064CC" w:rsidRDefault="00CD486A" w:rsidP="00CD486A">
      <w:pPr>
        <w:rPr>
          <w:sz w:val="18"/>
          <w:szCs w:val="18"/>
          <w:lang w:val="en-GB"/>
        </w:rPr>
      </w:pPr>
      <w:r w:rsidRPr="00E064CC">
        <w:rPr>
          <w:sz w:val="18"/>
          <w:szCs w:val="18"/>
          <w:lang w:val="en-GB"/>
        </w:rPr>
        <w:t>All rights reserved. No part of this publication may be reproduced, by any means whatsoever, without written permission of ITU.</w:t>
      </w:r>
    </w:p>
    <w:p w14:paraId="76369A9F" w14:textId="77777777" w:rsidR="00CD486A" w:rsidRPr="00E064CC" w:rsidRDefault="00CD486A" w:rsidP="00CD486A">
      <w:pPr>
        <w:tabs>
          <w:tab w:val="clear" w:pos="794"/>
          <w:tab w:val="clear" w:pos="1191"/>
          <w:tab w:val="clear" w:pos="1588"/>
          <w:tab w:val="clear" w:pos="1985"/>
        </w:tabs>
        <w:overflowPunct/>
        <w:autoSpaceDE/>
        <w:autoSpaceDN/>
        <w:adjustRightInd/>
        <w:spacing w:before="0"/>
        <w:jc w:val="left"/>
        <w:rPr>
          <w:i/>
          <w:sz w:val="20"/>
          <w:lang w:val="en-GB"/>
        </w:rPr>
        <w:sectPr w:rsidR="00CD486A" w:rsidRPr="00E064CC">
          <w:pgSz w:w="11907" w:h="16834"/>
          <w:pgMar w:top="1418" w:right="1134" w:bottom="1134" w:left="1134" w:header="720" w:footer="482" w:gutter="0"/>
          <w:paperSrc w:first="15" w:other="15"/>
          <w:pgNumType w:fmt="lowerRoman" w:start="2"/>
          <w:cols w:space="720"/>
        </w:sectPr>
      </w:pPr>
    </w:p>
    <w:p w14:paraId="27D6AAEB" w14:textId="46EFB799" w:rsidR="00CD486A" w:rsidRPr="00E064CC" w:rsidRDefault="00CD486A" w:rsidP="00764349">
      <w:pPr>
        <w:pStyle w:val="RepNoBefore0pt"/>
        <w:rPr>
          <w:lang w:val="en-GB"/>
        </w:rPr>
      </w:pPr>
      <w:bookmarkStart w:id="16" w:name="irecnoe"/>
      <w:bookmarkEnd w:id="16"/>
      <w:r w:rsidRPr="00E064CC">
        <w:rPr>
          <w:lang w:val="en-GB"/>
        </w:rPr>
        <w:lastRenderedPageBreak/>
        <w:t xml:space="preserve">REPORT  </w:t>
      </w:r>
      <w:r w:rsidRPr="00E064CC">
        <w:rPr>
          <w:rStyle w:val="href"/>
          <w:lang w:val="en-GB"/>
        </w:rPr>
        <w:t>ITU-R  B</w:t>
      </w:r>
      <w:r w:rsidR="00CE1D4D">
        <w:rPr>
          <w:rStyle w:val="href"/>
          <w:lang w:val="en-GB"/>
        </w:rPr>
        <w:t>S</w:t>
      </w:r>
      <w:r w:rsidRPr="00E064CC">
        <w:rPr>
          <w:rStyle w:val="href"/>
          <w:lang w:val="en-GB"/>
        </w:rPr>
        <w:t>.2</w:t>
      </w:r>
      <w:r w:rsidR="002E1B3E">
        <w:rPr>
          <w:rStyle w:val="href"/>
          <w:lang w:val="en-GB"/>
        </w:rPr>
        <w:t>295</w:t>
      </w:r>
      <w:r w:rsidRPr="00E064CC">
        <w:rPr>
          <w:rStyle w:val="href"/>
          <w:lang w:val="en-GB"/>
        </w:rPr>
        <w:t>-</w:t>
      </w:r>
      <w:r w:rsidR="002E1B3E">
        <w:rPr>
          <w:rStyle w:val="href"/>
          <w:lang w:val="en-GB"/>
        </w:rPr>
        <w:t>5</w:t>
      </w:r>
    </w:p>
    <w:p w14:paraId="7167B53C" w14:textId="2F132371" w:rsidR="00A6617B" w:rsidRPr="00E14CE9" w:rsidRDefault="002E1B3E" w:rsidP="00836CFD">
      <w:pPr>
        <w:pStyle w:val="Reptitle"/>
        <w:rPr>
          <w:lang w:val="en-GB"/>
        </w:rPr>
      </w:pPr>
      <w:r w:rsidRPr="00447DD1">
        <w:rPr>
          <w:lang w:val="en-GB"/>
        </w:rPr>
        <w:t>Digital terrestrial broadcasting systems</w:t>
      </w:r>
    </w:p>
    <w:p w14:paraId="32A0C405" w14:textId="7DDA47AB" w:rsidR="00CD486A" w:rsidRPr="00E064CC" w:rsidRDefault="002E1B3E" w:rsidP="00D64269">
      <w:pPr>
        <w:pStyle w:val="Repdate"/>
        <w:rPr>
          <w:lang w:val="en-GB"/>
        </w:rPr>
      </w:pPr>
      <w:r w:rsidRPr="00447DD1">
        <w:rPr>
          <w:lang w:val="en-GB" w:eastAsia="ja-JP"/>
        </w:rPr>
        <w:t>(2013-2015-2017-2020</w:t>
      </w:r>
      <w:r>
        <w:rPr>
          <w:lang w:val="en-GB" w:eastAsia="ja-JP"/>
        </w:rPr>
        <w:t>-2022-</w:t>
      </w:r>
      <w:r w:rsidR="009F4776" w:rsidRPr="00E064CC">
        <w:rPr>
          <w:lang w:val="en-GB" w:eastAsia="zh-CN"/>
        </w:rPr>
        <w:t>2025</w:t>
      </w:r>
      <w:r w:rsidR="005C3775" w:rsidRPr="00E064CC">
        <w:rPr>
          <w:lang w:val="en-GB" w:eastAsia="zh-CN"/>
        </w:rPr>
        <w:t>)</w:t>
      </w:r>
    </w:p>
    <w:p w14:paraId="1EA75691" w14:textId="50EB5F35" w:rsidR="00EB00A7" w:rsidRPr="00E064CC" w:rsidRDefault="00EB00A7" w:rsidP="00EB00A7">
      <w:pPr>
        <w:spacing w:before="360"/>
        <w:jc w:val="center"/>
        <w:rPr>
          <w:lang w:val="en-GB"/>
        </w:rPr>
      </w:pPr>
      <w:r w:rsidRPr="00E064CC">
        <w:rPr>
          <w:lang w:val="en-GB"/>
        </w:rPr>
        <w:t>TABLE OF CONTENTS</w:t>
      </w:r>
    </w:p>
    <w:p w14:paraId="466F5C5E" w14:textId="24276F08" w:rsidR="000C3725" w:rsidRPr="000C3725" w:rsidRDefault="000C3725" w:rsidP="000C3725">
      <w:pPr>
        <w:pStyle w:val="toc0"/>
        <w:ind w:right="992"/>
        <w:rPr>
          <w:noProof/>
          <w:lang w:val="en-GB"/>
        </w:rPr>
      </w:pPr>
      <w:bookmarkStart w:id="17" w:name="_Toc9430002"/>
      <w:bookmarkStart w:id="18" w:name="_Toc9430236"/>
      <w:bookmarkStart w:id="19" w:name="_Toc9430470"/>
      <w:r>
        <w:rPr>
          <w:lang w:val="en-GB"/>
        </w:rPr>
        <w:tab/>
        <w:t>Page</w:t>
      </w:r>
    </w:p>
    <w:p w14:paraId="3A85F522" w14:textId="0A1B1D07" w:rsidR="006848BB" w:rsidRDefault="006848BB" w:rsidP="006848BB">
      <w:pPr>
        <w:pStyle w:val="TOC1"/>
        <w:spacing w:before="0"/>
        <w:rPr>
          <w:rFonts w:asciiTheme="minorHAnsi" w:eastAsiaTheme="minorEastAsia" w:hAnsiTheme="minorHAnsi" w:cstheme="minorBidi"/>
          <w:noProof/>
          <w:kern w:val="2"/>
          <w:szCs w:val="24"/>
          <w:lang w:val="en-GB" w:eastAsia="en-GB"/>
          <w14:ligatures w14:val="standardContextual"/>
        </w:rPr>
      </w:pPr>
      <w:r>
        <w:rPr>
          <w:rFonts w:eastAsiaTheme="minorEastAsia"/>
          <w:noProof/>
          <w:lang w:val="en-GB" w:eastAsia="en-GB"/>
        </w:rPr>
        <w:fldChar w:fldCharType="begin"/>
      </w:r>
      <w:r>
        <w:rPr>
          <w:rFonts w:eastAsiaTheme="minorEastAsia"/>
          <w:noProof/>
          <w:lang w:val="en-GB" w:eastAsia="en-GB"/>
        </w:rPr>
        <w:instrText xml:space="preserve"> TOC \o "1-2" \h \z \u </w:instrText>
      </w:r>
      <w:r>
        <w:rPr>
          <w:rFonts w:eastAsiaTheme="minorEastAsia"/>
          <w:noProof/>
          <w:lang w:val="en-GB" w:eastAsia="en-GB"/>
        </w:rPr>
        <w:fldChar w:fldCharType="separate"/>
      </w:r>
    </w:p>
    <w:p w14:paraId="4019F716" w14:textId="2956D747" w:rsidR="006848BB" w:rsidRDefault="006848BB" w:rsidP="006848BB">
      <w:pPr>
        <w:pStyle w:val="TOC1"/>
        <w:spacing w:before="0"/>
        <w:rPr>
          <w:rFonts w:asciiTheme="minorHAnsi" w:eastAsiaTheme="minorEastAsia" w:hAnsiTheme="minorHAnsi" w:cstheme="minorBidi"/>
          <w:noProof/>
          <w:kern w:val="2"/>
          <w:szCs w:val="24"/>
          <w:lang w:val="en-GB" w:eastAsia="en-GB"/>
          <w14:ligatures w14:val="standardContextual"/>
        </w:rPr>
      </w:pPr>
      <w:hyperlink w:anchor="_Toc211600497" w:history="1">
        <w:r w:rsidRPr="0015502B">
          <w:rPr>
            <w:rStyle w:val="Hyperlink"/>
            <w:noProof/>
            <w:lang w:val="en-GB"/>
          </w:rPr>
          <w:t>1</w:t>
        </w:r>
        <w:r>
          <w:rPr>
            <w:rFonts w:asciiTheme="minorHAnsi" w:eastAsiaTheme="minorEastAsia" w:hAnsiTheme="minorHAnsi" w:cstheme="minorBidi"/>
            <w:noProof/>
            <w:kern w:val="2"/>
            <w:szCs w:val="24"/>
            <w:lang w:val="en-GB" w:eastAsia="en-GB"/>
            <w14:ligatures w14:val="standardContextual"/>
          </w:rPr>
          <w:tab/>
        </w:r>
        <w:r w:rsidRPr="0015502B">
          <w:rPr>
            <w:rStyle w:val="Hyperlink"/>
            <w:noProof/>
            <w:lang w:val="en-GB"/>
          </w:rPr>
          <w:t>Introduction</w:t>
        </w:r>
        <w:r>
          <w:rPr>
            <w:rStyle w:val="Hyperlink"/>
            <w:noProof/>
            <w:lang w:val="en-GB"/>
          </w:rPr>
          <w:tab/>
        </w:r>
        <w:r>
          <w:rPr>
            <w:noProof/>
            <w:webHidden/>
          </w:rPr>
          <w:tab/>
        </w:r>
        <w:r>
          <w:rPr>
            <w:noProof/>
            <w:webHidden/>
          </w:rPr>
          <w:fldChar w:fldCharType="begin"/>
        </w:r>
        <w:r>
          <w:rPr>
            <w:noProof/>
            <w:webHidden/>
          </w:rPr>
          <w:instrText xml:space="preserve"> PAGEREF _Toc211600497 \h </w:instrText>
        </w:r>
        <w:r>
          <w:rPr>
            <w:noProof/>
            <w:webHidden/>
          </w:rPr>
        </w:r>
        <w:r>
          <w:rPr>
            <w:noProof/>
            <w:webHidden/>
          </w:rPr>
          <w:fldChar w:fldCharType="separate"/>
        </w:r>
        <w:r w:rsidR="00306611">
          <w:rPr>
            <w:noProof/>
            <w:webHidden/>
          </w:rPr>
          <w:t>2</w:t>
        </w:r>
        <w:r>
          <w:rPr>
            <w:noProof/>
            <w:webHidden/>
          </w:rPr>
          <w:fldChar w:fldCharType="end"/>
        </w:r>
      </w:hyperlink>
    </w:p>
    <w:p w14:paraId="3F28E9C0" w14:textId="111F363A" w:rsidR="006848BB" w:rsidRDefault="006848BB">
      <w:pPr>
        <w:pStyle w:val="TOC1"/>
        <w:rPr>
          <w:rFonts w:asciiTheme="minorHAnsi" w:eastAsiaTheme="minorEastAsia" w:hAnsiTheme="minorHAnsi" w:cstheme="minorBidi"/>
          <w:noProof/>
          <w:kern w:val="2"/>
          <w:szCs w:val="24"/>
          <w:lang w:val="en-GB" w:eastAsia="en-GB"/>
          <w14:ligatures w14:val="standardContextual"/>
        </w:rPr>
      </w:pPr>
      <w:hyperlink w:anchor="_Toc211600498" w:history="1">
        <w:r w:rsidRPr="0015502B">
          <w:rPr>
            <w:rStyle w:val="Hyperlink"/>
            <w:noProof/>
            <w:lang w:val="en-GB"/>
          </w:rPr>
          <w:t>2</w:t>
        </w:r>
        <w:r>
          <w:rPr>
            <w:rFonts w:asciiTheme="minorHAnsi" w:eastAsiaTheme="minorEastAsia" w:hAnsiTheme="minorHAnsi" w:cstheme="minorBidi"/>
            <w:noProof/>
            <w:kern w:val="2"/>
            <w:szCs w:val="24"/>
            <w:lang w:val="en-GB" w:eastAsia="en-GB"/>
            <w14:ligatures w14:val="standardContextual"/>
          </w:rPr>
          <w:tab/>
        </w:r>
        <w:r w:rsidRPr="0015502B">
          <w:rPr>
            <w:rStyle w:val="Hyperlink"/>
            <w:noProof/>
            <w:lang w:val="en-GB" w:eastAsia="ja-JP"/>
          </w:rPr>
          <w:t>Summaries of digital terrestrial broadcasting systems</w:t>
        </w:r>
        <w:r>
          <w:rPr>
            <w:rStyle w:val="Hyperlink"/>
            <w:noProof/>
            <w:lang w:val="en-GB" w:eastAsia="ja-JP"/>
          </w:rPr>
          <w:tab/>
        </w:r>
        <w:r>
          <w:rPr>
            <w:noProof/>
            <w:webHidden/>
          </w:rPr>
          <w:tab/>
        </w:r>
        <w:r>
          <w:rPr>
            <w:noProof/>
            <w:webHidden/>
          </w:rPr>
          <w:fldChar w:fldCharType="begin"/>
        </w:r>
        <w:r>
          <w:rPr>
            <w:noProof/>
            <w:webHidden/>
          </w:rPr>
          <w:instrText xml:space="preserve"> PAGEREF _Toc211600498 \h </w:instrText>
        </w:r>
        <w:r>
          <w:rPr>
            <w:noProof/>
            <w:webHidden/>
          </w:rPr>
        </w:r>
        <w:r>
          <w:rPr>
            <w:noProof/>
            <w:webHidden/>
          </w:rPr>
          <w:fldChar w:fldCharType="separate"/>
        </w:r>
        <w:r w:rsidR="00306611">
          <w:rPr>
            <w:noProof/>
            <w:webHidden/>
          </w:rPr>
          <w:t>3</w:t>
        </w:r>
        <w:r>
          <w:rPr>
            <w:noProof/>
            <w:webHidden/>
          </w:rPr>
          <w:fldChar w:fldCharType="end"/>
        </w:r>
      </w:hyperlink>
    </w:p>
    <w:p w14:paraId="1F9C2DAA" w14:textId="6874401F" w:rsidR="006848BB" w:rsidRDefault="006848BB">
      <w:pPr>
        <w:pStyle w:val="TOC2"/>
        <w:rPr>
          <w:rFonts w:asciiTheme="minorHAnsi" w:eastAsiaTheme="minorEastAsia" w:hAnsiTheme="minorHAnsi" w:cstheme="minorBidi"/>
          <w:noProof/>
          <w:kern w:val="2"/>
          <w:szCs w:val="24"/>
          <w:lang w:val="en-GB" w:eastAsia="en-GB"/>
          <w14:ligatures w14:val="standardContextual"/>
        </w:rPr>
      </w:pPr>
      <w:hyperlink w:anchor="_Toc211600499" w:history="1">
        <w:r w:rsidRPr="0015502B">
          <w:rPr>
            <w:rStyle w:val="Hyperlink"/>
            <w:noProof/>
            <w:lang w:val="en-GB"/>
          </w:rPr>
          <w:t>2.1</w:t>
        </w:r>
        <w:r>
          <w:rPr>
            <w:rFonts w:asciiTheme="minorHAnsi" w:eastAsiaTheme="minorEastAsia" w:hAnsiTheme="minorHAnsi" w:cstheme="minorBidi"/>
            <w:noProof/>
            <w:kern w:val="2"/>
            <w:szCs w:val="24"/>
            <w:lang w:val="en-GB" w:eastAsia="en-GB"/>
            <w14:ligatures w14:val="standardContextual"/>
          </w:rPr>
          <w:tab/>
        </w:r>
        <w:r w:rsidRPr="0015502B">
          <w:rPr>
            <w:rStyle w:val="Hyperlink"/>
            <w:noProof/>
            <w:lang w:val="en-GB"/>
          </w:rPr>
          <w:t>First generation DTTB systems</w:t>
        </w:r>
        <w:r>
          <w:rPr>
            <w:rStyle w:val="Hyperlink"/>
            <w:noProof/>
            <w:lang w:val="en-GB"/>
          </w:rPr>
          <w:tab/>
        </w:r>
        <w:r>
          <w:rPr>
            <w:noProof/>
            <w:webHidden/>
          </w:rPr>
          <w:tab/>
        </w:r>
        <w:r>
          <w:rPr>
            <w:noProof/>
            <w:webHidden/>
          </w:rPr>
          <w:fldChar w:fldCharType="begin"/>
        </w:r>
        <w:r>
          <w:rPr>
            <w:noProof/>
            <w:webHidden/>
          </w:rPr>
          <w:instrText xml:space="preserve"> PAGEREF _Toc211600499 \h </w:instrText>
        </w:r>
        <w:r>
          <w:rPr>
            <w:noProof/>
            <w:webHidden/>
          </w:rPr>
        </w:r>
        <w:r>
          <w:rPr>
            <w:noProof/>
            <w:webHidden/>
          </w:rPr>
          <w:fldChar w:fldCharType="separate"/>
        </w:r>
        <w:r w:rsidR="00306611">
          <w:rPr>
            <w:noProof/>
            <w:webHidden/>
          </w:rPr>
          <w:t>3</w:t>
        </w:r>
        <w:r>
          <w:rPr>
            <w:noProof/>
            <w:webHidden/>
          </w:rPr>
          <w:fldChar w:fldCharType="end"/>
        </w:r>
      </w:hyperlink>
    </w:p>
    <w:p w14:paraId="45908E1A" w14:textId="204A946E" w:rsidR="006848BB" w:rsidRDefault="006848BB">
      <w:pPr>
        <w:pStyle w:val="TOC2"/>
        <w:rPr>
          <w:rFonts w:asciiTheme="minorHAnsi" w:eastAsiaTheme="minorEastAsia" w:hAnsiTheme="minorHAnsi" w:cstheme="minorBidi"/>
          <w:noProof/>
          <w:kern w:val="2"/>
          <w:szCs w:val="24"/>
          <w:lang w:val="en-GB" w:eastAsia="en-GB"/>
          <w14:ligatures w14:val="standardContextual"/>
        </w:rPr>
      </w:pPr>
      <w:hyperlink w:anchor="_Toc211600500" w:history="1">
        <w:r w:rsidRPr="0015502B">
          <w:rPr>
            <w:rStyle w:val="Hyperlink"/>
            <w:noProof/>
            <w:lang w:val="en-GB"/>
          </w:rPr>
          <w:t>2.2</w:t>
        </w:r>
        <w:r>
          <w:rPr>
            <w:rFonts w:asciiTheme="minorHAnsi" w:eastAsiaTheme="minorEastAsia" w:hAnsiTheme="minorHAnsi" w:cstheme="minorBidi"/>
            <w:noProof/>
            <w:kern w:val="2"/>
            <w:szCs w:val="24"/>
            <w:lang w:val="en-GB" w:eastAsia="en-GB"/>
            <w14:ligatures w14:val="standardContextual"/>
          </w:rPr>
          <w:tab/>
        </w:r>
        <w:r w:rsidRPr="0015502B">
          <w:rPr>
            <w:rStyle w:val="Hyperlink"/>
            <w:noProof/>
            <w:lang w:val="en-GB"/>
          </w:rPr>
          <w:t>Second generation DTTB systems</w:t>
        </w:r>
        <w:r>
          <w:rPr>
            <w:rStyle w:val="Hyperlink"/>
            <w:noProof/>
            <w:lang w:val="en-GB"/>
          </w:rPr>
          <w:tab/>
        </w:r>
        <w:r>
          <w:rPr>
            <w:noProof/>
            <w:webHidden/>
          </w:rPr>
          <w:tab/>
        </w:r>
        <w:r>
          <w:rPr>
            <w:noProof/>
            <w:webHidden/>
          </w:rPr>
          <w:fldChar w:fldCharType="begin"/>
        </w:r>
        <w:r>
          <w:rPr>
            <w:noProof/>
            <w:webHidden/>
          </w:rPr>
          <w:instrText xml:space="preserve"> PAGEREF _Toc211600500 \h </w:instrText>
        </w:r>
        <w:r>
          <w:rPr>
            <w:noProof/>
            <w:webHidden/>
          </w:rPr>
        </w:r>
        <w:r>
          <w:rPr>
            <w:noProof/>
            <w:webHidden/>
          </w:rPr>
          <w:fldChar w:fldCharType="separate"/>
        </w:r>
        <w:r w:rsidR="00306611">
          <w:rPr>
            <w:noProof/>
            <w:webHidden/>
          </w:rPr>
          <w:t>4</w:t>
        </w:r>
        <w:r>
          <w:rPr>
            <w:noProof/>
            <w:webHidden/>
          </w:rPr>
          <w:fldChar w:fldCharType="end"/>
        </w:r>
      </w:hyperlink>
    </w:p>
    <w:p w14:paraId="55A84FE3" w14:textId="21051008" w:rsidR="006848BB" w:rsidRDefault="006848BB">
      <w:pPr>
        <w:pStyle w:val="TOC2"/>
        <w:rPr>
          <w:rFonts w:asciiTheme="minorHAnsi" w:eastAsiaTheme="minorEastAsia" w:hAnsiTheme="minorHAnsi" w:cstheme="minorBidi"/>
          <w:noProof/>
          <w:kern w:val="2"/>
          <w:szCs w:val="24"/>
          <w:lang w:val="en-GB" w:eastAsia="en-GB"/>
          <w14:ligatures w14:val="standardContextual"/>
        </w:rPr>
      </w:pPr>
      <w:hyperlink w:anchor="_Toc211600501" w:history="1">
        <w:r w:rsidRPr="0015502B">
          <w:rPr>
            <w:rStyle w:val="Hyperlink"/>
            <w:noProof/>
            <w:lang w:val="en-GB"/>
          </w:rPr>
          <w:t>2.3</w:t>
        </w:r>
        <w:r>
          <w:rPr>
            <w:rFonts w:asciiTheme="minorHAnsi" w:eastAsiaTheme="minorEastAsia" w:hAnsiTheme="minorHAnsi" w:cstheme="minorBidi"/>
            <w:noProof/>
            <w:kern w:val="2"/>
            <w:szCs w:val="24"/>
            <w:lang w:val="en-GB" w:eastAsia="en-GB"/>
            <w14:ligatures w14:val="standardContextual"/>
          </w:rPr>
          <w:tab/>
        </w:r>
        <w:r w:rsidRPr="0015502B">
          <w:rPr>
            <w:rStyle w:val="Hyperlink"/>
            <w:noProof/>
            <w:lang w:val="en-GB"/>
          </w:rPr>
          <w:t>DTSB systems in LF/MF/HF</w:t>
        </w:r>
        <w:r>
          <w:rPr>
            <w:rStyle w:val="Hyperlink"/>
            <w:noProof/>
            <w:lang w:val="en-GB"/>
          </w:rPr>
          <w:tab/>
        </w:r>
        <w:r>
          <w:rPr>
            <w:noProof/>
            <w:webHidden/>
          </w:rPr>
          <w:tab/>
        </w:r>
        <w:r>
          <w:rPr>
            <w:noProof/>
            <w:webHidden/>
          </w:rPr>
          <w:fldChar w:fldCharType="begin"/>
        </w:r>
        <w:r>
          <w:rPr>
            <w:noProof/>
            <w:webHidden/>
          </w:rPr>
          <w:instrText xml:space="preserve"> PAGEREF _Toc211600501 \h </w:instrText>
        </w:r>
        <w:r>
          <w:rPr>
            <w:noProof/>
            <w:webHidden/>
          </w:rPr>
        </w:r>
        <w:r>
          <w:rPr>
            <w:noProof/>
            <w:webHidden/>
          </w:rPr>
          <w:fldChar w:fldCharType="separate"/>
        </w:r>
        <w:r w:rsidR="00306611">
          <w:rPr>
            <w:noProof/>
            <w:webHidden/>
          </w:rPr>
          <w:t>5</w:t>
        </w:r>
        <w:r>
          <w:rPr>
            <w:noProof/>
            <w:webHidden/>
          </w:rPr>
          <w:fldChar w:fldCharType="end"/>
        </w:r>
      </w:hyperlink>
    </w:p>
    <w:p w14:paraId="350DAC81" w14:textId="1C7F77F6" w:rsidR="006848BB" w:rsidRDefault="006848BB">
      <w:pPr>
        <w:pStyle w:val="TOC2"/>
        <w:rPr>
          <w:rFonts w:asciiTheme="minorHAnsi" w:eastAsiaTheme="minorEastAsia" w:hAnsiTheme="minorHAnsi" w:cstheme="minorBidi"/>
          <w:noProof/>
          <w:kern w:val="2"/>
          <w:szCs w:val="24"/>
          <w:lang w:val="en-GB" w:eastAsia="en-GB"/>
          <w14:ligatures w14:val="standardContextual"/>
        </w:rPr>
      </w:pPr>
      <w:hyperlink w:anchor="_Toc211600502" w:history="1">
        <w:r w:rsidRPr="0015502B">
          <w:rPr>
            <w:rStyle w:val="Hyperlink"/>
            <w:noProof/>
            <w:lang w:val="en-GB"/>
          </w:rPr>
          <w:t>2.4</w:t>
        </w:r>
        <w:r>
          <w:rPr>
            <w:rFonts w:asciiTheme="minorHAnsi" w:eastAsiaTheme="minorEastAsia" w:hAnsiTheme="minorHAnsi" w:cstheme="minorBidi"/>
            <w:noProof/>
            <w:kern w:val="2"/>
            <w:szCs w:val="24"/>
            <w:lang w:val="en-GB" w:eastAsia="en-GB"/>
            <w14:ligatures w14:val="standardContextual"/>
          </w:rPr>
          <w:tab/>
        </w:r>
        <w:r w:rsidRPr="0015502B">
          <w:rPr>
            <w:rStyle w:val="Hyperlink"/>
            <w:noProof/>
            <w:lang w:val="en-GB"/>
          </w:rPr>
          <w:t>DTSB systems in VHF/UHF</w:t>
        </w:r>
        <w:r>
          <w:rPr>
            <w:noProof/>
            <w:webHidden/>
          </w:rPr>
          <w:tab/>
        </w:r>
        <w:r>
          <w:rPr>
            <w:noProof/>
            <w:webHidden/>
          </w:rPr>
          <w:tab/>
        </w:r>
        <w:r>
          <w:rPr>
            <w:noProof/>
            <w:webHidden/>
          </w:rPr>
          <w:fldChar w:fldCharType="begin"/>
        </w:r>
        <w:r>
          <w:rPr>
            <w:noProof/>
            <w:webHidden/>
          </w:rPr>
          <w:instrText xml:space="preserve"> PAGEREF _Toc211600502 \h </w:instrText>
        </w:r>
        <w:r>
          <w:rPr>
            <w:noProof/>
            <w:webHidden/>
          </w:rPr>
        </w:r>
        <w:r>
          <w:rPr>
            <w:noProof/>
            <w:webHidden/>
          </w:rPr>
          <w:fldChar w:fldCharType="separate"/>
        </w:r>
        <w:r w:rsidR="00306611">
          <w:rPr>
            <w:noProof/>
            <w:webHidden/>
          </w:rPr>
          <w:t>5</w:t>
        </w:r>
        <w:r>
          <w:rPr>
            <w:noProof/>
            <w:webHidden/>
          </w:rPr>
          <w:fldChar w:fldCharType="end"/>
        </w:r>
      </w:hyperlink>
    </w:p>
    <w:p w14:paraId="689FA00F" w14:textId="1D669928" w:rsidR="006848BB" w:rsidRDefault="006848BB">
      <w:pPr>
        <w:pStyle w:val="TOC2"/>
        <w:rPr>
          <w:rFonts w:asciiTheme="minorHAnsi" w:eastAsiaTheme="minorEastAsia" w:hAnsiTheme="minorHAnsi" w:cstheme="minorBidi"/>
          <w:noProof/>
          <w:kern w:val="2"/>
          <w:szCs w:val="24"/>
          <w:lang w:val="en-GB" w:eastAsia="en-GB"/>
          <w14:ligatures w14:val="standardContextual"/>
        </w:rPr>
      </w:pPr>
      <w:hyperlink w:anchor="_Toc211600503" w:history="1">
        <w:r w:rsidRPr="0015502B">
          <w:rPr>
            <w:rStyle w:val="Hyperlink"/>
            <w:noProof/>
            <w:lang w:val="en-GB"/>
          </w:rPr>
          <w:t>2.5</w:t>
        </w:r>
        <w:r>
          <w:rPr>
            <w:rFonts w:asciiTheme="minorHAnsi" w:eastAsiaTheme="minorEastAsia" w:hAnsiTheme="minorHAnsi" w:cstheme="minorBidi"/>
            <w:noProof/>
            <w:kern w:val="2"/>
            <w:szCs w:val="24"/>
            <w:lang w:val="en-GB" w:eastAsia="en-GB"/>
            <w14:ligatures w14:val="standardContextual"/>
          </w:rPr>
          <w:tab/>
        </w:r>
        <w:r w:rsidRPr="0015502B">
          <w:rPr>
            <w:rStyle w:val="Hyperlink"/>
            <w:noProof/>
            <w:lang w:val="en-GB"/>
          </w:rPr>
          <w:t>Multimedia broadcasting systems for mobile reception</w:t>
        </w:r>
        <w:r>
          <w:rPr>
            <w:rStyle w:val="Hyperlink"/>
            <w:noProof/>
            <w:lang w:val="en-GB"/>
          </w:rPr>
          <w:tab/>
        </w:r>
        <w:r>
          <w:rPr>
            <w:noProof/>
            <w:webHidden/>
          </w:rPr>
          <w:tab/>
        </w:r>
        <w:r>
          <w:rPr>
            <w:noProof/>
            <w:webHidden/>
          </w:rPr>
          <w:fldChar w:fldCharType="begin"/>
        </w:r>
        <w:r>
          <w:rPr>
            <w:noProof/>
            <w:webHidden/>
          </w:rPr>
          <w:instrText xml:space="preserve"> PAGEREF _Toc211600503 \h </w:instrText>
        </w:r>
        <w:r>
          <w:rPr>
            <w:noProof/>
            <w:webHidden/>
          </w:rPr>
        </w:r>
        <w:r>
          <w:rPr>
            <w:noProof/>
            <w:webHidden/>
          </w:rPr>
          <w:fldChar w:fldCharType="separate"/>
        </w:r>
        <w:r w:rsidR="00306611">
          <w:rPr>
            <w:noProof/>
            <w:webHidden/>
          </w:rPr>
          <w:t>6</w:t>
        </w:r>
        <w:r>
          <w:rPr>
            <w:noProof/>
            <w:webHidden/>
          </w:rPr>
          <w:fldChar w:fldCharType="end"/>
        </w:r>
      </w:hyperlink>
    </w:p>
    <w:p w14:paraId="5641EED3" w14:textId="4ECC5F6D" w:rsidR="000C3725" w:rsidRDefault="006848BB" w:rsidP="00E14895">
      <w:pPr>
        <w:rPr>
          <w:rFonts w:eastAsiaTheme="minorEastAsia"/>
          <w:noProof/>
          <w:lang w:val="en-GB" w:eastAsia="en-GB"/>
        </w:rPr>
      </w:pPr>
      <w:r>
        <w:rPr>
          <w:rFonts w:eastAsiaTheme="minorEastAsia"/>
          <w:noProof/>
          <w:lang w:val="en-GB" w:eastAsia="en-GB"/>
        </w:rPr>
        <w:fldChar w:fldCharType="end"/>
      </w:r>
    </w:p>
    <w:p w14:paraId="67774947" w14:textId="2A225DFE" w:rsidR="006F7D8A" w:rsidRPr="00E064CC" w:rsidRDefault="006F7D8A" w:rsidP="002E330A">
      <w:pPr>
        <w:rPr>
          <w:lang w:val="en-GB"/>
        </w:rPr>
      </w:pPr>
      <w:r w:rsidRPr="00E064CC">
        <w:rPr>
          <w:lang w:val="en-GB"/>
        </w:rPr>
        <w:br w:type="page"/>
      </w:r>
    </w:p>
    <w:p w14:paraId="639F6093" w14:textId="77777777" w:rsidR="00073512" w:rsidRPr="00073512" w:rsidRDefault="00073512" w:rsidP="00073512">
      <w:pPr>
        <w:pStyle w:val="Heading1"/>
        <w:rPr>
          <w:lang w:val="en-GB"/>
        </w:rPr>
      </w:pPr>
      <w:bookmarkStart w:id="20" w:name="_Toc192772958"/>
      <w:bookmarkStart w:id="21" w:name="_Toc194056149"/>
      <w:bookmarkStart w:id="22" w:name="_Toc194573716"/>
      <w:bookmarkStart w:id="23" w:name="_Toc211600497"/>
      <w:bookmarkEnd w:id="17"/>
      <w:bookmarkEnd w:id="18"/>
      <w:bookmarkEnd w:id="19"/>
      <w:r w:rsidRPr="00073512">
        <w:rPr>
          <w:lang w:val="en-GB"/>
        </w:rPr>
        <w:lastRenderedPageBreak/>
        <w:t>1</w:t>
      </w:r>
      <w:r w:rsidRPr="00073512">
        <w:rPr>
          <w:lang w:val="en-GB"/>
        </w:rPr>
        <w:tab/>
        <w:t>Introduction</w:t>
      </w:r>
      <w:bookmarkEnd w:id="20"/>
      <w:bookmarkEnd w:id="21"/>
      <w:bookmarkEnd w:id="22"/>
      <w:bookmarkEnd w:id="23"/>
    </w:p>
    <w:p w14:paraId="7448E102" w14:textId="7A573644" w:rsidR="00073512" w:rsidRPr="002E1B3E" w:rsidRDefault="002E1B3E" w:rsidP="00073512">
      <w:pPr>
        <w:rPr>
          <w:lang w:val="en-GB" w:eastAsia="zh-CN"/>
        </w:rPr>
      </w:pPr>
      <w:bookmarkStart w:id="24" w:name="_Hlk182257675"/>
      <w:r w:rsidRPr="002E1B3E">
        <w:rPr>
          <w:lang w:val="en-GB"/>
        </w:rPr>
        <w:t>This Report summarises the ITU-R Recommendations on systems for digital terrestrial sound, multimedia and television broadcasting for fixed, portable and mobile reception.</w:t>
      </w:r>
    </w:p>
    <w:bookmarkEnd w:id="24"/>
    <w:p w14:paraId="2AED025D" w14:textId="537F1B05" w:rsidR="00073512" w:rsidRDefault="002E1B3E" w:rsidP="00073512">
      <w:pPr>
        <w:rPr>
          <w:lang w:val="en-GB"/>
        </w:rPr>
      </w:pPr>
      <w:r w:rsidRPr="002E1B3E">
        <w:rPr>
          <w:lang w:val="en-GB" w:eastAsia="ja-JP"/>
        </w:rPr>
        <w:t xml:space="preserve">A </w:t>
      </w:r>
      <w:r w:rsidRPr="002E1B3E">
        <w:rPr>
          <w:lang w:val="en-GB"/>
        </w:rPr>
        <w:t xml:space="preserve">set of Recommendations comprising descriptions of various digital terrestrial broadcasting systems </w:t>
      </w:r>
      <w:r w:rsidR="003C1CF4">
        <w:rPr>
          <w:lang w:val="en-GB"/>
        </w:rPr>
        <w:t>(</w:t>
      </w:r>
      <w:r w:rsidRPr="002E1B3E">
        <w:rPr>
          <w:lang w:val="en-GB"/>
        </w:rPr>
        <w:t>sound, multimedia and television</w:t>
      </w:r>
      <w:r w:rsidR="003C1CF4">
        <w:rPr>
          <w:lang w:val="en-GB"/>
        </w:rPr>
        <w:t>)</w:t>
      </w:r>
      <w:r w:rsidRPr="002E1B3E">
        <w:rPr>
          <w:lang w:val="en-GB"/>
        </w:rPr>
        <w:t xml:space="preserve"> for use in different frequency bands have been developed. These Recommendations are aimed at providing the Administrations with the guidance needed to choose national and regional broadcasting systems that meet technical and service requirements for various possible systems.</w:t>
      </w:r>
    </w:p>
    <w:p w14:paraId="5C441A3B" w14:textId="06882485" w:rsidR="002E1B3E" w:rsidRDefault="002E1B3E" w:rsidP="00073512">
      <w:pPr>
        <w:rPr>
          <w:lang w:val="en-GB"/>
        </w:rPr>
      </w:pPr>
      <w:r w:rsidRPr="002E1B3E">
        <w:rPr>
          <w:lang w:val="en-GB"/>
        </w:rPr>
        <w:t>There is an increasing worldwide demand for suitable means of broadcasting high-quality sound, multimedia and television programmes to vehicular, portable and fixed receivers.</w:t>
      </w:r>
    </w:p>
    <w:p w14:paraId="1323B946" w14:textId="28D4603C" w:rsidR="002E1B3E" w:rsidRDefault="002E1B3E" w:rsidP="00073512">
      <w:pPr>
        <w:rPr>
          <w:lang w:val="en-GB"/>
        </w:rPr>
      </w:pPr>
      <w:r w:rsidRPr="002E1B3E">
        <w:rPr>
          <w:lang w:val="en-GB"/>
        </w:rPr>
        <w:t>Digital terrestrial broadcasting offers potential for new and improved services to consumers. Digital terrestrial broadcasting has several advantages, including high reliability of service for a practically unlimited number of users, free-to-air access</w:t>
      </w:r>
      <w:r w:rsidR="002156DC">
        <w:rPr>
          <w:lang w:val="en-GB"/>
        </w:rPr>
        <w:t xml:space="preserve"> and</w:t>
      </w:r>
      <w:r w:rsidRPr="002E1B3E">
        <w:rPr>
          <w:lang w:val="en-GB"/>
        </w:rPr>
        <w:t xml:space="preserve"> possibility of fixed and mobile reception.</w:t>
      </w:r>
    </w:p>
    <w:p w14:paraId="2559C842" w14:textId="252D0D1F" w:rsidR="002E1B3E" w:rsidRDefault="002E1B3E" w:rsidP="00073512">
      <w:pPr>
        <w:rPr>
          <w:lang w:val="en-GB"/>
        </w:rPr>
      </w:pPr>
      <w:r w:rsidRPr="002E1B3E">
        <w:rPr>
          <w:lang w:val="en-GB" w:eastAsia="ja-JP"/>
        </w:rPr>
        <w:t xml:space="preserve">Interoperability between digital television, multimedia and sound broadcasting systems may be desired. </w:t>
      </w:r>
      <w:r w:rsidRPr="002E1B3E">
        <w:rPr>
          <w:lang w:val="en-GB"/>
        </w:rPr>
        <w:t>The division of broadcasting systems into sound, multimedia and TV becomes increasingly irrelevant in present-day conditions. For example, even digital narrowband sound broadcasting systems in frequency bands below 30 MHz can transmit video and multimedia information. Also, digital television broadcasting systems can be used not only for television but also for multimedia and sound broadcasting, using different operational modes.</w:t>
      </w:r>
    </w:p>
    <w:p w14:paraId="53FDF780" w14:textId="4F541F46" w:rsidR="002E1B3E" w:rsidRDefault="00E260C4" w:rsidP="00073512">
      <w:pPr>
        <w:rPr>
          <w:lang w:val="en-GB"/>
        </w:rPr>
      </w:pPr>
      <w:r w:rsidRPr="00E260C4">
        <w:rPr>
          <w:lang w:val="en-GB"/>
        </w:rPr>
        <w:t>The choice of a broadcasting system should depend on specific conditions such as spectrum availability, regulatory policy, coverage requirements, structure of the existing network, reception conditions, types of required services and cost for customers and broadcasters.</w:t>
      </w:r>
    </w:p>
    <w:p w14:paraId="720EFEE1" w14:textId="3E648592" w:rsidR="00E260C4" w:rsidRDefault="00E260C4" w:rsidP="00073512">
      <w:pPr>
        <w:rPr>
          <w:lang w:val="en-GB" w:eastAsia="ja-JP"/>
        </w:rPr>
      </w:pPr>
      <w:r w:rsidRPr="00E260C4">
        <w:rPr>
          <w:lang w:val="en-GB" w:eastAsia="ja-JP"/>
        </w:rPr>
        <w:t>Table 1 summarises terrestrial digital broadcasting systems for sound, television and multimedia specified in ITU-R Recommendations for ease of reference to related existing ITU documentation.</w:t>
      </w:r>
    </w:p>
    <w:p w14:paraId="2335C6D8" w14:textId="653CCCF5" w:rsidR="00E260C4" w:rsidRPr="00E260C4" w:rsidRDefault="00E260C4" w:rsidP="00073512">
      <w:pPr>
        <w:rPr>
          <w:lang w:val="en-GB"/>
        </w:rPr>
      </w:pPr>
      <w:r w:rsidRPr="00E260C4">
        <w:rPr>
          <w:lang w:val="en-GB" w:eastAsia="ja-JP"/>
        </w:rPr>
        <w:t>Table 2 lists the ITU-R Recommendations that relate to aspects and features of ITU-R terrestrial digital broadcasting systems.</w:t>
      </w:r>
    </w:p>
    <w:p w14:paraId="6F19D655" w14:textId="77777777" w:rsidR="00E260C4" w:rsidRPr="00073512" w:rsidRDefault="00E260C4" w:rsidP="00E260C4">
      <w:pPr>
        <w:pStyle w:val="TableNo"/>
        <w:rPr>
          <w:lang w:val="en-GB"/>
        </w:rPr>
      </w:pPr>
      <w:r w:rsidRPr="000C3725">
        <w:rPr>
          <w:lang w:val="en-GB"/>
        </w:rPr>
        <w:t>TABLE</w:t>
      </w:r>
      <w:r w:rsidRPr="00073512">
        <w:rPr>
          <w:lang w:val="en-GB"/>
        </w:rPr>
        <w:t xml:space="preserve"> 1</w:t>
      </w:r>
    </w:p>
    <w:p w14:paraId="4D40602E" w14:textId="05044F45" w:rsidR="00E260C4" w:rsidRPr="00E260C4" w:rsidRDefault="00E260C4" w:rsidP="00E260C4">
      <w:pPr>
        <w:pStyle w:val="Tabletitle"/>
        <w:rPr>
          <w:lang w:val="en-GB"/>
        </w:rPr>
      </w:pPr>
      <w:r w:rsidRPr="00E260C4">
        <w:rPr>
          <w:lang w:val="en-GB"/>
        </w:rPr>
        <w:t>ITU-R digital terrestrial broadcasting systems</w:t>
      </w:r>
    </w:p>
    <w:tbl>
      <w:tblPr>
        <w:tblStyle w:val="TableGrid"/>
        <w:tblW w:w="0" w:type="auto"/>
        <w:tblLook w:val="04A0" w:firstRow="1" w:lastRow="0" w:firstColumn="1" w:lastColumn="0" w:noHBand="0" w:noVBand="1"/>
      </w:tblPr>
      <w:tblGrid>
        <w:gridCol w:w="1375"/>
        <w:gridCol w:w="1375"/>
        <w:gridCol w:w="1498"/>
        <w:gridCol w:w="1559"/>
        <w:gridCol w:w="1418"/>
        <w:gridCol w:w="2404"/>
      </w:tblGrid>
      <w:tr w:rsidR="00E260C4" w:rsidRPr="00CE1D4D" w14:paraId="35729E3E" w14:textId="77777777" w:rsidTr="00175F97">
        <w:tc>
          <w:tcPr>
            <w:tcW w:w="1375" w:type="dxa"/>
            <w:tcBorders>
              <w:bottom w:val="single" w:sz="4" w:space="0" w:color="auto"/>
            </w:tcBorders>
            <w:vAlign w:val="center"/>
          </w:tcPr>
          <w:p w14:paraId="1E77FC00" w14:textId="73877EC8" w:rsidR="00E260C4" w:rsidRPr="00E260C4" w:rsidRDefault="00E260C4" w:rsidP="00E260C4">
            <w:pPr>
              <w:pStyle w:val="Tablehead"/>
              <w:rPr>
                <w:rFonts w:asciiTheme="majorBidi" w:hAnsiTheme="majorBidi" w:cstheme="majorBidi"/>
                <w:sz w:val="20"/>
                <w:szCs w:val="20"/>
                <w:lang w:val="en-GB" w:eastAsia="zh-CN"/>
              </w:rPr>
            </w:pPr>
            <w:r w:rsidRPr="00E260C4">
              <w:rPr>
                <w:rFonts w:asciiTheme="majorBidi" w:hAnsiTheme="majorBidi" w:cstheme="majorBidi"/>
                <w:sz w:val="20"/>
                <w:szCs w:val="20"/>
                <w:lang w:eastAsia="ja-JP"/>
              </w:rPr>
              <w:t>Category</w:t>
            </w:r>
          </w:p>
        </w:tc>
        <w:tc>
          <w:tcPr>
            <w:tcW w:w="1375" w:type="dxa"/>
            <w:vAlign w:val="center"/>
          </w:tcPr>
          <w:p w14:paraId="7C0B54AD" w14:textId="3017ABAE" w:rsidR="00E260C4" w:rsidRPr="00E260C4" w:rsidRDefault="00E260C4" w:rsidP="00E260C4">
            <w:pPr>
              <w:pStyle w:val="Tablehead"/>
              <w:rPr>
                <w:rFonts w:asciiTheme="majorBidi" w:hAnsiTheme="majorBidi" w:cstheme="majorBidi"/>
                <w:sz w:val="20"/>
                <w:szCs w:val="20"/>
                <w:lang w:val="en-GB" w:eastAsia="zh-CN"/>
              </w:rPr>
            </w:pPr>
            <w:r w:rsidRPr="00E260C4">
              <w:rPr>
                <w:rFonts w:asciiTheme="majorBidi" w:hAnsiTheme="majorBidi" w:cstheme="majorBidi"/>
                <w:sz w:val="20"/>
                <w:szCs w:val="20"/>
              </w:rPr>
              <w:t>1</w:t>
            </w:r>
            <w:r w:rsidRPr="00E260C4">
              <w:rPr>
                <w:rFonts w:asciiTheme="majorBidi" w:hAnsiTheme="majorBidi" w:cstheme="majorBidi"/>
                <w:sz w:val="20"/>
                <w:szCs w:val="20"/>
                <w:vertAlign w:val="superscript"/>
              </w:rPr>
              <w:t>st</w:t>
            </w:r>
            <w:r w:rsidRPr="00E260C4">
              <w:rPr>
                <w:rFonts w:asciiTheme="majorBidi" w:hAnsiTheme="majorBidi" w:cstheme="majorBidi"/>
                <w:sz w:val="20"/>
                <w:szCs w:val="20"/>
              </w:rPr>
              <w:t xml:space="preserve"> generation DTTB</w:t>
            </w:r>
          </w:p>
        </w:tc>
        <w:tc>
          <w:tcPr>
            <w:tcW w:w="1498" w:type="dxa"/>
            <w:vAlign w:val="center"/>
          </w:tcPr>
          <w:p w14:paraId="59BC7864" w14:textId="1721F0C7" w:rsidR="00E260C4" w:rsidRPr="00E260C4" w:rsidRDefault="00E260C4" w:rsidP="00E260C4">
            <w:pPr>
              <w:pStyle w:val="Tablehead"/>
              <w:rPr>
                <w:rFonts w:asciiTheme="majorBidi" w:hAnsiTheme="majorBidi" w:cstheme="majorBidi"/>
                <w:sz w:val="20"/>
                <w:szCs w:val="20"/>
                <w:lang w:val="en-GB" w:eastAsia="zh-CN"/>
              </w:rPr>
            </w:pPr>
            <w:r w:rsidRPr="00E260C4">
              <w:rPr>
                <w:rFonts w:asciiTheme="majorBidi" w:hAnsiTheme="majorBidi" w:cstheme="majorBidi"/>
                <w:sz w:val="20"/>
                <w:szCs w:val="20"/>
              </w:rPr>
              <w:t>2</w:t>
            </w:r>
            <w:r w:rsidRPr="00E260C4">
              <w:rPr>
                <w:rFonts w:asciiTheme="majorBidi" w:hAnsiTheme="majorBidi" w:cstheme="majorBidi"/>
                <w:sz w:val="20"/>
                <w:szCs w:val="20"/>
                <w:vertAlign w:val="superscript"/>
              </w:rPr>
              <w:t>nd</w:t>
            </w:r>
            <w:r w:rsidRPr="00E260C4">
              <w:rPr>
                <w:rFonts w:asciiTheme="majorBidi" w:hAnsiTheme="majorBidi" w:cstheme="majorBidi"/>
                <w:sz w:val="20"/>
                <w:szCs w:val="20"/>
              </w:rPr>
              <w:t xml:space="preserve"> generation DTTB</w:t>
            </w:r>
          </w:p>
        </w:tc>
        <w:tc>
          <w:tcPr>
            <w:tcW w:w="1559" w:type="dxa"/>
            <w:vAlign w:val="center"/>
          </w:tcPr>
          <w:p w14:paraId="2E6384CC" w14:textId="0C1ECF79" w:rsidR="00E260C4" w:rsidRPr="00E260C4" w:rsidRDefault="00E260C4" w:rsidP="00E260C4">
            <w:pPr>
              <w:pStyle w:val="Tablehead"/>
              <w:rPr>
                <w:rFonts w:asciiTheme="majorBidi" w:hAnsiTheme="majorBidi" w:cstheme="majorBidi"/>
                <w:sz w:val="20"/>
                <w:szCs w:val="20"/>
                <w:lang w:val="en-GB" w:eastAsia="zh-CN"/>
              </w:rPr>
            </w:pPr>
            <w:r w:rsidRPr="00E14895">
              <w:rPr>
                <w:rFonts w:asciiTheme="majorBidi" w:hAnsiTheme="majorBidi" w:cstheme="majorBidi"/>
                <w:sz w:val="20"/>
                <w:szCs w:val="20"/>
                <w:lang w:val="en-GB"/>
              </w:rPr>
              <w:t xml:space="preserve">DTSB in LF/MF/HF </w:t>
            </w:r>
          </w:p>
        </w:tc>
        <w:tc>
          <w:tcPr>
            <w:tcW w:w="1418" w:type="dxa"/>
            <w:vAlign w:val="center"/>
          </w:tcPr>
          <w:p w14:paraId="3AEA523D" w14:textId="150A0BE2" w:rsidR="00E260C4" w:rsidRPr="00E260C4" w:rsidRDefault="00E260C4" w:rsidP="00E260C4">
            <w:pPr>
              <w:pStyle w:val="Tablehead"/>
              <w:rPr>
                <w:rFonts w:asciiTheme="majorBidi" w:hAnsiTheme="majorBidi" w:cstheme="majorBidi"/>
                <w:sz w:val="20"/>
                <w:szCs w:val="20"/>
                <w:lang w:val="en-GB" w:eastAsia="zh-CN"/>
              </w:rPr>
            </w:pPr>
            <w:r w:rsidRPr="00E260C4">
              <w:rPr>
                <w:rFonts w:asciiTheme="majorBidi" w:hAnsiTheme="majorBidi" w:cstheme="majorBidi"/>
                <w:sz w:val="20"/>
                <w:szCs w:val="20"/>
              </w:rPr>
              <w:t>DSB in VHF/UHF</w:t>
            </w:r>
          </w:p>
        </w:tc>
        <w:tc>
          <w:tcPr>
            <w:tcW w:w="2404" w:type="dxa"/>
            <w:vAlign w:val="center"/>
          </w:tcPr>
          <w:p w14:paraId="21A797AD" w14:textId="3D76960C" w:rsidR="00E260C4" w:rsidRPr="00E260C4" w:rsidRDefault="00E260C4" w:rsidP="00E260C4">
            <w:pPr>
              <w:pStyle w:val="Tablehead"/>
              <w:rPr>
                <w:rFonts w:asciiTheme="majorBidi" w:hAnsiTheme="majorBidi" w:cstheme="majorBidi"/>
                <w:sz w:val="20"/>
                <w:szCs w:val="20"/>
                <w:lang w:val="en-GB" w:eastAsia="zh-CN"/>
              </w:rPr>
            </w:pPr>
            <w:r w:rsidRPr="00E260C4">
              <w:rPr>
                <w:rFonts w:asciiTheme="majorBidi" w:hAnsiTheme="majorBidi" w:cstheme="majorBidi"/>
                <w:sz w:val="20"/>
                <w:szCs w:val="20"/>
                <w:lang w:val="en-GB"/>
              </w:rPr>
              <w:t>Multimedia broadcasting in VHF/UHF</w:t>
            </w:r>
          </w:p>
        </w:tc>
      </w:tr>
      <w:tr w:rsidR="00E260C4" w:rsidRPr="00E260C4" w14:paraId="690DA969" w14:textId="77777777" w:rsidTr="00175F97">
        <w:tc>
          <w:tcPr>
            <w:tcW w:w="1375" w:type="dxa"/>
            <w:vMerge w:val="restart"/>
            <w:tcBorders>
              <w:bottom w:val="nil"/>
            </w:tcBorders>
          </w:tcPr>
          <w:p w14:paraId="092D7490" w14:textId="77777777" w:rsidR="00E260C4" w:rsidRPr="00E260C4" w:rsidRDefault="00E260C4" w:rsidP="00E260C4">
            <w:pPr>
              <w:pStyle w:val="Tabletext"/>
              <w:jc w:val="left"/>
              <w:rPr>
                <w:rFonts w:asciiTheme="majorBidi" w:hAnsiTheme="majorBidi" w:cstheme="majorBidi"/>
                <w:sz w:val="20"/>
                <w:szCs w:val="20"/>
                <w:lang w:val="en-GB" w:eastAsia="zh-CN"/>
              </w:rPr>
            </w:pPr>
          </w:p>
        </w:tc>
        <w:tc>
          <w:tcPr>
            <w:tcW w:w="1375" w:type="dxa"/>
            <w:vAlign w:val="center"/>
          </w:tcPr>
          <w:p w14:paraId="2FDD6918" w14:textId="61A80E10" w:rsidR="00E260C4" w:rsidRPr="00E260C4" w:rsidRDefault="00E260C4" w:rsidP="00E260C4">
            <w:pPr>
              <w:pStyle w:val="Tabletext"/>
              <w:jc w:val="left"/>
              <w:rPr>
                <w:rFonts w:asciiTheme="majorBidi" w:hAnsiTheme="majorBidi" w:cstheme="majorBidi"/>
                <w:sz w:val="20"/>
                <w:szCs w:val="20"/>
                <w:lang w:val="en-GB" w:eastAsia="zh-CN"/>
              </w:rPr>
            </w:pPr>
            <w:r w:rsidRPr="00E260C4">
              <w:rPr>
                <w:rFonts w:asciiTheme="majorBidi" w:hAnsiTheme="majorBidi" w:cstheme="majorBidi"/>
                <w:sz w:val="20"/>
                <w:szCs w:val="20"/>
              </w:rPr>
              <w:t>System A (</w:t>
            </w:r>
            <w:r w:rsidRPr="00E260C4">
              <w:rPr>
                <w:rFonts w:asciiTheme="majorBidi" w:hAnsiTheme="majorBidi" w:cstheme="majorBidi"/>
                <w:sz w:val="20"/>
                <w:szCs w:val="20"/>
                <w:lang w:eastAsia="ja-JP"/>
              </w:rPr>
              <w:t>ATSC</w:t>
            </w:r>
            <w:r w:rsidRPr="00E260C4">
              <w:rPr>
                <w:rFonts w:asciiTheme="majorBidi" w:hAnsiTheme="majorBidi" w:cstheme="majorBidi"/>
                <w:sz w:val="20"/>
                <w:szCs w:val="20"/>
              </w:rPr>
              <w:t>)</w:t>
            </w:r>
          </w:p>
        </w:tc>
        <w:tc>
          <w:tcPr>
            <w:tcW w:w="1498" w:type="dxa"/>
          </w:tcPr>
          <w:p w14:paraId="5C157AB6" w14:textId="77777777" w:rsidR="00E260C4" w:rsidRPr="00E260C4" w:rsidRDefault="00E260C4" w:rsidP="00E260C4">
            <w:pPr>
              <w:pStyle w:val="Tabletext"/>
              <w:jc w:val="left"/>
              <w:rPr>
                <w:rFonts w:asciiTheme="majorBidi" w:hAnsiTheme="majorBidi" w:cstheme="majorBidi"/>
                <w:sz w:val="20"/>
                <w:szCs w:val="20"/>
                <w:lang w:val="en-GB" w:eastAsia="zh-CN"/>
              </w:rPr>
            </w:pPr>
          </w:p>
        </w:tc>
        <w:tc>
          <w:tcPr>
            <w:tcW w:w="1559" w:type="dxa"/>
          </w:tcPr>
          <w:p w14:paraId="3F116C69" w14:textId="77777777" w:rsidR="00E260C4" w:rsidRPr="00E260C4" w:rsidRDefault="00E260C4" w:rsidP="00E260C4">
            <w:pPr>
              <w:pStyle w:val="Tabletext"/>
              <w:jc w:val="left"/>
              <w:rPr>
                <w:rFonts w:asciiTheme="majorBidi" w:hAnsiTheme="majorBidi" w:cstheme="majorBidi"/>
                <w:sz w:val="20"/>
                <w:szCs w:val="20"/>
                <w:lang w:val="en-GB" w:eastAsia="zh-CN"/>
              </w:rPr>
            </w:pPr>
          </w:p>
        </w:tc>
        <w:tc>
          <w:tcPr>
            <w:tcW w:w="1418" w:type="dxa"/>
          </w:tcPr>
          <w:p w14:paraId="1A78DF40" w14:textId="77777777" w:rsidR="00E260C4" w:rsidRPr="00E260C4" w:rsidRDefault="00E260C4" w:rsidP="00E260C4">
            <w:pPr>
              <w:pStyle w:val="Tabletext"/>
              <w:jc w:val="left"/>
              <w:rPr>
                <w:rFonts w:asciiTheme="majorBidi" w:hAnsiTheme="majorBidi" w:cstheme="majorBidi"/>
                <w:sz w:val="20"/>
                <w:szCs w:val="20"/>
                <w:lang w:val="en-GB" w:eastAsia="zh-CN"/>
              </w:rPr>
            </w:pPr>
          </w:p>
        </w:tc>
        <w:tc>
          <w:tcPr>
            <w:tcW w:w="2404" w:type="dxa"/>
          </w:tcPr>
          <w:p w14:paraId="276BAE62" w14:textId="77777777" w:rsidR="00E260C4" w:rsidRPr="00E260C4" w:rsidRDefault="00E260C4" w:rsidP="00E260C4">
            <w:pPr>
              <w:pStyle w:val="Tabletext"/>
              <w:jc w:val="left"/>
              <w:rPr>
                <w:rFonts w:asciiTheme="majorBidi" w:hAnsiTheme="majorBidi" w:cstheme="majorBidi"/>
                <w:sz w:val="20"/>
                <w:szCs w:val="20"/>
                <w:lang w:val="en-GB" w:eastAsia="zh-CN"/>
              </w:rPr>
            </w:pPr>
          </w:p>
        </w:tc>
      </w:tr>
      <w:tr w:rsidR="00E260C4" w:rsidRPr="00CE1D4D" w14:paraId="5F1CEA21" w14:textId="77777777" w:rsidTr="00175F97">
        <w:tc>
          <w:tcPr>
            <w:tcW w:w="1375" w:type="dxa"/>
            <w:vMerge/>
            <w:tcBorders>
              <w:bottom w:val="nil"/>
            </w:tcBorders>
          </w:tcPr>
          <w:p w14:paraId="4C2909BE" w14:textId="77777777" w:rsidR="00E260C4" w:rsidRPr="00E260C4" w:rsidRDefault="00E260C4" w:rsidP="00E260C4">
            <w:pPr>
              <w:pStyle w:val="Tabletext"/>
              <w:jc w:val="left"/>
              <w:rPr>
                <w:rFonts w:asciiTheme="majorBidi" w:hAnsiTheme="majorBidi" w:cstheme="majorBidi"/>
                <w:sz w:val="20"/>
                <w:szCs w:val="20"/>
                <w:lang w:val="en-GB" w:eastAsia="zh-CN"/>
              </w:rPr>
            </w:pPr>
          </w:p>
        </w:tc>
        <w:tc>
          <w:tcPr>
            <w:tcW w:w="1375" w:type="dxa"/>
            <w:vMerge w:val="restart"/>
            <w:vAlign w:val="center"/>
          </w:tcPr>
          <w:p w14:paraId="5D67ADBD" w14:textId="07305967" w:rsidR="00E260C4" w:rsidRPr="00E260C4" w:rsidRDefault="00E260C4" w:rsidP="00E260C4">
            <w:pPr>
              <w:pStyle w:val="Tabletext"/>
              <w:jc w:val="left"/>
              <w:rPr>
                <w:rFonts w:asciiTheme="majorBidi" w:hAnsiTheme="majorBidi" w:cstheme="majorBidi"/>
                <w:sz w:val="20"/>
                <w:szCs w:val="20"/>
                <w:lang w:val="en-GB" w:eastAsia="zh-CN"/>
              </w:rPr>
            </w:pPr>
            <w:r w:rsidRPr="00E260C4">
              <w:rPr>
                <w:rFonts w:asciiTheme="majorBidi" w:hAnsiTheme="majorBidi" w:cstheme="majorBidi"/>
                <w:sz w:val="20"/>
                <w:szCs w:val="20"/>
              </w:rPr>
              <w:t>System B (</w:t>
            </w:r>
            <w:r w:rsidRPr="00E260C4">
              <w:rPr>
                <w:rFonts w:asciiTheme="majorBidi" w:hAnsiTheme="majorBidi" w:cstheme="majorBidi"/>
                <w:sz w:val="20"/>
                <w:szCs w:val="20"/>
                <w:lang w:eastAsia="ja-JP"/>
              </w:rPr>
              <w:t>DVB-T</w:t>
            </w:r>
            <w:r w:rsidRPr="00E260C4">
              <w:rPr>
                <w:rFonts w:asciiTheme="majorBidi" w:hAnsiTheme="majorBidi" w:cstheme="majorBidi"/>
                <w:sz w:val="20"/>
                <w:szCs w:val="20"/>
              </w:rPr>
              <w:t>)</w:t>
            </w:r>
          </w:p>
        </w:tc>
        <w:tc>
          <w:tcPr>
            <w:tcW w:w="1498" w:type="dxa"/>
            <w:vMerge w:val="restart"/>
          </w:tcPr>
          <w:p w14:paraId="6D812531" w14:textId="77777777" w:rsidR="00E260C4" w:rsidRPr="00E260C4" w:rsidRDefault="00E260C4" w:rsidP="00E260C4">
            <w:pPr>
              <w:pStyle w:val="Tabletext"/>
              <w:jc w:val="left"/>
              <w:rPr>
                <w:rFonts w:asciiTheme="majorBidi" w:hAnsiTheme="majorBidi" w:cstheme="majorBidi"/>
                <w:sz w:val="20"/>
                <w:szCs w:val="20"/>
                <w:lang w:val="en-GB" w:eastAsia="zh-CN"/>
              </w:rPr>
            </w:pPr>
          </w:p>
        </w:tc>
        <w:tc>
          <w:tcPr>
            <w:tcW w:w="1559" w:type="dxa"/>
            <w:vMerge w:val="restart"/>
          </w:tcPr>
          <w:p w14:paraId="0E7CBA78" w14:textId="77777777" w:rsidR="00E260C4" w:rsidRPr="00E260C4" w:rsidRDefault="00E260C4" w:rsidP="00E260C4">
            <w:pPr>
              <w:pStyle w:val="Tabletext"/>
              <w:jc w:val="left"/>
              <w:rPr>
                <w:rFonts w:asciiTheme="majorBidi" w:hAnsiTheme="majorBidi" w:cstheme="majorBidi"/>
                <w:sz w:val="20"/>
                <w:szCs w:val="20"/>
                <w:lang w:val="en-GB" w:eastAsia="zh-CN"/>
              </w:rPr>
            </w:pPr>
          </w:p>
        </w:tc>
        <w:tc>
          <w:tcPr>
            <w:tcW w:w="1418" w:type="dxa"/>
            <w:vMerge w:val="restart"/>
          </w:tcPr>
          <w:p w14:paraId="620A5633" w14:textId="77777777" w:rsidR="00E260C4" w:rsidRPr="00E260C4" w:rsidRDefault="00E260C4" w:rsidP="00E260C4">
            <w:pPr>
              <w:pStyle w:val="Tabletext"/>
              <w:jc w:val="left"/>
              <w:rPr>
                <w:rFonts w:asciiTheme="majorBidi" w:hAnsiTheme="majorBidi" w:cstheme="majorBidi"/>
                <w:sz w:val="20"/>
                <w:szCs w:val="20"/>
                <w:lang w:val="en-GB" w:eastAsia="zh-CN"/>
              </w:rPr>
            </w:pPr>
          </w:p>
        </w:tc>
        <w:tc>
          <w:tcPr>
            <w:tcW w:w="2404" w:type="dxa"/>
            <w:vAlign w:val="center"/>
          </w:tcPr>
          <w:p w14:paraId="41EA932D" w14:textId="298ECC75" w:rsidR="00E260C4" w:rsidRPr="00E260C4" w:rsidRDefault="00E260C4" w:rsidP="00E260C4">
            <w:pPr>
              <w:pStyle w:val="Tabletext"/>
              <w:jc w:val="left"/>
              <w:rPr>
                <w:rFonts w:asciiTheme="majorBidi" w:hAnsiTheme="majorBidi" w:cstheme="majorBidi"/>
                <w:sz w:val="20"/>
                <w:szCs w:val="20"/>
                <w:lang w:val="en-GB" w:eastAsia="zh-CN"/>
              </w:rPr>
            </w:pPr>
            <w:r w:rsidRPr="00E260C4">
              <w:rPr>
                <w:rFonts w:asciiTheme="majorBidi" w:hAnsiTheme="majorBidi" w:cstheme="majorBidi"/>
                <w:sz w:val="20"/>
                <w:szCs w:val="20"/>
                <w:lang w:val="en-GB"/>
              </w:rPr>
              <w:t>Multimedia System H (DVB-H)</w:t>
            </w:r>
          </w:p>
        </w:tc>
      </w:tr>
      <w:tr w:rsidR="00E260C4" w:rsidRPr="00CE1D4D" w14:paraId="004F846D" w14:textId="77777777" w:rsidTr="00175F97">
        <w:tc>
          <w:tcPr>
            <w:tcW w:w="1375" w:type="dxa"/>
            <w:vMerge w:val="restart"/>
            <w:tcBorders>
              <w:top w:val="nil"/>
              <w:bottom w:val="nil"/>
            </w:tcBorders>
          </w:tcPr>
          <w:p w14:paraId="734EEA72" w14:textId="77777777" w:rsidR="00E260C4" w:rsidRPr="00E260C4" w:rsidRDefault="00E260C4" w:rsidP="00E260C4">
            <w:pPr>
              <w:pStyle w:val="Tabletext"/>
              <w:jc w:val="left"/>
              <w:rPr>
                <w:rFonts w:asciiTheme="majorBidi" w:hAnsiTheme="majorBidi" w:cstheme="majorBidi"/>
                <w:sz w:val="20"/>
                <w:szCs w:val="20"/>
                <w:lang w:val="en-GB" w:eastAsia="zh-CN"/>
              </w:rPr>
            </w:pPr>
          </w:p>
        </w:tc>
        <w:tc>
          <w:tcPr>
            <w:tcW w:w="1375" w:type="dxa"/>
            <w:vMerge/>
            <w:vAlign w:val="center"/>
          </w:tcPr>
          <w:p w14:paraId="35851E49" w14:textId="77777777" w:rsidR="00E260C4" w:rsidRPr="00E260C4" w:rsidRDefault="00E260C4" w:rsidP="00E260C4">
            <w:pPr>
              <w:pStyle w:val="Tabletext"/>
              <w:jc w:val="left"/>
              <w:rPr>
                <w:rFonts w:asciiTheme="majorBidi" w:hAnsiTheme="majorBidi" w:cstheme="majorBidi"/>
                <w:sz w:val="20"/>
                <w:szCs w:val="20"/>
                <w:lang w:val="en-GB" w:eastAsia="zh-CN"/>
              </w:rPr>
            </w:pPr>
          </w:p>
        </w:tc>
        <w:tc>
          <w:tcPr>
            <w:tcW w:w="1498" w:type="dxa"/>
            <w:vMerge/>
          </w:tcPr>
          <w:p w14:paraId="4EE7AE8F" w14:textId="77777777" w:rsidR="00E260C4" w:rsidRPr="00E260C4" w:rsidRDefault="00E260C4" w:rsidP="00E260C4">
            <w:pPr>
              <w:pStyle w:val="Tabletext"/>
              <w:jc w:val="left"/>
              <w:rPr>
                <w:rFonts w:asciiTheme="majorBidi" w:hAnsiTheme="majorBidi" w:cstheme="majorBidi"/>
                <w:sz w:val="20"/>
                <w:szCs w:val="20"/>
                <w:lang w:val="en-GB" w:eastAsia="zh-CN"/>
              </w:rPr>
            </w:pPr>
          </w:p>
        </w:tc>
        <w:tc>
          <w:tcPr>
            <w:tcW w:w="1559" w:type="dxa"/>
            <w:vMerge/>
          </w:tcPr>
          <w:p w14:paraId="29208E33" w14:textId="77777777" w:rsidR="00E260C4" w:rsidRPr="00E260C4" w:rsidRDefault="00E260C4" w:rsidP="00E260C4">
            <w:pPr>
              <w:pStyle w:val="Tabletext"/>
              <w:jc w:val="left"/>
              <w:rPr>
                <w:rFonts w:asciiTheme="majorBidi" w:hAnsiTheme="majorBidi" w:cstheme="majorBidi"/>
                <w:sz w:val="20"/>
                <w:szCs w:val="20"/>
                <w:lang w:val="en-GB" w:eastAsia="zh-CN"/>
              </w:rPr>
            </w:pPr>
          </w:p>
        </w:tc>
        <w:tc>
          <w:tcPr>
            <w:tcW w:w="1418" w:type="dxa"/>
            <w:vMerge/>
          </w:tcPr>
          <w:p w14:paraId="60FC03BB" w14:textId="77777777" w:rsidR="00E260C4" w:rsidRPr="00E260C4" w:rsidRDefault="00E260C4" w:rsidP="00E260C4">
            <w:pPr>
              <w:pStyle w:val="Tabletext"/>
              <w:jc w:val="left"/>
              <w:rPr>
                <w:rFonts w:asciiTheme="majorBidi" w:hAnsiTheme="majorBidi" w:cstheme="majorBidi"/>
                <w:sz w:val="20"/>
                <w:szCs w:val="20"/>
                <w:lang w:val="en-GB" w:eastAsia="zh-CN"/>
              </w:rPr>
            </w:pPr>
          </w:p>
        </w:tc>
        <w:tc>
          <w:tcPr>
            <w:tcW w:w="2404" w:type="dxa"/>
            <w:vAlign w:val="center"/>
          </w:tcPr>
          <w:p w14:paraId="7DDC1CF3" w14:textId="66467C3E" w:rsidR="00E260C4" w:rsidRPr="00E260C4" w:rsidRDefault="00E260C4" w:rsidP="00E260C4">
            <w:pPr>
              <w:pStyle w:val="Tabletext"/>
              <w:jc w:val="left"/>
              <w:rPr>
                <w:rFonts w:asciiTheme="majorBidi" w:hAnsiTheme="majorBidi" w:cstheme="majorBidi"/>
                <w:sz w:val="20"/>
                <w:szCs w:val="20"/>
                <w:lang w:val="en-GB" w:eastAsia="zh-CN"/>
              </w:rPr>
            </w:pPr>
            <w:r w:rsidRPr="00E260C4">
              <w:rPr>
                <w:rFonts w:asciiTheme="majorBidi" w:hAnsiTheme="majorBidi" w:cstheme="majorBidi"/>
                <w:sz w:val="20"/>
                <w:szCs w:val="20"/>
                <w:lang w:val="en-GB"/>
              </w:rPr>
              <w:t>Multimedia System I (DVB-SH)</w:t>
            </w:r>
          </w:p>
        </w:tc>
      </w:tr>
      <w:tr w:rsidR="00E260C4" w:rsidRPr="00E14895" w14:paraId="0B0FF383" w14:textId="77777777" w:rsidTr="00175F97">
        <w:tc>
          <w:tcPr>
            <w:tcW w:w="1375" w:type="dxa"/>
            <w:vMerge/>
            <w:tcBorders>
              <w:bottom w:val="nil"/>
            </w:tcBorders>
          </w:tcPr>
          <w:p w14:paraId="0597FDAD" w14:textId="77777777" w:rsidR="00E260C4" w:rsidRPr="00E260C4" w:rsidRDefault="00E260C4" w:rsidP="00E260C4">
            <w:pPr>
              <w:pStyle w:val="Tabletext"/>
              <w:jc w:val="left"/>
              <w:rPr>
                <w:rFonts w:asciiTheme="majorBidi" w:hAnsiTheme="majorBidi" w:cstheme="majorBidi"/>
                <w:sz w:val="20"/>
                <w:szCs w:val="20"/>
                <w:lang w:val="en-GB" w:eastAsia="zh-CN"/>
              </w:rPr>
            </w:pPr>
          </w:p>
        </w:tc>
        <w:tc>
          <w:tcPr>
            <w:tcW w:w="1375" w:type="dxa"/>
            <w:vAlign w:val="center"/>
          </w:tcPr>
          <w:p w14:paraId="32EB928B" w14:textId="64E272DF" w:rsidR="00E260C4" w:rsidRPr="00E260C4" w:rsidRDefault="00E260C4" w:rsidP="00E260C4">
            <w:pPr>
              <w:pStyle w:val="Tabletext"/>
              <w:jc w:val="left"/>
              <w:rPr>
                <w:rFonts w:asciiTheme="majorBidi" w:hAnsiTheme="majorBidi" w:cstheme="majorBidi"/>
                <w:sz w:val="20"/>
                <w:szCs w:val="20"/>
                <w:lang w:val="en-GB" w:eastAsia="zh-CN"/>
              </w:rPr>
            </w:pPr>
            <w:r w:rsidRPr="00E260C4">
              <w:rPr>
                <w:rFonts w:asciiTheme="majorBidi" w:hAnsiTheme="majorBidi" w:cstheme="majorBidi"/>
                <w:sz w:val="20"/>
                <w:szCs w:val="20"/>
              </w:rPr>
              <w:t>System C (</w:t>
            </w:r>
            <w:r w:rsidRPr="00E260C4">
              <w:rPr>
                <w:rFonts w:asciiTheme="majorBidi" w:hAnsiTheme="majorBidi" w:cstheme="majorBidi"/>
                <w:sz w:val="20"/>
                <w:szCs w:val="20"/>
                <w:lang w:eastAsia="ja-JP"/>
              </w:rPr>
              <w:t>ISDB-T</w:t>
            </w:r>
            <w:r w:rsidRPr="00E260C4">
              <w:rPr>
                <w:rFonts w:asciiTheme="majorBidi" w:hAnsiTheme="majorBidi" w:cstheme="majorBidi"/>
                <w:sz w:val="20"/>
                <w:szCs w:val="20"/>
              </w:rPr>
              <w:t>)</w:t>
            </w:r>
          </w:p>
        </w:tc>
        <w:tc>
          <w:tcPr>
            <w:tcW w:w="1498" w:type="dxa"/>
          </w:tcPr>
          <w:p w14:paraId="1261A54B" w14:textId="77777777" w:rsidR="00E260C4" w:rsidRPr="00E260C4" w:rsidRDefault="00E260C4" w:rsidP="00E260C4">
            <w:pPr>
              <w:pStyle w:val="Tabletext"/>
              <w:jc w:val="left"/>
              <w:rPr>
                <w:rFonts w:asciiTheme="majorBidi" w:hAnsiTheme="majorBidi" w:cstheme="majorBidi"/>
                <w:sz w:val="20"/>
                <w:szCs w:val="20"/>
                <w:lang w:val="en-GB" w:eastAsia="zh-CN"/>
              </w:rPr>
            </w:pPr>
          </w:p>
        </w:tc>
        <w:tc>
          <w:tcPr>
            <w:tcW w:w="1559" w:type="dxa"/>
          </w:tcPr>
          <w:p w14:paraId="470EE3C8" w14:textId="77777777" w:rsidR="00E260C4" w:rsidRPr="00E260C4" w:rsidRDefault="00E260C4" w:rsidP="00E260C4">
            <w:pPr>
              <w:pStyle w:val="Tabletext"/>
              <w:jc w:val="left"/>
              <w:rPr>
                <w:rFonts w:asciiTheme="majorBidi" w:hAnsiTheme="majorBidi" w:cstheme="majorBidi"/>
                <w:sz w:val="20"/>
                <w:szCs w:val="20"/>
                <w:lang w:val="en-GB" w:eastAsia="zh-CN"/>
              </w:rPr>
            </w:pPr>
          </w:p>
        </w:tc>
        <w:tc>
          <w:tcPr>
            <w:tcW w:w="1418" w:type="dxa"/>
          </w:tcPr>
          <w:p w14:paraId="21455453" w14:textId="7F1A0C9C" w:rsidR="00E260C4" w:rsidRPr="00E260C4" w:rsidRDefault="00E260C4" w:rsidP="00E260C4">
            <w:pPr>
              <w:pStyle w:val="Tabletext"/>
              <w:jc w:val="left"/>
              <w:rPr>
                <w:rFonts w:asciiTheme="majorBidi" w:hAnsiTheme="majorBidi" w:cstheme="majorBidi"/>
                <w:sz w:val="20"/>
                <w:szCs w:val="20"/>
                <w:lang w:val="de-CH" w:eastAsia="zh-CN"/>
              </w:rPr>
            </w:pPr>
            <w:r w:rsidRPr="00E260C4">
              <w:rPr>
                <w:rFonts w:asciiTheme="majorBidi" w:hAnsiTheme="majorBidi" w:cstheme="majorBidi"/>
                <w:sz w:val="20"/>
                <w:szCs w:val="20"/>
                <w:lang w:val="de-CH"/>
              </w:rPr>
              <w:t>Digital System F (I</w:t>
            </w:r>
            <w:r w:rsidRPr="00E260C4">
              <w:rPr>
                <w:rFonts w:asciiTheme="majorBidi" w:hAnsiTheme="majorBidi" w:cstheme="majorBidi"/>
                <w:sz w:val="20"/>
                <w:szCs w:val="20"/>
                <w:lang w:val="de-CH" w:eastAsia="ja-JP"/>
              </w:rPr>
              <w:t>SDB-Tsb</w:t>
            </w:r>
            <w:r w:rsidRPr="00E260C4">
              <w:rPr>
                <w:rFonts w:asciiTheme="majorBidi" w:hAnsiTheme="majorBidi" w:cstheme="majorBidi"/>
                <w:sz w:val="20"/>
                <w:szCs w:val="20"/>
                <w:lang w:val="de-CH"/>
              </w:rPr>
              <w:t>)</w:t>
            </w:r>
          </w:p>
        </w:tc>
        <w:tc>
          <w:tcPr>
            <w:tcW w:w="2404" w:type="dxa"/>
            <w:vAlign w:val="center"/>
          </w:tcPr>
          <w:p w14:paraId="2BFC59DB" w14:textId="39194B43" w:rsidR="00E260C4" w:rsidRPr="00E260C4" w:rsidRDefault="00E260C4" w:rsidP="00E260C4">
            <w:pPr>
              <w:pStyle w:val="Tabletext"/>
              <w:jc w:val="left"/>
              <w:rPr>
                <w:rFonts w:asciiTheme="majorBidi" w:hAnsiTheme="majorBidi" w:cstheme="majorBidi"/>
                <w:sz w:val="20"/>
                <w:szCs w:val="20"/>
                <w:lang w:val="en-GB" w:eastAsia="zh-CN"/>
              </w:rPr>
            </w:pPr>
            <w:r w:rsidRPr="00E14895">
              <w:rPr>
                <w:rFonts w:asciiTheme="majorBidi" w:hAnsiTheme="majorBidi" w:cstheme="majorBidi"/>
                <w:sz w:val="20"/>
                <w:szCs w:val="20"/>
                <w:lang w:val="en-GB"/>
              </w:rPr>
              <w:t>Multimedia System F (ISDB-Tmm)</w:t>
            </w:r>
          </w:p>
        </w:tc>
      </w:tr>
      <w:tr w:rsidR="00E260C4" w:rsidRPr="00E260C4" w14:paraId="2621F785" w14:textId="77777777" w:rsidTr="00175F97">
        <w:tc>
          <w:tcPr>
            <w:tcW w:w="1375" w:type="dxa"/>
            <w:vMerge w:val="restart"/>
            <w:tcBorders>
              <w:top w:val="nil"/>
              <w:bottom w:val="nil"/>
            </w:tcBorders>
          </w:tcPr>
          <w:p w14:paraId="73D8C39D" w14:textId="77777777" w:rsidR="00E260C4" w:rsidRPr="00E260C4" w:rsidRDefault="00E260C4" w:rsidP="00E260C4">
            <w:pPr>
              <w:pStyle w:val="Tabletext"/>
              <w:jc w:val="left"/>
              <w:rPr>
                <w:rFonts w:asciiTheme="majorBidi" w:hAnsiTheme="majorBidi" w:cstheme="majorBidi"/>
                <w:sz w:val="20"/>
                <w:lang w:val="en-GB" w:eastAsia="zh-CN"/>
              </w:rPr>
            </w:pPr>
          </w:p>
        </w:tc>
        <w:tc>
          <w:tcPr>
            <w:tcW w:w="1375" w:type="dxa"/>
            <w:vAlign w:val="center"/>
          </w:tcPr>
          <w:p w14:paraId="5DD54DFA" w14:textId="4A5BF70B" w:rsidR="00E260C4" w:rsidRPr="00E260C4" w:rsidRDefault="00E260C4" w:rsidP="00E260C4">
            <w:pPr>
              <w:pStyle w:val="Tabletext"/>
              <w:jc w:val="left"/>
              <w:rPr>
                <w:rFonts w:asciiTheme="majorBidi" w:hAnsiTheme="majorBidi" w:cstheme="majorBidi"/>
                <w:sz w:val="20"/>
              </w:rPr>
            </w:pPr>
            <w:r w:rsidRPr="00E260C4">
              <w:rPr>
                <w:rFonts w:asciiTheme="majorBidi" w:hAnsiTheme="majorBidi" w:cstheme="majorBidi"/>
                <w:sz w:val="20"/>
                <w:szCs w:val="20"/>
              </w:rPr>
              <w:t>System D (</w:t>
            </w:r>
            <w:r w:rsidRPr="00E260C4">
              <w:rPr>
                <w:rFonts w:asciiTheme="majorBidi" w:hAnsiTheme="majorBidi" w:cstheme="majorBidi"/>
                <w:sz w:val="20"/>
                <w:szCs w:val="20"/>
                <w:lang w:eastAsia="ja-JP"/>
              </w:rPr>
              <w:t>DTMB</w:t>
            </w:r>
            <w:r w:rsidRPr="00E260C4">
              <w:rPr>
                <w:rFonts w:asciiTheme="majorBidi" w:hAnsiTheme="majorBidi" w:cstheme="majorBidi"/>
                <w:sz w:val="20"/>
                <w:szCs w:val="20"/>
              </w:rPr>
              <w:t>)</w:t>
            </w:r>
          </w:p>
        </w:tc>
        <w:tc>
          <w:tcPr>
            <w:tcW w:w="1498" w:type="dxa"/>
          </w:tcPr>
          <w:p w14:paraId="5B1D580B" w14:textId="77777777" w:rsidR="00E260C4" w:rsidRPr="00E260C4" w:rsidRDefault="00E260C4" w:rsidP="00E260C4">
            <w:pPr>
              <w:pStyle w:val="Tabletext"/>
              <w:jc w:val="left"/>
              <w:rPr>
                <w:rFonts w:asciiTheme="majorBidi" w:hAnsiTheme="majorBidi" w:cstheme="majorBidi"/>
                <w:sz w:val="20"/>
                <w:lang w:val="en-GB" w:eastAsia="zh-CN"/>
              </w:rPr>
            </w:pPr>
          </w:p>
        </w:tc>
        <w:tc>
          <w:tcPr>
            <w:tcW w:w="1559" w:type="dxa"/>
          </w:tcPr>
          <w:p w14:paraId="0FC7913D" w14:textId="77777777" w:rsidR="00E260C4" w:rsidRPr="00E260C4" w:rsidRDefault="00E260C4" w:rsidP="00E260C4">
            <w:pPr>
              <w:pStyle w:val="Tabletext"/>
              <w:jc w:val="left"/>
              <w:rPr>
                <w:rFonts w:asciiTheme="majorBidi" w:hAnsiTheme="majorBidi" w:cstheme="majorBidi"/>
                <w:sz w:val="20"/>
                <w:lang w:val="en-GB" w:eastAsia="zh-CN"/>
              </w:rPr>
            </w:pPr>
          </w:p>
        </w:tc>
        <w:tc>
          <w:tcPr>
            <w:tcW w:w="1418" w:type="dxa"/>
          </w:tcPr>
          <w:p w14:paraId="761B9292" w14:textId="77777777" w:rsidR="00E260C4" w:rsidRPr="00E260C4" w:rsidRDefault="00E260C4" w:rsidP="00E260C4">
            <w:pPr>
              <w:pStyle w:val="Tabletext"/>
              <w:jc w:val="left"/>
              <w:rPr>
                <w:rFonts w:asciiTheme="majorBidi" w:hAnsiTheme="majorBidi" w:cstheme="majorBidi"/>
                <w:sz w:val="20"/>
                <w:lang w:val="de-CH"/>
              </w:rPr>
            </w:pPr>
          </w:p>
        </w:tc>
        <w:tc>
          <w:tcPr>
            <w:tcW w:w="2404" w:type="dxa"/>
            <w:vAlign w:val="center"/>
          </w:tcPr>
          <w:p w14:paraId="1AD2DAD6" w14:textId="77777777" w:rsidR="00E260C4" w:rsidRPr="00E260C4" w:rsidRDefault="00E260C4" w:rsidP="00E260C4">
            <w:pPr>
              <w:pStyle w:val="Tabletext"/>
              <w:jc w:val="left"/>
              <w:rPr>
                <w:rFonts w:asciiTheme="majorBidi" w:hAnsiTheme="majorBidi" w:cstheme="majorBidi"/>
                <w:sz w:val="20"/>
              </w:rPr>
            </w:pPr>
          </w:p>
        </w:tc>
      </w:tr>
      <w:tr w:rsidR="00E260C4" w:rsidRPr="00E260C4" w14:paraId="15EC44D4" w14:textId="77777777" w:rsidTr="00175F97">
        <w:tc>
          <w:tcPr>
            <w:tcW w:w="1375" w:type="dxa"/>
            <w:vMerge/>
            <w:tcBorders>
              <w:bottom w:val="nil"/>
            </w:tcBorders>
          </w:tcPr>
          <w:p w14:paraId="76B0E0D1" w14:textId="77777777" w:rsidR="00E260C4" w:rsidRPr="00E260C4" w:rsidRDefault="00E260C4" w:rsidP="00E260C4">
            <w:pPr>
              <w:pStyle w:val="Tabletext"/>
              <w:jc w:val="left"/>
              <w:rPr>
                <w:rFonts w:asciiTheme="majorBidi" w:hAnsiTheme="majorBidi" w:cstheme="majorBidi"/>
                <w:sz w:val="20"/>
                <w:lang w:val="en-GB" w:eastAsia="zh-CN"/>
              </w:rPr>
            </w:pPr>
          </w:p>
        </w:tc>
        <w:tc>
          <w:tcPr>
            <w:tcW w:w="1375" w:type="dxa"/>
            <w:vAlign w:val="center"/>
          </w:tcPr>
          <w:p w14:paraId="7AADB9FE" w14:textId="77777777" w:rsidR="00E260C4" w:rsidRPr="00E260C4" w:rsidRDefault="00E260C4" w:rsidP="00E260C4">
            <w:pPr>
              <w:pStyle w:val="Tabletext"/>
              <w:jc w:val="left"/>
              <w:rPr>
                <w:rFonts w:asciiTheme="majorBidi" w:hAnsiTheme="majorBidi" w:cstheme="majorBidi"/>
                <w:sz w:val="20"/>
                <w:szCs w:val="20"/>
              </w:rPr>
            </w:pPr>
          </w:p>
        </w:tc>
        <w:tc>
          <w:tcPr>
            <w:tcW w:w="1498" w:type="dxa"/>
            <w:vAlign w:val="center"/>
          </w:tcPr>
          <w:p w14:paraId="75C54014" w14:textId="382FBA00" w:rsidR="00E260C4" w:rsidRPr="00E260C4" w:rsidRDefault="00E260C4" w:rsidP="00E260C4">
            <w:pPr>
              <w:pStyle w:val="Tabletext"/>
              <w:jc w:val="left"/>
              <w:rPr>
                <w:rFonts w:asciiTheme="majorBidi" w:hAnsiTheme="majorBidi" w:cstheme="majorBidi"/>
                <w:sz w:val="20"/>
                <w:szCs w:val="20"/>
                <w:lang w:val="en-GB" w:eastAsia="zh-CN"/>
              </w:rPr>
            </w:pPr>
            <w:r w:rsidRPr="00E260C4">
              <w:rPr>
                <w:rFonts w:asciiTheme="majorBidi" w:hAnsiTheme="majorBidi" w:cstheme="majorBidi"/>
                <w:sz w:val="20"/>
                <w:szCs w:val="20"/>
                <w:lang w:eastAsia="ja-JP"/>
              </w:rPr>
              <w:t>ATSC 3.0</w:t>
            </w:r>
          </w:p>
        </w:tc>
        <w:tc>
          <w:tcPr>
            <w:tcW w:w="1559" w:type="dxa"/>
          </w:tcPr>
          <w:p w14:paraId="2B383461" w14:textId="77777777" w:rsidR="00E260C4" w:rsidRPr="00E260C4" w:rsidRDefault="00E260C4" w:rsidP="00E260C4">
            <w:pPr>
              <w:pStyle w:val="Tabletext"/>
              <w:jc w:val="left"/>
              <w:rPr>
                <w:rFonts w:asciiTheme="majorBidi" w:hAnsiTheme="majorBidi" w:cstheme="majorBidi"/>
                <w:sz w:val="20"/>
                <w:szCs w:val="20"/>
                <w:lang w:val="en-GB" w:eastAsia="zh-CN"/>
              </w:rPr>
            </w:pPr>
          </w:p>
        </w:tc>
        <w:tc>
          <w:tcPr>
            <w:tcW w:w="1418" w:type="dxa"/>
          </w:tcPr>
          <w:p w14:paraId="263E437C" w14:textId="77777777" w:rsidR="00E260C4" w:rsidRPr="00E260C4" w:rsidRDefault="00E260C4" w:rsidP="00E260C4">
            <w:pPr>
              <w:pStyle w:val="Tabletext"/>
              <w:jc w:val="left"/>
              <w:rPr>
                <w:rFonts w:asciiTheme="majorBidi" w:hAnsiTheme="majorBidi" w:cstheme="majorBidi"/>
                <w:sz w:val="20"/>
                <w:szCs w:val="20"/>
                <w:lang w:val="de-CH"/>
              </w:rPr>
            </w:pPr>
          </w:p>
        </w:tc>
        <w:tc>
          <w:tcPr>
            <w:tcW w:w="2404" w:type="dxa"/>
            <w:vAlign w:val="center"/>
          </w:tcPr>
          <w:p w14:paraId="3DAFA225" w14:textId="77777777" w:rsidR="00E260C4" w:rsidRPr="00E260C4" w:rsidRDefault="00E260C4" w:rsidP="00E260C4">
            <w:pPr>
              <w:pStyle w:val="Tabletext"/>
              <w:jc w:val="left"/>
              <w:rPr>
                <w:rFonts w:asciiTheme="majorBidi" w:hAnsiTheme="majorBidi" w:cstheme="majorBidi"/>
                <w:sz w:val="20"/>
                <w:szCs w:val="20"/>
              </w:rPr>
            </w:pPr>
          </w:p>
        </w:tc>
      </w:tr>
      <w:tr w:rsidR="00E260C4" w:rsidRPr="00E260C4" w14:paraId="51500DF7" w14:textId="77777777" w:rsidTr="00175F97">
        <w:tc>
          <w:tcPr>
            <w:tcW w:w="1375" w:type="dxa"/>
            <w:vMerge w:val="restart"/>
            <w:tcBorders>
              <w:top w:val="nil"/>
            </w:tcBorders>
          </w:tcPr>
          <w:p w14:paraId="49CC4C9F" w14:textId="77777777" w:rsidR="00E260C4" w:rsidRPr="00E260C4" w:rsidRDefault="00E260C4" w:rsidP="00E260C4">
            <w:pPr>
              <w:pStyle w:val="Tabletext"/>
              <w:jc w:val="left"/>
              <w:rPr>
                <w:rFonts w:asciiTheme="majorBidi" w:hAnsiTheme="majorBidi" w:cstheme="majorBidi"/>
                <w:sz w:val="20"/>
                <w:lang w:val="en-GB" w:eastAsia="zh-CN"/>
              </w:rPr>
            </w:pPr>
          </w:p>
        </w:tc>
        <w:tc>
          <w:tcPr>
            <w:tcW w:w="1375" w:type="dxa"/>
            <w:vAlign w:val="center"/>
          </w:tcPr>
          <w:p w14:paraId="3DA439DE" w14:textId="77777777" w:rsidR="00E260C4" w:rsidRPr="00E260C4" w:rsidRDefault="00E260C4" w:rsidP="00E260C4">
            <w:pPr>
              <w:pStyle w:val="Tabletext"/>
              <w:jc w:val="left"/>
              <w:rPr>
                <w:rFonts w:asciiTheme="majorBidi" w:hAnsiTheme="majorBidi" w:cstheme="majorBidi"/>
                <w:sz w:val="20"/>
                <w:szCs w:val="20"/>
              </w:rPr>
            </w:pPr>
          </w:p>
        </w:tc>
        <w:tc>
          <w:tcPr>
            <w:tcW w:w="1498" w:type="dxa"/>
            <w:vAlign w:val="center"/>
          </w:tcPr>
          <w:p w14:paraId="604CC5C6" w14:textId="19FF6AB8" w:rsidR="00E260C4" w:rsidRPr="00E260C4" w:rsidRDefault="00E260C4" w:rsidP="00E260C4">
            <w:pPr>
              <w:pStyle w:val="Tabletext"/>
              <w:jc w:val="left"/>
              <w:rPr>
                <w:rFonts w:asciiTheme="majorBidi" w:hAnsiTheme="majorBidi" w:cstheme="majorBidi"/>
                <w:sz w:val="20"/>
                <w:szCs w:val="20"/>
                <w:lang w:val="en-GB" w:eastAsia="zh-CN"/>
              </w:rPr>
            </w:pPr>
            <w:r w:rsidRPr="00E260C4">
              <w:rPr>
                <w:rFonts w:asciiTheme="majorBidi" w:hAnsiTheme="majorBidi" w:cstheme="majorBidi"/>
                <w:sz w:val="20"/>
                <w:szCs w:val="20"/>
                <w:lang w:eastAsia="ja-JP"/>
              </w:rPr>
              <w:t>DVB-T2</w:t>
            </w:r>
          </w:p>
        </w:tc>
        <w:tc>
          <w:tcPr>
            <w:tcW w:w="1559" w:type="dxa"/>
          </w:tcPr>
          <w:p w14:paraId="7C4C2BBF" w14:textId="77777777" w:rsidR="00E260C4" w:rsidRPr="00E260C4" w:rsidRDefault="00E260C4" w:rsidP="00E260C4">
            <w:pPr>
              <w:pStyle w:val="Tabletext"/>
              <w:jc w:val="left"/>
              <w:rPr>
                <w:rFonts w:asciiTheme="majorBidi" w:hAnsiTheme="majorBidi" w:cstheme="majorBidi"/>
                <w:sz w:val="20"/>
                <w:szCs w:val="20"/>
                <w:lang w:val="en-GB" w:eastAsia="zh-CN"/>
              </w:rPr>
            </w:pPr>
          </w:p>
        </w:tc>
        <w:tc>
          <w:tcPr>
            <w:tcW w:w="1418" w:type="dxa"/>
          </w:tcPr>
          <w:p w14:paraId="11373108" w14:textId="77777777" w:rsidR="00E260C4" w:rsidRPr="00E260C4" w:rsidRDefault="00E260C4" w:rsidP="00E260C4">
            <w:pPr>
              <w:pStyle w:val="Tabletext"/>
              <w:jc w:val="left"/>
              <w:rPr>
                <w:rFonts w:asciiTheme="majorBidi" w:hAnsiTheme="majorBidi" w:cstheme="majorBidi"/>
                <w:sz w:val="20"/>
                <w:szCs w:val="20"/>
                <w:lang w:val="de-CH"/>
              </w:rPr>
            </w:pPr>
          </w:p>
        </w:tc>
        <w:tc>
          <w:tcPr>
            <w:tcW w:w="2404" w:type="dxa"/>
            <w:vAlign w:val="center"/>
          </w:tcPr>
          <w:p w14:paraId="0D60B017" w14:textId="77777777" w:rsidR="00E260C4" w:rsidRPr="00E260C4" w:rsidRDefault="00E260C4" w:rsidP="00E260C4">
            <w:pPr>
              <w:pStyle w:val="Tabletext"/>
              <w:jc w:val="left"/>
              <w:rPr>
                <w:rFonts w:asciiTheme="majorBidi" w:hAnsiTheme="majorBidi" w:cstheme="majorBidi"/>
                <w:sz w:val="20"/>
                <w:szCs w:val="20"/>
              </w:rPr>
            </w:pPr>
          </w:p>
        </w:tc>
      </w:tr>
      <w:tr w:rsidR="00E260C4" w:rsidRPr="00E260C4" w14:paraId="56274262" w14:textId="77777777" w:rsidTr="00623652">
        <w:tc>
          <w:tcPr>
            <w:tcW w:w="1375" w:type="dxa"/>
            <w:vMerge/>
          </w:tcPr>
          <w:p w14:paraId="59AC4FF6" w14:textId="77777777" w:rsidR="00E260C4" w:rsidRPr="00E260C4" w:rsidRDefault="00E260C4" w:rsidP="00E260C4">
            <w:pPr>
              <w:pStyle w:val="Tabletext"/>
              <w:jc w:val="left"/>
              <w:rPr>
                <w:rFonts w:asciiTheme="majorBidi" w:hAnsiTheme="majorBidi" w:cstheme="majorBidi"/>
                <w:sz w:val="20"/>
                <w:lang w:val="en-GB" w:eastAsia="zh-CN"/>
              </w:rPr>
            </w:pPr>
          </w:p>
        </w:tc>
        <w:tc>
          <w:tcPr>
            <w:tcW w:w="1375" w:type="dxa"/>
            <w:vAlign w:val="center"/>
          </w:tcPr>
          <w:p w14:paraId="42846BEE" w14:textId="77777777" w:rsidR="00E260C4" w:rsidRPr="00E260C4" w:rsidRDefault="00E260C4" w:rsidP="00E260C4">
            <w:pPr>
              <w:pStyle w:val="Tabletext"/>
              <w:jc w:val="left"/>
              <w:rPr>
                <w:rFonts w:asciiTheme="majorBidi" w:hAnsiTheme="majorBidi" w:cstheme="majorBidi"/>
                <w:sz w:val="20"/>
                <w:szCs w:val="20"/>
              </w:rPr>
            </w:pPr>
          </w:p>
        </w:tc>
        <w:tc>
          <w:tcPr>
            <w:tcW w:w="1498" w:type="dxa"/>
            <w:vAlign w:val="center"/>
          </w:tcPr>
          <w:p w14:paraId="6D2D61F3" w14:textId="76ADCAB7" w:rsidR="00E260C4" w:rsidRPr="00E260C4" w:rsidRDefault="00E260C4" w:rsidP="00E260C4">
            <w:pPr>
              <w:pStyle w:val="Tabletext"/>
              <w:jc w:val="left"/>
              <w:rPr>
                <w:rFonts w:asciiTheme="majorBidi" w:hAnsiTheme="majorBidi" w:cstheme="majorBidi"/>
                <w:sz w:val="20"/>
                <w:szCs w:val="20"/>
                <w:lang w:val="en-GB" w:eastAsia="zh-CN"/>
              </w:rPr>
            </w:pPr>
            <w:r w:rsidRPr="00E260C4">
              <w:rPr>
                <w:rFonts w:asciiTheme="majorBidi" w:hAnsiTheme="majorBidi" w:cstheme="majorBidi"/>
                <w:sz w:val="20"/>
                <w:szCs w:val="20"/>
                <w:lang w:eastAsia="ja-JP"/>
              </w:rPr>
              <w:t>DTMB-A</w:t>
            </w:r>
          </w:p>
        </w:tc>
        <w:tc>
          <w:tcPr>
            <w:tcW w:w="1559" w:type="dxa"/>
          </w:tcPr>
          <w:p w14:paraId="011394FA" w14:textId="77777777" w:rsidR="00E260C4" w:rsidRPr="00E260C4" w:rsidRDefault="00E260C4" w:rsidP="00E260C4">
            <w:pPr>
              <w:pStyle w:val="Tabletext"/>
              <w:jc w:val="left"/>
              <w:rPr>
                <w:rFonts w:asciiTheme="majorBidi" w:hAnsiTheme="majorBidi" w:cstheme="majorBidi"/>
                <w:sz w:val="20"/>
                <w:szCs w:val="20"/>
                <w:lang w:val="en-GB" w:eastAsia="zh-CN"/>
              </w:rPr>
            </w:pPr>
          </w:p>
        </w:tc>
        <w:tc>
          <w:tcPr>
            <w:tcW w:w="1418" w:type="dxa"/>
          </w:tcPr>
          <w:p w14:paraId="6746EB4C" w14:textId="77777777" w:rsidR="00E260C4" w:rsidRPr="00E260C4" w:rsidRDefault="00E260C4" w:rsidP="00E260C4">
            <w:pPr>
              <w:pStyle w:val="Tabletext"/>
              <w:jc w:val="left"/>
              <w:rPr>
                <w:rFonts w:asciiTheme="majorBidi" w:hAnsiTheme="majorBidi" w:cstheme="majorBidi"/>
                <w:sz w:val="20"/>
                <w:szCs w:val="20"/>
                <w:lang w:val="de-CH"/>
              </w:rPr>
            </w:pPr>
          </w:p>
        </w:tc>
        <w:tc>
          <w:tcPr>
            <w:tcW w:w="2404" w:type="dxa"/>
            <w:vAlign w:val="center"/>
          </w:tcPr>
          <w:p w14:paraId="26BDB075" w14:textId="77777777" w:rsidR="00E260C4" w:rsidRPr="00E260C4" w:rsidRDefault="00E260C4" w:rsidP="00E260C4">
            <w:pPr>
              <w:pStyle w:val="Tabletext"/>
              <w:jc w:val="left"/>
              <w:rPr>
                <w:rFonts w:asciiTheme="majorBidi" w:hAnsiTheme="majorBidi" w:cstheme="majorBidi"/>
                <w:sz w:val="20"/>
                <w:szCs w:val="20"/>
              </w:rPr>
            </w:pPr>
          </w:p>
        </w:tc>
      </w:tr>
    </w:tbl>
    <w:p w14:paraId="7713EB10" w14:textId="77777777" w:rsidR="00175F97" w:rsidRDefault="00175F97">
      <w:r>
        <w:br w:type="page"/>
      </w:r>
    </w:p>
    <w:p w14:paraId="2B9545F0" w14:textId="61330BDE" w:rsidR="00175F97" w:rsidRPr="00073512" w:rsidRDefault="00175F97" w:rsidP="00175F97">
      <w:pPr>
        <w:pStyle w:val="TableNo"/>
        <w:rPr>
          <w:lang w:val="en-GB"/>
        </w:rPr>
      </w:pPr>
      <w:r w:rsidRPr="000C3725">
        <w:rPr>
          <w:lang w:val="en-GB"/>
        </w:rPr>
        <w:lastRenderedPageBreak/>
        <w:t>TABLE</w:t>
      </w:r>
      <w:r w:rsidRPr="00073512">
        <w:rPr>
          <w:lang w:val="en-GB"/>
        </w:rPr>
        <w:t xml:space="preserve"> 1</w:t>
      </w:r>
      <w:r>
        <w:rPr>
          <w:lang w:val="en-GB"/>
        </w:rPr>
        <w:t xml:space="preserve"> (</w:t>
      </w:r>
      <w:r w:rsidRPr="00175F97">
        <w:rPr>
          <w:i/>
          <w:iCs/>
          <w:lang w:val="en-GB"/>
        </w:rPr>
        <w:t>end</w:t>
      </w:r>
      <w:r>
        <w:rPr>
          <w:lang w:val="en-GB"/>
        </w:rPr>
        <w:t>)</w:t>
      </w:r>
    </w:p>
    <w:tbl>
      <w:tblPr>
        <w:tblStyle w:val="TableGrid"/>
        <w:tblW w:w="0" w:type="auto"/>
        <w:tblLook w:val="04A0" w:firstRow="1" w:lastRow="0" w:firstColumn="1" w:lastColumn="0" w:noHBand="0" w:noVBand="1"/>
      </w:tblPr>
      <w:tblGrid>
        <w:gridCol w:w="1375"/>
        <w:gridCol w:w="1375"/>
        <w:gridCol w:w="1498"/>
        <w:gridCol w:w="1559"/>
        <w:gridCol w:w="1418"/>
        <w:gridCol w:w="2404"/>
      </w:tblGrid>
      <w:tr w:rsidR="00175F97" w:rsidRPr="00CE1D4D" w14:paraId="46004C21" w14:textId="77777777" w:rsidTr="00175F97">
        <w:tc>
          <w:tcPr>
            <w:tcW w:w="1375" w:type="dxa"/>
            <w:tcBorders>
              <w:bottom w:val="single" w:sz="4" w:space="0" w:color="auto"/>
            </w:tcBorders>
            <w:vAlign w:val="center"/>
          </w:tcPr>
          <w:p w14:paraId="213640C1" w14:textId="77777777" w:rsidR="00175F97" w:rsidRPr="00E260C4" w:rsidRDefault="00175F97" w:rsidP="00223465">
            <w:pPr>
              <w:pStyle w:val="Tablehead"/>
              <w:rPr>
                <w:rFonts w:asciiTheme="majorBidi" w:hAnsiTheme="majorBidi" w:cstheme="majorBidi"/>
                <w:sz w:val="20"/>
                <w:szCs w:val="20"/>
                <w:lang w:val="en-GB" w:eastAsia="zh-CN"/>
              </w:rPr>
            </w:pPr>
            <w:r w:rsidRPr="00E260C4">
              <w:rPr>
                <w:rFonts w:asciiTheme="majorBidi" w:hAnsiTheme="majorBidi" w:cstheme="majorBidi"/>
                <w:sz w:val="20"/>
                <w:szCs w:val="20"/>
                <w:lang w:eastAsia="ja-JP"/>
              </w:rPr>
              <w:t>Category</w:t>
            </w:r>
          </w:p>
        </w:tc>
        <w:tc>
          <w:tcPr>
            <w:tcW w:w="1375" w:type="dxa"/>
            <w:vAlign w:val="center"/>
          </w:tcPr>
          <w:p w14:paraId="395EE296" w14:textId="77777777" w:rsidR="00175F97" w:rsidRPr="00E260C4" w:rsidRDefault="00175F97" w:rsidP="00223465">
            <w:pPr>
              <w:pStyle w:val="Tablehead"/>
              <w:rPr>
                <w:rFonts w:asciiTheme="majorBidi" w:hAnsiTheme="majorBidi" w:cstheme="majorBidi"/>
                <w:sz w:val="20"/>
                <w:szCs w:val="20"/>
                <w:lang w:val="en-GB" w:eastAsia="zh-CN"/>
              </w:rPr>
            </w:pPr>
            <w:r w:rsidRPr="00E260C4">
              <w:rPr>
                <w:rFonts w:asciiTheme="majorBidi" w:hAnsiTheme="majorBidi" w:cstheme="majorBidi"/>
                <w:sz w:val="20"/>
                <w:szCs w:val="20"/>
              </w:rPr>
              <w:t>1</w:t>
            </w:r>
            <w:r w:rsidRPr="00E260C4">
              <w:rPr>
                <w:rFonts w:asciiTheme="majorBidi" w:hAnsiTheme="majorBidi" w:cstheme="majorBidi"/>
                <w:sz w:val="20"/>
                <w:szCs w:val="20"/>
                <w:vertAlign w:val="superscript"/>
              </w:rPr>
              <w:t>st</w:t>
            </w:r>
            <w:r w:rsidRPr="00E260C4">
              <w:rPr>
                <w:rFonts w:asciiTheme="majorBidi" w:hAnsiTheme="majorBidi" w:cstheme="majorBidi"/>
                <w:sz w:val="20"/>
                <w:szCs w:val="20"/>
              </w:rPr>
              <w:t xml:space="preserve"> generation DTTB</w:t>
            </w:r>
          </w:p>
        </w:tc>
        <w:tc>
          <w:tcPr>
            <w:tcW w:w="1498" w:type="dxa"/>
            <w:vAlign w:val="center"/>
          </w:tcPr>
          <w:p w14:paraId="0827705C" w14:textId="77777777" w:rsidR="00175F97" w:rsidRPr="00E260C4" w:rsidRDefault="00175F97" w:rsidP="00223465">
            <w:pPr>
              <w:pStyle w:val="Tablehead"/>
              <w:rPr>
                <w:rFonts w:asciiTheme="majorBidi" w:hAnsiTheme="majorBidi" w:cstheme="majorBidi"/>
                <w:sz w:val="20"/>
                <w:szCs w:val="20"/>
                <w:lang w:val="en-GB" w:eastAsia="zh-CN"/>
              </w:rPr>
            </w:pPr>
            <w:r w:rsidRPr="00E260C4">
              <w:rPr>
                <w:rFonts w:asciiTheme="majorBidi" w:hAnsiTheme="majorBidi" w:cstheme="majorBidi"/>
                <w:sz w:val="20"/>
                <w:szCs w:val="20"/>
              </w:rPr>
              <w:t>2</w:t>
            </w:r>
            <w:r w:rsidRPr="00E260C4">
              <w:rPr>
                <w:rFonts w:asciiTheme="majorBidi" w:hAnsiTheme="majorBidi" w:cstheme="majorBidi"/>
                <w:sz w:val="20"/>
                <w:szCs w:val="20"/>
                <w:vertAlign w:val="superscript"/>
              </w:rPr>
              <w:t>nd</w:t>
            </w:r>
            <w:r w:rsidRPr="00E260C4">
              <w:rPr>
                <w:rFonts w:asciiTheme="majorBidi" w:hAnsiTheme="majorBidi" w:cstheme="majorBidi"/>
                <w:sz w:val="20"/>
                <w:szCs w:val="20"/>
              </w:rPr>
              <w:t xml:space="preserve"> generation DTTB</w:t>
            </w:r>
          </w:p>
        </w:tc>
        <w:tc>
          <w:tcPr>
            <w:tcW w:w="1559" w:type="dxa"/>
            <w:vAlign w:val="center"/>
          </w:tcPr>
          <w:p w14:paraId="6C0E210E" w14:textId="77777777" w:rsidR="00175F97" w:rsidRPr="00E260C4" w:rsidRDefault="00175F97" w:rsidP="00223465">
            <w:pPr>
              <w:pStyle w:val="Tablehead"/>
              <w:rPr>
                <w:rFonts w:asciiTheme="majorBidi" w:hAnsiTheme="majorBidi" w:cstheme="majorBidi"/>
                <w:sz w:val="20"/>
                <w:szCs w:val="20"/>
                <w:lang w:val="en-GB" w:eastAsia="zh-CN"/>
              </w:rPr>
            </w:pPr>
            <w:r w:rsidRPr="00E14895">
              <w:rPr>
                <w:rFonts w:asciiTheme="majorBidi" w:hAnsiTheme="majorBidi" w:cstheme="majorBidi"/>
                <w:sz w:val="20"/>
                <w:szCs w:val="20"/>
                <w:lang w:val="en-GB"/>
              </w:rPr>
              <w:t xml:space="preserve">DTSB in LF/MF/HF </w:t>
            </w:r>
          </w:p>
        </w:tc>
        <w:tc>
          <w:tcPr>
            <w:tcW w:w="1418" w:type="dxa"/>
            <w:vAlign w:val="center"/>
          </w:tcPr>
          <w:p w14:paraId="751719A8" w14:textId="77777777" w:rsidR="00175F97" w:rsidRPr="00E260C4" w:rsidRDefault="00175F97" w:rsidP="00223465">
            <w:pPr>
              <w:pStyle w:val="Tablehead"/>
              <w:rPr>
                <w:rFonts w:asciiTheme="majorBidi" w:hAnsiTheme="majorBidi" w:cstheme="majorBidi"/>
                <w:sz w:val="20"/>
                <w:szCs w:val="20"/>
                <w:lang w:val="en-GB" w:eastAsia="zh-CN"/>
              </w:rPr>
            </w:pPr>
            <w:r w:rsidRPr="00E260C4">
              <w:rPr>
                <w:rFonts w:asciiTheme="majorBidi" w:hAnsiTheme="majorBidi" w:cstheme="majorBidi"/>
                <w:sz w:val="20"/>
                <w:szCs w:val="20"/>
              </w:rPr>
              <w:t>DSB in VHF/UHF</w:t>
            </w:r>
          </w:p>
        </w:tc>
        <w:tc>
          <w:tcPr>
            <w:tcW w:w="2404" w:type="dxa"/>
            <w:vAlign w:val="center"/>
          </w:tcPr>
          <w:p w14:paraId="124040BD" w14:textId="77777777" w:rsidR="00175F97" w:rsidRPr="00E260C4" w:rsidRDefault="00175F97" w:rsidP="00223465">
            <w:pPr>
              <w:pStyle w:val="Tablehead"/>
              <w:rPr>
                <w:rFonts w:asciiTheme="majorBidi" w:hAnsiTheme="majorBidi" w:cstheme="majorBidi"/>
                <w:sz w:val="20"/>
                <w:szCs w:val="20"/>
                <w:lang w:val="en-GB" w:eastAsia="zh-CN"/>
              </w:rPr>
            </w:pPr>
            <w:r w:rsidRPr="00E260C4">
              <w:rPr>
                <w:rFonts w:asciiTheme="majorBidi" w:hAnsiTheme="majorBidi" w:cstheme="majorBidi"/>
                <w:sz w:val="20"/>
                <w:szCs w:val="20"/>
                <w:lang w:val="en-GB"/>
              </w:rPr>
              <w:t>Multimedia broadcasting in VHF/UHF</w:t>
            </w:r>
          </w:p>
        </w:tc>
      </w:tr>
      <w:tr w:rsidR="00E260C4" w:rsidRPr="00E260C4" w14:paraId="49820BE4" w14:textId="77777777" w:rsidTr="00175F97">
        <w:tc>
          <w:tcPr>
            <w:tcW w:w="1375" w:type="dxa"/>
            <w:vMerge w:val="restart"/>
            <w:tcBorders>
              <w:bottom w:val="nil"/>
            </w:tcBorders>
          </w:tcPr>
          <w:p w14:paraId="79AE3D1D" w14:textId="664B6FFB" w:rsidR="00E260C4" w:rsidRPr="00E260C4" w:rsidRDefault="00E260C4" w:rsidP="00E260C4">
            <w:pPr>
              <w:pStyle w:val="Tabletext"/>
              <w:jc w:val="left"/>
              <w:rPr>
                <w:rFonts w:asciiTheme="majorBidi" w:hAnsiTheme="majorBidi" w:cstheme="majorBidi"/>
                <w:sz w:val="20"/>
                <w:lang w:val="en-GB" w:eastAsia="zh-CN"/>
              </w:rPr>
            </w:pPr>
          </w:p>
        </w:tc>
        <w:tc>
          <w:tcPr>
            <w:tcW w:w="1375" w:type="dxa"/>
            <w:vAlign w:val="center"/>
          </w:tcPr>
          <w:p w14:paraId="2C6B7A19" w14:textId="77777777" w:rsidR="00E260C4" w:rsidRPr="00175F97" w:rsidRDefault="00E260C4" w:rsidP="00E260C4">
            <w:pPr>
              <w:pStyle w:val="Tabletext"/>
              <w:jc w:val="left"/>
              <w:rPr>
                <w:rFonts w:asciiTheme="majorBidi" w:hAnsiTheme="majorBidi" w:cstheme="majorBidi"/>
                <w:sz w:val="20"/>
                <w:szCs w:val="20"/>
                <w:lang w:val="en-GB"/>
              </w:rPr>
            </w:pPr>
          </w:p>
        </w:tc>
        <w:tc>
          <w:tcPr>
            <w:tcW w:w="1498" w:type="dxa"/>
            <w:vAlign w:val="center"/>
          </w:tcPr>
          <w:p w14:paraId="3237CE99" w14:textId="0446BF54" w:rsidR="00E260C4" w:rsidRPr="00E260C4" w:rsidRDefault="00E260C4" w:rsidP="00E260C4">
            <w:pPr>
              <w:pStyle w:val="Tabletext"/>
              <w:jc w:val="left"/>
              <w:rPr>
                <w:rFonts w:asciiTheme="majorBidi" w:hAnsiTheme="majorBidi" w:cstheme="majorBidi"/>
                <w:sz w:val="20"/>
                <w:szCs w:val="20"/>
                <w:lang w:val="en-GB" w:eastAsia="zh-CN"/>
              </w:rPr>
            </w:pPr>
            <w:r w:rsidRPr="00E260C4">
              <w:rPr>
                <w:rFonts w:asciiTheme="majorBidi" w:eastAsia="MS Mincho" w:hAnsiTheme="majorBidi" w:cstheme="majorBidi"/>
                <w:sz w:val="20"/>
                <w:szCs w:val="20"/>
                <w:lang w:eastAsia="ja-JP"/>
              </w:rPr>
              <w:t>[ISDB-T3]</w:t>
            </w:r>
          </w:p>
        </w:tc>
        <w:tc>
          <w:tcPr>
            <w:tcW w:w="1559" w:type="dxa"/>
          </w:tcPr>
          <w:p w14:paraId="21FDA24B" w14:textId="77777777" w:rsidR="00E260C4" w:rsidRPr="00E260C4" w:rsidRDefault="00E260C4" w:rsidP="00E260C4">
            <w:pPr>
              <w:pStyle w:val="Tabletext"/>
              <w:jc w:val="left"/>
              <w:rPr>
                <w:rFonts w:asciiTheme="majorBidi" w:hAnsiTheme="majorBidi" w:cstheme="majorBidi"/>
                <w:sz w:val="20"/>
                <w:szCs w:val="20"/>
                <w:lang w:val="en-GB" w:eastAsia="zh-CN"/>
              </w:rPr>
            </w:pPr>
          </w:p>
        </w:tc>
        <w:tc>
          <w:tcPr>
            <w:tcW w:w="1418" w:type="dxa"/>
          </w:tcPr>
          <w:p w14:paraId="1A47E181" w14:textId="77777777" w:rsidR="00E260C4" w:rsidRPr="00E260C4" w:rsidRDefault="00E260C4" w:rsidP="00E260C4">
            <w:pPr>
              <w:pStyle w:val="Tabletext"/>
              <w:jc w:val="left"/>
              <w:rPr>
                <w:rFonts w:asciiTheme="majorBidi" w:hAnsiTheme="majorBidi" w:cstheme="majorBidi"/>
                <w:sz w:val="20"/>
                <w:szCs w:val="20"/>
                <w:lang w:val="de-CH"/>
              </w:rPr>
            </w:pPr>
          </w:p>
        </w:tc>
        <w:tc>
          <w:tcPr>
            <w:tcW w:w="2404" w:type="dxa"/>
            <w:vAlign w:val="center"/>
          </w:tcPr>
          <w:p w14:paraId="52A2C590" w14:textId="77777777" w:rsidR="00E260C4" w:rsidRPr="00E260C4" w:rsidRDefault="00E260C4" w:rsidP="00E260C4">
            <w:pPr>
              <w:pStyle w:val="Tabletext"/>
              <w:jc w:val="left"/>
              <w:rPr>
                <w:rFonts w:asciiTheme="majorBidi" w:hAnsiTheme="majorBidi" w:cstheme="majorBidi"/>
                <w:sz w:val="20"/>
                <w:szCs w:val="20"/>
              </w:rPr>
            </w:pPr>
          </w:p>
        </w:tc>
      </w:tr>
      <w:tr w:rsidR="00E260C4" w:rsidRPr="00CE1D4D" w14:paraId="756178B7" w14:textId="77777777" w:rsidTr="00175F97">
        <w:tc>
          <w:tcPr>
            <w:tcW w:w="1375" w:type="dxa"/>
            <w:vMerge/>
            <w:tcBorders>
              <w:bottom w:val="nil"/>
            </w:tcBorders>
          </w:tcPr>
          <w:p w14:paraId="25D39B93" w14:textId="77777777" w:rsidR="00E260C4" w:rsidRPr="00E260C4" w:rsidRDefault="00E260C4" w:rsidP="00E260C4">
            <w:pPr>
              <w:pStyle w:val="Tabletext"/>
              <w:jc w:val="left"/>
              <w:rPr>
                <w:rFonts w:asciiTheme="majorBidi" w:hAnsiTheme="majorBidi" w:cstheme="majorBidi"/>
                <w:sz w:val="20"/>
                <w:lang w:val="en-GB" w:eastAsia="zh-CN"/>
              </w:rPr>
            </w:pPr>
          </w:p>
        </w:tc>
        <w:tc>
          <w:tcPr>
            <w:tcW w:w="1375" w:type="dxa"/>
            <w:vAlign w:val="center"/>
          </w:tcPr>
          <w:p w14:paraId="420417F7" w14:textId="77777777" w:rsidR="00E260C4" w:rsidRPr="00E260C4" w:rsidRDefault="00E260C4" w:rsidP="00E260C4">
            <w:pPr>
              <w:pStyle w:val="Tabletext"/>
              <w:jc w:val="left"/>
              <w:rPr>
                <w:rFonts w:asciiTheme="majorBidi" w:hAnsiTheme="majorBidi" w:cstheme="majorBidi"/>
                <w:sz w:val="20"/>
                <w:szCs w:val="20"/>
              </w:rPr>
            </w:pPr>
          </w:p>
        </w:tc>
        <w:tc>
          <w:tcPr>
            <w:tcW w:w="1498" w:type="dxa"/>
          </w:tcPr>
          <w:p w14:paraId="32183619" w14:textId="77777777" w:rsidR="00E260C4" w:rsidRPr="00E260C4" w:rsidRDefault="00E260C4" w:rsidP="00E260C4">
            <w:pPr>
              <w:pStyle w:val="Tabletext"/>
              <w:jc w:val="left"/>
              <w:rPr>
                <w:rFonts w:asciiTheme="majorBidi" w:hAnsiTheme="majorBidi" w:cstheme="majorBidi"/>
                <w:sz w:val="20"/>
                <w:szCs w:val="20"/>
                <w:lang w:val="en-GB" w:eastAsia="zh-CN"/>
              </w:rPr>
            </w:pPr>
          </w:p>
        </w:tc>
        <w:tc>
          <w:tcPr>
            <w:tcW w:w="1559" w:type="dxa"/>
            <w:vAlign w:val="center"/>
          </w:tcPr>
          <w:p w14:paraId="65E02EFA" w14:textId="77777777" w:rsidR="00E260C4" w:rsidRPr="00E260C4" w:rsidRDefault="00E260C4" w:rsidP="00E260C4">
            <w:pPr>
              <w:pStyle w:val="Tabletext"/>
              <w:jc w:val="left"/>
              <w:rPr>
                <w:rFonts w:asciiTheme="majorBidi" w:hAnsiTheme="majorBidi" w:cstheme="majorBidi"/>
                <w:sz w:val="20"/>
                <w:szCs w:val="20"/>
                <w:lang w:val="en-GB" w:eastAsia="zh-CN"/>
              </w:rPr>
            </w:pPr>
          </w:p>
        </w:tc>
        <w:tc>
          <w:tcPr>
            <w:tcW w:w="1418" w:type="dxa"/>
            <w:vAlign w:val="center"/>
          </w:tcPr>
          <w:p w14:paraId="64771B1D" w14:textId="192D0410" w:rsidR="00E260C4" w:rsidRPr="00E260C4" w:rsidRDefault="00E260C4" w:rsidP="00E260C4">
            <w:pPr>
              <w:pStyle w:val="Tabletext"/>
              <w:jc w:val="left"/>
              <w:rPr>
                <w:rFonts w:asciiTheme="majorBidi" w:hAnsiTheme="majorBidi" w:cstheme="majorBidi"/>
                <w:sz w:val="20"/>
                <w:szCs w:val="20"/>
                <w:lang w:val="de-CH"/>
              </w:rPr>
            </w:pPr>
            <w:r w:rsidRPr="00E260C4">
              <w:rPr>
                <w:rFonts w:asciiTheme="majorBidi" w:hAnsiTheme="majorBidi" w:cstheme="majorBidi"/>
                <w:sz w:val="20"/>
                <w:szCs w:val="20"/>
              </w:rPr>
              <w:t>Digital System A (</w:t>
            </w:r>
            <w:r w:rsidRPr="00E260C4">
              <w:rPr>
                <w:rFonts w:asciiTheme="majorBidi" w:hAnsiTheme="majorBidi" w:cstheme="majorBidi"/>
                <w:sz w:val="20"/>
                <w:szCs w:val="20"/>
                <w:lang w:eastAsia="ja-JP"/>
              </w:rPr>
              <w:t>DAB</w:t>
            </w:r>
            <w:r w:rsidRPr="00E260C4">
              <w:rPr>
                <w:rFonts w:asciiTheme="majorBidi" w:hAnsiTheme="majorBidi" w:cstheme="majorBidi"/>
                <w:sz w:val="20"/>
                <w:szCs w:val="20"/>
              </w:rPr>
              <w:t>)</w:t>
            </w:r>
          </w:p>
        </w:tc>
        <w:tc>
          <w:tcPr>
            <w:tcW w:w="2404" w:type="dxa"/>
            <w:vAlign w:val="center"/>
          </w:tcPr>
          <w:p w14:paraId="48580FC3" w14:textId="6F019C92" w:rsidR="00E260C4" w:rsidRPr="00E260C4" w:rsidRDefault="00E260C4" w:rsidP="00E260C4">
            <w:pPr>
              <w:pStyle w:val="Tabletext"/>
              <w:jc w:val="left"/>
              <w:rPr>
                <w:rFonts w:asciiTheme="majorBidi" w:hAnsiTheme="majorBidi" w:cstheme="majorBidi"/>
                <w:sz w:val="20"/>
                <w:szCs w:val="20"/>
                <w:lang w:val="en-GB"/>
              </w:rPr>
            </w:pPr>
            <w:r w:rsidRPr="00E260C4">
              <w:rPr>
                <w:rFonts w:asciiTheme="majorBidi" w:hAnsiTheme="majorBidi" w:cstheme="majorBidi"/>
                <w:sz w:val="20"/>
                <w:szCs w:val="20"/>
                <w:lang w:val="en-GB"/>
              </w:rPr>
              <w:t xml:space="preserve">Multimedia System A </w:t>
            </w:r>
            <w:r w:rsidRPr="00E260C4">
              <w:rPr>
                <w:rFonts w:asciiTheme="majorBidi" w:hAnsiTheme="majorBidi" w:cstheme="majorBidi"/>
                <w:sz w:val="20"/>
                <w:szCs w:val="20"/>
                <w:lang w:val="en-GB"/>
              </w:rPr>
              <w:br/>
              <w:t>(T-DMB/AT-DMB)</w:t>
            </w:r>
          </w:p>
        </w:tc>
      </w:tr>
      <w:tr w:rsidR="00E260C4" w:rsidRPr="00E260C4" w14:paraId="6E381F8F" w14:textId="77777777" w:rsidTr="00175F97">
        <w:tc>
          <w:tcPr>
            <w:tcW w:w="1375" w:type="dxa"/>
            <w:vMerge w:val="restart"/>
            <w:tcBorders>
              <w:top w:val="nil"/>
              <w:bottom w:val="nil"/>
            </w:tcBorders>
          </w:tcPr>
          <w:p w14:paraId="78F0FA94" w14:textId="77777777" w:rsidR="00E260C4" w:rsidRPr="00E260C4" w:rsidRDefault="00E260C4" w:rsidP="00E260C4">
            <w:pPr>
              <w:pStyle w:val="Tabletext"/>
              <w:jc w:val="left"/>
              <w:rPr>
                <w:rFonts w:asciiTheme="majorBidi" w:hAnsiTheme="majorBidi" w:cstheme="majorBidi"/>
                <w:sz w:val="20"/>
                <w:lang w:val="en-GB" w:eastAsia="zh-CN"/>
              </w:rPr>
            </w:pPr>
          </w:p>
        </w:tc>
        <w:tc>
          <w:tcPr>
            <w:tcW w:w="1375" w:type="dxa"/>
            <w:vAlign w:val="center"/>
          </w:tcPr>
          <w:p w14:paraId="4FC9F447" w14:textId="77777777" w:rsidR="00E260C4" w:rsidRPr="00E260C4" w:rsidRDefault="00E260C4" w:rsidP="00E260C4">
            <w:pPr>
              <w:pStyle w:val="Tabletext"/>
              <w:jc w:val="left"/>
              <w:rPr>
                <w:rFonts w:asciiTheme="majorBidi" w:hAnsiTheme="majorBidi" w:cstheme="majorBidi"/>
                <w:sz w:val="20"/>
                <w:szCs w:val="20"/>
                <w:lang w:val="en-GB"/>
              </w:rPr>
            </w:pPr>
          </w:p>
        </w:tc>
        <w:tc>
          <w:tcPr>
            <w:tcW w:w="1498" w:type="dxa"/>
          </w:tcPr>
          <w:p w14:paraId="11AD3305" w14:textId="77777777" w:rsidR="00E260C4" w:rsidRPr="00E260C4" w:rsidRDefault="00E260C4" w:rsidP="00E260C4">
            <w:pPr>
              <w:pStyle w:val="Tabletext"/>
              <w:jc w:val="left"/>
              <w:rPr>
                <w:rFonts w:asciiTheme="majorBidi" w:hAnsiTheme="majorBidi" w:cstheme="majorBidi"/>
                <w:sz w:val="20"/>
                <w:szCs w:val="20"/>
                <w:lang w:val="en-GB" w:eastAsia="zh-CN"/>
              </w:rPr>
            </w:pPr>
          </w:p>
        </w:tc>
        <w:tc>
          <w:tcPr>
            <w:tcW w:w="1559" w:type="dxa"/>
            <w:vAlign w:val="center"/>
          </w:tcPr>
          <w:p w14:paraId="3C8AF785" w14:textId="2BE0872C" w:rsidR="00E260C4" w:rsidRPr="00E260C4" w:rsidRDefault="00E260C4" w:rsidP="00E260C4">
            <w:pPr>
              <w:pStyle w:val="Tabletext"/>
              <w:jc w:val="left"/>
              <w:rPr>
                <w:rFonts w:asciiTheme="majorBidi" w:hAnsiTheme="majorBidi" w:cstheme="majorBidi"/>
                <w:sz w:val="20"/>
                <w:szCs w:val="20"/>
                <w:lang w:val="en-GB" w:eastAsia="zh-CN"/>
              </w:rPr>
            </w:pPr>
            <w:r w:rsidRPr="00E260C4">
              <w:rPr>
                <w:rFonts w:asciiTheme="majorBidi" w:hAnsiTheme="majorBidi" w:cstheme="majorBidi"/>
                <w:sz w:val="20"/>
                <w:szCs w:val="20"/>
                <w:lang w:eastAsia="ja-JP"/>
              </w:rPr>
              <w:t>IBOC</w:t>
            </w:r>
          </w:p>
        </w:tc>
        <w:tc>
          <w:tcPr>
            <w:tcW w:w="1418" w:type="dxa"/>
            <w:vAlign w:val="center"/>
          </w:tcPr>
          <w:p w14:paraId="3A4685B4" w14:textId="5FAE7FD2" w:rsidR="00E260C4" w:rsidRPr="00E260C4" w:rsidRDefault="00E260C4" w:rsidP="00E260C4">
            <w:pPr>
              <w:pStyle w:val="Tabletext"/>
              <w:jc w:val="left"/>
              <w:rPr>
                <w:rFonts w:asciiTheme="majorBidi" w:hAnsiTheme="majorBidi" w:cstheme="majorBidi"/>
                <w:sz w:val="20"/>
                <w:szCs w:val="20"/>
                <w:lang w:val="de-CH"/>
              </w:rPr>
            </w:pPr>
            <w:r w:rsidRPr="00E260C4">
              <w:rPr>
                <w:rFonts w:asciiTheme="majorBidi" w:hAnsiTheme="majorBidi" w:cstheme="majorBidi"/>
                <w:sz w:val="20"/>
                <w:szCs w:val="20"/>
              </w:rPr>
              <w:t>Digital System C (</w:t>
            </w:r>
            <w:r w:rsidRPr="00E260C4">
              <w:rPr>
                <w:rFonts w:asciiTheme="majorBidi" w:hAnsiTheme="majorBidi" w:cstheme="majorBidi"/>
                <w:sz w:val="20"/>
                <w:szCs w:val="20"/>
                <w:lang w:eastAsia="ja-JP"/>
              </w:rPr>
              <w:t>IBOC</w:t>
            </w:r>
            <w:r w:rsidRPr="00E260C4">
              <w:rPr>
                <w:rFonts w:asciiTheme="majorBidi" w:hAnsiTheme="majorBidi" w:cstheme="majorBidi"/>
                <w:sz w:val="20"/>
                <w:szCs w:val="20"/>
              </w:rPr>
              <w:t>)</w:t>
            </w:r>
          </w:p>
        </w:tc>
        <w:tc>
          <w:tcPr>
            <w:tcW w:w="2404" w:type="dxa"/>
            <w:vAlign w:val="center"/>
          </w:tcPr>
          <w:p w14:paraId="3E8422CE" w14:textId="77777777" w:rsidR="00E260C4" w:rsidRPr="00E260C4" w:rsidRDefault="00E260C4" w:rsidP="00E260C4">
            <w:pPr>
              <w:pStyle w:val="Tabletext"/>
              <w:jc w:val="left"/>
              <w:rPr>
                <w:rFonts w:asciiTheme="majorBidi" w:hAnsiTheme="majorBidi" w:cstheme="majorBidi"/>
                <w:sz w:val="20"/>
                <w:szCs w:val="20"/>
              </w:rPr>
            </w:pPr>
          </w:p>
        </w:tc>
      </w:tr>
      <w:tr w:rsidR="00E260C4" w:rsidRPr="00E260C4" w14:paraId="5B921990" w14:textId="77777777" w:rsidTr="00175F97">
        <w:tc>
          <w:tcPr>
            <w:tcW w:w="1375" w:type="dxa"/>
            <w:vMerge/>
            <w:tcBorders>
              <w:bottom w:val="nil"/>
            </w:tcBorders>
          </w:tcPr>
          <w:p w14:paraId="459ADA6E" w14:textId="77777777" w:rsidR="00E260C4" w:rsidRPr="00E260C4" w:rsidRDefault="00E260C4" w:rsidP="00E260C4">
            <w:pPr>
              <w:pStyle w:val="Tabletext"/>
              <w:jc w:val="left"/>
              <w:rPr>
                <w:rFonts w:asciiTheme="majorBidi" w:hAnsiTheme="majorBidi" w:cstheme="majorBidi"/>
                <w:sz w:val="20"/>
                <w:lang w:val="en-GB" w:eastAsia="zh-CN"/>
              </w:rPr>
            </w:pPr>
          </w:p>
        </w:tc>
        <w:tc>
          <w:tcPr>
            <w:tcW w:w="1375" w:type="dxa"/>
            <w:vAlign w:val="center"/>
          </w:tcPr>
          <w:p w14:paraId="60BA7A16" w14:textId="77777777" w:rsidR="00E260C4" w:rsidRPr="00E260C4" w:rsidRDefault="00E260C4" w:rsidP="00E260C4">
            <w:pPr>
              <w:pStyle w:val="Tabletext"/>
              <w:jc w:val="left"/>
              <w:rPr>
                <w:rFonts w:asciiTheme="majorBidi" w:hAnsiTheme="majorBidi" w:cstheme="majorBidi"/>
                <w:sz w:val="20"/>
                <w:szCs w:val="20"/>
              </w:rPr>
            </w:pPr>
          </w:p>
        </w:tc>
        <w:tc>
          <w:tcPr>
            <w:tcW w:w="1498" w:type="dxa"/>
          </w:tcPr>
          <w:p w14:paraId="6CEA8CCF" w14:textId="77777777" w:rsidR="00E260C4" w:rsidRPr="00E260C4" w:rsidRDefault="00E260C4" w:rsidP="00E260C4">
            <w:pPr>
              <w:pStyle w:val="Tabletext"/>
              <w:jc w:val="left"/>
              <w:rPr>
                <w:rFonts w:asciiTheme="majorBidi" w:hAnsiTheme="majorBidi" w:cstheme="majorBidi"/>
                <w:sz w:val="20"/>
                <w:szCs w:val="20"/>
                <w:lang w:val="en-GB" w:eastAsia="zh-CN"/>
              </w:rPr>
            </w:pPr>
          </w:p>
        </w:tc>
        <w:tc>
          <w:tcPr>
            <w:tcW w:w="1559" w:type="dxa"/>
            <w:vAlign w:val="center"/>
          </w:tcPr>
          <w:p w14:paraId="7D28D3D6" w14:textId="446A7727" w:rsidR="00E260C4" w:rsidRPr="00E260C4" w:rsidRDefault="00E260C4" w:rsidP="00E260C4">
            <w:pPr>
              <w:pStyle w:val="Tabletext"/>
              <w:jc w:val="left"/>
              <w:rPr>
                <w:rFonts w:asciiTheme="majorBidi" w:hAnsiTheme="majorBidi" w:cstheme="majorBidi"/>
                <w:sz w:val="20"/>
                <w:szCs w:val="20"/>
                <w:lang w:val="en-GB" w:eastAsia="zh-CN"/>
              </w:rPr>
            </w:pPr>
            <w:r w:rsidRPr="00E260C4">
              <w:rPr>
                <w:rFonts w:asciiTheme="majorBidi" w:hAnsiTheme="majorBidi" w:cstheme="majorBidi"/>
                <w:sz w:val="20"/>
                <w:szCs w:val="20"/>
                <w:lang w:eastAsia="ja-JP"/>
              </w:rPr>
              <w:t>DRM</w:t>
            </w:r>
          </w:p>
        </w:tc>
        <w:tc>
          <w:tcPr>
            <w:tcW w:w="1418" w:type="dxa"/>
            <w:vAlign w:val="center"/>
          </w:tcPr>
          <w:p w14:paraId="2253B5A6" w14:textId="4369E12B" w:rsidR="00E260C4" w:rsidRPr="00E260C4" w:rsidRDefault="00E260C4" w:rsidP="00E260C4">
            <w:pPr>
              <w:pStyle w:val="Tabletext"/>
              <w:jc w:val="left"/>
              <w:rPr>
                <w:rFonts w:asciiTheme="majorBidi" w:hAnsiTheme="majorBidi" w:cstheme="majorBidi"/>
                <w:sz w:val="20"/>
                <w:szCs w:val="20"/>
                <w:lang w:val="de-CH"/>
              </w:rPr>
            </w:pPr>
            <w:r w:rsidRPr="00E260C4">
              <w:rPr>
                <w:rFonts w:asciiTheme="majorBidi" w:hAnsiTheme="majorBidi" w:cstheme="majorBidi"/>
                <w:sz w:val="20"/>
                <w:szCs w:val="20"/>
              </w:rPr>
              <w:t>Digital System G (</w:t>
            </w:r>
            <w:r w:rsidRPr="00E260C4">
              <w:rPr>
                <w:rFonts w:asciiTheme="majorBidi" w:hAnsiTheme="majorBidi" w:cstheme="majorBidi"/>
                <w:sz w:val="20"/>
                <w:szCs w:val="20"/>
                <w:lang w:eastAsia="ja-JP"/>
              </w:rPr>
              <w:t>DRM</w:t>
            </w:r>
            <w:r w:rsidRPr="00E260C4">
              <w:rPr>
                <w:rFonts w:asciiTheme="majorBidi" w:hAnsiTheme="majorBidi" w:cstheme="majorBidi"/>
                <w:sz w:val="20"/>
                <w:szCs w:val="20"/>
              </w:rPr>
              <w:t>)</w:t>
            </w:r>
          </w:p>
        </w:tc>
        <w:tc>
          <w:tcPr>
            <w:tcW w:w="2404" w:type="dxa"/>
            <w:vAlign w:val="center"/>
          </w:tcPr>
          <w:p w14:paraId="006C735B" w14:textId="77777777" w:rsidR="00E260C4" w:rsidRPr="00E260C4" w:rsidRDefault="00E260C4" w:rsidP="00E260C4">
            <w:pPr>
              <w:pStyle w:val="Tabletext"/>
              <w:jc w:val="left"/>
              <w:rPr>
                <w:rFonts w:asciiTheme="majorBidi" w:hAnsiTheme="majorBidi" w:cstheme="majorBidi"/>
                <w:sz w:val="20"/>
                <w:szCs w:val="20"/>
              </w:rPr>
            </w:pPr>
          </w:p>
        </w:tc>
      </w:tr>
      <w:tr w:rsidR="00E260C4" w:rsidRPr="00E260C4" w14:paraId="3F5F7711" w14:textId="77777777" w:rsidTr="00175F97">
        <w:tc>
          <w:tcPr>
            <w:tcW w:w="1375" w:type="dxa"/>
            <w:vMerge w:val="restart"/>
            <w:tcBorders>
              <w:top w:val="nil"/>
              <w:bottom w:val="nil"/>
            </w:tcBorders>
          </w:tcPr>
          <w:p w14:paraId="6829F9E4" w14:textId="77777777" w:rsidR="00E260C4" w:rsidRPr="00E260C4" w:rsidRDefault="00E260C4" w:rsidP="00E260C4">
            <w:pPr>
              <w:pStyle w:val="Tabletext"/>
              <w:jc w:val="left"/>
              <w:rPr>
                <w:rFonts w:asciiTheme="majorBidi" w:hAnsiTheme="majorBidi" w:cstheme="majorBidi"/>
                <w:sz w:val="20"/>
                <w:lang w:val="en-GB" w:eastAsia="zh-CN"/>
              </w:rPr>
            </w:pPr>
          </w:p>
        </w:tc>
        <w:tc>
          <w:tcPr>
            <w:tcW w:w="1375" w:type="dxa"/>
            <w:vAlign w:val="center"/>
          </w:tcPr>
          <w:p w14:paraId="2D6492B2" w14:textId="77777777" w:rsidR="00E260C4" w:rsidRPr="00E260C4" w:rsidRDefault="00E260C4" w:rsidP="00E260C4">
            <w:pPr>
              <w:pStyle w:val="Tabletext"/>
              <w:jc w:val="left"/>
              <w:rPr>
                <w:rFonts w:asciiTheme="majorBidi" w:hAnsiTheme="majorBidi" w:cstheme="majorBidi"/>
                <w:sz w:val="20"/>
                <w:szCs w:val="20"/>
              </w:rPr>
            </w:pPr>
          </w:p>
        </w:tc>
        <w:tc>
          <w:tcPr>
            <w:tcW w:w="1498" w:type="dxa"/>
          </w:tcPr>
          <w:p w14:paraId="065C7B9A" w14:textId="77777777" w:rsidR="00E260C4" w:rsidRPr="00E260C4" w:rsidRDefault="00E260C4" w:rsidP="00E260C4">
            <w:pPr>
              <w:pStyle w:val="Tabletext"/>
              <w:jc w:val="left"/>
              <w:rPr>
                <w:rFonts w:asciiTheme="majorBidi" w:hAnsiTheme="majorBidi" w:cstheme="majorBidi"/>
                <w:sz w:val="20"/>
                <w:szCs w:val="20"/>
                <w:lang w:val="en-GB" w:eastAsia="zh-CN"/>
              </w:rPr>
            </w:pPr>
          </w:p>
        </w:tc>
        <w:tc>
          <w:tcPr>
            <w:tcW w:w="1559" w:type="dxa"/>
            <w:vAlign w:val="center"/>
          </w:tcPr>
          <w:p w14:paraId="24FE7A9E" w14:textId="77777777" w:rsidR="00E260C4" w:rsidRPr="00E260C4" w:rsidRDefault="00E260C4" w:rsidP="00E260C4">
            <w:pPr>
              <w:pStyle w:val="Tabletext"/>
              <w:jc w:val="left"/>
              <w:rPr>
                <w:rFonts w:asciiTheme="majorBidi" w:hAnsiTheme="majorBidi" w:cstheme="majorBidi"/>
                <w:sz w:val="20"/>
                <w:szCs w:val="20"/>
                <w:lang w:val="en-GB" w:eastAsia="zh-CN"/>
              </w:rPr>
            </w:pPr>
          </w:p>
        </w:tc>
        <w:tc>
          <w:tcPr>
            <w:tcW w:w="1418" w:type="dxa"/>
            <w:vAlign w:val="center"/>
          </w:tcPr>
          <w:p w14:paraId="51B2D7AA" w14:textId="4FF00BD5" w:rsidR="00E260C4" w:rsidRPr="00E260C4" w:rsidRDefault="00E260C4" w:rsidP="00E260C4">
            <w:pPr>
              <w:pStyle w:val="Tabletext"/>
              <w:jc w:val="left"/>
              <w:rPr>
                <w:rFonts w:asciiTheme="majorBidi" w:hAnsiTheme="majorBidi" w:cstheme="majorBidi"/>
                <w:sz w:val="20"/>
                <w:szCs w:val="20"/>
                <w:lang w:val="de-CH"/>
              </w:rPr>
            </w:pPr>
            <w:r w:rsidRPr="00E260C4">
              <w:rPr>
                <w:rFonts w:asciiTheme="majorBidi" w:hAnsiTheme="majorBidi" w:cstheme="majorBidi"/>
                <w:sz w:val="20"/>
                <w:szCs w:val="20"/>
              </w:rPr>
              <w:t>Digital System H (</w:t>
            </w:r>
            <w:r w:rsidRPr="00E260C4">
              <w:rPr>
                <w:rFonts w:asciiTheme="majorBidi" w:hAnsiTheme="majorBidi" w:cstheme="majorBidi"/>
                <w:sz w:val="20"/>
                <w:szCs w:val="20"/>
                <w:lang w:eastAsia="ja-JP"/>
              </w:rPr>
              <w:t>CDR</w:t>
            </w:r>
            <w:r w:rsidRPr="00E260C4">
              <w:rPr>
                <w:rFonts w:asciiTheme="majorBidi" w:hAnsiTheme="majorBidi" w:cstheme="majorBidi"/>
                <w:sz w:val="20"/>
                <w:szCs w:val="20"/>
              </w:rPr>
              <w:t>)</w:t>
            </w:r>
          </w:p>
        </w:tc>
        <w:tc>
          <w:tcPr>
            <w:tcW w:w="2404" w:type="dxa"/>
            <w:vAlign w:val="center"/>
          </w:tcPr>
          <w:p w14:paraId="55086D8C" w14:textId="77777777" w:rsidR="00E260C4" w:rsidRPr="00E260C4" w:rsidRDefault="00E260C4" w:rsidP="00E260C4">
            <w:pPr>
              <w:pStyle w:val="Tabletext"/>
              <w:jc w:val="left"/>
              <w:rPr>
                <w:rFonts w:asciiTheme="majorBidi" w:hAnsiTheme="majorBidi" w:cstheme="majorBidi"/>
                <w:sz w:val="20"/>
                <w:szCs w:val="20"/>
              </w:rPr>
            </w:pPr>
          </w:p>
        </w:tc>
      </w:tr>
      <w:tr w:rsidR="00E260C4" w:rsidRPr="00E260C4" w14:paraId="30658178" w14:textId="77777777" w:rsidTr="00175F97">
        <w:tc>
          <w:tcPr>
            <w:tcW w:w="1375" w:type="dxa"/>
            <w:vMerge/>
            <w:tcBorders>
              <w:bottom w:val="nil"/>
            </w:tcBorders>
          </w:tcPr>
          <w:p w14:paraId="69D6CD76" w14:textId="77777777" w:rsidR="00E260C4" w:rsidRPr="00E260C4" w:rsidRDefault="00E260C4" w:rsidP="00E260C4">
            <w:pPr>
              <w:pStyle w:val="Tabletext"/>
              <w:jc w:val="left"/>
              <w:rPr>
                <w:rFonts w:asciiTheme="majorBidi" w:hAnsiTheme="majorBidi" w:cstheme="majorBidi"/>
                <w:sz w:val="20"/>
                <w:lang w:val="en-GB" w:eastAsia="zh-CN"/>
              </w:rPr>
            </w:pPr>
          </w:p>
        </w:tc>
        <w:tc>
          <w:tcPr>
            <w:tcW w:w="1375" w:type="dxa"/>
            <w:vAlign w:val="center"/>
          </w:tcPr>
          <w:p w14:paraId="70952931" w14:textId="77777777" w:rsidR="00E260C4" w:rsidRPr="00E260C4" w:rsidRDefault="00E260C4" w:rsidP="00E260C4">
            <w:pPr>
              <w:pStyle w:val="Tabletext"/>
              <w:jc w:val="left"/>
              <w:rPr>
                <w:rFonts w:asciiTheme="majorBidi" w:hAnsiTheme="majorBidi" w:cstheme="majorBidi"/>
                <w:sz w:val="20"/>
                <w:szCs w:val="20"/>
              </w:rPr>
            </w:pPr>
          </w:p>
        </w:tc>
        <w:tc>
          <w:tcPr>
            <w:tcW w:w="1498" w:type="dxa"/>
          </w:tcPr>
          <w:p w14:paraId="255A2A46" w14:textId="77777777" w:rsidR="00E260C4" w:rsidRPr="00E260C4" w:rsidRDefault="00E260C4" w:rsidP="00E260C4">
            <w:pPr>
              <w:pStyle w:val="Tabletext"/>
              <w:jc w:val="left"/>
              <w:rPr>
                <w:rFonts w:asciiTheme="majorBidi" w:hAnsiTheme="majorBidi" w:cstheme="majorBidi"/>
                <w:sz w:val="20"/>
                <w:szCs w:val="20"/>
                <w:lang w:val="en-GB" w:eastAsia="zh-CN"/>
              </w:rPr>
            </w:pPr>
          </w:p>
        </w:tc>
        <w:tc>
          <w:tcPr>
            <w:tcW w:w="1559" w:type="dxa"/>
            <w:vAlign w:val="center"/>
          </w:tcPr>
          <w:p w14:paraId="0F148172" w14:textId="77777777" w:rsidR="00E260C4" w:rsidRPr="00E260C4" w:rsidRDefault="00E260C4" w:rsidP="00E260C4">
            <w:pPr>
              <w:pStyle w:val="Tabletext"/>
              <w:jc w:val="left"/>
              <w:rPr>
                <w:rFonts w:asciiTheme="majorBidi" w:hAnsiTheme="majorBidi" w:cstheme="majorBidi"/>
                <w:sz w:val="20"/>
                <w:szCs w:val="20"/>
                <w:lang w:val="en-GB" w:eastAsia="zh-CN"/>
              </w:rPr>
            </w:pPr>
          </w:p>
        </w:tc>
        <w:tc>
          <w:tcPr>
            <w:tcW w:w="1418" w:type="dxa"/>
            <w:vAlign w:val="center"/>
          </w:tcPr>
          <w:p w14:paraId="20B6A6DE" w14:textId="4702C2B8" w:rsidR="00E260C4" w:rsidRPr="00E260C4" w:rsidRDefault="00E260C4" w:rsidP="00E260C4">
            <w:pPr>
              <w:pStyle w:val="Tabletext"/>
              <w:jc w:val="left"/>
              <w:rPr>
                <w:rFonts w:asciiTheme="majorBidi" w:hAnsiTheme="majorBidi" w:cstheme="majorBidi"/>
                <w:sz w:val="20"/>
                <w:szCs w:val="20"/>
                <w:lang w:val="de-CH"/>
              </w:rPr>
            </w:pPr>
            <w:r w:rsidRPr="00E260C4">
              <w:rPr>
                <w:rFonts w:asciiTheme="majorBidi" w:hAnsiTheme="majorBidi" w:cstheme="majorBidi"/>
                <w:sz w:val="20"/>
                <w:szCs w:val="20"/>
              </w:rPr>
              <w:t>Digital System I (</w:t>
            </w:r>
            <w:r w:rsidRPr="00E260C4">
              <w:rPr>
                <w:rFonts w:asciiTheme="majorBidi" w:hAnsiTheme="majorBidi" w:cstheme="majorBidi"/>
                <w:sz w:val="20"/>
                <w:szCs w:val="20"/>
                <w:lang w:eastAsia="ja-JP"/>
              </w:rPr>
              <w:t>RAVIS</w:t>
            </w:r>
            <w:r w:rsidRPr="00E260C4">
              <w:rPr>
                <w:rFonts w:asciiTheme="majorBidi" w:hAnsiTheme="majorBidi" w:cstheme="majorBidi"/>
                <w:sz w:val="20"/>
                <w:szCs w:val="20"/>
              </w:rPr>
              <w:t>)</w:t>
            </w:r>
          </w:p>
        </w:tc>
        <w:tc>
          <w:tcPr>
            <w:tcW w:w="2404" w:type="dxa"/>
            <w:vAlign w:val="center"/>
          </w:tcPr>
          <w:p w14:paraId="1A2C4BD2" w14:textId="4FF4EC9A" w:rsidR="00E260C4" w:rsidRPr="00E260C4" w:rsidRDefault="00E260C4" w:rsidP="00E260C4">
            <w:pPr>
              <w:pStyle w:val="Tabletext"/>
              <w:jc w:val="left"/>
              <w:rPr>
                <w:rFonts w:asciiTheme="majorBidi" w:hAnsiTheme="majorBidi" w:cstheme="majorBidi"/>
                <w:sz w:val="20"/>
                <w:szCs w:val="20"/>
              </w:rPr>
            </w:pPr>
            <w:r w:rsidRPr="00E260C4">
              <w:rPr>
                <w:rFonts w:asciiTheme="majorBidi" w:hAnsiTheme="majorBidi" w:cstheme="majorBidi"/>
                <w:sz w:val="20"/>
                <w:szCs w:val="20"/>
              </w:rPr>
              <w:t>Multimedia system R (RAVIS)</w:t>
            </w:r>
          </w:p>
        </w:tc>
      </w:tr>
      <w:tr w:rsidR="00E260C4" w:rsidRPr="00CE1D4D" w14:paraId="387D9883" w14:textId="77777777" w:rsidTr="00175F97">
        <w:tc>
          <w:tcPr>
            <w:tcW w:w="1375" w:type="dxa"/>
            <w:vMerge w:val="restart"/>
            <w:tcBorders>
              <w:top w:val="nil"/>
            </w:tcBorders>
          </w:tcPr>
          <w:p w14:paraId="2D52E3E0" w14:textId="77777777" w:rsidR="00E260C4" w:rsidRPr="00E260C4" w:rsidRDefault="00E260C4" w:rsidP="00E260C4">
            <w:pPr>
              <w:pStyle w:val="Tabletext"/>
              <w:jc w:val="left"/>
              <w:rPr>
                <w:rFonts w:asciiTheme="majorBidi" w:hAnsiTheme="majorBidi" w:cstheme="majorBidi"/>
                <w:sz w:val="20"/>
                <w:lang w:val="en-GB" w:eastAsia="zh-CN"/>
              </w:rPr>
            </w:pPr>
          </w:p>
        </w:tc>
        <w:tc>
          <w:tcPr>
            <w:tcW w:w="1375" w:type="dxa"/>
            <w:vAlign w:val="center"/>
          </w:tcPr>
          <w:p w14:paraId="5FFCDB78" w14:textId="77777777" w:rsidR="00E260C4" w:rsidRPr="00E260C4" w:rsidRDefault="00E260C4" w:rsidP="00E260C4">
            <w:pPr>
              <w:pStyle w:val="Tabletext"/>
              <w:jc w:val="left"/>
              <w:rPr>
                <w:rFonts w:asciiTheme="majorBidi" w:hAnsiTheme="majorBidi" w:cstheme="majorBidi"/>
                <w:sz w:val="20"/>
                <w:szCs w:val="20"/>
              </w:rPr>
            </w:pPr>
          </w:p>
        </w:tc>
        <w:tc>
          <w:tcPr>
            <w:tcW w:w="1498" w:type="dxa"/>
          </w:tcPr>
          <w:p w14:paraId="027C754C" w14:textId="77777777" w:rsidR="00E260C4" w:rsidRPr="00E260C4" w:rsidRDefault="00E260C4" w:rsidP="00E260C4">
            <w:pPr>
              <w:pStyle w:val="Tabletext"/>
              <w:jc w:val="left"/>
              <w:rPr>
                <w:rFonts w:asciiTheme="majorBidi" w:hAnsiTheme="majorBidi" w:cstheme="majorBidi"/>
                <w:sz w:val="20"/>
                <w:szCs w:val="20"/>
                <w:lang w:val="en-GB" w:eastAsia="zh-CN"/>
              </w:rPr>
            </w:pPr>
          </w:p>
        </w:tc>
        <w:tc>
          <w:tcPr>
            <w:tcW w:w="1559" w:type="dxa"/>
            <w:vAlign w:val="center"/>
          </w:tcPr>
          <w:p w14:paraId="7BAC8AE5" w14:textId="77777777" w:rsidR="00E260C4" w:rsidRPr="00E260C4" w:rsidRDefault="00E260C4" w:rsidP="00E260C4">
            <w:pPr>
              <w:pStyle w:val="Tabletext"/>
              <w:jc w:val="left"/>
              <w:rPr>
                <w:rFonts w:asciiTheme="majorBidi" w:hAnsiTheme="majorBidi" w:cstheme="majorBidi"/>
                <w:sz w:val="20"/>
                <w:szCs w:val="20"/>
                <w:lang w:val="en-GB" w:eastAsia="zh-CN"/>
              </w:rPr>
            </w:pPr>
          </w:p>
        </w:tc>
        <w:tc>
          <w:tcPr>
            <w:tcW w:w="1418" w:type="dxa"/>
            <w:vAlign w:val="center"/>
          </w:tcPr>
          <w:p w14:paraId="25596C6E" w14:textId="77777777" w:rsidR="00E260C4" w:rsidRPr="00E260C4" w:rsidRDefault="00E260C4" w:rsidP="00E260C4">
            <w:pPr>
              <w:pStyle w:val="Tabletext"/>
              <w:jc w:val="left"/>
              <w:rPr>
                <w:rFonts w:asciiTheme="majorBidi" w:hAnsiTheme="majorBidi" w:cstheme="majorBidi"/>
                <w:sz w:val="20"/>
                <w:szCs w:val="20"/>
                <w:lang w:val="de-CH"/>
              </w:rPr>
            </w:pPr>
          </w:p>
        </w:tc>
        <w:tc>
          <w:tcPr>
            <w:tcW w:w="2404" w:type="dxa"/>
            <w:vAlign w:val="center"/>
          </w:tcPr>
          <w:p w14:paraId="72A17E77" w14:textId="0225AF09" w:rsidR="00E260C4" w:rsidRPr="00E260C4" w:rsidRDefault="00E260C4" w:rsidP="00E260C4">
            <w:pPr>
              <w:pStyle w:val="Tabletext"/>
              <w:jc w:val="left"/>
              <w:rPr>
                <w:rFonts w:asciiTheme="majorBidi" w:hAnsiTheme="majorBidi" w:cstheme="majorBidi"/>
                <w:sz w:val="20"/>
                <w:szCs w:val="20"/>
                <w:lang w:val="en-GB"/>
              </w:rPr>
            </w:pPr>
            <w:r w:rsidRPr="00E260C4">
              <w:rPr>
                <w:rFonts w:asciiTheme="majorBidi" w:hAnsiTheme="majorBidi" w:cstheme="majorBidi"/>
                <w:sz w:val="20"/>
                <w:szCs w:val="20"/>
                <w:lang w:val="en-GB"/>
              </w:rPr>
              <w:t>Multimedia System L (LTE-based 5G)</w:t>
            </w:r>
          </w:p>
        </w:tc>
      </w:tr>
      <w:tr w:rsidR="00E260C4" w:rsidRPr="00E14895" w14:paraId="39295C25" w14:textId="77777777" w:rsidTr="00E260C4">
        <w:tc>
          <w:tcPr>
            <w:tcW w:w="1375" w:type="dxa"/>
            <w:vMerge/>
            <w:tcBorders>
              <w:bottom w:val="single" w:sz="4" w:space="0" w:color="auto"/>
            </w:tcBorders>
          </w:tcPr>
          <w:p w14:paraId="7DFDB0F8" w14:textId="77777777" w:rsidR="00E260C4" w:rsidRPr="00E260C4" w:rsidRDefault="00E260C4" w:rsidP="00E260C4">
            <w:pPr>
              <w:pStyle w:val="Tabletext"/>
              <w:jc w:val="left"/>
              <w:rPr>
                <w:rFonts w:asciiTheme="majorBidi" w:hAnsiTheme="majorBidi" w:cstheme="majorBidi"/>
                <w:sz w:val="20"/>
                <w:szCs w:val="20"/>
                <w:lang w:val="en-GB" w:eastAsia="zh-CN"/>
              </w:rPr>
            </w:pPr>
          </w:p>
        </w:tc>
        <w:tc>
          <w:tcPr>
            <w:tcW w:w="1375" w:type="dxa"/>
            <w:tcBorders>
              <w:bottom w:val="single" w:sz="4" w:space="0" w:color="auto"/>
            </w:tcBorders>
            <w:vAlign w:val="center"/>
          </w:tcPr>
          <w:p w14:paraId="087B05C5" w14:textId="09E5A79D" w:rsidR="00E260C4" w:rsidRPr="00E260C4" w:rsidRDefault="00E260C4" w:rsidP="00E260C4">
            <w:pPr>
              <w:pStyle w:val="Tabletext"/>
              <w:jc w:val="left"/>
              <w:rPr>
                <w:rFonts w:asciiTheme="majorBidi" w:hAnsiTheme="majorBidi" w:cstheme="majorBidi"/>
                <w:sz w:val="20"/>
                <w:szCs w:val="20"/>
                <w:lang w:val="en-GB" w:eastAsia="zh-CN"/>
              </w:rPr>
            </w:pPr>
          </w:p>
        </w:tc>
        <w:tc>
          <w:tcPr>
            <w:tcW w:w="1498" w:type="dxa"/>
            <w:tcBorders>
              <w:bottom w:val="single" w:sz="4" w:space="0" w:color="auto"/>
            </w:tcBorders>
          </w:tcPr>
          <w:p w14:paraId="72990ACA" w14:textId="77777777" w:rsidR="00E260C4" w:rsidRPr="00E260C4" w:rsidRDefault="00E260C4" w:rsidP="00E260C4">
            <w:pPr>
              <w:pStyle w:val="Tabletext"/>
              <w:jc w:val="left"/>
              <w:rPr>
                <w:rFonts w:asciiTheme="majorBidi" w:hAnsiTheme="majorBidi" w:cstheme="majorBidi"/>
                <w:sz w:val="20"/>
                <w:szCs w:val="20"/>
                <w:lang w:val="en-GB" w:eastAsia="zh-CN"/>
              </w:rPr>
            </w:pPr>
          </w:p>
        </w:tc>
        <w:tc>
          <w:tcPr>
            <w:tcW w:w="1559" w:type="dxa"/>
            <w:tcBorders>
              <w:bottom w:val="single" w:sz="4" w:space="0" w:color="auto"/>
            </w:tcBorders>
            <w:vAlign w:val="center"/>
          </w:tcPr>
          <w:p w14:paraId="743FD85F" w14:textId="77777777" w:rsidR="00E260C4" w:rsidRPr="00E260C4" w:rsidRDefault="00E260C4" w:rsidP="00E260C4">
            <w:pPr>
              <w:pStyle w:val="Tabletext"/>
              <w:jc w:val="left"/>
              <w:rPr>
                <w:rFonts w:asciiTheme="majorBidi" w:hAnsiTheme="majorBidi" w:cstheme="majorBidi"/>
                <w:sz w:val="20"/>
                <w:szCs w:val="20"/>
                <w:lang w:val="en-GB" w:eastAsia="zh-CN"/>
              </w:rPr>
            </w:pPr>
          </w:p>
        </w:tc>
        <w:tc>
          <w:tcPr>
            <w:tcW w:w="1418" w:type="dxa"/>
            <w:tcBorders>
              <w:bottom w:val="single" w:sz="4" w:space="0" w:color="auto"/>
            </w:tcBorders>
            <w:vAlign w:val="center"/>
          </w:tcPr>
          <w:p w14:paraId="505CB16B" w14:textId="77777777" w:rsidR="00E260C4" w:rsidRPr="00E260C4" w:rsidRDefault="00E260C4" w:rsidP="00E260C4">
            <w:pPr>
              <w:pStyle w:val="Tabletext"/>
              <w:jc w:val="left"/>
              <w:rPr>
                <w:rFonts w:asciiTheme="majorBidi" w:hAnsiTheme="majorBidi" w:cstheme="majorBidi"/>
                <w:sz w:val="20"/>
                <w:szCs w:val="20"/>
                <w:lang w:val="en-GB" w:eastAsia="zh-CN"/>
              </w:rPr>
            </w:pPr>
          </w:p>
        </w:tc>
        <w:tc>
          <w:tcPr>
            <w:tcW w:w="2404" w:type="dxa"/>
            <w:tcBorders>
              <w:bottom w:val="single" w:sz="4" w:space="0" w:color="auto"/>
            </w:tcBorders>
            <w:vAlign w:val="center"/>
          </w:tcPr>
          <w:p w14:paraId="537B383D" w14:textId="7AB88CA3" w:rsidR="00E260C4" w:rsidRPr="00E260C4" w:rsidRDefault="00E260C4" w:rsidP="00E260C4">
            <w:pPr>
              <w:pStyle w:val="Tabletext"/>
              <w:jc w:val="left"/>
              <w:rPr>
                <w:rFonts w:asciiTheme="majorBidi" w:hAnsiTheme="majorBidi" w:cstheme="majorBidi"/>
                <w:sz w:val="20"/>
                <w:szCs w:val="20"/>
                <w:lang w:val="en-GB" w:eastAsia="zh-CN"/>
              </w:rPr>
            </w:pPr>
            <w:r w:rsidRPr="00E14895">
              <w:rPr>
                <w:rFonts w:asciiTheme="majorBidi" w:hAnsiTheme="majorBidi" w:cstheme="majorBidi"/>
                <w:sz w:val="20"/>
                <w:szCs w:val="20"/>
                <w:lang w:val="en-GB"/>
              </w:rPr>
              <w:t>Multimedia System N (5G NR MBS)</w:t>
            </w:r>
          </w:p>
        </w:tc>
      </w:tr>
      <w:tr w:rsidR="00E260C4" w:rsidRPr="00CE1D4D" w14:paraId="3BCC0A59" w14:textId="77777777" w:rsidTr="00E260C4">
        <w:tc>
          <w:tcPr>
            <w:tcW w:w="9629" w:type="dxa"/>
            <w:gridSpan w:val="6"/>
            <w:tcBorders>
              <w:left w:val="nil"/>
              <w:bottom w:val="nil"/>
              <w:right w:val="nil"/>
            </w:tcBorders>
          </w:tcPr>
          <w:p w14:paraId="3FD07958" w14:textId="6891C2F8" w:rsidR="00E260C4" w:rsidRPr="00E260C4" w:rsidRDefault="00E260C4" w:rsidP="00E260C4">
            <w:pPr>
              <w:pStyle w:val="Tabletext"/>
              <w:jc w:val="left"/>
              <w:rPr>
                <w:rFonts w:asciiTheme="majorBidi" w:hAnsiTheme="majorBidi" w:cstheme="majorBidi"/>
                <w:sz w:val="20"/>
                <w:lang w:val="en-GB"/>
              </w:rPr>
            </w:pPr>
            <w:r w:rsidRPr="00E260C4">
              <w:rPr>
                <w:rFonts w:asciiTheme="majorBidi" w:eastAsia="MS Mincho" w:hAnsiTheme="majorBidi" w:cstheme="majorBidi"/>
                <w:lang w:val="en-GB" w:eastAsia="ja-JP"/>
              </w:rPr>
              <w:t xml:space="preserve">Note: </w:t>
            </w:r>
            <w:r w:rsidRPr="00E260C4">
              <w:rPr>
                <w:rFonts w:asciiTheme="majorBidi" w:hAnsiTheme="majorBidi" w:cstheme="majorBidi"/>
                <w:lang w:val="en-GB" w:eastAsia="ja-JP"/>
              </w:rPr>
              <w:t>Identical or inclusive systems are shown in the same row.</w:t>
            </w:r>
          </w:p>
        </w:tc>
      </w:tr>
    </w:tbl>
    <w:p w14:paraId="0956FBEE" w14:textId="77777777" w:rsidR="00E260C4" w:rsidRDefault="00E260C4" w:rsidP="00E260C4">
      <w:pPr>
        <w:pStyle w:val="Tablefin"/>
        <w:rPr>
          <w:lang w:eastAsia="zh-CN"/>
        </w:rPr>
      </w:pPr>
    </w:p>
    <w:p w14:paraId="6EF53F6C" w14:textId="7C047164" w:rsidR="00E260C4" w:rsidRPr="00073512" w:rsidRDefault="00E260C4" w:rsidP="00E260C4">
      <w:pPr>
        <w:pStyle w:val="TableNo"/>
        <w:rPr>
          <w:lang w:val="en-GB"/>
        </w:rPr>
      </w:pPr>
      <w:r w:rsidRPr="000C3725">
        <w:rPr>
          <w:lang w:val="en-GB"/>
        </w:rPr>
        <w:t>TABLE</w:t>
      </w:r>
      <w:r w:rsidRPr="00073512">
        <w:rPr>
          <w:lang w:val="en-GB"/>
        </w:rPr>
        <w:t xml:space="preserve"> </w:t>
      </w:r>
      <w:r>
        <w:rPr>
          <w:lang w:val="en-GB"/>
        </w:rPr>
        <w:t>2</w:t>
      </w:r>
    </w:p>
    <w:p w14:paraId="518F0E3D" w14:textId="2D51CAC3" w:rsidR="00E260C4" w:rsidRPr="00E260C4" w:rsidRDefault="00E260C4" w:rsidP="00E260C4">
      <w:pPr>
        <w:pStyle w:val="Tabletitle"/>
        <w:rPr>
          <w:lang w:val="en-GB"/>
        </w:rPr>
      </w:pPr>
      <w:r w:rsidRPr="00E260C4">
        <w:rPr>
          <w:lang w:val="en-GB"/>
        </w:rPr>
        <w:t>Recommendations relating to aspects and features of ITU-R terrestrial digital broadcasting systems</w:t>
      </w:r>
    </w:p>
    <w:tbl>
      <w:tblPr>
        <w:tblStyle w:val="TableGrid"/>
        <w:tblW w:w="0" w:type="auto"/>
        <w:tblLook w:val="04A0" w:firstRow="1" w:lastRow="0" w:firstColumn="1" w:lastColumn="0" w:noHBand="0" w:noVBand="1"/>
      </w:tblPr>
      <w:tblGrid>
        <w:gridCol w:w="1475"/>
        <w:gridCol w:w="1365"/>
        <w:gridCol w:w="1482"/>
        <w:gridCol w:w="1543"/>
        <w:gridCol w:w="1405"/>
        <w:gridCol w:w="2359"/>
      </w:tblGrid>
      <w:tr w:rsidR="00751FAF" w:rsidRPr="00CE1D4D" w14:paraId="4E91615A" w14:textId="77777777" w:rsidTr="00751FAF">
        <w:tc>
          <w:tcPr>
            <w:tcW w:w="1475" w:type="dxa"/>
            <w:vAlign w:val="center"/>
          </w:tcPr>
          <w:p w14:paraId="32922025" w14:textId="77777777" w:rsidR="00E260C4" w:rsidRPr="00E260C4" w:rsidRDefault="00E260C4" w:rsidP="00AD25B9">
            <w:pPr>
              <w:pStyle w:val="Tablehead"/>
              <w:rPr>
                <w:rFonts w:asciiTheme="majorBidi" w:hAnsiTheme="majorBidi" w:cstheme="majorBidi"/>
                <w:sz w:val="20"/>
                <w:szCs w:val="20"/>
                <w:lang w:val="en-GB" w:eastAsia="zh-CN"/>
              </w:rPr>
            </w:pPr>
            <w:r w:rsidRPr="00E260C4">
              <w:rPr>
                <w:rFonts w:asciiTheme="majorBidi" w:hAnsiTheme="majorBidi" w:cstheme="majorBidi"/>
                <w:sz w:val="20"/>
                <w:szCs w:val="20"/>
                <w:lang w:eastAsia="ja-JP"/>
              </w:rPr>
              <w:t>Category</w:t>
            </w:r>
          </w:p>
        </w:tc>
        <w:tc>
          <w:tcPr>
            <w:tcW w:w="1365" w:type="dxa"/>
            <w:vAlign w:val="center"/>
          </w:tcPr>
          <w:p w14:paraId="2AE80655" w14:textId="77777777" w:rsidR="00E260C4" w:rsidRPr="00E260C4" w:rsidRDefault="00E260C4" w:rsidP="00AD25B9">
            <w:pPr>
              <w:pStyle w:val="Tablehead"/>
              <w:rPr>
                <w:rFonts w:asciiTheme="majorBidi" w:hAnsiTheme="majorBidi" w:cstheme="majorBidi"/>
                <w:sz w:val="20"/>
                <w:szCs w:val="20"/>
                <w:lang w:val="en-GB" w:eastAsia="zh-CN"/>
              </w:rPr>
            </w:pPr>
            <w:r w:rsidRPr="00E260C4">
              <w:rPr>
                <w:rFonts w:asciiTheme="majorBidi" w:hAnsiTheme="majorBidi" w:cstheme="majorBidi"/>
                <w:sz w:val="20"/>
                <w:szCs w:val="20"/>
              </w:rPr>
              <w:t>1</w:t>
            </w:r>
            <w:r w:rsidRPr="00E260C4">
              <w:rPr>
                <w:rFonts w:asciiTheme="majorBidi" w:hAnsiTheme="majorBidi" w:cstheme="majorBidi"/>
                <w:sz w:val="20"/>
                <w:szCs w:val="20"/>
                <w:vertAlign w:val="superscript"/>
              </w:rPr>
              <w:t>st</w:t>
            </w:r>
            <w:r w:rsidRPr="00726D4B">
              <w:rPr>
                <w:rFonts w:asciiTheme="majorBidi" w:hAnsiTheme="majorBidi" w:cstheme="majorBidi"/>
                <w:sz w:val="16"/>
                <w:szCs w:val="16"/>
              </w:rPr>
              <w:t xml:space="preserve"> </w:t>
            </w:r>
            <w:r w:rsidRPr="00E260C4">
              <w:rPr>
                <w:rFonts w:asciiTheme="majorBidi" w:hAnsiTheme="majorBidi" w:cstheme="majorBidi"/>
                <w:sz w:val="20"/>
                <w:szCs w:val="20"/>
              </w:rPr>
              <w:t>generation DTTB</w:t>
            </w:r>
          </w:p>
        </w:tc>
        <w:tc>
          <w:tcPr>
            <w:tcW w:w="1482" w:type="dxa"/>
            <w:vAlign w:val="center"/>
          </w:tcPr>
          <w:p w14:paraId="2247AB05" w14:textId="77777777" w:rsidR="00E260C4" w:rsidRPr="00E260C4" w:rsidRDefault="00E260C4" w:rsidP="00AD25B9">
            <w:pPr>
              <w:pStyle w:val="Tablehead"/>
              <w:rPr>
                <w:rFonts w:asciiTheme="majorBidi" w:hAnsiTheme="majorBidi" w:cstheme="majorBidi"/>
                <w:sz w:val="20"/>
                <w:szCs w:val="20"/>
                <w:lang w:val="en-GB" w:eastAsia="zh-CN"/>
              </w:rPr>
            </w:pPr>
            <w:r w:rsidRPr="00E260C4">
              <w:rPr>
                <w:rFonts w:asciiTheme="majorBidi" w:hAnsiTheme="majorBidi" w:cstheme="majorBidi"/>
                <w:sz w:val="20"/>
                <w:szCs w:val="20"/>
              </w:rPr>
              <w:t>2</w:t>
            </w:r>
            <w:r w:rsidRPr="00E260C4">
              <w:rPr>
                <w:rFonts w:asciiTheme="majorBidi" w:hAnsiTheme="majorBidi" w:cstheme="majorBidi"/>
                <w:sz w:val="20"/>
                <w:szCs w:val="20"/>
                <w:vertAlign w:val="superscript"/>
              </w:rPr>
              <w:t>nd</w:t>
            </w:r>
            <w:r w:rsidRPr="00E260C4">
              <w:rPr>
                <w:rFonts w:asciiTheme="majorBidi" w:hAnsiTheme="majorBidi" w:cstheme="majorBidi"/>
                <w:sz w:val="20"/>
                <w:szCs w:val="20"/>
              </w:rPr>
              <w:t xml:space="preserve"> generation DTTB</w:t>
            </w:r>
          </w:p>
        </w:tc>
        <w:tc>
          <w:tcPr>
            <w:tcW w:w="1543" w:type="dxa"/>
            <w:vAlign w:val="center"/>
          </w:tcPr>
          <w:p w14:paraId="3278A4E0" w14:textId="77777777" w:rsidR="00E260C4" w:rsidRPr="00E260C4" w:rsidRDefault="00E260C4" w:rsidP="00AD25B9">
            <w:pPr>
              <w:pStyle w:val="Tablehead"/>
              <w:rPr>
                <w:rFonts w:asciiTheme="majorBidi" w:hAnsiTheme="majorBidi" w:cstheme="majorBidi"/>
                <w:sz w:val="20"/>
                <w:szCs w:val="20"/>
                <w:lang w:val="en-GB" w:eastAsia="zh-CN"/>
              </w:rPr>
            </w:pPr>
            <w:r w:rsidRPr="00E14895">
              <w:rPr>
                <w:rFonts w:asciiTheme="majorBidi" w:hAnsiTheme="majorBidi" w:cstheme="majorBidi"/>
                <w:sz w:val="20"/>
                <w:szCs w:val="20"/>
                <w:lang w:val="en-GB"/>
              </w:rPr>
              <w:t xml:space="preserve">DTSB in LF/MF/HF </w:t>
            </w:r>
          </w:p>
        </w:tc>
        <w:tc>
          <w:tcPr>
            <w:tcW w:w="1405" w:type="dxa"/>
            <w:vAlign w:val="center"/>
          </w:tcPr>
          <w:p w14:paraId="5959F8D8" w14:textId="77777777" w:rsidR="00E260C4" w:rsidRPr="00E260C4" w:rsidRDefault="00E260C4" w:rsidP="00AD25B9">
            <w:pPr>
              <w:pStyle w:val="Tablehead"/>
              <w:rPr>
                <w:rFonts w:asciiTheme="majorBidi" w:hAnsiTheme="majorBidi" w:cstheme="majorBidi"/>
                <w:sz w:val="20"/>
                <w:szCs w:val="20"/>
                <w:lang w:val="en-GB" w:eastAsia="zh-CN"/>
              </w:rPr>
            </w:pPr>
            <w:r w:rsidRPr="00E260C4">
              <w:rPr>
                <w:rFonts w:asciiTheme="majorBidi" w:hAnsiTheme="majorBidi" w:cstheme="majorBidi"/>
                <w:sz w:val="20"/>
                <w:szCs w:val="20"/>
              </w:rPr>
              <w:t>DSB in VHF/UHF</w:t>
            </w:r>
          </w:p>
        </w:tc>
        <w:tc>
          <w:tcPr>
            <w:tcW w:w="2359" w:type="dxa"/>
            <w:vAlign w:val="center"/>
          </w:tcPr>
          <w:p w14:paraId="6BAC5DA5" w14:textId="77777777" w:rsidR="00E260C4" w:rsidRPr="00E260C4" w:rsidRDefault="00E260C4" w:rsidP="00AD25B9">
            <w:pPr>
              <w:pStyle w:val="Tablehead"/>
              <w:rPr>
                <w:rFonts w:asciiTheme="majorBidi" w:hAnsiTheme="majorBidi" w:cstheme="majorBidi"/>
                <w:sz w:val="20"/>
                <w:szCs w:val="20"/>
                <w:lang w:val="en-GB" w:eastAsia="zh-CN"/>
              </w:rPr>
            </w:pPr>
            <w:r w:rsidRPr="00E260C4">
              <w:rPr>
                <w:rFonts w:asciiTheme="majorBidi" w:hAnsiTheme="majorBidi" w:cstheme="majorBidi"/>
                <w:sz w:val="20"/>
                <w:szCs w:val="20"/>
                <w:lang w:val="en-GB"/>
              </w:rPr>
              <w:t>Multimedia broadcasting in VHF/UHF</w:t>
            </w:r>
          </w:p>
        </w:tc>
      </w:tr>
      <w:tr w:rsidR="00751FAF" w:rsidRPr="00751FAF" w14:paraId="763AB645" w14:textId="77777777" w:rsidTr="00751FAF">
        <w:tc>
          <w:tcPr>
            <w:tcW w:w="1475" w:type="dxa"/>
            <w:vAlign w:val="center"/>
          </w:tcPr>
          <w:p w14:paraId="3A508E71" w14:textId="5C8FDFC2" w:rsidR="00751FAF" w:rsidRPr="00751FAF" w:rsidRDefault="00751FAF" w:rsidP="00751FAF">
            <w:pPr>
              <w:pStyle w:val="Tabletext"/>
              <w:jc w:val="left"/>
              <w:rPr>
                <w:rFonts w:asciiTheme="majorBidi" w:hAnsiTheme="majorBidi" w:cstheme="majorBidi"/>
                <w:sz w:val="20"/>
                <w:szCs w:val="20"/>
                <w:lang w:val="en-GB" w:eastAsia="zh-CN"/>
              </w:rPr>
            </w:pPr>
            <w:r w:rsidRPr="00751FAF">
              <w:rPr>
                <w:rFonts w:asciiTheme="majorBidi" w:hAnsiTheme="majorBidi" w:cstheme="majorBidi"/>
                <w:lang w:eastAsia="ja-JP"/>
              </w:rPr>
              <w:t>Service requirements</w:t>
            </w:r>
          </w:p>
        </w:tc>
        <w:tc>
          <w:tcPr>
            <w:tcW w:w="1365" w:type="dxa"/>
            <w:vAlign w:val="center"/>
          </w:tcPr>
          <w:p w14:paraId="3F75493C" w14:textId="3C593FB4" w:rsidR="00751FAF" w:rsidRPr="00751FAF" w:rsidRDefault="00751FAF" w:rsidP="00751FAF">
            <w:pPr>
              <w:pStyle w:val="Tabletext"/>
              <w:jc w:val="left"/>
              <w:rPr>
                <w:rFonts w:asciiTheme="majorBidi" w:hAnsiTheme="majorBidi" w:cstheme="majorBidi"/>
                <w:sz w:val="20"/>
                <w:szCs w:val="20"/>
                <w:lang w:val="en-GB" w:eastAsia="zh-CN"/>
              </w:rPr>
            </w:pPr>
          </w:p>
        </w:tc>
        <w:tc>
          <w:tcPr>
            <w:tcW w:w="1482" w:type="dxa"/>
            <w:vAlign w:val="center"/>
          </w:tcPr>
          <w:p w14:paraId="118767E1" w14:textId="77777777" w:rsidR="00751FAF" w:rsidRPr="00751FAF" w:rsidRDefault="00751FAF" w:rsidP="00751FAF">
            <w:pPr>
              <w:pStyle w:val="Tabletext"/>
              <w:jc w:val="left"/>
              <w:rPr>
                <w:rFonts w:asciiTheme="majorBidi" w:hAnsiTheme="majorBidi" w:cstheme="majorBidi"/>
                <w:sz w:val="20"/>
                <w:szCs w:val="20"/>
                <w:lang w:val="en-GB" w:eastAsia="zh-CN"/>
              </w:rPr>
            </w:pPr>
          </w:p>
        </w:tc>
        <w:tc>
          <w:tcPr>
            <w:tcW w:w="1543" w:type="dxa"/>
            <w:vAlign w:val="center"/>
          </w:tcPr>
          <w:p w14:paraId="12A8D77E" w14:textId="1687F05E" w:rsidR="00751FAF" w:rsidRPr="00751FAF" w:rsidRDefault="00751FAF" w:rsidP="00751FAF">
            <w:pPr>
              <w:pStyle w:val="Tabletext"/>
              <w:jc w:val="left"/>
              <w:rPr>
                <w:rFonts w:asciiTheme="majorBidi" w:hAnsiTheme="majorBidi" w:cstheme="majorBidi"/>
                <w:sz w:val="20"/>
                <w:szCs w:val="20"/>
                <w:lang w:val="en-GB" w:eastAsia="zh-CN"/>
              </w:rPr>
            </w:pPr>
            <w:hyperlink r:id="rId15" w:history="1">
              <w:r w:rsidRPr="00751FAF">
                <w:rPr>
                  <w:rStyle w:val="Hyperlink"/>
                  <w:rFonts w:asciiTheme="majorBidi" w:hAnsiTheme="majorBidi" w:cstheme="majorBidi"/>
                  <w:color w:val="auto"/>
                  <w:u w:val="none"/>
                </w:rPr>
                <w:t>Rec. ITU-R BS.1348</w:t>
              </w:r>
            </w:hyperlink>
          </w:p>
        </w:tc>
        <w:tc>
          <w:tcPr>
            <w:tcW w:w="1405" w:type="dxa"/>
            <w:vAlign w:val="center"/>
          </w:tcPr>
          <w:p w14:paraId="725FAB73" w14:textId="781D0649" w:rsidR="00751FAF" w:rsidRPr="00751FAF" w:rsidRDefault="00751FAF" w:rsidP="00751FAF">
            <w:pPr>
              <w:pStyle w:val="Tabletext"/>
              <w:jc w:val="left"/>
              <w:rPr>
                <w:rFonts w:asciiTheme="majorBidi" w:hAnsiTheme="majorBidi" w:cstheme="majorBidi"/>
                <w:sz w:val="20"/>
                <w:szCs w:val="20"/>
                <w:lang w:val="en-GB" w:eastAsia="zh-CN"/>
              </w:rPr>
            </w:pPr>
            <w:hyperlink r:id="rId16" w:history="1">
              <w:r w:rsidRPr="00751FAF">
                <w:rPr>
                  <w:rStyle w:val="Hyperlink"/>
                  <w:rFonts w:asciiTheme="majorBidi" w:hAnsiTheme="majorBidi" w:cstheme="majorBidi"/>
                  <w:color w:val="auto"/>
                  <w:u w:val="none"/>
                </w:rPr>
                <w:t>Rec. ITU-R BS.774</w:t>
              </w:r>
            </w:hyperlink>
          </w:p>
        </w:tc>
        <w:tc>
          <w:tcPr>
            <w:tcW w:w="2359" w:type="dxa"/>
            <w:vAlign w:val="center"/>
          </w:tcPr>
          <w:p w14:paraId="0C870AF2" w14:textId="77777777" w:rsidR="00751FAF" w:rsidRPr="00751FAF" w:rsidRDefault="00751FAF" w:rsidP="00751FAF">
            <w:pPr>
              <w:pStyle w:val="Tabletext"/>
              <w:jc w:val="center"/>
              <w:rPr>
                <w:rFonts w:asciiTheme="majorBidi" w:hAnsiTheme="majorBidi" w:cstheme="majorBidi"/>
              </w:rPr>
            </w:pPr>
            <w:hyperlink r:id="rId17" w:history="1">
              <w:r w:rsidRPr="00751FAF">
                <w:rPr>
                  <w:rStyle w:val="Hyperlink"/>
                  <w:rFonts w:asciiTheme="majorBidi" w:hAnsiTheme="majorBidi" w:cstheme="majorBidi"/>
                  <w:color w:val="auto"/>
                  <w:u w:val="none"/>
                </w:rPr>
                <w:t>Rec. ITU-R BS.1892</w:t>
              </w:r>
            </w:hyperlink>
          </w:p>
          <w:p w14:paraId="5B416133" w14:textId="33BB9319" w:rsidR="00751FAF" w:rsidRPr="00751FAF" w:rsidRDefault="00751FAF" w:rsidP="00751FAF">
            <w:pPr>
              <w:pStyle w:val="Tabletext"/>
              <w:jc w:val="left"/>
              <w:rPr>
                <w:rFonts w:asciiTheme="majorBidi" w:hAnsiTheme="majorBidi" w:cstheme="majorBidi"/>
                <w:sz w:val="20"/>
                <w:szCs w:val="20"/>
                <w:lang w:eastAsia="zh-CN"/>
              </w:rPr>
            </w:pPr>
            <w:hyperlink r:id="rId18" w:history="1">
              <w:r w:rsidRPr="00751FAF">
                <w:rPr>
                  <w:rStyle w:val="Hyperlink"/>
                  <w:rFonts w:asciiTheme="majorBidi" w:eastAsia="MS Mincho" w:hAnsiTheme="majorBidi" w:cstheme="majorBidi"/>
                  <w:color w:val="auto"/>
                  <w:u w:val="none"/>
                  <w:lang w:eastAsia="ja-JP"/>
                </w:rPr>
                <w:t xml:space="preserve">Rec. </w:t>
              </w:r>
              <w:r w:rsidRPr="00751FAF">
                <w:rPr>
                  <w:rStyle w:val="Hyperlink"/>
                  <w:rFonts w:asciiTheme="majorBidi" w:hAnsiTheme="majorBidi" w:cstheme="majorBidi"/>
                  <w:color w:val="auto"/>
                  <w:u w:val="none"/>
                </w:rPr>
                <w:t xml:space="preserve">ITU-R </w:t>
              </w:r>
              <w:r w:rsidRPr="00751FAF">
                <w:rPr>
                  <w:rStyle w:val="Hyperlink"/>
                  <w:rFonts w:asciiTheme="majorBidi" w:eastAsia="MS Mincho" w:hAnsiTheme="majorBidi" w:cstheme="majorBidi"/>
                  <w:color w:val="auto"/>
                  <w:u w:val="none"/>
                  <w:lang w:eastAsia="ja-JP"/>
                </w:rPr>
                <w:t>BT.1833</w:t>
              </w:r>
            </w:hyperlink>
          </w:p>
        </w:tc>
      </w:tr>
      <w:tr w:rsidR="00751FAF" w:rsidRPr="00751FAF" w14:paraId="3D345119" w14:textId="77777777" w:rsidTr="00751FAF">
        <w:tc>
          <w:tcPr>
            <w:tcW w:w="1475" w:type="dxa"/>
            <w:vAlign w:val="center"/>
          </w:tcPr>
          <w:p w14:paraId="1A6EC0D2" w14:textId="3E06EDDD" w:rsidR="00751FAF" w:rsidRPr="00751FAF" w:rsidRDefault="00751FAF" w:rsidP="00751FAF">
            <w:pPr>
              <w:pStyle w:val="Tabletext"/>
              <w:jc w:val="left"/>
              <w:rPr>
                <w:rFonts w:asciiTheme="majorBidi" w:hAnsiTheme="majorBidi" w:cstheme="majorBidi"/>
                <w:sz w:val="20"/>
                <w:lang w:val="en-GB" w:eastAsia="zh-CN"/>
              </w:rPr>
            </w:pPr>
            <w:r w:rsidRPr="00751FAF">
              <w:rPr>
                <w:rFonts w:asciiTheme="majorBidi" w:eastAsia="MS Mincho" w:hAnsiTheme="majorBidi" w:cstheme="majorBidi"/>
                <w:lang w:eastAsia="ja-JP"/>
              </w:rPr>
              <w:t>System characteristics</w:t>
            </w:r>
          </w:p>
        </w:tc>
        <w:tc>
          <w:tcPr>
            <w:tcW w:w="1365" w:type="dxa"/>
            <w:vAlign w:val="center"/>
          </w:tcPr>
          <w:p w14:paraId="25E80A7D" w14:textId="2AE01193" w:rsidR="00751FAF" w:rsidRPr="00751FAF" w:rsidRDefault="00751FAF" w:rsidP="00751FAF">
            <w:pPr>
              <w:pStyle w:val="Tabletext"/>
              <w:jc w:val="left"/>
              <w:rPr>
                <w:rFonts w:asciiTheme="majorBidi" w:hAnsiTheme="majorBidi" w:cstheme="majorBidi"/>
                <w:sz w:val="20"/>
              </w:rPr>
            </w:pPr>
            <w:hyperlink r:id="rId19" w:history="1">
              <w:r w:rsidRPr="00751FAF">
                <w:rPr>
                  <w:rStyle w:val="Hyperlink"/>
                  <w:rFonts w:asciiTheme="majorBidi" w:hAnsiTheme="majorBidi" w:cstheme="majorBidi"/>
                  <w:color w:val="auto"/>
                  <w:u w:val="none"/>
                </w:rPr>
                <w:t xml:space="preserve">Rec. ITU-R </w:t>
              </w:r>
              <w:r w:rsidRPr="00751FAF">
                <w:rPr>
                  <w:rStyle w:val="Hyperlink"/>
                  <w:rFonts w:asciiTheme="majorBidi" w:hAnsiTheme="majorBidi" w:cstheme="majorBidi"/>
                  <w:color w:val="auto"/>
                  <w:u w:val="none"/>
                  <w:lang w:eastAsia="ja-JP"/>
                </w:rPr>
                <w:t>BT.1306</w:t>
              </w:r>
            </w:hyperlink>
          </w:p>
        </w:tc>
        <w:tc>
          <w:tcPr>
            <w:tcW w:w="1482" w:type="dxa"/>
            <w:vAlign w:val="center"/>
          </w:tcPr>
          <w:p w14:paraId="51E71ADA" w14:textId="710F0985" w:rsidR="00751FAF" w:rsidRPr="00751FAF" w:rsidRDefault="00751FAF" w:rsidP="00751FAF">
            <w:pPr>
              <w:pStyle w:val="Tabletext"/>
              <w:jc w:val="left"/>
              <w:rPr>
                <w:rFonts w:asciiTheme="majorBidi" w:hAnsiTheme="majorBidi" w:cstheme="majorBidi"/>
                <w:sz w:val="20"/>
                <w:lang w:val="en-GB" w:eastAsia="zh-CN"/>
              </w:rPr>
            </w:pPr>
            <w:hyperlink r:id="rId20" w:history="1">
              <w:r w:rsidRPr="00751FAF">
                <w:rPr>
                  <w:rStyle w:val="Hyperlink"/>
                  <w:rFonts w:asciiTheme="majorBidi" w:hAnsiTheme="majorBidi" w:cstheme="majorBidi"/>
                  <w:color w:val="auto"/>
                  <w:u w:val="none"/>
                </w:rPr>
                <w:t>Rec. ITU-R BT.1877</w:t>
              </w:r>
            </w:hyperlink>
          </w:p>
        </w:tc>
        <w:tc>
          <w:tcPr>
            <w:tcW w:w="1543" w:type="dxa"/>
            <w:vAlign w:val="center"/>
          </w:tcPr>
          <w:p w14:paraId="29FDF4F0" w14:textId="68ED1A57" w:rsidR="00751FAF" w:rsidRPr="00751FAF" w:rsidRDefault="00751FAF" w:rsidP="00751FAF">
            <w:pPr>
              <w:pStyle w:val="Tabletext"/>
              <w:jc w:val="left"/>
              <w:rPr>
                <w:rFonts w:asciiTheme="majorBidi" w:hAnsiTheme="majorBidi" w:cstheme="majorBidi"/>
                <w:sz w:val="20"/>
                <w:lang w:val="en-GB" w:eastAsia="zh-CN"/>
              </w:rPr>
            </w:pPr>
            <w:hyperlink r:id="rId21" w:history="1">
              <w:r w:rsidRPr="00751FAF">
                <w:rPr>
                  <w:rStyle w:val="Hyperlink"/>
                  <w:rFonts w:asciiTheme="majorBidi" w:hAnsiTheme="majorBidi" w:cstheme="majorBidi"/>
                  <w:color w:val="auto"/>
                  <w:u w:val="none"/>
                </w:rPr>
                <w:t>Rec. ITU-R BS.1514</w:t>
              </w:r>
            </w:hyperlink>
          </w:p>
        </w:tc>
        <w:tc>
          <w:tcPr>
            <w:tcW w:w="1405" w:type="dxa"/>
            <w:vAlign w:val="center"/>
          </w:tcPr>
          <w:p w14:paraId="0EAA6991" w14:textId="6B187284" w:rsidR="00751FAF" w:rsidRPr="00751FAF" w:rsidRDefault="00751FAF" w:rsidP="00751FAF">
            <w:pPr>
              <w:pStyle w:val="Tabletext"/>
              <w:jc w:val="left"/>
              <w:rPr>
                <w:rFonts w:asciiTheme="majorBidi" w:hAnsiTheme="majorBidi" w:cstheme="majorBidi"/>
                <w:sz w:val="20"/>
                <w:lang w:val="en-GB" w:eastAsia="zh-CN"/>
              </w:rPr>
            </w:pPr>
            <w:hyperlink r:id="rId22" w:history="1">
              <w:r w:rsidRPr="00751FAF">
                <w:rPr>
                  <w:rStyle w:val="Hyperlink"/>
                  <w:rFonts w:asciiTheme="majorBidi" w:hAnsiTheme="majorBidi" w:cstheme="majorBidi"/>
                  <w:color w:val="auto"/>
                  <w:u w:val="none"/>
                </w:rPr>
                <w:t>Rec. ITU-R BS.1114</w:t>
              </w:r>
            </w:hyperlink>
          </w:p>
        </w:tc>
        <w:tc>
          <w:tcPr>
            <w:tcW w:w="2359" w:type="dxa"/>
            <w:vAlign w:val="center"/>
          </w:tcPr>
          <w:p w14:paraId="3AA09301" w14:textId="23EE15E9" w:rsidR="00751FAF" w:rsidRPr="00751FAF" w:rsidRDefault="00751FAF" w:rsidP="00751FAF">
            <w:pPr>
              <w:pStyle w:val="Tabletext"/>
              <w:jc w:val="left"/>
              <w:rPr>
                <w:rFonts w:asciiTheme="majorBidi" w:hAnsiTheme="majorBidi" w:cstheme="majorBidi"/>
                <w:sz w:val="20"/>
                <w:lang w:val="en-GB" w:eastAsia="zh-CN"/>
              </w:rPr>
            </w:pPr>
            <w:hyperlink r:id="rId23" w:history="1">
              <w:r w:rsidRPr="00751FAF">
                <w:rPr>
                  <w:rStyle w:val="Hyperlink"/>
                  <w:rFonts w:asciiTheme="majorBidi" w:hAnsiTheme="majorBidi" w:cstheme="majorBidi"/>
                  <w:color w:val="auto"/>
                  <w:u w:val="none"/>
                </w:rPr>
                <w:t>Rec. ITU-R BT.2016</w:t>
              </w:r>
            </w:hyperlink>
          </w:p>
        </w:tc>
      </w:tr>
      <w:tr w:rsidR="00751FAF" w:rsidRPr="00751FAF" w14:paraId="3F9DB38C" w14:textId="77777777" w:rsidTr="00751FAF">
        <w:tc>
          <w:tcPr>
            <w:tcW w:w="1475" w:type="dxa"/>
            <w:vAlign w:val="center"/>
          </w:tcPr>
          <w:p w14:paraId="01509619" w14:textId="26A993CB" w:rsidR="00751FAF" w:rsidRPr="00751FAF" w:rsidRDefault="00751FAF" w:rsidP="00751FAF">
            <w:pPr>
              <w:pStyle w:val="Tabletext"/>
              <w:jc w:val="left"/>
              <w:rPr>
                <w:rFonts w:asciiTheme="majorBidi" w:hAnsiTheme="majorBidi" w:cstheme="majorBidi"/>
                <w:sz w:val="20"/>
                <w:lang w:val="en-GB" w:eastAsia="zh-CN"/>
              </w:rPr>
            </w:pPr>
            <w:r w:rsidRPr="00751FAF">
              <w:rPr>
                <w:rFonts w:asciiTheme="majorBidi" w:hAnsiTheme="majorBidi" w:cstheme="majorBidi"/>
                <w:lang w:eastAsia="ja-JP"/>
              </w:rPr>
              <w:t xml:space="preserve">Multiplexing </w:t>
            </w:r>
            <w:r>
              <w:rPr>
                <w:rFonts w:asciiTheme="majorBidi" w:hAnsiTheme="majorBidi" w:cstheme="majorBidi"/>
                <w:lang w:eastAsia="ja-JP"/>
              </w:rPr>
              <w:t>and</w:t>
            </w:r>
            <w:r w:rsidRPr="00751FAF">
              <w:rPr>
                <w:rFonts w:asciiTheme="majorBidi" w:hAnsiTheme="majorBidi" w:cstheme="majorBidi"/>
                <w:lang w:eastAsia="ja-JP"/>
              </w:rPr>
              <w:t xml:space="preserve"> transport</w:t>
            </w:r>
          </w:p>
        </w:tc>
        <w:tc>
          <w:tcPr>
            <w:tcW w:w="1365" w:type="dxa"/>
            <w:vAlign w:val="center"/>
          </w:tcPr>
          <w:p w14:paraId="0B9AF55B" w14:textId="77777777" w:rsidR="00751FAF" w:rsidRPr="00751FAF" w:rsidRDefault="00751FAF" w:rsidP="00751FAF">
            <w:pPr>
              <w:pStyle w:val="Tabletext"/>
              <w:jc w:val="left"/>
              <w:rPr>
                <w:rFonts w:asciiTheme="majorBidi" w:hAnsiTheme="majorBidi" w:cstheme="majorBidi"/>
                <w:sz w:val="20"/>
              </w:rPr>
            </w:pPr>
          </w:p>
        </w:tc>
        <w:tc>
          <w:tcPr>
            <w:tcW w:w="1482" w:type="dxa"/>
            <w:vAlign w:val="center"/>
          </w:tcPr>
          <w:p w14:paraId="52C36758" w14:textId="77777777" w:rsidR="00751FAF" w:rsidRPr="00751FAF" w:rsidRDefault="00751FAF" w:rsidP="00751FAF">
            <w:pPr>
              <w:pStyle w:val="Tabletext"/>
              <w:jc w:val="left"/>
              <w:rPr>
                <w:rFonts w:asciiTheme="majorBidi" w:hAnsiTheme="majorBidi" w:cstheme="majorBidi"/>
                <w:sz w:val="20"/>
                <w:lang w:val="en-GB" w:eastAsia="zh-CN"/>
              </w:rPr>
            </w:pPr>
          </w:p>
        </w:tc>
        <w:tc>
          <w:tcPr>
            <w:tcW w:w="1543" w:type="dxa"/>
            <w:vAlign w:val="center"/>
          </w:tcPr>
          <w:p w14:paraId="2D6084A8" w14:textId="77777777" w:rsidR="00751FAF" w:rsidRPr="00751FAF" w:rsidRDefault="00751FAF" w:rsidP="00751FAF">
            <w:pPr>
              <w:pStyle w:val="Tabletext"/>
              <w:jc w:val="left"/>
              <w:rPr>
                <w:rFonts w:asciiTheme="majorBidi" w:hAnsiTheme="majorBidi" w:cstheme="majorBidi"/>
                <w:sz w:val="20"/>
                <w:lang w:val="en-GB" w:eastAsia="zh-CN"/>
              </w:rPr>
            </w:pPr>
          </w:p>
        </w:tc>
        <w:tc>
          <w:tcPr>
            <w:tcW w:w="1405" w:type="dxa"/>
            <w:vAlign w:val="center"/>
          </w:tcPr>
          <w:p w14:paraId="6ACDEF8E" w14:textId="77777777" w:rsidR="00751FAF" w:rsidRPr="00751FAF" w:rsidRDefault="00751FAF" w:rsidP="00751FAF">
            <w:pPr>
              <w:pStyle w:val="Tabletext"/>
              <w:jc w:val="left"/>
              <w:rPr>
                <w:rFonts w:asciiTheme="majorBidi" w:hAnsiTheme="majorBidi" w:cstheme="majorBidi"/>
                <w:sz w:val="20"/>
                <w:lang w:val="en-GB" w:eastAsia="zh-CN"/>
              </w:rPr>
            </w:pPr>
          </w:p>
        </w:tc>
        <w:tc>
          <w:tcPr>
            <w:tcW w:w="2359" w:type="dxa"/>
            <w:vAlign w:val="center"/>
          </w:tcPr>
          <w:p w14:paraId="796C0235" w14:textId="350D453E" w:rsidR="00751FAF" w:rsidRPr="00751FAF" w:rsidRDefault="00751FAF" w:rsidP="00751FAF">
            <w:pPr>
              <w:pStyle w:val="Tabletext"/>
              <w:jc w:val="left"/>
              <w:rPr>
                <w:rFonts w:asciiTheme="majorBidi" w:hAnsiTheme="majorBidi" w:cstheme="majorBidi"/>
                <w:sz w:val="20"/>
                <w:lang w:val="en-GB" w:eastAsia="zh-CN"/>
              </w:rPr>
            </w:pPr>
            <w:hyperlink r:id="rId24" w:history="1">
              <w:r w:rsidRPr="00751FAF">
                <w:rPr>
                  <w:rStyle w:val="Hyperlink"/>
                  <w:rFonts w:asciiTheme="majorBidi" w:hAnsiTheme="majorBidi" w:cstheme="majorBidi"/>
                  <w:color w:val="auto"/>
                  <w:u w:val="none"/>
                  <w:lang w:eastAsia="ja-JP"/>
                </w:rPr>
                <w:t>R</w:t>
              </w:r>
              <w:r w:rsidRPr="00751FAF">
                <w:rPr>
                  <w:rStyle w:val="Hyperlink"/>
                  <w:rFonts w:asciiTheme="majorBidi" w:eastAsia="MS Mincho" w:hAnsiTheme="majorBidi" w:cstheme="majorBidi"/>
                  <w:color w:val="auto"/>
                  <w:u w:val="none"/>
                  <w:lang w:eastAsia="ja-JP"/>
                </w:rPr>
                <w:t xml:space="preserve">ec. </w:t>
              </w:r>
              <w:r w:rsidRPr="00751FAF">
                <w:rPr>
                  <w:rStyle w:val="Hyperlink"/>
                  <w:rFonts w:asciiTheme="majorBidi" w:hAnsiTheme="majorBidi" w:cstheme="majorBidi"/>
                  <w:color w:val="auto"/>
                  <w:u w:val="none"/>
                </w:rPr>
                <w:t xml:space="preserve">ITU-R </w:t>
              </w:r>
              <w:r w:rsidRPr="00751FAF">
                <w:rPr>
                  <w:rStyle w:val="Hyperlink"/>
                  <w:rFonts w:asciiTheme="majorBidi" w:eastAsia="MS Mincho" w:hAnsiTheme="majorBidi" w:cstheme="majorBidi"/>
                  <w:color w:val="auto"/>
                  <w:u w:val="none"/>
                  <w:lang w:eastAsia="ja-JP"/>
                </w:rPr>
                <w:t>BT.2054</w:t>
              </w:r>
            </w:hyperlink>
          </w:p>
        </w:tc>
      </w:tr>
      <w:tr w:rsidR="00751FAF" w:rsidRPr="00751FAF" w14:paraId="6C27B7CD" w14:textId="77777777" w:rsidTr="00751FAF">
        <w:tc>
          <w:tcPr>
            <w:tcW w:w="1475" w:type="dxa"/>
            <w:vAlign w:val="center"/>
          </w:tcPr>
          <w:p w14:paraId="433F2397" w14:textId="59262DDE" w:rsidR="00751FAF" w:rsidRPr="00751FAF" w:rsidRDefault="00751FAF" w:rsidP="00751FAF">
            <w:pPr>
              <w:pStyle w:val="Tabletext"/>
              <w:jc w:val="left"/>
              <w:rPr>
                <w:rFonts w:asciiTheme="majorBidi" w:hAnsiTheme="majorBidi" w:cstheme="majorBidi"/>
                <w:sz w:val="20"/>
                <w:lang w:val="en-GB" w:eastAsia="zh-CN"/>
              </w:rPr>
            </w:pPr>
            <w:r w:rsidRPr="00751FAF">
              <w:rPr>
                <w:rFonts w:asciiTheme="majorBidi" w:hAnsiTheme="majorBidi" w:cstheme="majorBidi"/>
                <w:lang w:eastAsia="ja-JP"/>
              </w:rPr>
              <w:t>Content elements</w:t>
            </w:r>
          </w:p>
        </w:tc>
        <w:tc>
          <w:tcPr>
            <w:tcW w:w="1365" w:type="dxa"/>
            <w:vAlign w:val="center"/>
          </w:tcPr>
          <w:p w14:paraId="684529AD" w14:textId="77777777" w:rsidR="00751FAF" w:rsidRPr="00751FAF" w:rsidRDefault="00751FAF" w:rsidP="00751FAF">
            <w:pPr>
              <w:pStyle w:val="Tabletext"/>
              <w:jc w:val="left"/>
              <w:rPr>
                <w:rFonts w:asciiTheme="majorBidi" w:hAnsiTheme="majorBidi" w:cstheme="majorBidi"/>
                <w:sz w:val="20"/>
              </w:rPr>
            </w:pPr>
          </w:p>
        </w:tc>
        <w:tc>
          <w:tcPr>
            <w:tcW w:w="1482" w:type="dxa"/>
            <w:vAlign w:val="center"/>
          </w:tcPr>
          <w:p w14:paraId="405CB92D" w14:textId="77777777" w:rsidR="00751FAF" w:rsidRPr="00751FAF" w:rsidRDefault="00751FAF" w:rsidP="00751FAF">
            <w:pPr>
              <w:pStyle w:val="Tabletext"/>
              <w:jc w:val="left"/>
              <w:rPr>
                <w:rFonts w:asciiTheme="majorBidi" w:hAnsiTheme="majorBidi" w:cstheme="majorBidi"/>
                <w:sz w:val="20"/>
                <w:lang w:val="en-GB" w:eastAsia="zh-CN"/>
              </w:rPr>
            </w:pPr>
          </w:p>
        </w:tc>
        <w:tc>
          <w:tcPr>
            <w:tcW w:w="1543" w:type="dxa"/>
            <w:vAlign w:val="center"/>
          </w:tcPr>
          <w:p w14:paraId="4038B955" w14:textId="77777777" w:rsidR="00751FAF" w:rsidRPr="00751FAF" w:rsidRDefault="00751FAF" w:rsidP="00751FAF">
            <w:pPr>
              <w:pStyle w:val="Tabletext"/>
              <w:jc w:val="left"/>
              <w:rPr>
                <w:rFonts w:asciiTheme="majorBidi" w:hAnsiTheme="majorBidi" w:cstheme="majorBidi"/>
                <w:sz w:val="20"/>
                <w:lang w:val="en-GB" w:eastAsia="zh-CN"/>
              </w:rPr>
            </w:pPr>
          </w:p>
        </w:tc>
        <w:tc>
          <w:tcPr>
            <w:tcW w:w="1405" w:type="dxa"/>
            <w:vAlign w:val="center"/>
          </w:tcPr>
          <w:p w14:paraId="5B2ABE61" w14:textId="77777777" w:rsidR="00751FAF" w:rsidRPr="00751FAF" w:rsidRDefault="00751FAF" w:rsidP="00751FAF">
            <w:pPr>
              <w:pStyle w:val="Tabletext"/>
              <w:jc w:val="left"/>
              <w:rPr>
                <w:rFonts w:asciiTheme="majorBidi" w:hAnsiTheme="majorBidi" w:cstheme="majorBidi"/>
                <w:sz w:val="20"/>
                <w:lang w:val="en-GB" w:eastAsia="zh-CN"/>
              </w:rPr>
            </w:pPr>
          </w:p>
        </w:tc>
        <w:tc>
          <w:tcPr>
            <w:tcW w:w="2359" w:type="dxa"/>
            <w:vAlign w:val="center"/>
          </w:tcPr>
          <w:p w14:paraId="11D67A8A" w14:textId="28BA8F64" w:rsidR="00751FAF" w:rsidRPr="00751FAF" w:rsidRDefault="00751FAF" w:rsidP="00751FAF">
            <w:pPr>
              <w:pStyle w:val="Tabletext"/>
              <w:jc w:val="left"/>
              <w:rPr>
                <w:rFonts w:asciiTheme="majorBidi" w:hAnsiTheme="majorBidi" w:cstheme="majorBidi"/>
                <w:sz w:val="20"/>
                <w:lang w:val="en-GB" w:eastAsia="zh-CN"/>
              </w:rPr>
            </w:pPr>
            <w:hyperlink r:id="rId25" w:history="1">
              <w:r w:rsidRPr="00751FAF">
                <w:rPr>
                  <w:rStyle w:val="Hyperlink"/>
                  <w:rFonts w:asciiTheme="majorBidi" w:hAnsiTheme="majorBidi" w:cstheme="majorBidi"/>
                  <w:color w:val="auto"/>
                  <w:u w:val="none"/>
                  <w:lang w:eastAsia="ja-JP"/>
                </w:rPr>
                <w:t>R</w:t>
              </w:r>
              <w:r w:rsidRPr="00751FAF">
                <w:rPr>
                  <w:rStyle w:val="Hyperlink"/>
                  <w:rFonts w:asciiTheme="majorBidi" w:eastAsia="MS Mincho" w:hAnsiTheme="majorBidi" w:cstheme="majorBidi"/>
                  <w:color w:val="auto"/>
                  <w:u w:val="none"/>
                  <w:lang w:eastAsia="ja-JP"/>
                </w:rPr>
                <w:t xml:space="preserve">ec. </w:t>
              </w:r>
              <w:r w:rsidRPr="00751FAF">
                <w:rPr>
                  <w:rStyle w:val="Hyperlink"/>
                  <w:rFonts w:asciiTheme="majorBidi" w:hAnsiTheme="majorBidi" w:cstheme="majorBidi"/>
                  <w:color w:val="auto"/>
                  <w:u w:val="none"/>
                </w:rPr>
                <w:t xml:space="preserve">ITU-R </w:t>
              </w:r>
              <w:r w:rsidRPr="00751FAF">
                <w:rPr>
                  <w:rStyle w:val="Hyperlink"/>
                  <w:rFonts w:asciiTheme="majorBidi" w:eastAsia="MS Mincho" w:hAnsiTheme="majorBidi" w:cstheme="majorBidi"/>
                  <w:color w:val="auto"/>
                  <w:u w:val="none"/>
                  <w:lang w:eastAsia="ja-JP"/>
                </w:rPr>
                <w:t>BT.2055</w:t>
              </w:r>
            </w:hyperlink>
          </w:p>
        </w:tc>
      </w:tr>
      <w:tr w:rsidR="00751FAF" w:rsidRPr="00751FAF" w14:paraId="4C39ED6A" w14:textId="77777777" w:rsidTr="00751FAF">
        <w:tc>
          <w:tcPr>
            <w:tcW w:w="1475" w:type="dxa"/>
            <w:vAlign w:val="center"/>
          </w:tcPr>
          <w:p w14:paraId="0C82E6DB" w14:textId="181BBED4" w:rsidR="00751FAF" w:rsidRPr="00751FAF" w:rsidRDefault="00751FAF" w:rsidP="00751FAF">
            <w:pPr>
              <w:pStyle w:val="Tabletext"/>
              <w:jc w:val="left"/>
              <w:rPr>
                <w:rFonts w:asciiTheme="majorBidi" w:hAnsiTheme="majorBidi" w:cstheme="majorBidi"/>
                <w:sz w:val="20"/>
                <w:lang w:val="en-GB" w:eastAsia="zh-CN"/>
              </w:rPr>
            </w:pPr>
            <w:r w:rsidRPr="00751FAF">
              <w:rPr>
                <w:rFonts w:asciiTheme="majorBidi" w:hAnsiTheme="majorBidi" w:cstheme="majorBidi"/>
                <w:lang w:eastAsia="ja-JP"/>
              </w:rPr>
              <w:t>Planning criteria</w:t>
            </w:r>
          </w:p>
        </w:tc>
        <w:tc>
          <w:tcPr>
            <w:tcW w:w="1365" w:type="dxa"/>
            <w:vAlign w:val="center"/>
          </w:tcPr>
          <w:p w14:paraId="14DF0BC5" w14:textId="7B749A23" w:rsidR="00751FAF" w:rsidRPr="00751FAF" w:rsidRDefault="00751FAF" w:rsidP="00751FAF">
            <w:pPr>
              <w:pStyle w:val="Tabletext"/>
              <w:jc w:val="left"/>
              <w:rPr>
                <w:rFonts w:asciiTheme="majorBidi" w:hAnsiTheme="majorBidi" w:cstheme="majorBidi"/>
                <w:sz w:val="20"/>
              </w:rPr>
            </w:pPr>
            <w:hyperlink r:id="rId26" w:history="1">
              <w:r w:rsidRPr="00751FAF">
                <w:rPr>
                  <w:rStyle w:val="Hyperlink"/>
                  <w:rFonts w:asciiTheme="majorBidi" w:hAnsiTheme="majorBidi" w:cstheme="majorBidi"/>
                  <w:color w:val="auto"/>
                  <w:u w:val="none"/>
                </w:rPr>
                <w:t xml:space="preserve">Rec. ITU-R </w:t>
              </w:r>
              <w:r w:rsidRPr="00751FAF">
                <w:rPr>
                  <w:rStyle w:val="Hyperlink"/>
                  <w:rFonts w:asciiTheme="majorBidi" w:hAnsiTheme="majorBidi" w:cstheme="majorBidi"/>
                  <w:color w:val="auto"/>
                  <w:u w:val="none"/>
                  <w:lang w:eastAsia="ja-JP"/>
                </w:rPr>
                <w:t>BT.1368</w:t>
              </w:r>
            </w:hyperlink>
          </w:p>
        </w:tc>
        <w:tc>
          <w:tcPr>
            <w:tcW w:w="1482" w:type="dxa"/>
            <w:vAlign w:val="center"/>
          </w:tcPr>
          <w:p w14:paraId="4BD33E7C" w14:textId="434A29B9" w:rsidR="00751FAF" w:rsidRPr="00751FAF" w:rsidRDefault="00751FAF" w:rsidP="00751FAF">
            <w:pPr>
              <w:pStyle w:val="Tabletext"/>
              <w:jc w:val="left"/>
              <w:rPr>
                <w:rFonts w:asciiTheme="majorBidi" w:hAnsiTheme="majorBidi" w:cstheme="majorBidi"/>
                <w:sz w:val="20"/>
                <w:lang w:val="en-GB" w:eastAsia="zh-CN"/>
              </w:rPr>
            </w:pPr>
            <w:hyperlink r:id="rId27" w:history="1">
              <w:r w:rsidRPr="00751FAF">
                <w:rPr>
                  <w:rStyle w:val="Hyperlink"/>
                  <w:rFonts w:asciiTheme="majorBidi" w:hAnsiTheme="majorBidi" w:cstheme="majorBidi"/>
                  <w:color w:val="auto"/>
                  <w:u w:val="none"/>
                </w:rPr>
                <w:t>Rec. ITU-R BT.2033</w:t>
              </w:r>
            </w:hyperlink>
          </w:p>
        </w:tc>
        <w:tc>
          <w:tcPr>
            <w:tcW w:w="1543" w:type="dxa"/>
            <w:vAlign w:val="center"/>
          </w:tcPr>
          <w:p w14:paraId="0211048D" w14:textId="0F2F8589" w:rsidR="00751FAF" w:rsidRPr="00751FAF" w:rsidRDefault="00751FAF" w:rsidP="00751FAF">
            <w:pPr>
              <w:pStyle w:val="Tabletext"/>
              <w:jc w:val="left"/>
              <w:rPr>
                <w:rFonts w:asciiTheme="majorBidi" w:hAnsiTheme="majorBidi" w:cstheme="majorBidi"/>
                <w:sz w:val="20"/>
                <w:lang w:val="en-GB" w:eastAsia="zh-CN"/>
              </w:rPr>
            </w:pPr>
            <w:hyperlink r:id="rId28" w:history="1">
              <w:r w:rsidRPr="00751FAF">
                <w:rPr>
                  <w:rStyle w:val="Hyperlink"/>
                  <w:rFonts w:asciiTheme="majorBidi" w:hAnsiTheme="majorBidi" w:cstheme="majorBidi"/>
                  <w:color w:val="auto"/>
                  <w:u w:val="none"/>
                </w:rPr>
                <w:t>Rec. ITU-R BS.1615</w:t>
              </w:r>
            </w:hyperlink>
          </w:p>
        </w:tc>
        <w:tc>
          <w:tcPr>
            <w:tcW w:w="1405" w:type="dxa"/>
            <w:vAlign w:val="center"/>
          </w:tcPr>
          <w:p w14:paraId="61E83F1B" w14:textId="2D229EC1" w:rsidR="00751FAF" w:rsidRPr="00751FAF" w:rsidRDefault="00751FAF" w:rsidP="00751FAF">
            <w:pPr>
              <w:pStyle w:val="Tabletext"/>
              <w:jc w:val="left"/>
              <w:rPr>
                <w:rFonts w:asciiTheme="majorBidi" w:hAnsiTheme="majorBidi" w:cstheme="majorBidi"/>
                <w:sz w:val="20"/>
                <w:lang w:val="en-GB" w:eastAsia="zh-CN"/>
              </w:rPr>
            </w:pPr>
            <w:hyperlink r:id="rId29" w:history="1">
              <w:r w:rsidRPr="00751FAF">
                <w:rPr>
                  <w:rStyle w:val="Hyperlink"/>
                  <w:rFonts w:asciiTheme="majorBidi" w:hAnsiTheme="majorBidi" w:cstheme="majorBidi"/>
                  <w:color w:val="auto"/>
                  <w:u w:val="none"/>
                </w:rPr>
                <w:t>Rec. ITU-R BS.1660</w:t>
              </w:r>
            </w:hyperlink>
          </w:p>
        </w:tc>
        <w:tc>
          <w:tcPr>
            <w:tcW w:w="2359" w:type="dxa"/>
            <w:vAlign w:val="center"/>
          </w:tcPr>
          <w:p w14:paraId="25C9DD42" w14:textId="24311E9E" w:rsidR="00751FAF" w:rsidRPr="00751FAF" w:rsidRDefault="00751FAF" w:rsidP="00751FAF">
            <w:pPr>
              <w:pStyle w:val="Tabletext"/>
              <w:jc w:val="left"/>
              <w:rPr>
                <w:rFonts w:asciiTheme="majorBidi" w:hAnsiTheme="majorBidi" w:cstheme="majorBidi"/>
                <w:sz w:val="20"/>
                <w:lang w:val="en-GB" w:eastAsia="zh-CN"/>
              </w:rPr>
            </w:pPr>
            <w:hyperlink r:id="rId30" w:history="1">
              <w:r w:rsidRPr="00751FAF">
                <w:rPr>
                  <w:rStyle w:val="Hyperlink"/>
                  <w:rFonts w:asciiTheme="majorBidi" w:hAnsiTheme="majorBidi" w:cstheme="majorBidi"/>
                  <w:color w:val="auto"/>
                  <w:u w:val="none"/>
                </w:rPr>
                <w:t>Rec. ITU-R BT.2052</w:t>
              </w:r>
            </w:hyperlink>
          </w:p>
        </w:tc>
      </w:tr>
    </w:tbl>
    <w:p w14:paraId="01C2EB82" w14:textId="77777777" w:rsidR="00E260C4" w:rsidRPr="002E1B3E" w:rsidRDefault="00E260C4" w:rsidP="00F168DD">
      <w:pPr>
        <w:pStyle w:val="Tablefin"/>
        <w:rPr>
          <w:lang w:eastAsia="zh-CN"/>
        </w:rPr>
      </w:pPr>
    </w:p>
    <w:p w14:paraId="566C93BA" w14:textId="32B3C803" w:rsidR="00073512" w:rsidRPr="00B83720" w:rsidRDefault="00073512" w:rsidP="00073512">
      <w:pPr>
        <w:pStyle w:val="Heading1"/>
        <w:rPr>
          <w:lang w:val="en-GB"/>
        </w:rPr>
      </w:pPr>
      <w:bookmarkStart w:id="25" w:name="_Toc192772959"/>
      <w:bookmarkStart w:id="26" w:name="_Toc194056150"/>
      <w:bookmarkStart w:id="27" w:name="_Toc194573717"/>
      <w:bookmarkStart w:id="28" w:name="_Toc211600498"/>
      <w:r w:rsidRPr="00073512">
        <w:rPr>
          <w:lang w:val="en-GB"/>
        </w:rPr>
        <w:t>2</w:t>
      </w:r>
      <w:r w:rsidRPr="00073512">
        <w:rPr>
          <w:lang w:val="en-GB"/>
        </w:rPr>
        <w:tab/>
      </w:r>
      <w:bookmarkEnd w:id="25"/>
      <w:bookmarkEnd w:id="26"/>
      <w:bookmarkEnd w:id="27"/>
      <w:r w:rsidR="00B83720" w:rsidRPr="00B83720">
        <w:rPr>
          <w:lang w:val="en-GB" w:eastAsia="ja-JP"/>
        </w:rPr>
        <w:t>Summaries of digital terrestrial broadcasting systems</w:t>
      </w:r>
      <w:bookmarkEnd w:id="28"/>
    </w:p>
    <w:p w14:paraId="087581EC" w14:textId="6BC55619" w:rsidR="00073512" w:rsidRPr="00073512" w:rsidRDefault="00073512" w:rsidP="00073512">
      <w:pPr>
        <w:pStyle w:val="Heading2"/>
        <w:rPr>
          <w:lang w:val="en-GB"/>
        </w:rPr>
      </w:pPr>
      <w:bookmarkStart w:id="29" w:name="_Toc192772960"/>
      <w:bookmarkStart w:id="30" w:name="_Toc194056151"/>
      <w:bookmarkStart w:id="31" w:name="_Toc194573718"/>
      <w:bookmarkStart w:id="32" w:name="_Toc211600499"/>
      <w:r w:rsidRPr="00073512">
        <w:rPr>
          <w:lang w:val="en-GB"/>
        </w:rPr>
        <w:t>2.1</w:t>
      </w:r>
      <w:r w:rsidRPr="00073512">
        <w:rPr>
          <w:lang w:val="en-GB"/>
        </w:rPr>
        <w:tab/>
      </w:r>
      <w:bookmarkEnd w:id="29"/>
      <w:bookmarkEnd w:id="30"/>
      <w:bookmarkEnd w:id="31"/>
      <w:r w:rsidR="00B83720" w:rsidRPr="00B83720">
        <w:rPr>
          <w:lang w:val="en-GB"/>
        </w:rPr>
        <w:t>First generation DTTB systems</w:t>
      </w:r>
      <w:bookmarkEnd w:id="32"/>
    </w:p>
    <w:p w14:paraId="1F05FE06" w14:textId="3267A0B0" w:rsidR="00073512" w:rsidRPr="00B83720" w:rsidRDefault="00B83720" w:rsidP="00073512">
      <w:pPr>
        <w:rPr>
          <w:lang w:val="en-GB" w:eastAsia="zh-CN"/>
        </w:rPr>
      </w:pPr>
      <w:r w:rsidRPr="00B83720">
        <w:rPr>
          <w:lang w:val="en-GB"/>
        </w:rPr>
        <w:t>ATSC standards are a set of standards developed by the Advanced Television Systems Committee for digital television transmission over terrestrial, cable and satellite networks.</w:t>
      </w:r>
    </w:p>
    <w:p w14:paraId="43EEE400" w14:textId="0D1E60E1" w:rsidR="00073512" w:rsidRPr="00FD15DA" w:rsidRDefault="00B83720" w:rsidP="00073512">
      <w:pPr>
        <w:rPr>
          <w:color w:val="0000FF"/>
          <w:u w:val="single"/>
          <w:lang w:val="en-GB"/>
        </w:rPr>
      </w:pPr>
      <w:r w:rsidRPr="00B83720">
        <w:rPr>
          <w:lang w:val="en-GB"/>
        </w:rPr>
        <w:t xml:space="preserve">More information about the system and standards can be found at </w:t>
      </w:r>
      <w:hyperlink r:id="rId31" w:history="1">
        <w:r w:rsidRPr="00B83720">
          <w:rPr>
            <w:color w:val="0000FF"/>
            <w:u w:val="single"/>
            <w:lang w:val="en-GB"/>
          </w:rPr>
          <w:t>http://www.atsc.org/</w:t>
        </w:r>
      </w:hyperlink>
    </w:p>
    <w:p w14:paraId="2A4EDB18" w14:textId="44A59965" w:rsidR="00B83720" w:rsidRPr="00073512" w:rsidRDefault="00B83720" w:rsidP="00B83720">
      <w:pPr>
        <w:pStyle w:val="Heading3"/>
        <w:rPr>
          <w:lang w:val="en-GB"/>
        </w:rPr>
      </w:pPr>
      <w:r>
        <w:rPr>
          <w:lang w:val="en-GB"/>
        </w:rPr>
        <w:lastRenderedPageBreak/>
        <w:t>2.1.2</w:t>
      </w:r>
      <w:r w:rsidRPr="00073512">
        <w:rPr>
          <w:lang w:val="en-GB"/>
        </w:rPr>
        <w:tab/>
      </w:r>
      <w:r w:rsidRPr="00B83720">
        <w:rPr>
          <w:lang w:val="en-GB"/>
        </w:rPr>
        <w:t>System B (DVB-T)</w:t>
      </w:r>
    </w:p>
    <w:p w14:paraId="64AE52BE" w14:textId="2E84ED51" w:rsidR="00B83720" w:rsidRDefault="00B83720" w:rsidP="00073512">
      <w:pPr>
        <w:rPr>
          <w:lang w:val="en-GB"/>
        </w:rPr>
      </w:pPr>
      <w:r w:rsidRPr="00B83720">
        <w:rPr>
          <w:lang w:val="en-GB"/>
        </w:rPr>
        <w:t>DVB-T is the standard for the broadcast transmission of digital terrestrial television. The system transmits compressed digital audio, digital video and other data in an MPEG transport stream, using COFDM modulation.</w:t>
      </w:r>
    </w:p>
    <w:p w14:paraId="30479566" w14:textId="4ECF6F8E" w:rsidR="00B83720" w:rsidRPr="00B83720" w:rsidRDefault="00B83720" w:rsidP="00073512">
      <w:pPr>
        <w:rPr>
          <w:lang w:val="en-GB" w:eastAsia="zh-CN"/>
        </w:rPr>
      </w:pPr>
      <w:r w:rsidRPr="00B83720">
        <w:rPr>
          <w:lang w:val="en-GB"/>
        </w:rPr>
        <w:t xml:space="preserve">More information about the system and standards can be found at </w:t>
      </w:r>
      <w:hyperlink r:id="rId32" w:history="1">
        <w:r w:rsidRPr="00B83720">
          <w:rPr>
            <w:color w:val="0000FF"/>
            <w:u w:val="single"/>
            <w:lang w:val="en-GB"/>
          </w:rPr>
          <w:t>http://www.dvb.org/</w:t>
        </w:r>
      </w:hyperlink>
    </w:p>
    <w:p w14:paraId="47E3A4BD" w14:textId="51970ED0" w:rsidR="00B83720" w:rsidRPr="00073512" w:rsidRDefault="00B83720" w:rsidP="00B83720">
      <w:pPr>
        <w:pStyle w:val="Heading3"/>
        <w:rPr>
          <w:lang w:val="en-GB"/>
        </w:rPr>
      </w:pPr>
      <w:r>
        <w:rPr>
          <w:lang w:val="en-GB"/>
        </w:rPr>
        <w:t>2.1.3</w:t>
      </w:r>
      <w:r w:rsidRPr="00073512">
        <w:rPr>
          <w:lang w:val="en-GB"/>
        </w:rPr>
        <w:tab/>
      </w:r>
      <w:r w:rsidRPr="00E06459">
        <w:rPr>
          <w:lang w:val="en-GB"/>
        </w:rPr>
        <w:t>System C (ISDB-T)</w:t>
      </w:r>
    </w:p>
    <w:p w14:paraId="0333B377" w14:textId="207665DD" w:rsidR="00B83720" w:rsidRPr="00B83720" w:rsidRDefault="00B83720" w:rsidP="00B83720">
      <w:pPr>
        <w:rPr>
          <w:lang w:val="en-GB"/>
        </w:rPr>
      </w:pPr>
      <w:r w:rsidRPr="00B83720">
        <w:rPr>
          <w:lang w:val="en-GB" w:eastAsia="ja-JP"/>
        </w:rPr>
        <w:t>ISDB-T was designed on the basis of the OFDM band-segmented transmission scheme. One OFDM segment corresponds to 1/13 of the bandwidth of a television channel. The number of segments can be chosen in accordance with the available bandwidth and application; 13 for television service.</w:t>
      </w:r>
    </w:p>
    <w:p w14:paraId="717896AC" w14:textId="41973BF0" w:rsidR="00B83720" w:rsidRPr="00B83720" w:rsidRDefault="00B83720" w:rsidP="00B83720">
      <w:pPr>
        <w:rPr>
          <w:lang w:val="en-GB" w:eastAsia="zh-CN"/>
        </w:rPr>
      </w:pPr>
      <w:r w:rsidRPr="00B83720">
        <w:rPr>
          <w:lang w:val="en-GB"/>
        </w:rPr>
        <w:t xml:space="preserve">More information about the system and standards can be found at </w:t>
      </w:r>
      <w:hyperlink r:id="rId33" w:history="1">
        <w:r w:rsidRPr="00B83720">
          <w:rPr>
            <w:color w:val="0000FF"/>
            <w:u w:val="single"/>
            <w:lang w:val="en-GB"/>
          </w:rPr>
          <w:t>http://www.dibeg.org/</w:t>
        </w:r>
      </w:hyperlink>
    </w:p>
    <w:p w14:paraId="52C4D442" w14:textId="4C4E1DCF" w:rsidR="00B83720" w:rsidRPr="00073512" w:rsidRDefault="00B83720" w:rsidP="00B83720">
      <w:pPr>
        <w:pStyle w:val="Heading3"/>
        <w:rPr>
          <w:lang w:val="en-GB"/>
        </w:rPr>
      </w:pPr>
      <w:r>
        <w:rPr>
          <w:lang w:val="en-GB"/>
        </w:rPr>
        <w:t>2.1.4</w:t>
      </w:r>
      <w:r w:rsidRPr="00073512">
        <w:rPr>
          <w:lang w:val="en-GB"/>
        </w:rPr>
        <w:tab/>
      </w:r>
      <w:r w:rsidRPr="00B83720">
        <w:rPr>
          <w:lang w:val="en-GB"/>
        </w:rPr>
        <w:t>System D (DTMB)</w:t>
      </w:r>
    </w:p>
    <w:p w14:paraId="640FD884" w14:textId="2D4D904F" w:rsidR="00B83720" w:rsidRPr="00B83720" w:rsidRDefault="00B83720" w:rsidP="00B83720">
      <w:pPr>
        <w:rPr>
          <w:lang w:val="en-GB"/>
        </w:rPr>
      </w:pPr>
      <w:r w:rsidRPr="00B83720">
        <w:rPr>
          <w:lang w:val="en-GB"/>
        </w:rPr>
        <w:t>Digital Terrestrial Multimedia Broadcast (DTMB)</w:t>
      </w:r>
      <w:r w:rsidRPr="00B83720">
        <w:rPr>
          <w:lang w:val="en-GB" w:eastAsia="zh-CN"/>
        </w:rPr>
        <w:t xml:space="preserve"> </w:t>
      </w:r>
      <w:r w:rsidRPr="00B83720">
        <w:rPr>
          <w:lang w:val="en-GB"/>
        </w:rPr>
        <w:t>is the TV standard for mobile and fixed terminals. Besides the basic functions of traditional television service</w:t>
      </w:r>
      <w:r w:rsidRPr="00B83720">
        <w:rPr>
          <w:lang w:val="en-GB" w:eastAsia="zh-CN"/>
        </w:rPr>
        <w:t>s</w:t>
      </w:r>
      <w:r w:rsidRPr="00B83720">
        <w:rPr>
          <w:lang w:val="en-GB"/>
        </w:rPr>
        <w:t>, the DTMB allows additional services. DTMB system is compatible with fixed reception (indoor and outdoor) and mobile digital terrestrial television. Mobile reception is compatible with standard definition digital TV broadcasting, digital audio broadcasting, multimedia broadcasting and data broadcasting service. Fixed reception in addition to the previous services also supports high-definition digital TV broadcasting.</w:t>
      </w:r>
    </w:p>
    <w:p w14:paraId="1AA30B09" w14:textId="54A3F13D" w:rsidR="00073512" w:rsidRPr="00073512" w:rsidRDefault="00073512" w:rsidP="0072715B">
      <w:pPr>
        <w:pStyle w:val="Heading2"/>
        <w:rPr>
          <w:lang w:val="en-GB"/>
        </w:rPr>
      </w:pPr>
      <w:bookmarkStart w:id="33" w:name="_Toc192772961"/>
      <w:bookmarkStart w:id="34" w:name="_Toc194056152"/>
      <w:bookmarkStart w:id="35" w:name="_Toc194573719"/>
      <w:bookmarkStart w:id="36" w:name="_Toc211600500"/>
      <w:r w:rsidRPr="00073512">
        <w:rPr>
          <w:lang w:val="en-GB"/>
        </w:rPr>
        <w:t>2.2</w:t>
      </w:r>
      <w:r w:rsidRPr="00073512">
        <w:rPr>
          <w:lang w:val="en-GB"/>
        </w:rPr>
        <w:tab/>
      </w:r>
      <w:bookmarkEnd w:id="33"/>
      <w:bookmarkEnd w:id="34"/>
      <w:bookmarkEnd w:id="35"/>
      <w:r w:rsidR="00E8754A" w:rsidRPr="00E8754A">
        <w:rPr>
          <w:lang w:val="en-GB"/>
        </w:rPr>
        <w:t>Second generation DTTB systems</w:t>
      </w:r>
      <w:bookmarkEnd w:id="36"/>
    </w:p>
    <w:p w14:paraId="4F02C9F1" w14:textId="426D5443" w:rsidR="00073512" w:rsidRDefault="00F8190D" w:rsidP="00060098">
      <w:pPr>
        <w:pStyle w:val="Heading3"/>
        <w:rPr>
          <w:lang w:val="en-GB"/>
        </w:rPr>
      </w:pPr>
      <w:r>
        <w:rPr>
          <w:lang w:val="en-GB"/>
        </w:rPr>
        <w:t>2.2.1</w:t>
      </w:r>
      <w:r w:rsidR="00073512" w:rsidRPr="00073512">
        <w:rPr>
          <w:lang w:val="en-GB"/>
        </w:rPr>
        <w:tab/>
      </w:r>
      <w:r w:rsidR="00E8754A">
        <w:rPr>
          <w:lang w:val="en-GB"/>
        </w:rPr>
        <w:t>DVB-T2</w:t>
      </w:r>
    </w:p>
    <w:p w14:paraId="09174DF7" w14:textId="39077101" w:rsidR="00E8754A" w:rsidRDefault="008870BC" w:rsidP="00E8754A">
      <w:pPr>
        <w:rPr>
          <w:lang w:val="en-GB"/>
        </w:rPr>
      </w:pPr>
      <w:r w:rsidRPr="008870BC">
        <w:rPr>
          <w:lang w:val="en-GB"/>
        </w:rPr>
        <w:t>DVB-T2 is a 2</w:t>
      </w:r>
      <w:r w:rsidRPr="008870BC">
        <w:rPr>
          <w:vertAlign w:val="superscript"/>
          <w:lang w:val="en-GB"/>
        </w:rPr>
        <w:t>nd</w:t>
      </w:r>
      <w:r w:rsidRPr="008870BC">
        <w:rPr>
          <w:lang w:val="en-GB"/>
        </w:rPr>
        <w:t xml:space="preserve"> generation terrestrial broadcast transmission system developed since 2006. The main purpose was to increase capacity, ruggedness and flexibility to the DVB-T system. </w:t>
      </w:r>
      <w:r w:rsidRPr="00B11CAD">
        <w:rPr>
          <w:lang w:val="en-GB"/>
        </w:rPr>
        <w:t>The first version was published in 2009.</w:t>
      </w:r>
    </w:p>
    <w:p w14:paraId="0840D681" w14:textId="0938C215" w:rsidR="00E06459" w:rsidRDefault="00B11CAD" w:rsidP="00E8754A">
      <w:pPr>
        <w:rPr>
          <w:lang w:val="en-GB"/>
        </w:rPr>
      </w:pPr>
      <w:r w:rsidRPr="00B11CAD">
        <w:rPr>
          <w:lang w:val="en-GB"/>
        </w:rPr>
        <w:t xml:space="preserve">More information about the system and standards can be found at </w:t>
      </w:r>
      <w:hyperlink r:id="rId34" w:history="1">
        <w:r w:rsidRPr="00B11CAD">
          <w:rPr>
            <w:color w:val="0000FF"/>
            <w:u w:val="single"/>
            <w:lang w:val="en-GB"/>
          </w:rPr>
          <w:t>http://www.dvb.org/</w:t>
        </w:r>
      </w:hyperlink>
    </w:p>
    <w:p w14:paraId="7ECD7E5B" w14:textId="2C46B5DF" w:rsidR="009950A1" w:rsidRDefault="00797631" w:rsidP="00B11CAD">
      <w:pPr>
        <w:pStyle w:val="Heading3"/>
        <w:rPr>
          <w:lang w:val="en-GB"/>
        </w:rPr>
      </w:pPr>
      <w:r w:rsidRPr="00E07F53">
        <w:rPr>
          <w:lang w:val="en-GB"/>
        </w:rPr>
        <w:t>2.2.2</w:t>
      </w:r>
      <w:r w:rsidRPr="00E07F53">
        <w:rPr>
          <w:lang w:val="en-GB"/>
        </w:rPr>
        <w:tab/>
        <w:t>ATSC 3.0</w:t>
      </w:r>
    </w:p>
    <w:p w14:paraId="0867AC5E" w14:textId="0E9AE04F" w:rsidR="009950A1" w:rsidRDefault="00E07F53" w:rsidP="00E8754A">
      <w:pPr>
        <w:rPr>
          <w:lang w:val="en-GB"/>
        </w:rPr>
      </w:pPr>
      <w:r w:rsidRPr="00E07F53">
        <w:rPr>
          <w:lang w:val="en-GB"/>
        </w:rPr>
        <w:t>ATSC 3.0 is a suite of voluntary technical Standards and Recommended Practices that is fundamentally different from, and an operational replacement for, the predecessor ATSC Standard (known as ATSC 1.0), which was essentially limited to video and audio.</w:t>
      </w:r>
    </w:p>
    <w:p w14:paraId="2106281C" w14:textId="3A0CA29D" w:rsidR="00E07F53" w:rsidRPr="00265A22" w:rsidRDefault="00265A22" w:rsidP="00E8754A">
      <w:pPr>
        <w:rPr>
          <w:lang w:val="en-GB"/>
        </w:rPr>
      </w:pPr>
      <w:r w:rsidRPr="00265A22">
        <w:rPr>
          <w:lang w:val="en-GB"/>
        </w:rPr>
        <w:t>The ATSC 3.0 standard is intended to allow substantial improvements in performance, functionality and efficiency sufficient to warrant implementation of a non-backwards-compatible system. With higher capacity to deliver dramatically improved quality for video services, robust mobile reception on a wide range of devices, improved efficiency, IP transport, advanced emergency information, personalization features and interactive capability, the ATSC 3.0 suite of standards provides much more capability than previous generations of terrestrial broadcasting in the same spectrum bandwidth. It also provides a means to integrate broadcast and broadband services and thus can be part of the 5G transmission ecosystem.</w:t>
      </w:r>
    </w:p>
    <w:p w14:paraId="19E9146B" w14:textId="4052579A" w:rsidR="00073512" w:rsidRPr="00E14895" w:rsidRDefault="00BE206B" w:rsidP="00BE206B">
      <w:pPr>
        <w:pStyle w:val="Heading3"/>
        <w:rPr>
          <w:lang w:val="en-GB"/>
        </w:rPr>
      </w:pPr>
      <w:r>
        <w:rPr>
          <w:lang w:val="en-GB"/>
        </w:rPr>
        <w:t>2.2.</w:t>
      </w:r>
      <w:r w:rsidR="00073512" w:rsidRPr="00073512">
        <w:rPr>
          <w:lang w:val="en-GB"/>
        </w:rPr>
        <w:t>3</w:t>
      </w:r>
      <w:r w:rsidR="00073512" w:rsidRPr="00073512">
        <w:rPr>
          <w:lang w:val="en-GB"/>
        </w:rPr>
        <w:tab/>
      </w:r>
      <w:r w:rsidR="007C0A43" w:rsidRPr="00E14895">
        <w:rPr>
          <w:lang w:val="en-GB"/>
        </w:rPr>
        <w:t>DTMB-A</w:t>
      </w:r>
    </w:p>
    <w:p w14:paraId="0DBC8DB7" w14:textId="668F605A" w:rsidR="007C0A43" w:rsidRPr="007B246F" w:rsidRDefault="007B246F" w:rsidP="007C0A43">
      <w:pPr>
        <w:rPr>
          <w:lang w:val="en-GB"/>
        </w:rPr>
      </w:pPr>
      <w:r w:rsidRPr="007B246F">
        <w:rPr>
          <w:lang w:val="en-GB"/>
        </w:rPr>
        <w:t xml:space="preserve">Digital Television Terrestrial Multimedia Broadcasting-Advanced (DTMB-A) is the advanced version of digital television terrestrial broadcasting (DTTB) system D (DTMB) (see </w:t>
      </w:r>
      <w:r w:rsidR="005B423C">
        <w:rPr>
          <w:lang w:val="en-GB"/>
        </w:rPr>
        <w:t>§</w:t>
      </w:r>
      <w:r w:rsidRPr="007B246F">
        <w:rPr>
          <w:lang w:val="en-GB"/>
        </w:rPr>
        <w:t xml:space="preserve"> 2.1.4). It can support higher data throughput than that of DTMB with more robust performance. DTMB-A supports ultra-high definition, high-definition, standard-definition TV and data broadcasting services under indoor/outdoor and fixed/mobile reception conditions and can be used for large-area coverage within both multiple and single frequency networks. DTMB-A adopts multi-carrier modulation methods and </w:t>
      </w:r>
      <w:r w:rsidRPr="007B246F">
        <w:rPr>
          <w:lang w:val="en-GB"/>
        </w:rPr>
        <w:lastRenderedPageBreak/>
        <w:t>advanced coding and modulation scheme with fast system synchronization, high receiving sensitivity, better performance against multi-path effect, high spectrum efficiency and the flexibility for the future extension.</w:t>
      </w:r>
    </w:p>
    <w:p w14:paraId="02B91631" w14:textId="62C8B820" w:rsidR="00073512" w:rsidRPr="007C3039" w:rsidRDefault="00073512" w:rsidP="00073512">
      <w:pPr>
        <w:pStyle w:val="Heading2"/>
        <w:rPr>
          <w:lang w:val="en-GB"/>
        </w:rPr>
      </w:pPr>
      <w:bookmarkStart w:id="37" w:name="_Toc192772962"/>
      <w:bookmarkStart w:id="38" w:name="_Toc194056153"/>
      <w:bookmarkStart w:id="39" w:name="_Toc194573720"/>
      <w:bookmarkStart w:id="40" w:name="_Toc211600501"/>
      <w:r w:rsidRPr="00073512">
        <w:rPr>
          <w:lang w:val="en-GB"/>
        </w:rPr>
        <w:t>2.3</w:t>
      </w:r>
      <w:r w:rsidRPr="00073512">
        <w:rPr>
          <w:lang w:val="en-GB"/>
        </w:rPr>
        <w:tab/>
      </w:r>
      <w:bookmarkEnd w:id="37"/>
      <w:bookmarkEnd w:id="38"/>
      <w:bookmarkEnd w:id="39"/>
      <w:r w:rsidR="00052246" w:rsidRPr="007C3039">
        <w:rPr>
          <w:lang w:val="en-GB"/>
        </w:rPr>
        <w:t>DTSB systems in LF/MF/HF</w:t>
      </w:r>
      <w:bookmarkEnd w:id="40"/>
    </w:p>
    <w:p w14:paraId="16145CAB" w14:textId="3FAB3DFF" w:rsidR="00052246" w:rsidRPr="007C3039" w:rsidRDefault="00A1175E" w:rsidP="00052246">
      <w:pPr>
        <w:pStyle w:val="Heading3"/>
        <w:rPr>
          <w:lang w:val="en-GB"/>
        </w:rPr>
      </w:pPr>
      <w:r w:rsidRPr="007C3039">
        <w:rPr>
          <w:lang w:val="en-GB"/>
        </w:rPr>
        <w:t>2.3.1</w:t>
      </w:r>
      <w:r w:rsidRPr="007C3039">
        <w:rPr>
          <w:lang w:val="en-GB"/>
        </w:rPr>
        <w:tab/>
        <w:t>IBOC</w:t>
      </w:r>
    </w:p>
    <w:p w14:paraId="6FD5BC1F" w14:textId="4932C23D" w:rsidR="00052246" w:rsidRDefault="007C3039" w:rsidP="00052246">
      <w:pPr>
        <w:rPr>
          <w:lang w:val="en-GB"/>
        </w:rPr>
      </w:pPr>
      <w:r w:rsidRPr="007C3039">
        <w:rPr>
          <w:lang w:val="en-GB"/>
        </w:rPr>
        <w:t>In-band on-channel (IBOC) digital terrestrial sound broadcasting (DTSB) system was designed to provide vehicular, portable and fixed reception using terrestrial transmitters. Although IBOC system can be implemented in unoccupied spectrum, a significant feature of the system is its ability to offer simulcasting of analogue and digital signals in the existing AM and FM sound broadcasting bands.</w:t>
      </w:r>
    </w:p>
    <w:p w14:paraId="2E0A570F" w14:textId="3524E7FB" w:rsidR="007C3039" w:rsidRPr="0035746E" w:rsidRDefault="0035746E" w:rsidP="00052246">
      <w:pPr>
        <w:rPr>
          <w:lang w:val="en-GB"/>
        </w:rPr>
      </w:pPr>
      <w:r w:rsidRPr="0035746E">
        <w:rPr>
          <w:lang w:val="en-GB"/>
        </w:rPr>
        <w:t>The system offers improved performance in multipath environments resulting in greater reliability than is offered by existing analogue AM and FM operations. IBOC system (also called HD Radio system) offers enhanced audio quality comparable to that obtained from consumer digital recorded media, new data-casting services in addition to the enhanced audio programming. In addition, the system allows for allocation of bits between audio and data-casting capacity to maximize the data</w:t>
      </w:r>
      <w:r w:rsidRPr="0035746E">
        <w:rPr>
          <w:lang w:val="en-GB"/>
        </w:rPr>
        <w:noBreakHyphen/>
        <w:t>casting capabilities.</w:t>
      </w:r>
    </w:p>
    <w:p w14:paraId="02951DCE" w14:textId="6E2F35BB" w:rsidR="00052246" w:rsidRPr="00374E65" w:rsidRDefault="00374E65" w:rsidP="00052246">
      <w:pPr>
        <w:rPr>
          <w:color w:val="0000FF"/>
          <w:u w:val="single"/>
          <w:lang w:val="en-GB"/>
        </w:rPr>
      </w:pPr>
      <w:r w:rsidRPr="00374E65">
        <w:rPr>
          <w:lang w:val="en-GB"/>
        </w:rPr>
        <w:t xml:space="preserve">More information about the system and standards can be found at </w:t>
      </w:r>
      <w:hyperlink r:id="rId35" w:history="1">
        <w:r w:rsidRPr="00374E65">
          <w:rPr>
            <w:rStyle w:val="Hyperlink"/>
            <w:lang w:val="en-GB"/>
          </w:rPr>
          <w:t>http://www.hdradio.com</w:t>
        </w:r>
      </w:hyperlink>
    </w:p>
    <w:p w14:paraId="24CEA8C9" w14:textId="55F274BD" w:rsidR="00374E65" w:rsidRDefault="000746FA" w:rsidP="00374E65">
      <w:pPr>
        <w:pStyle w:val="Heading3"/>
        <w:rPr>
          <w:lang w:val="en-GB"/>
        </w:rPr>
      </w:pPr>
      <w:r w:rsidRPr="009B6D6C">
        <w:rPr>
          <w:lang w:val="en-GB"/>
        </w:rPr>
        <w:t>2.3.2</w:t>
      </w:r>
      <w:r w:rsidRPr="009B6D6C">
        <w:rPr>
          <w:lang w:val="en-GB"/>
        </w:rPr>
        <w:tab/>
        <w:t>DRM</w:t>
      </w:r>
    </w:p>
    <w:p w14:paraId="40FE4286" w14:textId="3B658D79" w:rsidR="00374E65" w:rsidRPr="009B6D6C" w:rsidRDefault="009B6D6C" w:rsidP="00052246">
      <w:pPr>
        <w:rPr>
          <w:lang w:val="en-GB"/>
        </w:rPr>
      </w:pPr>
      <w:r w:rsidRPr="009B6D6C">
        <w:rPr>
          <w:lang w:val="en-GB"/>
        </w:rPr>
        <w:t>Digital Radio Mondiale (DRM) system has been developed for terrestrial broadcasting applications in all the frequency bands allocated worldwide for analogue sound broadcasting. It respects the ITU</w:t>
      </w:r>
      <w:r w:rsidRPr="009B6D6C">
        <w:rPr>
          <w:lang w:val="en-GB"/>
        </w:rPr>
        <w:noBreakHyphen/>
        <w:t>defined spectrum masks, allowing a smooth transition from analogue to digital broadcasting. The system is designed as a digital-only system. In addition, DRM system also offers various data services, including images and electronic programme guides, and the capability of dynamically rearranging the various services contained in the multiplex without loss of audio.</w:t>
      </w:r>
    </w:p>
    <w:p w14:paraId="7B442C8E" w14:textId="47A7D6FD" w:rsidR="00374E65" w:rsidRDefault="0024269D" w:rsidP="00052246">
      <w:pPr>
        <w:rPr>
          <w:lang w:val="en-GB"/>
        </w:rPr>
      </w:pPr>
      <w:r w:rsidRPr="0024269D">
        <w:rPr>
          <w:lang w:val="en-GB"/>
        </w:rPr>
        <w:t xml:space="preserve">More information about the system and standards can be found at </w:t>
      </w:r>
      <w:hyperlink r:id="rId36" w:history="1">
        <w:r w:rsidRPr="0024269D">
          <w:rPr>
            <w:color w:val="0000FF"/>
            <w:u w:val="single"/>
            <w:lang w:val="en-GB"/>
          </w:rPr>
          <w:t>http://www.drm.org/</w:t>
        </w:r>
      </w:hyperlink>
    </w:p>
    <w:p w14:paraId="0BEC5AAB" w14:textId="3CA6040F" w:rsidR="00374E65" w:rsidRDefault="00A35E61" w:rsidP="0024269D">
      <w:pPr>
        <w:pStyle w:val="Heading2"/>
        <w:rPr>
          <w:lang w:val="en-GB"/>
        </w:rPr>
      </w:pPr>
      <w:bookmarkStart w:id="41" w:name="_Toc211600502"/>
      <w:r w:rsidRPr="00E14895">
        <w:rPr>
          <w:lang w:val="en-GB"/>
        </w:rPr>
        <w:t>2.4</w:t>
      </w:r>
      <w:r w:rsidRPr="00E14895">
        <w:rPr>
          <w:lang w:val="en-GB"/>
        </w:rPr>
        <w:tab/>
        <w:t>DTSB systems in VHF/UHF</w:t>
      </w:r>
      <w:bookmarkEnd w:id="41"/>
    </w:p>
    <w:p w14:paraId="09193D29" w14:textId="326AF693" w:rsidR="0024269D" w:rsidRPr="00E14895" w:rsidRDefault="00D30BB9" w:rsidP="00A35E61">
      <w:pPr>
        <w:pStyle w:val="Heading3"/>
        <w:rPr>
          <w:lang w:val="en-GB"/>
        </w:rPr>
      </w:pPr>
      <w:r w:rsidRPr="00E14895">
        <w:rPr>
          <w:lang w:val="en-GB"/>
        </w:rPr>
        <w:t>2.4.1</w:t>
      </w:r>
      <w:r w:rsidRPr="00E14895">
        <w:rPr>
          <w:lang w:val="en-GB"/>
        </w:rPr>
        <w:tab/>
        <w:t>Digital System A (DAB)</w:t>
      </w:r>
    </w:p>
    <w:p w14:paraId="4BECC574" w14:textId="37D95966" w:rsidR="00D30BB9" w:rsidRPr="00155119" w:rsidRDefault="00155119" w:rsidP="00D30BB9">
      <w:pPr>
        <w:rPr>
          <w:lang w:val="en-GB"/>
        </w:rPr>
      </w:pPr>
      <w:r w:rsidRPr="00155119">
        <w:rPr>
          <w:lang w:val="en-GB"/>
        </w:rPr>
        <w:t xml:space="preserve">DAB system, also known as the Eureka 147 digital audio broadcasting (DAB) system, has been developed for both satellite and terrestrial broadcasting applications in order to allow a common low-cost receiver to be used. </w:t>
      </w:r>
      <w:r w:rsidRPr="00155119">
        <w:rPr>
          <w:sz w:val="22"/>
          <w:szCs w:val="22"/>
          <w:lang w:val="en-GB" w:eastAsia="zh-CN"/>
        </w:rPr>
        <w:t xml:space="preserve">In January 2017, an update of the standard was published and only mode I, designed for terrestrial broadcasting in the band 30 to 300 MHz, has been retained </w:t>
      </w:r>
      <w:r w:rsidRPr="00155119">
        <w:rPr>
          <w:lang w:val="en-GB"/>
        </w:rPr>
        <w:t>The system has been designed to provide vehicular, portable and fixed reception with low gain omni-directional receive antennas located at 1.5 m above ground. DAB system offers improved performance in multipath and shadowing environments which are typical of urban reception conditions by the use of on-channel terrestrial repeaters to serve as gap-fillers. DAB system is capable of offering various levels of sound quality up to high quality sound comparable to that obtained from consumer digital recorded media. It can also offer various data services and different levels of conditional access and the capability of dynamically re-arranging the various services contained in the multiplex.</w:t>
      </w:r>
    </w:p>
    <w:p w14:paraId="65D0373A" w14:textId="40B71E08" w:rsidR="0024269D" w:rsidRPr="00E14895" w:rsidRDefault="00BC6D4B" w:rsidP="00052246">
      <w:pPr>
        <w:rPr>
          <w:color w:val="0000FF"/>
          <w:u w:val="single"/>
          <w:lang w:val="en-GB"/>
        </w:rPr>
      </w:pPr>
      <w:r w:rsidRPr="00BC6D4B">
        <w:rPr>
          <w:lang w:val="en-GB"/>
        </w:rPr>
        <w:t xml:space="preserve">More information about the system and standards can be found at </w:t>
      </w:r>
      <w:hyperlink r:id="rId37" w:history="1">
        <w:r w:rsidRPr="00BC6D4B">
          <w:rPr>
            <w:color w:val="0000FF"/>
            <w:u w:val="single"/>
            <w:lang w:val="en-GB"/>
          </w:rPr>
          <w:t>http://www.worlddab.org/</w:t>
        </w:r>
      </w:hyperlink>
    </w:p>
    <w:p w14:paraId="74FF61A4" w14:textId="0668AFB6" w:rsidR="00BC6D4B" w:rsidRDefault="00ED6214" w:rsidP="00BC6D4B">
      <w:pPr>
        <w:pStyle w:val="Heading3"/>
        <w:rPr>
          <w:lang w:val="en-GB"/>
        </w:rPr>
      </w:pPr>
      <w:r w:rsidRPr="00ED6214">
        <w:rPr>
          <w:lang w:val="en-GB"/>
        </w:rPr>
        <w:t>2.4.2</w:t>
      </w:r>
      <w:r w:rsidRPr="00ED6214">
        <w:rPr>
          <w:lang w:val="en-GB"/>
        </w:rPr>
        <w:tab/>
        <w:t>Digital System C (IBOC)</w:t>
      </w:r>
    </w:p>
    <w:p w14:paraId="06ABB2E0" w14:textId="466BDA62" w:rsidR="0024269D" w:rsidRDefault="00ED6214" w:rsidP="00052246">
      <w:pPr>
        <w:rPr>
          <w:lang w:val="en-GB"/>
        </w:rPr>
      </w:pPr>
      <w:r>
        <w:rPr>
          <w:lang w:val="en-GB"/>
        </w:rPr>
        <w:t>See § 2.3.1.</w:t>
      </w:r>
    </w:p>
    <w:p w14:paraId="0E04F5AF" w14:textId="49BE55C5" w:rsidR="00ED6214" w:rsidRDefault="00515616" w:rsidP="00522DE1">
      <w:pPr>
        <w:pStyle w:val="Heading3"/>
        <w:rPr>
          <w:lang w:val="de-CH"/>
        </w:rPr>
      </w:pPr>
      <w:r w:rsidRPr="00FD1BDE">
        <w:rPr>
          <w:lang w:val="de-CH"/>
        </w:rPr>
        <w:lastRenderedPageBreak/>
        <w:t>2.4.3</w:t>
      </w:r>
      <w:r w:rsidRPr="00FD1BDE">
        <w:rPr>
          <w:lang w:val="de-CH"/>
        </w:rPr>
        <w:tab/>
        <w:t>Digital System F (ISDB-Tsb)</w:t>
      </w:r>
    </w:p>
    <w:p w14:paraId="3A55F3C9" w14:textId="15A720C4" w:rsidR="00515616" w:rsidRPr="00AE1644" w:rsidRDefault="00AE1644" w:rsidP="00515616">
      <w:pPr>
        <w:rPr>
          <w:lang w:val="en-GB"/>
        </w:rPr>
      </w:pPr>
      <w:r w:rsidRPr="00AE1644">
        <w:rPr>
          <w:lang w:val="en-GB" w:eastAsia="ja-JP"/>
        </w:rPr>
        <w:t>ISDB-Tsb is a family member of ISDB-T designed on the basis of the OFDM band-segmented transmission scheme. One OFDM segment corresponds to 1/13 of the bandwidth of a television channel. The number of segments can be chosen in accordance with the available bandwidth and application; 1 or 3 for sound service.</w:t>
      </w:r>
    </w:p>
    <w:p w14:paraId="2B13E953" w14:textId="040C330E" w:rsidR="00ED6214" w:rsidRPr="00E14895" w:rsidRDefault="00B85FE5" w:rsidP="00052246">
      <w:pPr>
        <w:rPr>
          <w:color w:val="0000FF"/>
          <w:u w:val="single"/>
          <w:lang w:val="en-GB"/>
        </w:rPr>
      </w:pPr>
      <w:r w:rsidRPr="00B85FE5">
        <w:rPr>
          <w:lang w:val="en-GB"/>
        </w:rPr>
        <w:t xml:space="preserve">More information about the system and standards can be found at </w:t>
      </w:r>
      <w:hyperlink r:id="rId38" w:history="1">
        <w:r w:rsidRPr="00B85FE5">
          <w:rPr>
            <w:color w:val="0000FF"/>
            <w:u w:val="single"/>
            <w:lang w:val="en-GB"/>
          </w:rPr>
          <w:t>http://www.dibeg.org/</w:t>
        </w:r>
      </w:hyperlink>
    </w:p>
    <w:p w14:paraId="3AECD33C" w14:textId="1B294FF5" w:rsidR="00B85FE5" w:rsidRDefault="007E1128" w:rsidP="00B85FE5">
      <w:pPr>
        <w:pStyle w:val="Heading3"/>
        <w:rPr>
          <w:lang w:val="en-GB"/>
        </w:rPr>
      </w:pPr>
      <w:r w:rsidRPr="00113BCE">
        <w:rPr>
          <w:lang w:val="en-GB"/>
        </w:rPr>
        <w:t>2.4.4</w:t>
      </w:r>
      <w:r w:rsidRPr="00113BCE">
        <w:rPr>
          <w:lang w:val="en-GB"/>
        </w:rPr>
        <w:tab/>
        <w:t>Digital System G (DRM)</w:t>
      </w:r>
    </w:p>
    <w:p w14:paraId="6293D5F2" w14:textId="7567D2F7" w:rsidR="00B85FE5" w:rsidRDefault="00C9327E" w:rsidP="00052246">
      <w:pPr>
        <w:rPr>
          <w:lang w:val="en-GB"/>
        </w:rPr>
      </w:pPr>
      <w:r w:rsidRPr="00113BCE">
        <w:rPr>
          <w:lang w:val="en-GB"/>
        </w:rPr>
        <w:t>See § 2.</w:t>
      </w:r>
      <w:r w:rsidR="0000484F">
        <w:rPr>
          <w:lang w:val="en-GB"/>
        </w:rPr>
        <w:t>3</w:t>
      </w:r>
      <w:r w:rsidRPr="00113BCE">
        <w:rPr>
          <w:lang w:val="en-GB"/>
        </w:rPr>
        <w:t>.2.</w:t>
      </w:r>
    </w:p>
    <w:p w14:paraId="472339B8" w14:textId="67AC398E" w:rsidR="00B85FE5" w:rsidRPr="00113BCE" w:rsidRDefault="00113BCE" w:rsidP="00052246">
      <w:pPr>
        <w:rPr>
          <w:lang w:val="en-GB"/>
        </w:rPr>
      </w:pPr>
      <w:r w:rsidRPr="00113BCE">
        <w:rPr>
          <w:lang w:val="en-GB"/>
        </w:rPr>
        <w:t>In the bands above 30 MHz, it defines Robustness Mode E (also known as DRM+) to offer audio quality comparable to that obtained from consumer digital recorded media.</w:t>
      </w:r>
    </w:p>
    <w:p w14:paraId="42D124EF" w14:textId="26836CC1" w:rsidR="0024269D" w:rsidRDefault="00AD30BE" w:rsidP="00113BCE">
      <w:pPr>
        <w:pStyle w:val="Heading3"/>
        <w:rPr>
          <w:lang w:val="en-GB"/>
        </w:rPr>
      </w:pPr>
      <w:r w:rsidRPr="00B263D2">
        <w:rPr>
          <w:lang w:val="en-GB"/>
        </w:rPr>
        <w:t>2.4.5</w:t>
      </w:r>
      <w:r w:rsidRPr="00B263D2">
        <w:rPr>
          <w:lang w:val="en-GB"/>
        </w:rPr>
        <w:tab/>
        <w:t>Digital System H (CDR)</w:t>
      </w:r>
    </w:p>
    <w:p w14:paraId="074232FE" w14:textId="2E1975DC" w:rsidR="00113BCE" w:rsidRDefault="00B263D2" w:rsidP="00052246">
      <w:pPr>
        <w:rPr>
          <w:lang w:val="en-GB" w:eastAsia="zh-CN"/>
        </w:rPr>
      </w:pPr>
      <w:proofErr w:type="gramStart"/>
      <w:r w:rsidRPr="00B263D2">
        <w:rPr>
          <w:lang w:val="en-GB"/>
        </w:rPr>
        <w:t>Digital terrestrial sound and multimedia broadcasting system Convergent Digital Radio (CDR),</w:t>
      </w:r>
      <w:proofErr w:type="gramEnd"/>
      <w:r w:rsidRPr="00B263D2">
        <w:rPr>
          <w:lang w:val="en-GB"/>
        </w:rPr>
        <w:t xml:space="preserve"> </w:t>
      </w:r>
      <w:r w:rsidRPr="00B263D2">
        <w:rPr>
          <w:lang w:val="en-GB" w:eastAsia="zh-CN"/>
        </w:rPr>
        <w:t>has been developed for smoothly switch-off from the currently analogue FM to digital radio.</w:t>
      </w:r>
      <w:r w:rsidRPr="00B263D2">
        <w:rPr>
          <w:lang w:val="en-GB"/>
        </w:rPr>
        <w:t xml:space="preserve"> The system was designed to provide vehicular, portable and fixed reception using terrestrial transmitters. </w:t>
      </w:r>
      <w:r w:rsidRPr="00B263D2">
        <w:rPr>
          <w:lang w:val="en-GB" w:eastAsia="zh-CN"/>
        </w:rPr>
        <w:t>During simulcast stage, CDR</w:t>
      </w:r>
      <w:r w:rsidRPr="00B263D2">
        <w:rPr>
          <w:lang w:val="en-GB"/>
        </w:rPr>
        <w:t xml:space="preserve"> can </w:t>
      </w:r>
      <w:r w:rsidRPr="00B263D2">
        <w:rPr>
          <w:lang w:val="en-GB" w:eastAsia="zh-CN"/>
        </w:rPr>
        <w:t xml:space="preserve">make full use the </w:t>
      </w:r>
      <w:r w:rsidRPr="00B263D2">
        <w:rPr>
          <w:lang w:val="en-GB"/>
        </w:rPr>
        <w:t>unoccupied spectrum</w:t>
      </w:r>
      <w:r w:rsidRPr="00B263D2">
        <w:rPr>
          <w:lang w:val="en-GB" w:eastAsia="zh-CN"/>
        </w:rPr>
        <w:t xml:space="preserve"> in currently FM channel</w:t>
      </w:r>
      <w:r w:rsidRPr="00B263D2">
        <w:rPr>
          <w:lang w:val="en-GB"/>
        </w:rPr>
        <w:t xml:space="preserve">, </w:t>
      </w:r>
      <w:r w:rsidRPr="00B263D2">
        <w:rPr>
          <w:lang w:val="en-GB" w:eastAsia="zh-CN"/>
        </w:rPr>
        <w:t>provide several additional digital radio services, t</w:t>
      </w:r>
      <w:r w:rsidRPr="00B263D2">
        <w:rPr>
          <w:lang w:val="en-GB"/>
        </w:rPr>
        <w:t xml:space="preserve">he system offers improved performance in multipath environments resulting in greater reliability than is offered by existing analogue FM operations. </w:t>
      </w:r>
      <w:r w:rsidRPr="00B263D2">
        <w:rPr>
          <w:lang w:val="en-GB" w:eastAsia="zh-CN"/>
        </w:rPr>
        <w:t>After switch-off is finished, CDR</w:t>
      </w:r>
      <w:r w:rsidRPr="00B263D2">
        <w:rPr>
          <w:lang w:val="en-GB"/>
        </w:rPr>
        <w:t xml:space="preserve"> </w:t>
      </w:r>
      <w:r w:rsidRPr="00B263D2">
        <w:rPr>
          <w:lang w:val="en-GB" w:eastAsia="zh-CN"/>
        </w:rPr>
        <w:t>can provide more high</w:t>
      </w:r>
      <w:r w:rsidRPr="00B263D2">
        <w:rPr>
          <w:lang w:val="en-GB"/>
        </w:rPr>
        <w:t>-quality</w:t>
      </w:r>
      <w:r w:rsidRPr="00B263D2">
        <w:rPr>
          <w:lang w:val="en-GB" w:eastAsia="zh-CN"/>
        </w:rPr>
        <w:t xml:space="preserve"> digital audio services (such as CD quality or 5.1 multichannel services)</w:t>
      </w:r>
      <w:r w:rsidRPr="00B263D2">
        <w:rPr>
          <w:lang w:val="en-GB"/>
        </w:rPr>
        <w:t xml:space="preserve"> </w:t>
      </w:r>
      <w:r w:rsidRPr="00B263D2">
        <w:rPr>
          <w:lang w:val="en-GB" w:eastAsia="zh-CN"/>
        </w:rPr>
        <w:t xml:space="preserve">as well as </w:t>
      </w:r>
      <w:r w:rsidRPr="00B263D2">
        <w:rPr>
          <w:lang w:val="en-GB"/>
        </w:rPr>
        <w:t>various data services</w:t>
      </w:r>
      <w:r w:rsidRPr="00B263D2">
        <w:rPr>
          <w:lang w:val="en-GB" w:eastAsia="zh-CN"/>
        </w:rPr>
        <w:t>, and the system also can support the nation-wide coverage by using single frequency network (SFN).</w:t>
      </w:r>
    </w:p>
    <w:p w14:paraId="7B0C7350" w14:textId="4F18C6A5" w:rsidR="00B263D2" w:rsidRPr="001669BE" w:rsidRDefault="001669BE" w:rsidP="00052246">
      <w:pPr>
        <w:rPr>
          <w:lang w:val="en-GB"/>
        </w:rPr>
      </w:pPr>
      <w:r w:rsidRPr="001669BE">
        <w:rPr>
          <w:lang w:val="en-GB" w:eastAsia="zh-CN"/>
        </w:rPr>
        <w:t>CDR</w:t>
      </w:r>
      <w:r w:rsidRPr="001669BE">
        <w:rPr>
          <w:lang w:val="en-GB"/>
        </w:rPr>
        <w:t xml:space="preserve"> flexibl</w:t>
      </w:r>
      <w:r w:rsidRPr="001669BE">
        <w:rPr>
          <w:lang w:val="en-GB" w:eastAsia="zh-CN"/>
        </w:rPr>
        <w:t>y</w:t>
      </w:r>
      <w:r w:rsidRPr="001669BE">
        <w:rPr>
          <w:lang w:val="en-GB"/>
        </w:rPr>
        <w:t xml:space="preserve"> provides </w:t>
      </w:r>
      <w:r w:rsidRPr="001669BE">
        <w:rPr>
          <w:lang w:val="en-GB" w:eastAsia="zh-CN"/>
        </w:rPr>
        <w:t>several</w:t>
      </w:r>
      <w:r w:rsidRPr="001669BE">
        <w:rPr>
          <w:lang w:val="en-GB"/>
        </w:rPr>
        <w:t xml:space="preserve"> spectrum</w:t>
      </w:r>
      <w:r w:rsidRPr="001669BE">
        <w:rPr>
          <w:lang w:val="en-GB" w:eastAsia="zh-CN"/>
        </w:rPr>
        <w:t xml:space="preserve">-occupancy </w:t>
      </w:r>
      <w:r w:rsidRPr="001669BE">
        <w:rPr>
          <w:lang w:val="en-GB"/>
        </w:rPr>
        <w:t>mode</w:t>
      </w:r>
      <w:r w:rsidRPr="001669BE">
        <w:rPr>
          <w:lang w:val="en-GB" w:eastAsia="zh-CN"/>
        </w:rPr>
        <w:t xml:space="preserve">s for different scenarios, the </w:t>
      </w:r>
      <w:r w:rsidRPr="001669BE">
        <w:rPr>
          <w:lang w:val="en-GB"/>
        </w:rPr>
        <w:t xml:space="preserve">digital signal bandwidth </w:t>
      </w:r>
      <w:r w:rsidRPr="001669BE">
        <w:rPr>
          <w:lang w:val="en-GB" w:eastAsia="zh-CN"/>
        </w:rPr>
        <w:t>can be</w:t>
      </w:r>
      <w:r w:rsidRPr="001669BE">
        <w:rPr>
          <w:lang w:val="en-GB"/>
        </w:rPr>
        <w:t xml:space="preserve"> 100</w:t>
      </w:r>
      <w:r w:rsidRPr="001669BE">
        <w:rPr>
          <w:spacing w:val="-2"/>
          <w:sz w:val="14"/>
          <w:szCs w:val="14"/>
          <w:lang w:val="en-GB"/>
        </w:rPr>
        <w:t> </w:t>
      </w:r>
      <w:r w:rsidRPr="001669BE">
        <w:rPr>
          <w:lang w:val="en-GB"/>
        </w:rPr>
        <w:t>kHz or 200</w:t>
      </w:r>
      <w:r w:rsidRPr="001669BE">
        <w:rPr>
          <w:spacing w:val="-2"/>
          <w:sz w:val="14"/>
          <w:szCs w:val="14"/>
          <w:lang w:val="en-GB"/>
        </w:rPr>
        <w:t> </w:t>
      </w:r>
      <w:r w:rsidRPr="001669BE">
        <w:rPr>
          <w:lang w:val="en-GB"/>
        </w:rPr>
        <w:t>kHz</w:t>
      </w:r>
      <w:r w:rsidRPr="001669BE">
        <w:rPr>
          <w:lang w:val="en-GB" w:eastAsia="zh-CN"/>
        </w:rPr>
        <w:t>. During the switch-off stage, the digital signal can be simulcast with analogue FM signal,</w:t>
      </w:r>
      <w:r w:rsidRPr="001669BE">
        <w:rPr>
          <w:lang w:val="en-GB"/>
        </w:rPr>
        <w:t xml:space="preserve"> </w:t>
      </w:r>
      <w:r w:rsidRPr="001669BE">
        <w:rPr>
          <w:lang w:val="en-GB" w:eastAsia="zh-CN"/>
        </w:rPr>
        <w:t>in this case,</w:t>
      </w:r>
      <w:r w:rsidRPr="001669BE">
        <w:rPr>
          <w:lang w:val="en-GB"/>
        </w:rPr>
        <w:t xml:space="preserve"> the digital signal spectrum is divided into two parts</w:t>
      </w:r>
      <w:r w:rsidRPr="001669BE">
        <w:rPr>
          <w:lang w:val="en-GB" w:eastAsia="zh-CN"/>
        </w:rPr>
        <w:t>, t</w:t>
      </w:r>
      <w:r w:rsidRPr="001669BE">
        <w:rPr>
          <w:lang w:val="en-GB"/>
        </w:rPr>
        <w:t>he spectrum interval is 300</w:t>
      </w:r>
      <w:r w:rsidRPr="001669BE">
        <w:rPr>
          <w:spacing w:val="-2"/>
          <w:sz w:val="14"/>
          <w:szCs w:val="14"/>
          <w:lang w:val="en-GB"/>
        </w:rPr>
        <w:t> </w:t>
      </w:r>
      <w:r w:rsidRPr="001669BE">
        <w:rPr>
          <w:lang w:val="en-GB"/>
        </w:rPr>
        <w:t>kHz or 200</w:t>
      </w:r>
      <w:r w:rsidRPr="001669BE">
        <w:rPr>
          <w:spacing w:val="-2"/>
          <w:sz w:val="14"/>
          <w:szCs w:val="14"/>
          <w:lang w:val="en-GB"/>
        </w:rPr>
        <w:t> </w:t>
      </w:r>
      <w:r w:rsidRPr="001669BE">
        <w:rPr>
          <w:lang w:val="en-GB"/>
        </w:rPr>
        <w:t xml:space="preserve">kHz </w:t>
      </w:r>
      <w:r w:rsidRPr="001669BE">
        <w:rPr>
          <w:lang w:val="en-GB" w:eastAsia="zh-CN"/>
        </w:rPr>
        <w:t>in which the</w:t>
      </w:r>
      <w:r w:rsidRPr="001669BE">
        <w:rPr>
          <w:lang w:val="en-GB"/>
        </w:rPr>
        <w:t xml:space="preserve"> stereo FM radio or analogue mono FM broadcasting signals can be placed</w:t>
      </w:r>
      <w:r w:rsidRPr="001669BE">
        <w:rPr>
          <w:lang w:val="en-GB" w:eastAsia="zh-CN"/>
        </w:rPr>
        <w:t xml:space="preserve">. When the switch-off is finished, the digital signal can be </w:t>
      </w:r>
      <w:r w:rsidRPr="001669BE">
        <w:rPr>
          <w:lang w:val="en-GB"/>
        </w:rPr>
        <w:t>continuous</w:t>
      </w:r>
      <w:r w:rsidRPr="001669BE">
        <w:rPr>
          <w:lang w:val="en-GB" w:eastAsia="zh-CN"/>
        </w:rPr>
        <w:t>,</w:t>
      </w:r>
      <w:r w:rsidRPr="001669BE">
        <w:rPr>
          <w:lang w:val="en-GB"/>
        </w:rPr>
        <w:t xml:space="preserve"> the signal bandwidth may be 100</w:t>
      </w:r>
      <w:r w:rsidRPr="001669BE">
        <w:rPr>
          <w:spacing w:val="-2"/>
          <w:sz w:val="14"/>
          <w:szCs w:val="14"/>
          <w:lang w:val="en-GB"/>
        </w:rPr>
        <w:t> </w:t>
      </w:r>
      <w:r w:rsidRPr="001669BE">
        <w:rPr>
          <w:lang w:val="en-GB"/>
        </w:rPr>
        <w:t>kHz or 200</w:t>
      </w:r>
      <w:r w:rsidRPr="001669BE">
        <w:rPr>
          <w:spacing w:val="-2"/>
          <w:sz w:val="14"/>
          <w:szCs w:val="14"/>
          <w:lang w:val="en-GB"/>
        </w:rPr>
        <w:t> </w:t>
      </w:r>
      <w:r w:rsidRPr="001669BE">
        <w:rPr>
          <w:lang w:val="en-GB"/>
        </w:rPr>
        <w:t>kHz.</w:t>
      </w:r>
    </w:p>
    <w:p w14:paraId="7D1E6475" w14:textId="6437CC06" w:rsidR="00113BCE" w:rsidRDefault="00F27D41" w:rsidP="001669BE">
      <w:pPr>
        <w:pStyle w:val="Heading3"/>
        <w:rPr>
          <w:lang w:val="en-GB"/>
        </w:rPr>
      </w:pPr>
      <w:r w:rsidRPr="00BD6102">
        <w:rPr>
          <w:lang w:val="en-GB"/>
        </w:rPr>
        <w:t>2.4.6</w:t>
      </w:r>
      <w:r w:rsidRPr="00BD6102">
        <w:rPr>
          <w:lang w:val="en-GB"/>
        </w:rPr>
        <w:tab/>
        <w:t>Digital System I (RAVIS)</w:t>
      </w:r>
    </w:p>
    <w:p w14:paraId="751714DA" w14:textId="6FEBF608" w:rsidR="001669BE" w:rsidRPr="00BD6102" w:rsidRDefault="00BD6102" w:rsidP="00052246">
      <w:pPr>
        <w:rPr>
          <w:lang w:val="en-GB"/>
        </w:rPr>
      </w:pPr>
      <w:r w:rsidRPr="00BD6102">
        <w:rPr>
          <w:lang w:val="en-GB"/>
        </w:rPr>
        <w:t>Digital terrestrial sound and multimedia broadcasting system RAVIS have been developed for the purpose of efficiency enhancement of utilization of spectrum bands used now for audio FM broadcasting, i.e. VHF Bands I and II. RAVIS allows to deliver digital data with bit rates from 150 to 900 kbit/s through one 100, 200 or 250 kHz bandwidth radio-frequency channel. Channel capacity provides transmission of video programme with standard TV definition of several audio programmes with various quality from mono or stereo sound to multichannel or object-oriented immersive sound. RAVIS provides for steady mobile reception (up to 250 km/h) in urban environment, in the districts with difficult topography, in mountainous and dense forested areas, in water areas, that is under conditions characterized by multipath propagation, without direct visibility of transmitting antenna and so forth.</w:t>
      </w:r>
    </w:p>
    <w:p w14:paraId="1A3B199C" w14:textId="6D710281" w:rsidR="001669BE" w:rsidRPr="003F7A19" w:rsidRDefault="003F7A19" w:rsidP="00BD6102">
      <w:pPr>
        <w:pStyle w:val="Heading2"/>
        <w:rPr>
          <w:lang w:val="en-GB"/>
        </w:rPr>
      </w:pPr>
      <w:bookmarkStart w:id="42" w:name="_Toc211600503"/>
      <w:r w:rsidRPr="003F7A19">
        <w:rPr>
          <w:lang w:val="en-GB"/>
        </w:rPr>
        <w:t>2.5</w:t>
      </w:r>
      <w:r w:rsidRPr="003F7A19">
        <w:rPr>
          <w:lang w:val="en-GB"/>
        </w:rPr>
        <w:tab/>
        <w:t>Multimedia broadcasting systems for mobile reception</w:t>
      </w:r>
      <w:bookmarkEnd w:id="42"/>
    </w:p>
    <w:p w14:paraId="4A8A7112" w14:textId="07BC326E" w:rsidR="001669BE" w:rsidRPr="00827833" w:rsidRDefault="00827833" w:rsidP="003F7A19">
      <w:pPr>
        <w:pStyle w:val="Heading3"/>
        <w:rPr>
          <w:lang w:val="en-GB"/>
        </w:rPr>
      </w:pPr>
      <w:r w:rsidRPr="00827833">
        <w:rPr>
          <w:lang w:val="en-GB"/>
        </w:rPr>
        <w:t>2.5.1</w:t>
      </w:r>
      <w:r w:rsidRPr="00827833">
        <w:rPr>
          <w:lang w:val="en-GB"/>
        </w:rPr>
        <w:tab/>
        <w:t>Multimedia System A (T-DMB/AT-DMB)</w:t>
      </w:r>
    </w:p>
    <w:p w14:paraId="2520A66F" w14:textId="467FDB88" w:rsidR="00726031" w:rsidRPr="00726031" w:rsidRDefault="00726031" w:rsidP="00726031">
      <w:pPr>
        <w:tabs>
          <w:tab w:val="clear" w:pos="794"/>
          <w:tab w:val="clear" w:pos="1191"/>
          <w:tab w:val="clear" w:pos="1588"/>
          <w:tab w:val="clear" w:pos="1985"/>
          <w:tab w:val="left" w:pos="1134"/>
          <w:tab w:val="left" w:pos="1871"/>
          <w:tab w:val="left" w:pos="2268"/>
        </w:tabs>
        <w:jc w:val="left"/>
        <w:rPr>
          <w:lang w:val="en-GB"/>
        </w:rPr>
      </w:pPr>
      <w:r w:rsidRPr="00726031">
        <w:rPr>
          <w:lang w:val="en-GB"/>
        </w:rPr>
        <w:t>Terrestrial digital multimedia broadcasting (T-DMB) system is the extended system compatible with digital terrestrial sound broadcasting system DAB, which enables video services using DAB networks for handheld receivers in a mobile environment. T-DMB provides multimedia services including video, audio and interactive data.</w:t>
      </w:r>
    </w:p>
    <w:p w14:paraId="709DC12B" w14:textId="77777777" w:rsidR="00726031" w:rsidRPr="00726031" w:rsidRDefault="00726031" w:rsidP="00726031">
      <w:pPr>
        <w:tabs>
          <w:tab w:val="clear" w:pos="794"/>
          <w:tab w:val="clear" w:pos="1191"/>
          <w:tab w:val="clear" w:pos="1588"/>
          <w:tab w:val="clear" w:pos="1985"/>
          <w:tab w:val="left" w:pos="1134"/>
          <w:tab w:val="left" w:pos="1871"/>
          <w:tab w:val="left" w:pos="2268"/>
        </w:tabs>
        <w:jc w:val="left"/>
        <w:rPr>
          <w:lang w:val="en-GB"/>
        </w:rPr>
      </w:pPr>
      <w:r w:rsidRPr="00726031">
        <w:rPr>
          <w:lang w:val="en-GB"/>
        </w:rPr>
        <w:lastRenderedPageBreak/>
        <w:t>AT-DMB is the extended system of guaranteeing backward compatibility with T-DMB, which increases channel capacity of T-DMB by applying hierarchical modulation mechanism. AT-DMB provides a scalable video service as well as all kinds of T-DMB services.</w:t>
      </w:r>
    </w:p>
    <w:p w14:paraId="6F088E72" w14:textId="68911450" w:rsidR="00726031" w:rsidRPr="00726031" w:rsidRDefault="00726031" w:rsidP="00726031">
      <w:pPr>
        <w:tabs>
          <w:tab w:val="clear" w:pos="794"/>
          <w:tab w:val="clear" w:pos="1191"/>
          <w:tab w:val="clear" w:pos="1588"/>
          <w:tab w:val="clear" w:pos="1985"/>
          <w:tab w:val="left" w:pos="1134"/>
          <w:tab w:val="left" w:pos="1871"/>
          <w:tab w:val="left" w:pos="2268"/>
        </w:tabs>
        <w:jc w:val="left"/>
        <w:rPr>
          <w:lang w:val="en-GB" w:eastAsia="ja-JP"/>
        </w:rPr>
      </w:pPr>
      <w:r w:rsidRPr="00726031">
        <w:rPr>
          <w:lang w:val="en-GB"/>
        </w:rPr>
        <w:t xml:space="preserve">More information about the systems and standards can be found at </w:t>
      </w:r>
      <w:hyperlink r:id="rId39" w:history="1">
        <w:r w:rsidRPr="00726031">
          <w:rPr>
            <w:color w:val="0000FF"/>
            <w:u w:val="single"/>
            <w:lang w:val="en-GB"/>
          </w:rPr>
          <w:t>http://www.worlddab.org/</w:t>
        </w:r>
      </w:hyperlink>
    </w:p>
    <w:p w14:paraId="0978A43F" w14:textId="43322104" w:rsidR="001669BE" w:rsidRDefault="002B3346" w:rsidP="00EA3D35">
      <w:pPr>
        <w:pStyle w:val="Heading3"/>
        <w:rPr>
          <w:lang w:val="en-GB"/>
        </w:rPr>
      </w:pPr>
      <w:r w:rsidRPr="00D1741D">
        <w:rPr>
          <w:lang w:val="en-GB"/>
        </w:rPr>
        <w:t>2.5.2</w:t>
      </w:r>
      <w:r w:rsidRPr="00D1741D">
        <w:rPr>
          <w:lang w:val="en-GB"/>
        </w:rPr>
        <w:tab/>
        <w:t>Multimedia System F (ISDB-Tmm)</w:t>
      </w:r>
    </w:p>
    <w:p w14:paraId="5986CE5F" w14:textId="04509552" w:rsidR="00EA3D35" w:rsidRPr="00D1741D" w:rsidRDefault="00D1741D" w:rsidP="00052246">
      <w:pPr>
        <w:rPr>
          <w:lang w:val="en-GB"/>
        </w:rPr>
      </w:pPr>
      <w:r w:rsidRPr="00D1741D">
        <w:rPr>
          <w:lang w:val="en-GB" w:eastAsia="ja-JP"/>
        </w:rPr>
        <w:t>ISDB-Tmm is a family member of ISDB-T designed on the basis of the OFDM band-segmented transmission scheme. One OFDM segment corresponds to 1/13 of the bandwidth of a television channel. The number of segments can be chosen in accordance with the available bandwidth and application; 1 or more determined by the available bandwidth for multimedia service.</w:t>
      </w:r>
    </w:p>
    <w:p w14:paraId="189F5667" w14:textId="57D25BDF" w:rsidR="00EA3D35" w:rsidRDefault="00181586" w:rsidP="00052246">
      <w:pPr>
        <w:rPr>
          <w:lang w:val="en-GB"/>
        </w:rPr>
      </w:pPr>
      <w:r w:rsidRPr="00181586">
        <w:rPr>
          <w:lang w:val="en-GB"/>
        </w:rPr>
        <w:t xml:space="preserve">More information about the system and standards can be found at </w:t>
      </w:r>
      <w:hyperlink r:id="rId40" w:history="1">
        <w:r w:rsidRPr="00181586">
          <w:rPr>
            <w:color w:val="0000FF"/>
            <w:u w:val="single"/>
            <w:lang w:val="en-GB"/>
          </w:rPr>
          <w:t>http://www.dibeg.org/</w:t>
        </w:r>
      </w:hyperlink>
    </w:p>
    <w:p w14:paraId="639DF597" w14:textId="2E09884C" w:rsidR="00EA3D35" w:rsidRPr="00111B56" w:rsidRDefault="00111B56" w:rsidP="00181586">
      <w:pPr>
        <w:pStyle w:val="Heading3"/>
        <w:rPr>
          <w:lang w:val="en-GB"/>
        </w:rPr>
      </w:pPr>
      <w:r w:rsidRPr="00111B56">
        <w:rPr>
          <w:lang w:val="en-GB"/>
        </w:rPr>
        <w:t>2.5.3</w:t>
      </w:r>
      <w:r w:rsidRPr="00111B56">
        <w:rPr>
          <w:lang w:val="en-GB"/>
        </w:rPr>
        <w:tab/>
        <w:t>Multimedia System H (DVB-H)</w:t>
      </w:r>
    </w:p>
    <w:p w14:paraId="14E73AD4" w14:textId="1C500F56" w:rsidR="004117F4" w:rsidRPr="004117F4" w:rsidRDefault="004117F4" w:rsidP="004117F4">
      <w:pPr>
        <w:tabs>
          <w:tab w:val="clear" w:pos="794"/>
          <w:tab w:val="clear" w:pos="1191"/>
          <w:tab w:val="clear" w:pos="1588"/>
          <w:tab w:val="clear" w:pos="1985"/>
          <w:tab w:val="left" w:pos="1134"/>
          <w:tab w:val="left" w:pos="1871"/>
          <w:tab w:val="left" w:pos="2268"/>
        </w:tabs>
        <w:jc w:val="left"/>
        <w:rPr>
          <w:lang w:val="en-GB"/>
        </w:rPr>
      </w:pPr>
      <w:r w:rsidRPr="004117F4">
        <w:rPr>
          <w:lang w:val="en-GB"/>
        </w:rPr>
        <w:t>DVB-H system is an end-to-end broadcast system for delivery of any types of digital content and services using IP-based mechanisms optimized for devices with limitations on computational resources and battery. It consists of a unidirectional broadcast path that may be combined with a bidirectional mobile cellular (2G/3G) interactivity path. DVB</w:t>
      </w:r>
      <w:r w:rsidRPr="004117F4">
        <w:rPr>
          <w:lang w:val="en-GB"/>
        </w:rPr>
        <w:noBreakHyphen/>
        <w:t>H is a platform that can be used for enabling the convergence of services from broadcast/media and telecommunications domains (e.g. mobile/cellular).</w:t>
      </w:r>
    </w:p>
    <w:p w14:paraId="4E37C42C" w14:textId="05C8956F" w:rsidR="00113BCE" w:rsidRPr="00AE1644" w:rsidRDefault="004117F4" w:rsidP="004117F4">
      <w:pPr>
        <w:rPr>
          <w:lang w:val="en-GB"/>
        </w:rPr>
      </w:pPr>
      <w:r w:rsidRPr="004117F4">
        <w:rPr>
          <w:lang w:val="en-GB"/>
        </w:rPr>
        <w:t xml:space="preserve">More information about the system and standards can be found at </w:t>
      </w:r>
      <w:hyperlink r:id="rId41" w:history="1">
        <w:r w:rsidRPr="004117F4">
          <w:rPr>
            <w:color w:val="0000FF"/>
            <w:u w:val="single"/>
            <w:lang w:val="en-GB"/>
          </w:rPr>
          <w:t>http://www.dvb.org/</w:t>
        </w:r>
      </w:hyperlink>
    </w:p>
    <w:p w14:paraId="08B3B3E8" w14:textId="563CA3E1" w:rsidR="00052246" w:rsidRPr="00E760E7" w:rsidRDefault="00E760E7" w:rsidP="004117F4">
      <w:pPr>
        <w:pStyle w:val="Heading3"/>
        <w:rPr>
          <w:lang w:val="en-GB"/>
        </w:rPr>
      </w:pPr>
      <w:r w:rsidRPr="00E760E7">
        <w:rPr>
          <w:lang w:val="en-GB"/>
        </w:rPr>
        <w:t>2.5.4</w:t>
      </w:r>
      <w:r w:rsidRPr="00E760E7">
        <w:rPr>
          <w:lang w:val="en-GB"/>
        </w:rPr>
        <w:tab/>
        <w:t>Multimedia System I (DVB-SH)</w:t>
      </w:r>
    </w:p>
    <w:p w14:paraId="15098791" w14:textId="6223D844" w:rsidR="008D2940" w:rsidRPr="008D2940" w:rsidRDefault="008D2940" w:rsidP="008D2940">
      <w:pPr>
        <w:tabs>
          <w:tab w:val="clear" w:pos="794"/>
          <w:tab w:val="clear" w:pos="1191"/>
          <w:tab w:val="clear" w:pos="1588"/>
          <w:tab w:val="clear" w:pos="1985"/>
          <w:tab w:val="left" w:pos="1134"/>
          <w:tab w:val="left" w:pos="1871"/>
          <w:tab w:val="left" w:pos="2268"/>
        </w:tabs>
        <w:jc w:val="left"/>
        <w:rPr>
          <w:lang w:val="en-GB"/>
        </w:rPr>
      </w:pPr>
      <w:r w:rsidRPr="008D2940">
        <w:rPr>
          <w:lang w:val="en-GB"/>
        </w:rPr>
        <w:t>DVB-SH system is an end-to-end broadcast system for delivery of any types of digital content and services using IP-based mechanisms optimized for devices with limitations on computational resources and battery. It consists of a unidirectional broadcast path that may be combined with a bidirectional mobile cellular (2G/3G) interactivity path. The broadcast path of DVB-SH system uses combined or integrated satellite and terrestrial networks. DVB-SH is a platform that can be used for enabling the convergence of services from broadcast/media and telecommunications domains (e.g. mobile/cellular).</w:t>
      </w:r>
    </w:p>
    <w:p w14:paraId="1DE02C91" w14:textId="29A27867" w:rsidR="004117F4" w:rsidRDefault="008D2940" w:rsidP="008D2940">
      <w:pPr>
        <w:rPr>
          <w:lang w:val="en-GB"/>
        </w:rPr>
      </w:pPr>
      <w:r w:rsidRPr="008D2940">
        <w:rPr>
          <w:lang w:val="en-GB"/>
        </w:rPr>
        <w:t xml:space="preserve">More information about the system and standards can be found at </w:t>
      </w:r>
      <w:hyperlink r:id="rId42" w:history="1">
        <w:r w:rsidRPr="008D2940">
          <w:rPr>
            <w:color w:val="0000FF"/>
            <w:u w:val="single"/>
            <w:lang w:val="en-GB"/>
          </w:rPr>
          <w:t>http://www.dvb.org/</w:t>
        </w:r>
      </w:hyperlink>
    </w:p>
    <w:p w14:paraId="4B4DE69B" w14:textId="37E43BAC" w:rsidR="004117F4" w:rsidRPr="000E0D45" w:rsidRDefault="000E0D45" w:rsidP="008D2940">
      <w:pPr>
        <w:pStyle w:val="Heading3"/>
        <w:rPr>
          <w:lang w:val="en-GB"/>
        </w:rPr>
      </w:pPr>
      <w:r w:rsidRPr="000E0D45">
        <w:rPr>
          <w:lang w:val="en-GB"/>
        </w:rPr>
        <w:t>2.5.5</w:t>
      </w:r>
      <w:r w:rsidRPr="000E0D45">
        <w:rPr>
          <w:lang w:val="en-GB"/>
        </w:rPr>
        <w:tab/>
      </w:r>
      <w:r w:rsidRPr="000E0D45">
        <w:rPr>
          <w:lang w:val="en-GB" w:eastAsia="ja-JP"/>
        </w:rPr>
        <w:t>Multimedia System L (LTE-based 5G)</w:t>
      </w:r>
    </w:p>
    <w:p w14:paraId="6630B516" w14:textId="5B6C1A71" w:rsidR="004117F4" w:rsidRPr="004A340D" w:rsidRDefault="004A340D" w:rsidP="00052246">
      <w:pPr>
        <w:rPr>
          <w:lang w:val="en-GB"/>
        </w:rPr>
      </w:pPr>
      <w:r w:rsidRPr="004A340D">
        <w:rPr>
          <w:lang w:val="en-GB"/>
        </w:rPr>
        <w:t>Several 3GPP specifications have been extended or newly developed over several releases to address the use cases and requirements for dedicated broadcast networks. With the completion of Release 16, a comprehensive set of 3GPP specifications is available that fulfils the use cases and requirements for a Broadcast System, including:</w:t>
      </w:r>
    </w:p>
    <w:p w14:paraId="55262CE0" w14:textId="2232A8E7" w:rsidR="004117F4" w:rsidRPr="00F71B2D" w:rsidRDefault="00F71B2D" w:rsidP="004A340D">
      <w:pPr>
        <w:pStyle w:val="enumlev1"/>
        <w:rPr>
          <w:lang w:val="en-GB"/>
        </w:rPr>
      </w:pPr>
      <w:r w:rsidRPr="00F71B2D">
        <w:rPr>
          <w:lang w:val="en-GB"/>
        </w:rPr>
        <w:t>–</w:t>
      </w:r>
      <w:r w:rsidRPr="00F71B2D">
        <w:rPr>
          <w:lang w:val="en-GB"/>
        </w:rPr>
        <w:tab/>
        <w:t>Support of Free-to-Air (FTA) and Receive-Only Mode (ROM) services over 3GPP.</w:t>
      </w:r>
    </w:p>
    <w:p w14:paraId="295D828D" w14:textId="68B9F6D3" w:rsidR="004A340D" w:rsidRPr="008F1374" w:rsidRDefault="008F1374" w:rsidP="004A340D">
      <w:pPr>
        <w:pStyle w:val="enumlev1"/>
        <w:rPr>
          <w:lang w:val="en-GB"/>
        </w:rPr>
      </w:pPr>
      <w:r w:rsidRPr="008F1374">
        <w:rPr>
          <w:lang w:val="en-GB"/>
        </w:rPr>
        <w:t>–</w:t>
      </w:r>
      <w:r w:rsidRPr="008F1374">
        <w:rPr>
          <w:lang w:val="en-GB"/>
        </w:rPr>
        <w:tab/>
        <w:t>Network dedicated to linear television and radio broadcast.</w:t>
      </w:r>
    </w:p>
    <w:p w14:paraId="562BF73C" w14:textId="1815FCC1" w:rsidR="004A340D" w:rsidRPr="009D1F2F" w:rsidRDefault="009D1F2F" w:rsidP="004A340D">
      <w:pPr>
        <w:pStyle w:val="enumlev1"/>
        <w:rPr>
          <w:lang w:val="en-GB"/>
        </w:rPr>
      </w:pPr>
      <w:r w:rsidRPr="009D1F2F">
        <w:rPr>
          <w:lang w:val="en-GB"/>
        </w:rPr>
        <w:t>–</w:t>
      </w:r>
      <w:r w:rsidRPr="009D1F2F">
        <w:rPr>
          <w:lang w:val="en-GB"/>
        </w:rPr>
        <w:tab/>
        <w:t>Single Frequency Network (SFN) deployments with Inter-Site Distance (ISD) significantly larger than a typical ISD associated with typical cellular deployments.</w:t>
      </w:r>
    </w:p>
    <w:p w14:paraId="10CFDCCB" w14:textId="74F1C77C" w:rsidR="004A340D" w:rsidRDefault="00E27A2F" w:rsidP="004A340D">
      <w:pPr>
        <w:pStyle w:val="enumlev1"/>
        <w:rPr>
          <w:lang w:val="en-GB"/>
        </w:rPr>
      </w:pPr>
      <w:r w:rsidRPr="00E27A2F">
        <w:rPr>
          <w:lang w:val="en-GB"/>
        </w:rPr>
        <w:t>–</w:t>
      </w:r>
      <w:r w:rsidRPr="00E27A2F">
        <w:rPr>
          <w:lang w:val="en-GB"/>
        </w:rPr>
        <w:tab/>
        <w:t>Support for mobility scenarios including speeds of up to 250 km/h to support receivers in cars, with external omni-directional antennas.</w:t>
      </w:r>
    </w:p>
    <w:p w14:paraId="7D06AC84" w14:textId="151B5D89" w:rsidR="00E27A2F" w:rsidRDefault="00483957" w:rsidP="004A340D">
      <w:pPr>
        <w:pStyle w:val="enumlev1"/>
        <w:rPr>
          <w:lang w:val="en-GB"/>
        </w:rPr>
      </w:pPr>
      <w:r w:rsidRPr="00483957">
        <w:rPr>
          <w:lang w:val="en-GB"/>
        </w:rPr>
        <w:t>–</w:t>
      </w:r>
      <w:r w:rsidRPr="00483957">
        <w:rPr>
          <w:lang w:val="en-GB"/>
        </w:rPr>
        <w:tab/>
        <w:t>Support for common streaming distribution formats such as Dynamic Streaming over HTTP (DASH), Common Media Application Format (CMAF) and HTTP Live Streaming (HLS).</w:t>
      </w:r>
    </w:p>
    <w:p w14:paraId="3231879C" w14:textId="2848D641" w:rsidR="00483957" w:rsidRPr="007712A9" w:rsidRDefault="007712A9" w:rsidP="004A340D">
      <w:pPr>
        <w:pStyle w:val="enumlev1"/>
        <w:rPr>
          <w:lang w:val="en-GB"/>
        </w:rPr>
      </w:pPr>
      <w:r w:rsidRPr="007712A9">
        <w:rPr>
          <w:lang w:val="en-GB"/>
        </w:rPr>
        <w:t>–</w:t>
      </w:r>
      <w:r w:rsidRPr="007712A9">
        <w:rPr>
          <w:lang w:val="en-GB"/>
        </w:rPr>
        <w:tab/>
        <w:t>Support for IP-based services such as IPTV or ABR multicast.</w:t>
      </w:r>
    </w:p>
    <w:p w14:paraId="456C513F" w14:textId="3F2264B5" w:rsidR="004A340D" w:rsidRPr="00B05768" w:rsidRDefault="00B05768" w:rsidP="004A340D">
      <w:pPr>
        <w:pStyle w:val="enumlev1"/>
        <w:rPr>
          <w:lang w:val="en-GB"/>
        </w:rPr>
      </w:pPr>
      <w:r w:rsidRPr="00B05768">
        <w:rPr>
          <w:lang w:val="en-GB"/>
        </w:rPr>
        <w:t>–</w:t>
      </w:r>
      <w:r w:rsidRPr="00B05768">
        <w:rPr>
          <w:lang w:val="en-GB"/>
        </w:rPr>
        <w:tab/>
        <w:t>Support for different file delivery services such as scheduled delivery or file carousels.</w:t>
      </w:r>
    </w:p>
    <w:p w14:paraId="2241317E" w14:textId="508E2BE1" w:rsidR="004A340D" w:rsidRDefault="005C5421" w:rsidP="00B05768">
      <w:pPr>
        <w:pStyle w:val="Heading3"/>
        <w:rPr>
          <w:lang w:val="en-GB"/>
        </w:rPr>
      </w:pPr>
      <w:r w:rsidRPr="0033586E">
        <w:rPr>
          <w:lang w:val="en-GB"/>
        </w:rPr>
        <w:lastRenderedPageBreak/>
        <w:t>2.5.6</w:t>
      </w:r>
      <w:r w:rsidRPr="0033586E">
        <w:rPr>
          <w:lang w:val="en-GB"/>
        </w:rPr>
        <w:tab/>
      </w:r>
      <w:r w:rsidRPr="0033586E">
        <w:rPr>
          <w:lang w:val="en-GB" w:eastAsia="ja-JP"/>
        </w:rPr>
        <w:t>Multimedia System N (5G NR MBS)</w:t>
      </w:r>
    </w:p>
    <w:p w14:paraId="27453FC2" w14:textId="04CAD66F" w:rsidR="004A340D" w:rsidRPr="0033586E" w:rsidRDefault="0033586E" w:rsidP="0033586E">
      <w:pPr>
        <w:rPr>
          <w:lang w:val="en-GB"/>
        </w:rPr>
      </w:pPr>
      <w:r w:rsidRPr="0033586E">
        <w:rPr>
          <w:lang w:val="en-GB" w:eastAsia="zh-CN"/>
        </w:rPr>
        <w:t>System N (5G NR MBS (Multicast/Broadcast Services)) will evolve into a universal flexible broadcast technique serving all screens.</w:t>
      </w:r>
    </w:p>
    <w:p w14:paraId="4EB858E9" w14:textId="6C11A670" w:rsidR="00E43D96" w:rsidRPr="0011687E" w:rsidRDefault="00E43D96" w:rsidP="00E43D96">
      <w:pPr>
        <w:pStyle w:val="enumlev1"/>
        <w:rPr>
          <w:lang w:val="en-GB"/>
        </w:rPr>
      </w:pPr>
      <w:r w:rsidRPr="00F71B2D">
        <w:rPr>
          <w:lang w:val="en-GB"/>
        </w:rPr>
        <w:t>–</w:t>
      </w:r>
      <w:r w:rsidRPr="00F71B2D">
        <w:rPr>
          <w:lang w:val="en-GB"/>
        </w:rPr>
        <w:tab/>
      </w:r>
      <w:r w:rsidR="0011687E" w:rsidRPr="0011687E">
        <w:rPr>
          <w:lang w:val="en-GB" w:eastAsia="zh-CN"/>
        </w:rPr>
        <w:t>Flexibly achieve dynamic and seamless switching between unicast services and broadcast/multicast services.</w:t>
      </w:r>
    </w:p>
    <w:p w14:paraId="1137BA17" w14:textId="39FFA47D" w:rsidR="00E43D96" w:rsidRPr="001E3E63" w:rsidRDefault="00E43D96" w:rsidP="00E43D96">
      <w:pPr>
        <w:pStyle w:val="enumlev1"/>
        <w:rPr>
          <w:lang w:val="en-GB"/>
        </w:rPr>
      </w:pPr>
      <w:r w:rsidRPr="008F1374">
        <w:rPr>
          <w:lang w:val="en-GB"/>
        </w:rPr>
        <w:t>–</w:t>
      </w:r>
      <w:r w:rsidRPr="008F1374">
        <w:rPr>
          <w:lang w:val="en-GB"/>
        </w:rPr>
        <w:tab/>
      </w:r>
      <w:r w:rsidR="001E3E63" w:rsidRPr="001E3E63">
        <w:rPr>
          <w:lang w:val="en-GB" w:eastAsia="zh-CN"/>
        </w:rPr>
        <w:t>Flexible servicing abilities, excellent bi-direction interaction, accurate push of broadcast and multicast services based on location, suitable for expanding new multimedia broadcast services such as public safety and emergency broadcast.</w:t>
      </w:r>
    </w:p>
    <w:p w14:paraId="21EAB6DC" w14:textId="57E3F8B8" w:rsidR="00E43D96" w:rsidRPr="004A1FB9" w:rsidRDefault="00E43D96" w:rsidP="00E43D96">
      <w:pPr>
        <w:pStyle w:val="enumlev1"/>
        <w:rPr>
          <w:lang w:val="en-GB"/>
        </w:rPr>
      </w:pPr>
      <w:r w:rsidRPr="009D1F2F">
        <w:rPr>
          <w:lang w:val="en-GB"/>
        </w:rPr>
        <w:t>–</w:t>
      </w:r>
      <w:r w:rsidRPr="009D1F2F">
        <w:rPr>
          <w:lang w:val="en-GB"/>
        </w:rPr>
        <w:tab/>
      </w:r>
      <w:r w:rsidR="004A1FB9" w:rsidRPr="004A1FB9">
        <w:rPr>
          <w:lang w:val="en-GB" w:eastAsia="zh-CN"/>
        </w:rPr>
        <w:t>Widely adapted to various types of 5G general-purpose terminals, and extensive supporting from major global industry manufacturers.</w:t>
      </w:r>
    </w:p>
    <w:p w14:paraId="4475D9BB" w14:textId="4B4A1D51" w:rsidR="00E43D96" w:rsidRPr="00C7551A" w:rsidRDefault="00E43D96" w:rsidP="00E43D96">
      <w:pPr>
        <w:pStyle w:val="enumlev1"/>
        <w:rPr>
          <w:lang w:val="en-GB"/>
        </w:rPr>
      </w:pPr>
      <w:r w:rsidRPr="00E27A2F">
        <w:rPr>
          <w:lang w:val="en-GB"/>
        </w:rPr>
        <w:t>–</w:t>
      </w:r>
      <w:r w:rsidRPr="00E27A2F">
        <w:rPr>
          <w:lang w:val="en-GB"/>
        </w:rPr>
        <w:tab/>
      </w:r>
      <w:r w:rsidR="00C7551A" w:rsidRPr="00C7551A">
        <w:rPr>
          <w:lang w:val="en-GB" w:eastAsia="zh-CN"/>
        </w:rPr>
        <w:t>Deeply and continuously cover various complex scenarios, with coordinated mixed network based on 5G cellular base stations and existing TV towers.</w:t>
      </w:r>
    </w:p>
    <w:p w14:paraId="782EC388" w14:textId="2299B07A" w:rsidR="00E43D96" w:rsidRPr="004E4880" w:rsidRDefault="00E43D96" w:rsidP="00E43D96">
      <w:pPr>
        <w:pStyle w:val="enumlev1"/>
        <w:rPr>
          <w:lang w:val="en-GB"/>
        </w:rPr>
      </w:pPr>
      <w:r w:rsidRPr="00483957">
        <w:rPr>
          <w:lang w:val="en-GB"/>
        </w:rPr>
        <w:t>–</w:t>
      </w:r>
      <w:r w:rsidRPr="00483957">
        <w:rPr>
          <w:lang w:val="en-GB"/>
        </w:rPr>
        <w:tab/>
      </w:r>
      <w:r w:rsidR="004E4880" w:rsidRPr="004E4880">
        <w:rPr>
          <w:rFonts w:eastAsia="DengXian"/>
          <w:lang w:val="en-GB"/>
        </w:rPr>
        <w:t>Suppor</w:t>
      </w:r>
      <w:r w:rsidR="004E4880" w:rsidRPr="004E4880">
        <w:rPr>
          <w:rFonts w:eastAsia="DengXian"/>
          <w:lang w:val="en-GB" w:eastAsia="zh-CN"/>
        </w:rPr>
        <w:t>t</w:t>
      </w:r>
      <w:r w:rsidR="004E4880" w:rsidRPr="004E4880">
        <w:rPr>
          <w:rFonts w:eastAsia="DengXian"/>
          <w:lang w:val="en-GB"/>
        </w:rPr>
        <w:t xml:space="preserve"> both unicast and broadcast reception.</w:t>
      </w:r>
    </w:p>
    <w:p w14:paraId="1FD78435" w14:textId="5D56F094" w:rsidR="004117F4" w:rsidRDefault="0036794C" w:rsidP="004E4880">
      <w:pPr>
        <w:pStyle w:val="Heading3"/>
        <w:rPr>
          <w:lang w:val="en-GB"/>
        </w:rPr>
      </w:pPr>
      <w:r w:rsidRPr="00172C2F">
        <w:rPr>
          <w:lang w:val="en-GB"/>
        </w:rPr>
        <w:t>2.5.7</w:t>
      </w:r>
      <w:r w:rsidRPr="00172C2F">
        <w:rPr>
          <w:lang w:val="en-GB"/>
        </w:rPr>
        <w:tab/>
      </w:r>
      <w:r w:rsidRPr="00172C2F">
        <w:rPr>
          <w:lang w:val="en-GB" w:eastAsia="ja-JP"/>
        </w:rPr>
        <w:t>Multimedia system R (RAVIS)</w:t>
      </w:r>
    </w:p>
    <w:p w14:paraId="249F806F" w14:textId="33CADFD5" w:rsidR="004E4880" w:rsidRPr="00172C2F" w:rsidRDefault="00172C2F" w:rsidP="00052246">
      <w:pPr>
        <w:rPr>
          <w:lang w:val="en-GB"/>
        </w:rPr>
      </w:pPr>
      <w:r w:rsidRPr="00172C2F">
        <w:rPr>
          <w:lang w:val="en-GB"/>
        </w:rPr>
        <w:t xml:space="preserve">See </w:t>
      </w:r>
      <w:r>
        <w:rPr>
          <w:lang w:val="en-GB"/>
        </w:rPr>
        <w:t>§ </w:t>
      </w:r>
      <w:r w:rsidRPr="00172C2F">
        <w:rPr>
          <w:lang w:val="en-GB"/>
        </w:rPr>
        <w:t>2.4.6.</w:t>
      </w:r>
    </w:p>
    <w:p w14:paraId="472DA0E4" w14:textId="60A0D112" w:rsidR="004E4880" w:rsidRPr="00A64206" w:rsidRDefault="00A64206" w:rsidP="00172C2F">
      <w:pPr>
        <w:pStyle w:val="Heading3"/>
        <w:rPr>
          <w:lang w:val="en-GB"/>
        </w:rPr>
      </w:pPr>
      <w:r w:rsidRPr="00A64206">
        <w:rPr>
          <w:lang w:val="en-GB"/>
        </w:rPr>
        <w:t>2.5.8</w:t>
      </w:r>
      <w:r w:rsidRPr="00A64206">
        <w:rPr>
          <w:lang w:val="en-GB"/>
        </w:rPr>
        <w:tab/>
        <w:t>Multimedia System S (ATSC 3.0)</w:t>
      </w:r>
    </w:p>
    <w:p w14:paraId="40669387" w14:textId="6CA8D0A1" w:rsidR="00A64206" w:rsidRPr="00172C2F" w:rsidRDefault="00A64206" w:rsidP="00A64206">
      <w:pPr>
        <w:rPr>
          <w:lang w:val="en-GB"/>
        </w:rPr>
      </w:pPr>
      <w:r w:rsidRPr="00172C2F">
        <w:rPr>
          <w:lang w:val="en-GB"/>
        </w:rPr>
        <w:t xml:space="preserve">See </w:t>
      </w:r>
      <w:r>
        <w:rPr>
          <w:lang w:val="en-GB"/>
        </w:rPr>
        <w:t>§ </w:t>
      </w:r>
      <w:r w:rsidRPr="00172C2F">
        <w:rPr>
          <w:lang w:val="en-GB"/>
        </w:rPr>
        <w:t>2.</w:t>
      </w:r>
      <w:r>
        <w:rPr>
          <w:lang w:val="en-GB"/>
        </w:rPr>
        <w:t>2.2</w:t>
      </w:r>
      <w:r w:rsidRPr="00172C2F">
        <w:rPr>
          <w:lang w:val="en-GB"/>
        </w:rPr>
        <w:t>.</w:t>
      </w:r>
    </w:p>
    <w:p w14:paraId="29A14531" w14:textId="5C6F3130" w:rsidR="004E4880" w:rsidRPr="00CE1D4D" w:rsidRDefault="00AA021F" w:rsidP="00A64206">
      <w:pPr>
        <w:pStyle w:val="Heading3"/>
        <w:rPr>
          <w:lang w:val="de-CH"/>
        </w:rPr>
      </w:pPr>
      <w:r w:rsidRPr="00CE1D4D">
        <w:rPr>
          <w:lang w:val="de-CH"/>
        </w:rPr>
        <w:t>2.5.9</w:t>
      </w:r>
      <w:r w:rsidRPr="00CE1D4D">
        <w:rPr>
          <w:lang w:val="de-CH"/>
        </w:rPr>
        <w:tab/>
        <w:t>Multimedia system T2 (DVB-T2 Lite)</w:t>
      </w:r>
    </w:p>
    <w:p w14:paraId="0E3E62E1" w14:textId="4DE532C2" w:rsidR="004E4880" w:rsidRPr="006D2404" w:rsidRDefault="006D2404" w:rsidP="00052246">
      <w:pPr>
        <w:rPr>
          <w:lang w:val="en-GB"/>
        </w:rPr>
      </w:pPr>
      <w:r w:rsidRPr="006D2404">
        <w:rPr>
          <w:lang w:val="en-GB"/>
        </w:rPr>
        <w:t>DVB-T2 Lite profile is designed to make use of the same reliable features we are familiar with from DVB-T2, but by a careful selection of a sub-set of modes, allows for receivers to be implemented using much smaller and more efficient silicon chips. So T2-Lite will efficiently deliver TV and radio to mobile devices such as phones and tablets (for which power consumption is an important issue) and in-car at the same time as providing services to existing fixed receivers.</w:t>
      </w:r>
    </w:p>
    <w:p w14:paraId="4162D75D" w14:textId="0EA16721" w:rsidR="004117F4" w:rsidRPr="00D22F0E" w:rsidRDefault="00D22F0E" w:rsidP="00052246">
      <w:pPr>
        <w:rPr>
          <w:lang w:val="en-GB"/>
        </w:rPr>
      </w:pPr>
      <w:r w:rsidRPr="00D22F0E">
        <w:rPr>
          <w:lang w:val="en-GB"/>
        </w:rPr>
        <w:t xml:space="preserve">More information about the system and standards can be found at </w:t>
      </w:r>
      <w:hyperlink r:id="rId43" w:history="1">
        <w:r w:rsidRPr="00D22F0E">
          <w:rPr>
            <w:color w:val="0000FF"/>
            <w:u w:val="single"/>
            <w:lang w:val="en-GB"/>
          </w:rPr>
          <w:t>http://www.dvb.org/</w:t>
        </w:r>
      </w:hyperlink>
    </w:p>
    <w:p w14:paraId="71F44B63" w14:textId="77777777" w:rsidR="009856DE" w:rsidRPr="00E14895" w:rsidRDefault="009856DE" w:rsidP="001B2B18">
      <w:pPr>
        <w:rPr>
          <w:lang w:val="en-GB"/>
        </w:rPr>
      </w:pPr>
    </w:p>
    <w:p w14:paraId="43FD1265" w14:textId="0593499C" w:rsidR="009856DE" w:rsidRPr="00E064CC" w:rsidRDefault="009856DE" w:rsidP="00E26B0B">
      <w:pPr>
        <w:pStyle w:val="Line"/>
      </w:pPr>
    </w:p>
    <w:sectPr w:rsidR="009856DE" w:rsidRPr="00E064CC" w:rsidSect="002B67E0">
      <w:headerReference w:type="even" r:id="rId44"/>
      <w:headerReference w:type="default" r:id="rId45"/>
      <w:footerReference w:type="default" r:id="rId46"/>
      <w:pgSz w:w="11907" w:h="16834" w:code="9"/>
      <w:pgMar w:top="1418" w:right="1134" w:bottom="1134" w:left="1134" w:header="720" w:footer="482" w:gutter="0"/>
      <w:paperSrc w:first="15" w:other="15"/>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6777B6" w14:textId="77777777" w:rsidR="00D64276" w:rsidRDefault="00D64276">
      <w:r>
        <w:separator/>
      </w:r>
    </w:p>
  </w:endnote>
  <w:endnote w:type="continuationSeparator" w:id="0">
    <w:p w14:paraId="3B818EA6" w14:textId="77777777" w:rsidR="00D64276" w:rsidRDefault="00D642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HelveticaNeueLT Std Lt">
    <w:panose1 w:val="020B0403020202020204"/>
    <w:charset w:val="00"/>
    <w:family w:val="swiss"/>
    <w:notTrueType/>
    <w:pitch w:val="variable"/>
    <w:sig w:usb0="800000AF" w:usb1="4000204A"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Times New Roman Bold">
    <w:altName w:val="Times New Roman"/>
    <w:panose1 w:val="02020803070505020304"/>
    <w:charset w:val="00"/>
    <w:family w:val="roman"/>
    <w:pitch w:val="variable"/>
    <w:sig w:usb0="00003A87" w:usb1="00000000" w:usb2="00000000" w:usb3="00000000" w:csb0="000000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CG Times">
    <w:altName w:val="Times New Roman"/>
    <w:panose1 w:val="00000000000000000000"/>
    <w:charset w:val="00"/>
    <w:family w:val="roman"/>
    <w:notTrueType/>
    <w:pitch w:val="variable"/>
    <w:sig w:usb0="00000003" w:usb1="00000000" w:usb2="00000000" w:usb3="00000000" w:csb0="00000001" w:csb1="00000000"/>
  </w:font>
  <w:font w:name="Segoe UI">
    <w:altName w:val="Sylfaen"/>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Gulim">
    <w:altName w:val="굴림"/>
    <w:panose1 w:val="020B0600000101010101"/>
    <w:charset w:val="81"/>
    <w:family w:val="swiss"/>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 w:name="AvenirNext LT Pro Medium">
    <w:altName w:val="Calibri"/>
    <w:panose1 w:val="020B0604020202020204"/>
    <w:charset w:val="00"/>
    <w:family w:val="swiss"/>
    <w:notTrueType/>
    <w:pitch w:val="variable"/>
    <w:sig w:usb0="800000AF" w:usb1="5000204A" w:usb2="00000000" w:usb3="00000000" w:csb0="00000093" w:csb1="00000000"/>
  </w:font>
  <w:font w:name="AvenirNext LT Pro Regular">
    <w:altName w:val="Calibri"/>
    <w:panose1 w:val="020B0504020202020204"/>
    <w:charset w:val="00"/>
    <w:family w:val="swiss"/>
    <w:notTrueType/>
    <w:pitch w:val="variable"/>
    <w:sig w:usb0="800000AF" w:usb1="5000204A" w:usb2="00000000" w:usb3="00000000" w:csb0="00000093"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DengXian">
    <w:altName w:val="等线"/>
    <w:panose1 w:val="02010600030101010101"/>
    <w:charset w:val="86"/>
    <w:family w:val="auto"/>
    <w:pitch w:val="variable"/>
    <w:sig w:usb0="A00002BF" w:usb1="38CF7CFA" w:usb2="00000016" w:usb3="00000000" w:csb0="0004000F" w:csb1="00000000"/>
  </w:font>
  <w:font w:name="SimHei">
    <w:altName w:val="黑体"/>
    <w:panose1 w:val="02010609060101010101"/>
    <w:charset w:val="86"/>
    <w:family w:val="modern"/>
    <w:pitch w:val="fixed"/>
    <w:sig w:usb0="800002BF" w:usb1="38CF7CFA" w:usb2="00000016" w:usb3="00000000" w:csb0="00040001" w:csb1="00000000"/>
  </w:font>
  <w:font w:name="Consolas">
    <w:panose1 w:val="020B0609020204030204"/>
    <w:charset w:val="00"/>
    <w:family w:val="modern"/>
    <w:pitch w:val="fixed"/>
    <w:sig w:usb0="E00006FF" w:usb1="0000FCFF" w:usb2="00000001" w:usb3="00000000" w:csb0="0000019F" w:csb1="00000000"/>
  </w:font>
  <w:font w:name="Malgun Gothic">
    <w:panose1 w:val="020B0503020000020004"/>
    <w:charset w:val="81"/>
    <w:family w:val="swiss"/>
    <w:pitch w:val="variable"/>
    <w:sig w:usb0="9000002F" w:usb1="29D77CFB" w:usb2="00000012" w:usb3="00000000" w:csb0="00080001" w:csb1="00000000"/>
  </w:font>
  <w:font w:name="Century">
    <w:panose1 w:val="02040604050505020304"/>
    <w:charset w:val="00"/>
    <w:family w:val="roman"/>
    <w:pitch w:val="variable"/>
    <w:sig w:usb0="00000287" w:usb1="00000000" w:usb2="00000000" w:usb3="00000000" w:csb0="0000009F"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2108C1" w14:textId="77777777" w:rsidR="009E0F3F" w:rsidRDefault="009E0F3F">
    <w:pPr>
      <w:pStyle w:val="Footer"/>
    </w:pPr>
    <w:r>
      <w:drawing>
        <wp:anchor distT="0" distB="0" distL="0" distR="0" simplePos="0" relativeHeight="251659264" behindDoc="0" locked="0" layoutInCell="1" allowOverlap="1" wp14:anchorId="7EC65046" wp14:editId="19029700">
          <wp:simplePos x="0" y="0"/>
          <wp:positionH relativeFrom="page">
            <wp:posOffset>6346209</wp:posOffset>
          </wp:positionH>
          <wp:positionV relativeFrom="page">
            <wp:posOffset>9501505</wp:posOffset>
          </wp:positionV>
          <wp:extent cx="738000" cy="813600"/>
          <wp:effectExtent l="0" t="0" r="0" b="0"/>
          <wp:wrapNone/>
          <wp:docPr id="16" name="Picture 16" descr="International Telecommunication Uni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descr="International Telecommunication Union logo"/>
                  <pic:cNvPicPr/>
                </pic:nvPicPr>
                <pic:blipFill>
                  <a:blip r:embed="rId1" cstate="print"/>
                  <a:stretch>
                    <a:fillRect/>
                  </a:stretch>
                </pic:blipFill>
                <pic:spPr>
                  <a:xfrm>
                    <a:off x="0" y="0"/>
                    <a:ext cx="738000" cy="813600"/>
                  </a:xfrm>
                  <a:prstGeom prst="rect">
                    <a:avLst/>
                  </a:prstGeom>
                </pic:spPr>
              </pic:pic>
            </a:graphicData>
          </a:graphic>
          <wp14:sizeRelH relativeFrom="margin">
            <wp14:pctWidth>0</wp14:pctWidth>
          </wp14:sizeRelH>
          <wp14:sizeRelV relativeFrom="margin">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6BC8C5" w14:textId="4B70A333" w:rsidR="00F021C7" w:rsidRDefault="00F021C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10A8B9" w14:textId="77777777" w:rsidR="00D64276" w:rsidRDefault="00D64276">
      <w:r>
        <w:separator/>
      </w:r>
    </w:p>
  </w:footnote>
  <w:footnote w:type="continuationSeparator" w:id="0">
    <w:p w14:paraId="341B51B1" w14:textId="77777777" w:rsidR="00D64276" w:rsidRDefault="00D6427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34A969" w14:textId="45F31F0C" w:rsidR="00A46659" w:rsidRPr="00D72623" w:rsidRDefault="00A46659" w:rsidP="00A46659">
    <w:pPr>
      <w:pStyle w:val="Header"/>
      <w:jc w:val="left"/>
      <w:rPr>
        <w:lang w:val="en-US"/>
      </w:rPr>
    </w:pPr>
    <w:r>
      <w:rPr>
        <w:rStyle w:val="PageNumber"/>
        <w:b/>
        <w:bCs/>
      </w:rPr>
      <w:fldChar w:fldCharType="begin"/>
    </w:r>
    <w:r>
      <w:rPr>
        <w:rStyle w:val="PageNumber"/>
        <w:b/>
        <w:bCs/>
        <w:lang w:val="en-US"/>
      </w:rPr>
      <w:instrText xml:space="preserve"> PAGE </w:instrText>
    </w:r>
    <w:r>
      <w:rPr>
        <w:rStyle w:val="PageNumber"/>
        <w:b/>
        <w:bCs/>
      </w:rPr>
      <w:fldChar w:fldCharType="separate"/>
    </w:r>
    <w:r>
      <w:rPr>
        <w:rStyle w:val="PageNumber"/>
        <w:b/>
        <w:bCs/>
      </w:rPr>
      <w:t>i</w:t>
    </w:r>
    <w:proofErr w:type="gramStart"/>
    <w:r>
      <w:rPr>
        <w:rStyle w:val="PageNumber"/>
        <w:b/>
        <w:bCs/>
      </w:rPr>
      <w:t>i</w:t>
    </w:r>
    <w:proofErr w:type="gramEnd"/>
    <w:r>
      <w:rPr>
        <w:rStyle w:val="PageNumber"/>
        <w:b/>
        <w:bCs/>
      </w:rPr>
      <w:fldChar w:fldCharType="end"/>
    </w:r>
    <w:r>
      <w:rPr>
        <w:lang w:val="en-US"/>
      </w:rPr>
      <w:tab/>
    </w:r>
    <w:r>
      <w:rPr>
        <w:b/>
        <w:bCs/>
        <w:lang w:val="en-US"/>
      </w:rPr>
      <w:fldChar w:fldCharType="begin"/>
    </w:r>
    <w:r>
      <w:rPr>
        <w:b/>
        <w:bCs/>
        <w:lang w:val="en-US"/>
      </w:rPr>
      <w:instrText xml:space="preserve"> DOCPROPERTY  "Header 2"  \* MERGEFORMAT </w:instrText>
    </w:r>
    <w:r>
      <w:rPr>
        <w:b/>
        <w:bCs/>
        <w:lang w:val="en-US"/>
      </w:rPr>
      <w:fldChar w:fldCharType="separate"/>
    </w:r>
    <w:r w:rsidR="00306611">
      <w:rPr>
        <w:b/>
        <w:bCs/>
        <w:lang w:val="en-US"/>
      </w:rPr>
      <w:t xml:space="preserve">Rep. </w:t>
    </w:r>
    <w:r>
      <w:rPr>
        <w:b/>
        <w:bCs/>
        <w:lang w:val="en-US"/>
      </w:rPr>
      <w:fldChar w:fldCharType="end"/>
    </w:r>
    <w:r>
      <w:rPr>
        <w:b/>
        <w:bCs/>
      </w:rPr>
      <w:t xml:space="preserve"> </w:t>
    </w:r>
    <w:r>
      <w:rPr>
        <w:b/>
        <w:bCs/>
      </w:rPr>
      <w:fldChar w:fldCharType="begin"/>
    </w:r>
    <w:r>
      <w:rPr>
        <w:b/>
        <w:bCs/>
        <w:lang w:val="en-US"/>
      </w:rPr>
      <w:instrText>styleref href</w:instrText>
    </w:r>
    <w:r>
      <w:rPr>
        <w:b/>
        <w:bCs/>
      </w:rPr>
      <w:fldChar w:fldCharType="separate"/>
    </w:r>
    <w:r w:rsidR="00306611">
      <w:rPr>
        <w:b/>
        <w:bCs/>
        <w:noProof/>
        <w:lang w:val="en-US"/>
      </w:rPr>
      <w:t>ITU-R  BS.2295-5</w:t>
    </w:r>
    <w:r>
      <w:rPr>
        <w:b/>
        <w:bCs/>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490" w:type="dxa"/>
      <w:tblInd w:w="-39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54"/>
      <w:gridCol w:w="5936"/>
    </w:tblGrid>
    <w:tr w:rsidR="009E0F3F" w:rsidRPr="00A239D1" w14:paraId="28F4F3E0" w14:textId="77777777" w:rsidTr="0019307B">
      <w:tc>
        <w:tcPr>
          <w:tcW w:w="4634" w:type="dxa"/>
          <w:vAlign w:val="center"/>
        </w:tcPr>
        <w:p w14:paraId="6B461DE7" w14:textId="77777777" w:rsidR="009E0F3F" w:rsidRPr="005B0371" w:rsidRDefault="009E0F3F" w:rsidP="00B9169E">
          <w:pPr>
            <w:pStyle w:val="Header"/>
            <w:jc w:val="left"/>
            <w:rPr>
              <w:rFonts w:ascii="Arial Black" w:hAnsi="Arial Black" w:cs="Arial"/>
              <w:color w:val="FFFFFF" w:themeColor="background1"/>
              <w:sz w:val="32"/>
              <w:szCs w:val="32"/>
            </w:rPr>
          </w:pPr>
          <w:r w:rsidRPr="005B0371">
            <w:rPr>
              <w:rFonts w:ascii="Arial Black" w:hAnsi="Arial Black" w:cs="Arial"/>
              <w:color w:val="FFFFFF" w:themeColor="background1"/>
              <w:sz w:val="32"/>
              <w:szCs w:val="32"/>
            </w:rPr>
            <w:t xml:space="preserve"> </w:t>
          </w:r>
        </w:p>
      </w:tc>
      <w:tc>
        <w:tcPr>
          <w:tcW w:w="5998" w:type="dxa"/>
          <w:vAlign w:val="center"/>
        </w:tcPr>
        <w:p w14:paraId="7BF60A45" w14:textId="77777777" w:rsidR="009E0F3F" w:rsidRPr="00260B24" w:rsidRDefault="009E0F3F" w:rsidP="00744F8B">
          <w:pPr>
            <w:pStyle w:val="Header"/>
            <w:jc w:val="right"/>
            <w:rPr>
              <w:rFonts w:asciiTheme="minorBidi" w:hAnsiTheme="minorBidi"/>
              <w:b/>
              <w:spacing w:val="4"/>
              <w:szCs w:val="24"/>
            </w:rPr>
          </w:pPr>
          <w:r w:rsidRPr="00260B24">
            <w:rPr>
              <w:rFonts w:asciiTheme="minorBidi" w:hAnsiTheme="minorBidi"/>
              <w:b/>
              <w:spacing w:val="4"/>
              <w:szCs w:val="24"/>
            </w:rPr>
            <w:t>International Telecommunication Union</w:t>
          </w:r>
        </w:p>
      </w:tc>
    </w:tr>
    <w:tr w:rsidR="009E0F3F" w:rsidRPr="00A239D1" w14:paraId="3662DD3D" w14:textId="77777777" w:rsidTr="0019307B">
      <w:tc>
        <w:tcPr>
          <w:tcW w:w="4634" w:type="dxa"/>
          <w:vAlign w:val="center"/>
        </w:tcPr>
        <w:p w14:paraId="583CA720" w14:textId="77777777" w:rsidR="009E0F3F" w:rsidRPr="00260B24" w:rsidRDefault="009E0F3F" w:rsidP="00744F8B">
          <w:pPr>
            <w:pStyle w:val="Header"/>
            <w:jc w:val="left"/>
            <w:rPr>
              <w:rFonts w:asciiTheme="minorBidi" w:hAnsiTheme="minorBidi"/>
              <w:spacing w:val="4"/>
              <w:sz w:val="21"/>
              <w:szCs w:val="21"/>
            </w:rPr>
          </w:pPr>
        </w:p>
      </w:tc>
      <w:tc>
        <w:tcPr>
          <w:tcW w:w="5998" w:type="dxa"/>
          <w:vAlign w:val="center"/>
        </w:tcPr>
        <w:p w14:paraId="29E44CCB" w14:textId="77777777" w:rsidR="009E0F3F" w:rsidRPr="00260B24" w:rsidRDefault="009E0F3F" w:rsidP="00744F8B">
          <w:pPr>
            <w:pStyle w:val="Header"/>
            <w:jc w:val="right"/>
            <w:rPr>
              <w:rFonts w:asciiTheme="minorBidi" w:hAnsiTheme="minorBidi"/>
              <w:spacing w:val="4"/>
              <w:szCs w:val="24"/>
            </w:rPr>
          </w:pPr>
          <w:r w:rsidRPr="00260B24">
            <w:rPr>
              <w:rFonts w:asciiTheme="minorBidi" w:hAnsiTheme="minorBidi"/>
              <w:spacing w:val="4"/>
              <w:szCs w:val="24"/>
            </w:rPr>
            <w:t>Radiocommunication Sector</w:t>
          </w:r>
        </w:p>
      </w:tc>
    </w:tr>
  </w:tbl>
  <w:p w14:paraId="4AF96BFD" w14:textId="1D35FC8A" w:rsidR="009E0F3F" w:rsidRDefault="009E0F3F" w:rsidP="00E14895">
    <w:pPr>
      <w:pStyle w:val="Header"/>
    </w:pPr>
    <w:r>
      <w:rPr>
        <w:rFonts w:ascii="Arial Black" w:hAnsi="Arial Black" w:cs="Arial"/>
        <w:noProof/>
        <w:sz w:val="32"/>
        <w:szCs w:val="32"/>
      </w:rPr>
      <w:drawing>
        <wp:anchor distT="0" distB="0" distL="114300" distR="114300" simplePos="0" relativeHeight="251660288" behindDoc="0" locked="0" layoutInCell="1" allowOverlap="1" wp14:anchorId="2AFF66F0" wp14:editId="231CCB2C">
          <wp:simplePos x="0" y="0"/>
          <wp:positionH relativeFrom="column">
            <wp:posOffset>-358302</wp:posOffset>
          </wp:positionH>
          <wp:positionV relativeFrom="paragraph">
            <wp:posOffset>-534670</wp:posOffset>
          </wp:positionV>
          <wp:extent cx="1945758" cy="414616"/>
          <wp:effectExtent l="0" t="0" r="0" b="0"/>
          <wp:wrapNone/>
          <wp:docPr id="14" name="Picture 14" descr="ITU Publication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ITU Publications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45758" cy="414616"/>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Arial" w:hAnsi="Arial" w:cs="Arial"/>
        <w:noProof/>
      </w:rPr>
      <mc:AlternateContent>
        <mc:Choice Requires="wps">
          <w:drawing>
            <wp:anchor distT="0" distB="0" distL="114300" distR="114300" simplePos="0" relativeHeight="251661312" behindDoc="0" locked="0" layoutInCell="1" allowOverlap="1" wp14:anchorId="22AB237D" wp14:editId="1A7D3759">
              <wp:simplePos x="0" y="0"/>
              <wp:positionH relativeFrom="column">
                <wp:posOffset>-106045</wp:posOffset>
              </wp:positionH>
              <wp:positionV relativeFrom="paragraph">
                <wp:posOffset>164465</wp:posOffset>
              </wp:positionV>
              <wp:extent cx="301625" cy="172085"/>
              <wp:effectExtent l="17780" t="12065" r="23495" b="15875"/>
              <wp:wrapNone/>
              <wp:docPr id="9" name="AutoShap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a:off x="0" y="0"/>
                        <a:ext cx="301625" cy="172085"/>
                      </a:xfrm>
                      <a:prstGeom prst="triangle">
                        <a:avLst>
                          <a:gd name="adj" fmla="val 50000"/>
                        </a:avLst>
                      </a:prstGeom>
                      <a:solidFill>
                        <a:schemeClr val="bg1">
                          <a:lumMod val="100000"/>
                          <a:lumOff val="0"/>
                        </a:schemeClr>
                      </a:solidFill>
                      <a:ln w="9525">
                        <a:solidFill>
                          <a:srgbClr val="F8F8F8"/>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E5F5EC"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AutoShape 1" o:spid="_x0000_s1026" type="#_x0000_t5" style="position:absolute;margin-left:-8.35pt;margin-top:12.95pt;width:23.75pt;height:13.55pt;rotation:180;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" fillcolor="white [3212]" strokecolor="#f8f8f8"/>
          </w:pict>
        </mc:Fallback>
      </mc:AlternateContent>
    </w:r>
    <w:r>
      <w:rPr>
        <w:noProof/>
      </w:rPr>
      <mc:AlternateContent>
        <mc:Choice Requires="wpg">
          <w:drawing>
            <wp:anchor distT="0" distB="0" distL="114300" distR="114300" simplePos="0" relativeHeight="251662336" behindDoc="0" locked="0" layoutInCell="1" allowOverlap="1" wp14:anchorId="50C10901" wp14:editId="188343A2">
              <wp:simplePos x="0" y="0"/>
              <wp:positionH relativeFrom="page">
                <wp:posOffset>0</wp:posOffset>
              </wp:positionH>
              <wp:positionV relativeFrom="page">
                <wp:posOffset>1196340</wp:posOffset>
              </wp:positionV>
              <wp:extent cx="7560310" cy="236220"/>
              <wp:effectExtent l="0" t="0" r="0" b="0"/>
              <wp:wrapNone/>
              <wp:docPr id="11" name="Group 11" descr="Header separation line"/>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560310" cy="236220"/>
                        <a:chOff x="0" y="1884"/>
                        <a:chExt cx="11906" cy="372"/>
                      </a:xfrm>
                    </wpg:grpSpPr>
                    <wps:wsp>
                      <wps:cNvPr id="12" name="docshape4"/>
                      <wps:cNvSpPr>
                        <a:spLocks noChangeArrowheads="1"/>
                      </wps:cNvSpPr>
                      <wps:spPr bwMode="auto">
                        <a:xfrm>
                          <a:off x="0" y="1944"/>
                          <a:ext cx="11906" cy="312"/>
                        </a:xfrm>
                        <a:prstGeom prst="rect">
                          <a:avLst/>
                        </a:prstGeom>
                        <a:solidFill>
                          <a:srgbClr val="52BA6C"/>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3" name="docshape5" descr="Header separation line"/>
                      <wps:cNvSpPr>
                        <a:spLocks/>
                      </wps:cNvSpPr>
                      <wps:spPr bwMode="auto">
                        <a:xfrm>
                          <a:off x="1109" y="1884"/>
                          <a:ext cx="627" cy="314"/>
                        </a:xfrm>
                        <a:custGeom>
                          <a:avLst/>
                          <a:gdLst>
                            <a:gd name="T0" fmla="+- 0 1736 1109"/>
                            <a:gd name="T1" fmla="*/ T0 w 627"/>
                            <a:gd name="T2" fmla="+- 0 1884 1884"/>
                            <a:gd name="T3" fmla="*/ 1884 h 314"/>
                            <a:gd name="T4" fmla="+- 0 1109 1109"/>
                            <a:gd name="T5" fmla="*/ T4 w 627"/>
                            <a:gd name="T6" fmla="+- 0 1884 1884"/>
                            <a:gd name="T7" fmla="*/ 1884 h 314"/>
                            <a:gd name="T8" fmla="+- 0 1423 1109"/>
                            <a:gd name="T9" fmla="*/ T8 w 627"/>
                            <a:gd name="T10" fmla="+- 0 2197 1884"/>
                            <a:gd name="T11" fmla="*/ 2197 h 314"/>
                            <a:gd name="T12" fmla="+- 0 1736 1109"/>
                            <a:gd name="T13" fmla="*/ T12 w 627"/>
                            <a:gd name="T14" fmla="+- 0 1884 1884"/>
                            <a:gd name="T15" fmla="*/ 1884 h 314"/>
                          </a:gdLst>
                          <a:ahLst/>
                          <a:cxnLst>
                            <a:cxn ang="0">
                              <a:pos x="T1" y="T3"/>
                            </a:cxn>
                            <a:cxn ang="0">
                              <a:pos x="T5" y="T7"/>
                            </a:cxn>
                            <a:cxn ang="0">
                              <a:pos x="T9" y="T11"/>
                            </a:cxn>
                            <a:cxn ang="0">
                              <a:pos x="T13" y="T15"/>
                            </a:cxn>
                          </a:cxnLst>
                          <a:rect l="0" t="0" r="r" b="b"/>
                          <a:pathLst>
                            <a:path w="627" h="314">
                              <a:moveTo>
                                <a:pt x="627" y="0"/>
                              </a:moveTo>
                              <a:lnTo>
                                <a:pt x="0" y="0"/>
                              </a:lnTo>
                              <a:lnTo>
                                <a:pt x="314" y="313"/>
                              </a:lnTo>
                              <a:lnTo>
                                <a:pt x="627"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B18896C" id="Group 11" o:spid="_x0000_s1026" alt="Header separation line" style="position:absolute;margin-left:0;margin-top:94.2pt;width:595.3pt;height:18.6pt;z-index:251662336;mso-position-horizontal-relative:page;mso-position-vertical-relative:page" coordorigin=",1884" coordsize="11906,3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">
              <v:rect id="docshape4" o:spid="_x0000_s1027" style="position:absolute;top:1944;width:11906;height:3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" fillcolor="#52ba6c" stroked="f"/>
              <v:shape id="docshape5" o:spid="_x0000_s1028" alt="Header separation line" style="position:absolute;left:1109;top:1884;width:627;height:314;visibility:visible;mso-wrap-style:square;v-text-anchor:top" coordsize="627,3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" path="m627,l,,314,313,627,xe" stroked="f">
                <v:path arrowok="t" o:connecttype="custom" o:connectlocs="627,1884;0,1884;314,2197;627,1884" o:connectangles="0,0,0,0"/>
              </v:shape>
              <w10:wrap anchorx="page" anchory="page"/>
            </v:group>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0AB000" w14:textId="57DF428C" w:rsidR="005421B6" w:rsidRDefault="005421B6" w:rsidP="002B67E0">
    <w:pPr>
      <w:pStyle w:val="Header"/>
      <w:jc w:val="left"/>
      <w:rPr>
        <w:lang w:val="en-US"/>
      </w:rPr>
    </w:pPr>
    <w:r>
      <w:rPr>
        <w:rStyle w:val="PageNumber"/>
        <w:b/>
        <w:bCs/>
      </w:rPr>
      <w:fldChar w:fldCharType="begin"/>
    </w:r>
    <w:r>
      <w:rPr>
        <w:rStyle w:val="PageNumber"/>
        <w:b/>
        <w:bCs/>
        <w:lang w:val="en-US"/>
      </w:rPr>
      <w:instrText xml:space="preserve"> PAGE </w:instrText>
    </w:r>
    <w:r>
      <w:rPr>
        <w:rStyle w:val="PageNumber"/>
        <w:b/>
        <w:bCs/>
      </w:rPr>
      <w:fldChar w:fldCharType="separate"/>
    </w:r>
    <w:r>
      <w:rPr>
        <w:rStyle w:val="PageNumber"/>
        <w:b/>
        <w:bCs/>
        <w:noProof/>
        <w:lang w:val="en-US"/>
      </w:rPr>
      <w:t>2</w:t>
    </w:r>
    <w:r>
      <w:rPr>
        <w:rStyle w:val="PageNumber"/>
        <w:b/>
        <w:bCs/>
      </w:rPr>
      <w:fldChar w:fldCharType="end"/>
    </w:r>
    <w:r>
      <w:rPr>
        <w:lang w:val="en-US"/>
      </w:rPr>
      <w:tab/>
    </w:r>
    <w:r>
      <w:fldChar w:fldCharType="begin"/>
    </w:r>
    <w:r w:rsidRPr="00CB2BE1">
      <w:rPr>
        <w:lang w:val="en-US"/>
      </w:rPr>
      <w:instrText xml:space="preserve"> DOCPROPERTY "Header 2" \* MERGEFORMAT </w:instrText>
    </w:r>
    <w:r>
      <w:fldChar w:fldCharType="separate"/>
    </w:r>
    <w:r w:rsidR="00306611" w:rsidRPr="00306611">
      <w:rPr>
        <w:b/>
        <w:bCs/>
        <w:lang w:val="en-US"/>
      </w:rPr>
      <w:t xml:space="preserve">Rep. </w:t>
    </w:r>
    <w:r>
      <w:rPr>
        <w:b/>
        <w:bCs/>
        <w:lang w:val="en-US"/>
      </w:rPr>
      <w:fldChar w:fldCharType="end"/>
    </w:r>
    <w:r w:rsidRPr="00CB2BE1">
      <w:rPr>
        <w:b/>
        <w:bCs/>
        <w:lang w:val="en-US"/>
      </w:rPr>
      <w:t xml:space="preserve"> </w:t>
    </w:r>
    <w:r w:rsidRPr="00292604">
      <w:rPr>
        <w:b/>
        <w:bCs/>
      </w:rPr>
      <w:fldChar w:fldCharType="begin"/>
    </w:r>
    <w:r w:rsidRPr="00292604">
      <w:rPr>
        <w:b/>
        <w:bCs/>
        <w:lang w:val="en-US"/>
      </w:rPr>
      <w:instrText>styleref href</w:instrText>
    </w:r>
    <w:r w:rsidRPr="00292604">
      <w:rPr>
        <w:b/>
        <w:bCs/>
      </w:rPr>
      <w:fldChar w:fldCharType="separate"/>
    </w:r>
    <w:r w:rsidR="00306611">
      <w:rPr>
        <w:b/>
        <w:bCs/>
        <w:noProof/>
        <w:lang w:val="en-US"/>
      </w:rPr>
      <w:t>ITU-R  BS.2295-5</w:t>
    </w:r>
    <w:r w:rsidRPr="00292604">
      <w:fldChar w:fldCharType="end"/>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DB7763" w14:textId="7081E41D" w:rsidR="005421B6" w:rsidRDefault="005421B6" w:rsidP="002B67E0">
    <w:pPr>
      <w:pStyle w:val="Header"/>
    </w:pPr>
    <w:r>
      <w:tab/>
    </w:r>
    <w:r>
      <w:fldChar w:fldCharType="begin"/>
    </w:r>
    <w:r w:rsidRPr="00CB2BE1">
      <w:rPr>
        <w:lang w:val="en-US"/>
      </w:rPr>
      <w:instrText xml:space="preserve"> DOCPROPERTY "Header 2" \* MERGEFORMAT </w:instrText>
    </w:r>
    <w:r>
      <w:fldChar w:fldCharType="separate"/>
    </w:r>
    <w:r w:rsidR="00306611" w:rsidRPr="00306611">
      <w:rPr>
        <w:b/>
        <w:bCs/>
        <w:lang w:val="en-US"/>
      </w:rPr>
      <w:t xml:space="preserve">Rep. </w:t>
    </w:r>
    <w:r>
      <w:rPr>
        <w:b/>
        <w:bCs/>
        <w:lang w:val="en-US"/>
      </w:rPr>
      <w:fldChar w:fldCharType="end"/>
    </w:r>
    <w:r w:rsidRPr="00CB2BE1">
      <w:rPr>
        <w:b/>
        <w:bCs/>
        <w:lang w:val="en-US"/>
      </w:rPr>
      <w:t xml:space="preserve"> </w:t>
    </w:r>
    <w:r w:rsidRPr="00292604">
      <w:rPr>
        <w:b/>
        <w:bCs/>
      </w:rPr>
      <w:fldChar w:fldCharType="begin"/>
    </w:r>
    <w:r w:rsidRPr="00292604">
      <w:rPr>
        <w:b/>
        <w:bCs/>
        <w:lang w:val="en-US"/>
      </w:rPr>
      <w:instrText>styleref href</w:instrText>
    </w:r>
    <w:r w:rsidRPr="00292604">
      <w:rPr>
        <w:b/>
        <w:bCs/>
      </w:rPr>
      <w:fldChar w:fldCharType="separate"/>
    </w:r>
    <w:r w:rsidR="00306611">
      <w:rPr>
        <w:b/>
        <w:bCs/>
        <w:noProof/>
        <w:lang w:val="en-US"/>
      </w:rPr>
      <w:t>ITU-R  BS.2295-5</w:t>
    </w:r>
    <w:r w:rsidRPr="00292604">
      <w:fldChar w:fldCharType="end"/>
    </w:r>
    <w:r>
      <w:tab/>
    </w:r>
    <w:r>
      <w:rPr>
        <w:rStyle w:val="PageNumber"/>
        <w:b/>
        <w:bCs/>
      </w:rPr>
      <w:fldChar w:fldCharType="begin"/>
    </w:r>
    <w:r>
      <w:rPr>
        <w:rStyle w:val="PageNumber"/>
        <w:b/>
        <w:bCs/>
      </w:rPr>
      <w:instrText xml:space="preserve"> PAGE </w:instrText>
    </w:r>
    <w:r>
      <w:rPr>
        <w:rStyle w:val="PageNumber"/>
        <w:b/>
        <w:bCs/>
      </w:rPr>
      <w:fldChar w:fldCharType="separate"/>
    </w:r>
    <w:r>
      <w:rPr>
        <w:rStyle w:val="PageNumber"/>
        <w:b/>
        <w:bCs/>
        <w:noProof/>
      </w:rPr>
      <w:t>1</w:t>
    </w:r>
    <w:r>
      <w:rPr>
        <w:rStyle w:val="PageNumber"/>
        <w:b/>
        <w:bCs/>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FC8E75A8"/>
    <w:lvl w:ilvl="0">
      <w:start w:val="1"/>
      <w:numFmt w:val="bullet"/>
      <w:pStyle w:val="ListBullet"/>
      <w:lvlText w:val="&gt;"/>
      <w:lvlJc w:val="left"/>
      <w:pPr>
        <w:tabs>
          <w:tab w:val="num" w:pos="295"/>
        </w:tabs>
        <w:ind w:left="295" w:hanging="295"/>
      </w:pPr>
      <w:rPr>
        <w:rFonts w:ascii="HelveticaNeueLT Std Lt" w:hAnsi="HelveticaNeueLT Std Lt" w:hint="default"/>
        <w:sz w:val="20"/>
      </w:rPr>
    </w:lvl>
  </w:abstractNum>
  <w:abstractNum w:abstractNumId="1" w15:restartNumberingAfterBreak="0">
    <w:nsid w:val="023D1DB2"/>
    <w:multiLevelType w:val="multilevel"/>
    <w:tmpl w:val="8F4491F0"/>
    <w:lvl w:ilvl="0">
      <w:start w:val="1"/>
      <w:numFmt w:val="bullet"/>
      <w:lvlText w:val=""/>
      <w:lvlJc w:val="left"/>
      <w:pPr>
        <w:tabs>
          <w:tab w:val="num" w:pos="360"/>
        </w:tabs>
        <w:ind w:left="360" w:hanging="360"/>
      </w:pPr>
      <w:rPr>
        <w:rFonts w:ascii="Symbol" w:hAnsi="Symbol" w:hint="default"/>
        <w:sz w:val="28"/>
      </w:rPr>
    </w:lvl>
    <w:lvl w:ilvl="1">
      <w:start w:val="1"/>
      <w:numFmt w:val="bullet"/>
      <w:pStyle w:val="Bullet2"/>
      <w:lvlText w:val="◦"/>
      <w:lvlJc w:val="left"/>
      <w:pPr>
        <w:tabs>
          <w:tab w:val="num" w:pos="720"/>
        </w:tabs>
        <w:ind w:left="720" w:hanging="360"/>
      </w:pPr>
      <w:rPr>
        <w:rFonts w:ascii="Times New Roman" w:hAnsi="Times New Roman" w:hint="default"/>
      </w:rPr>
    </w:lvl>
    <w:lvl w:ilvl="2">
      <w:start w:val="1"/>
      <w:numFmt w:val="bullet"/>
      <w:lvlText w:val="-"/>
      <w:lvlJc w:val="left"/>
      <w:pPr>
        <w:tabs>
          <w:tab w:val="num" w:pos="1080"/>
        </w:tabs>
        <w:ind w:left="1080" w:hanging="360"/>
      </w:pPr>
      <w:rPr>
        <w:rFonts w:ascii="Arial" w:hAnsi="Arial"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2" w15:restartNumberingAfterBreak="0">
    <w:nsid w:val="17F70A84"/>
    <w:multiLevelType w:val="multilevel"/>
    <w:tmpl w:val="1ECE4466"/>
    <w:styleLink w:val="CurrentList2"/>
    <w:lvl w:ilvl="0">
      <w:start w:val="1"/>
      <w:numFmt w:val="lowerLetter"/>
      <w:lvlText w:val="%1."/>
      <w:lvlJc w:val="left"/>
      <w:pPr>
        <w:ind w:left="720" w:hanging="360"/>
      </w:pPr>
    </w:lvl>
    <w:lvl w:ilvl="1">
      <w:start w:val="1"/>
      <w:numFmt w:val="decimal"/>
      <w:lvlText w:val="%2."/>
      <w:lvlJc w:val="left"/>
      <w:pPr>
        <w:ind w:left="1785" w:hanging="705"/>
      </w:pPr>
      <w:rPr>
        <w:rFonts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1C20368A"/>
    <w:multiLevelType w:val="multilevel"/>
    <w:tmpl w:val="7A5698DC"/>
    <w:styleLink w:val="CurrentList11"/>
    <w:lvl w:ilvl="0">
      <w:start w:val="1"/>
      <w:numFmt w:val="decimal"/>
      <w:lvlText w:val="%1."/>
      <w:lvlJc w:val="left"/>
      <w:pPr>
        <w:ind w:left="1065" w:hanging="705"/>
      </w:pPr>
      <w:rPr>
        <w:rFonts w:hint="default"/>
      </w:rPr>
    </w:lvl>
    <w:lvl w:ilvl="1">
      <w:start w:val="1"/>
      <w:numFmt w:val="decimal"/>
      <w:lvlText w:val="%2"/>
      <w:lvlJc w:val="left"/>
      <w:pPr>
        <w:ind w:left="1785" w:hanging="705"/>
      </w:pPr>
      <w:rPr>
        <w:rFonts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20CA136B"/>
    <w:multiLevelType w:val="multilevel"/>
    <w:tmpl w:val="D128A6AA"/>
    <w:styleLink w:val="CurrentList1"/>
    <w:lvl w:ilvl="0">
      <w:start w:val="1"/>
      <w:numFmt w:val="decimal"/>
      <w:lvlText w:val="%1."/>
      <w:lvlJc w:val="left"/>
      <w:pPr>
        <w:ind w:left="1065" w:hanging="705"/>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23814D59"/>
    <w:multiLevelType w:val="hybridMultilevel"/>
    <w:tmpl w:val="0DBC4A6E"/>
    <w:lvl w:ilvl="0" w:tplc="E66A1182">
      <w:start w:val="1"/>
      <w:numFmt w:val="decimal"/>
      <w:pStyle w:val="norgraph"/>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 w15:restartNumberingAfterBreak="0">
    <w:nsid w:val="24B86616"/>
    <w:multiLevelType w:val="multilevel"/>
    <w:tmpl w:val="6D060A88"/>
    <w:styleLink w:val="CurrentList10"/>
    <w:lvl w:ilvl="0">
      <w:start w:val="1"/>
      <w:numFmt w:val="decimal"/>
      <w:lvlText w:val="%1."/>
      <w:lvlJc w:val="left"/>
      <w:pPr>
        <w:ind w:left="1065" w:hanging="705"/>
      </w:pPr>
      <w:rPr>
        <w:rFonts w:hint="default"/>
      </w:rPr>
    </w:lvl>
    <w:lvl w:ilvl="1">
      <w:start w:val="1"/>
      <w:numFmt w:val="decimal"/>
      <w:lvlText w:val="%2"/>
      <w:lvlJc w:val="left"/>
      <w:pPr>
        <w:ind w:left="1785" w:hanging="705"/>
      </w:pPr>
      <w:rPr>
        <w:rFonts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28FD3778"/>
    <w:multiLevelType w:val="multilevel"/>
    <w:tmpl w:val="D51292E8"/>
    <w:styleLink w:val="CurrentList4"/>
    <w:lvl w:ilvl="0">
      <w:start w:val="1"/>
      <w:numFmt w:val="lowerLetter"/>
      <w:lvlText w:val="%1."/>
      <w:lvlJc w:val="left"/>
      <w:pPr>
        <w:ind w:left="720" w:hanging="360"/>
      </w:pPr>
    </w:lvl>
    <w:lvl w:ilvl="1">
      <w:start w:val="1"/>
      <w:numFmt w:val="decimal"/>
      <w:lvlText w:val="%2."/>
      <w:lvlJc w:val="left"/>
      <w:pPr>
        <w:ind w:left="1785" w:hanging="705"/>
      </w:pPr>
      <w:rPr>
        <w:rFonts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29445783"/>
    <w:multiLevelType w:val="multilevel"/>
    <w:tmpl w:val="256630CC"/>
    <w:styleLink w:val="CurrentList8"/>
    <w:lvl w:ilvl="0">
      <w:start w:val="1"/>
      <w:numFmt w:val="decimal"/>
      <w:lvlText w:val="%1."/>
      <w:lvlJc w:val="left"/>
      <w:pPr>
        <w:ind w:left="1065" w:hanging="705"/>
      </w:pPr>
      <w:rPr>
        <w:rFonts w:hint="default"/>
      </w:rPr>
    </w:lvl>
    <w:lvl w:ilvl="1">
      <w:start w:val="1"/>
      <w:numFmt w:val="decimal"/>
      <w:lvlText w:val="%2"/>
      <w:lvlJc w:val="left"/>
      <w:pPr>
        <w:ind w:left="1785" w:hanging="705"/>
      </w:pPr>
      <w:rPr>
        <w:rFonts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41104B15"/>
    <w:multiLevelType w:val="multilevel"/>
    <w:tmpl w:val="B3D2FD06"/>
    <w:styleLink w:val="CurrentList5"/>
    <w:lvl w:ilvl="0">
      <w:start w:val="1"/>
      <w:numFmt w:val="lowerLetter"/>
      <w:lvlText w:val="%1."/>
      <w:lvlJc w:val="left"/>
      <w:pPr>
        <w:ind w:left="720" w:hanging="360"/>
      </w:pPr>
    </w:lvl>
    <w:lvl w:ilvl="1">
      <w:start w:val="1"/>
      <w:numFmt w:val="decimal"/>
      <w:lvlText w:val="%2."/>
      <w:lvlJc w:val="left"/>
      <w:pPr>
        <w:ind w:left="1785" w:hanging="705"/>
      </w:pPr>
      <w:rPr>
        <w:rFonts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488B33B5"/>
    <w:multiLevelType w:val="multilevel"/>
    <w:tmpl w:val="1ECE4466"/>
    <w:styleLink w:val="CurrentList3"/>
    <w:lvl w:ilvl="0">
      <w:start w:val="1"/>
      <w:numFmt w:val="lowerLetter"/>
      <w:lvlText w:val="%1."/>
      <w:lvlJc w:val="left"/>
      <w:pPr>
        <w:ind w:left="720" w:hanging="360"/>
      </w:pPr>
    </w:lvl>
    <w:lvl w:ilvl="1">
      <w:start w:val="1"/>
      <w:numFmt w:val="decimal"/>
      <w:lvlText w:val="%2."/>
      <w:lvlJc w:val="left"/>
      <w:pPr>
        <w:ind w:left="1785" w:hanging="705"/>
      </w:pPr>
      <w:rPr>
        <w:rFonts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58FC0868"/>
    <w:multiLevelType w:val="multilevel"/>
    <w:tmpl w:val="FB4AD83A"/>
    <w:styleLink w:val="CurrentList9"/>
    <w:lvl w:ilvl="0">
      <w:start w:val="1"/>
      <w:numFmt w:val="lowerLetter"/>
      <w:lvlText w:val="%1."/>
      <w:lvlJc w:val="left"/>
      <w:pPr>
        <w:ind w:left="1065" w:hanging="705"/>
      </w:pPr>
      <w:rPr>
        <w:rFonts w:hint="default"/>
      </w:rPr>
    </w:lvl>
    <w:lvl w:ilvl="1">
      <w:start w:val="1"/>
      <w:numFmt w:val="decimal"/>
      <w:lvlText w:val="%2"/>
      <w:lvlJc w:val="left"/>
      <w:pPr>
        <w:ind w:left="1785" w:hanging="705"/>
      </w:pPr>
      <w:rPr>
        <w:rFonts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5F2A293B"/>
    <w:multiLevelType w:val="multilevel"/>
    <w:tmpl w:val="6636AAD6"/>
    <w:lvl w:ilvl="0">
      <w:start w:val="1"/>
      <w:numFmt w:val="bullet"/>
      <w:pStyle w:val="Bullet1"/>
      <w:lvlText w:val=""/>
      <w:lvlJc w:val="left"/>
      <w:pPr>
        <w:tabs>
          <w:tab w:val="num" w:pos="360"/>
        </w:tabs>
        <w:ind w:left="360" w:hanging="360"/>
      </w:pPr>
      <w:rPr>
        <w:rFonts w:ascii="Symbol" w:hAnsi="Symbol" w:hint="default"/>
        <w:sz w:val="22"/>
      </w:rPr>
    </w:lvl>
    <w:lvl w:ilvl="1">
      <w:start w:val="1"/>
      <w:numFmt w:val="bullet"/>
      <w:lvlText w:val="◦"/>
      <w:lvlJc w:val="left"/>
      <w:pPr>
        <w:tabs>
          <w:tab w:val="num" w:pos="720"/>
        </w:tabs>
        <w:ind w:left="720" w:hanging="360"/>
      </w:pPr>
      <w:rPr>
        <w:rFonts w:ascii="Times New Roman" w:hAnsi="Times New Roman" w:hint="default"/>
      </w:rPr>
    </w:lvl>
    <w:lvl w:ilvl="2">
      <w:start w:val="1"/>
      <w:numFmt w:val="bullet"/>
      <w:pStyle w:val="Bullet3"/>
      <w:lvlText w:val="-"/>
      <w:lvlJc w:val="left"/>
      <w:pPr>
        <w:tabs>
          <w:tab w:val="num" w:pos="1080"/>
        </w:tabs>
        <w:ind w:left="1080" w:hanging="360"/>
      </w:pPr>
      <w:rPr>
        <w:rFonts w:ascii="Arial" w:hAnsi="Arial"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13" w15:restartNumberingAfterBreak="0">
    <w:nsid w:val="63771EB5"/>
    <w:multiLevelType w:val="multilevel"/>
    <w:tmpl w:val="C08C59BE"/>
    <w:styleLink w:val="CurrentList6"/>
    <w:lvl w:ilvl="0">
      <w:start w:val="1"/>
      <w:numFmt w:val="decimal"/>
      <w:lvlText w:val="%1."/>
      <w:lvlJc w:val="left"/>
      <w:pPr>
        <w:ind w:left="1065" w:hanging="705"/>
      </w:pPr>
      <w:rPr>
        <w:rFonts w:hint="default"/>
      </w:rPr>
    </w:lvl>
    <w:lvl w:ilvl="1">
      <w:start w:val="1"/>
      <w:numFmt w:val="decimal"/>
      <w:lvlText w:val="%2"/>
      <w:lvlJc w:val="left"/>
      <w:pPr>
        <w:ind w:left="1785" w:hanging="705"/>
      </w:pPr>
      <w:rPr>
        <w:rFonts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70AF3D40"/>
    <w:multiLevelType w:val="multilevel"/>
    <w:tmpl w:val="C08C59BE"/>
    <w:styleLink w:val="CurrentList7"/>
    <w:lvl w:ilvl="0">
      <w:start w:val="1"/>
      <w:numFmt w:val="decimal"/>
      <w:lvlText w:val="%1."/>
      <w:lvlJc w:val="left"/>
      <w:pPr>
        <w:ind w:left="1065" w:hanging="705"/>
      </w:pPr>
      <w:rPr>
        <w:rFonts w:hint="default"/>
      </w:rPr>
    </w:lvl>
    <w:lvl w:ilvl="1">
      <w:start w:val="1"/>
      <w:numFmt w:val="decimal"/>
      <w:lvlText w:val="%2"/>
      <w:lvlJc w:val="left"/>
      <w:pPr>
        <w:ind w:left="1785" w:hanging="705"/>
      </w:pPr>
      <w:rPr>
        <w:rFonts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062405897">
    <w:abstractNumId w:val="1"/>
  </w:num>
  <w:num w:numId="2" w16cid:durableId="370885046">
    <w:abstractNumId w:val="12"/>
  </w:num>
  <w:num w:numId="3" w16cid:durableId="2050568392">
    <w:abstractNumId w:val="4"/>
  </w:num>
  <w:num w:numId="4" w16cid:durableId="914556576">
    <w:abstractNumId w:val="2"/>
  </w:num>
  <w:num w:numId="5" w16cid:durableId="323163450">
    <w:abstractNumId w:val="10"/>
  </w:num>
  <w:num w:numId="6" w16cid:durableId="116947650">
    <w:abstractNumId w:val="7"/>
  </w:num>
  <w:num w:numId="7" w16cid:durableId="48772311">
    <w:abstractNumId w:val="9"/>
  </w:num>
  <w:num w:numId="8" w16cid:durableId="703099973">
    <w:abstractNumId w:val="13"/>
  </w:num>
  <w:num w:numId="9" w16cid:durableId="21787790">
    <w:abstractNumId w:val="14"/>
  </w:num>
  <w:num w:numId="10" w16cid:durableId="2018799203">
    <w:abstractNumId w:val="8"/>
  </w:num>
  <w:num w:numId="11" w16cid:durableId="734744625">
    <w:abstractNumId w:val="11"/>
  </w:num>
  <w:num w:numId="12" w16cid:durableId="382753550">
    <w:abstractNumId w:val="6"/>
  </w:num>
  <w:num w:numId="13" w16cid:durableId="548612300">
    <w:abstractNumId w:val="3"/>
  </w:num>
  <w:num w:numId="14" w16cid:durableId="2023580669">
    <w:abstractNumId w:val="5"/>
  </w:num>
  <w:num w:numId="15" w16cid:durableId="1911228702">
    <w:abstractNumId w:val="0"/>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mirrorMargins/>
  <w:bordersDoNotSurroundHeader/>
  <w:bordersDoNotSurroundFooter/>
  <w:hideSpellingErrors/>
  <w:hideGrammaticalErrors/>
  <w:activeWritingStyle w:appName="MSWord" w:lang="en-US" w:vendorID="64" w:dllVersion="5" w:nlCheck="1" w:checkStyle="0"/>
  <w:activeWritingStyle w:appName="MSWord" w:lang="en-US" w:vendorID="64" w:dllVersion="6" w:nlCheck="1" w:checkStyle="1"/>
  <w:activeWritingStyle w:appName="MSWord" w:lang="fr-FR" w:vendorID="64" w:dllVersion="6" w:nlCheck="1" w:checkStyle="0"/>
  <w:activeWritingStyle w:appName="MSWord" w:lang="en-GB" w:vendorID="64" w:dllVersion="6" w:nlCheck="1" w:checkStyle="1"/>
  <w:activeWritingStyle w:appName="MSWord" w:lang="es-ES_tradnl" w:vendorID="64" w:dllVersion="6" w:nlCheck="1" w:checkStyle="1"/>
  <w:activeWritingStyle w:appName="MSWord" w:lang="fr-CH" w:vendorID="64" w:dllVersion="6" w:nlCheck="1" w:checkStyle="0"/>
  <w:activeWritingStyle w:appName="MSWord" w:lang="en-US" w:vendorID="64" w:dllVersion="0" w:nlCheck="1" w:checkStyle="0"/>
  <w:activeWritingStyle w:appName="MSWord" w:lang="en-GB" w:vendorID="64" w:dllVersion="0" w:nlCheck="1" w:checkStyle="0"/>
  <w:activeWritingStyle w:appName="MSWord" w:lang="fr-CH" w:vendorID="64" w:dllVersion="0" w:nlCheck="1" w:checkStyle="0"/>
  <w:activeWritingStyle w:appName="MSWord" w:lang="fr-FR" w:vendorID="64" w:dllVersion="0" w:nlCheck="1" w:checkStyle="0"/>
  <w:activeWritingStyle w:appName="MSWord" w:lang="es-ES_tradnl" w:vendorID="64" w:dllVersion="0" w:nlCheck="1" w:checkStyle="0"/>
  <w:proofState w:grammar="clean"/>
  <w:attachedTemplate r:id="rId1"/>
  <w:stylePaneFormatFilter w:val="3804" w:allStyles="0" w:customStyles="0" w:latentStyles="1" w:stylesInUse="0" w:headingStyles="0" w:numberingStyles="0" w:tableStyles="0" w:directFormattingOnRuns="0" w:directFormattingOnParagraphs="0" w:directFormattingOnNumbering="0" w:directFormattingOnTables="1" w:clearFormatting="1" w:top3HeadingStyles="1" w:visibleStyles="0" w:alternateStyleNames="0"/>
  <w:stylePaneSortMethod w:val="0000"/>
  <w:defaultTabStop w:val="720"/>
  <w:hyphenationZone w:val="425"/>
  <w:evenAndOddHeaders/>
  <w:noPunctuationKerning/>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D486A"/>
    <w:rsid w:val="000016F5"/>
    <w:rsid w:val="00003922"/>
    <w:rsid w:val="0000484F"/>
    <w:rsid w:val="00004E25"/>
    <w:rsid w:val="00004ED6"/>
    <w:rsid w:val="0000796E"/>
    <w:rsid w:val="00010D6A"/>
    <w:rsid w:val="00011127"/>
    <w:rsid w:val="000118AF"/>
    <w:rsid w:val="00012C51"/>
    <w:rsid w:val="00014FB2"/>
    <w:rsid w:val="00016874"/>
    <w:rsid w:val="00020A48"/>
    <w:rsid w:val="0002132C"/>
    <w:rsid w:val="000222B8"/>
    <w:rsid w:val="00025FD1"/>
    <w:rsid w:val="00026C20"/>
    <w:rsid w:val="00035517"/>
    <w:rsid w:val="00036A12"/>
    <w:rsid w:val="00037097"/>
    <w:rsid w:val="000370E3"/>
    <w:rsid w:val="000376AA"/>
    <w:rsid w:val="00042A1A"/>
    <w:rsid w:val="00044524"/>
    <w:rsid w:val="00044E78"/>
    <w:rsid w:val="00045696"/>
    <w:rsid w:val="00046713"/>
    <w:rsid w:val="000479F3"/>
    <w:rsid w:val="000521A1"/>
    <w:rsid w:val="00052246"/>
    <w:rsid w:val="000530B6"/>
    <w:rsid w:val="0005338D"/>
    <w:rsid w:val="00053B49"/>
    <w:rsid w:val="00053CF4"/>
    <w:rsid w:val="00053DA7"/>
    <w:rsid w:val="00054D60"/>
    <w:rsid w:val="000556E6"/>
    <w:rsid w:val="00056C90"/>
    <w:rsid w:val="0005721C"/>
    <w:rsid w:val="00060098"/>
    <w:rsid w:val="000600BF"/>
    <w:rsid w:val="00061C36"/>
    <w:rsid w:val="00061D99"/>
    <w:rsid w:val="000624D7"/>
    <w:rsid w:val="00063296"/>
    <w:rsid w:val="000660F2"/>
    <w:rsid w:val="00066B96"/>
    <w:rsid w:val="000672BB"/>
    <w:rsid w:val="0007094F"/>
    <w:rsid w:val="00070C72"/>
    <w:rsid w:val="00070C87"/>
    <w:rsid w:val="00071B69"/>
    <w:rsid w:val="00073512"/>
    <w:rsid w:val="000746FA"/>
    <w:rsid w:val="000771B5"/>
    <w:rsid w:val="00080510"/>
    <w:rsid w:val="0008129B"/>
    <w:rsid w:val="000824CE"/>
    <w:rsid w:val="00083440"/>
    <w:rsid w:val="00087714"/>
    <w:rsid w:val="000879F5"/>
    <w:rsid w:val="00087A49"/>
    <w:rsid w:val="0009101F"/>
    <w:rsid w:val="000949F0"/>
    <w:rsid w:val="0009697F"/>
    <w:rsid w:val="0009759F"/>
    <w:rsid w:val="00097640"/>
    <w:rsid w:val="000A2180"/>
    <w:rsid w:val="000A4A6C"/>
    <w:rsid w:val="000A5D29"/>
    <w:rsid w:val="000A6761"/>
    <w:rsid w:val="000B323A"/>
    <w:rsid w:val="000B46D1"/>
    <w:rsid w:val="000B47B8"/>
    <w:rsid w:val="000B5E58"/>
    <w:rsid w:val="000B68A5"/>
    <w:rsid w:val="000C015B"/>
    <w:rsid w:val="000C1738"/>
    <w:rsid w:val="000C1959"/>
    <w:rsid w:val="000C3725"/>
    <w:rsid w:val="000C5B75"/>
    <w:rsid w:val="000C6E79"/>
    <w:rsid w:val="000C7ADD"/>
    <w:rsid w:val="000D4E37"/>
    <w:rsid w:val="000D78FC"/>
    <w:rsid w:val="000E0D45"/>
    <w:rsid w:val="000E358C"/>
    <w:rsid w:val="000E6E3E"/>
    <w:rsid w:val="000F4871"/>
    <w:rsid w:val="000F64AE"/>
    <w:rsid w:val="000F7C37"/>
    <w:rsid w:val="00100002"/>
    <w:rsid w:val="001065A1"/>
    <w:rsid w:val="00107D17"/>
    <w:rsid w:val="00107E0D"/>
    <w:rsid w:val="001104CF"/>
    <w:rsid w:val="00111B56"/>
    <w:rsid w:val="0011249C"/>
    <w:rsid w:val="00113BCE"/>
    <w:rsid w:val="001147DF"/>
    <w:rsid w:val="00114856"/>
    <w:rsid w:val="00114A15"/>
    <w:rsid w:val="00115196"/>
    <w:rsid w:val="0011687E"/>
    <w:rsid w:val="0012052E"/>
    <w:rsid w:val="001210A1"/>
    <w:rsid w:val="00122F1A"/>
    <w:rsid w:val="001236CE"/>
    <w:rsid w:val="0012458C"/>
    <w:rsid w:val="001305C2"/>
    <w:rsid w:val="00132A64"/>
    <w:rsid w:val="00133693"/>
    <w:rsid w:val="001339DA"/>
    <w:rsid w:val="00136C17"/>
    <w:rsid w:val="00152E53"/>
    <w:rsid w:val="00153599"/>
    <w:rsid w:val="0015446C"/>
    <w:rsid w:val="00155119"/>
    <w:rsid w:val="00155B93"/>
    <w:rsid w:val="00156C55"/>
    <w:rsid w:val="0016536D"/>
    <w:rsid w:val="001669BE"/>
    <w:rsid w:val="001708B5"/>
    <w:rsid w:val="001718CD"/>
    <w:rsid w:val="00171BA7"/>
    <w:rsid w:val="00172C2F"/>
    <w:rsid w:val="0017550A"/>
    <w:rsid w:val="00175F97"/>
    <w:rsid w:val="001805CD"/>
    <w:rsid w:val="00181586"/>
    <w:rsid w:val="00182E17"/>
    <w:rsid w:val="00183260"/>
    <w:rsid w:val="00183BE4"/>
    <w:rsid w:val="00184DEC"/>
    <w:rsid w:val="001869BF"/>
    <w:rsid w:val="00186A97"/>
    <w:rsid w:val="00187ECC"/>
    <w:rsid w:val="00190ECD"/>
    <w:rsid w:val="00193F54"/>
    <w:rsid w:val="001943B1"/>
    <w:rsid w:val="00195DEF"/>
    <w:rsid w:val="0019616C"/>
    <w:rsid w:val="001A1C00"/>
    <w:rsid w:val="001A1FE2"/>
    <w:rsid w:val="001A5658"/>
    <w:rsid w:val="001A7758"/>
    <w:rsid w:val="001B0315"/>
    <w:rsid w:val="001B2B18"/>
    <w:rsid w:val="001B387D"/>
    <w:rsid w:val="001B4E89"/>
    <w:rsid w:val="001B5EB1"/>
    <w:rsid w:val="001B6E5F"/>
    <w:rsid w:val="001B7C39"/>
    <w:rsid w:val="001C0047"/>
    <w:rsid w:val="001C386B"/>
    <w:rsid w:val="001C44BB"/>
    <w:rsid w:val="001C5B2B"/>
    <w:rsid w:val="001C5CE3"/>
    <w:rsid w:val="001D01FB"/>
    <w:rsid w:val="001D0205"/>
    <w:rsid w:val="001D26EF"/>
    <w:rsid w:val="001D79CB"/>
    <w:rsid w:val="001E0109"/>
    <w:rsid w:val="001E274A"/>
    <w:rsid w:val="001E349D"/>
    <w:rsid w:val="001E3E63"/>
    <w:rsid w:val="001F1FA7"/>
    <w:rsid w:val="001F245E"/>
    <w:rsid w:val="001F470D"/>
    <w:rsid w:val="002011C5"/>
    <w:rsid w:val="00201B6E"/>
    <w:rsid w:val="0020266B"/>
    <w:rsid w:val="00203032"/>
    <w:rsid w:val="002043DA"/>
    <w:rsid w:val="002056C7"/>
    <w:rsid w:val="0020644A"/>
    <w:rsid w:val="00206CDE"/>
    <w:rsid w:val="00206F42"/>
    <w:rsid w:val="002114E7"/>
    <w:rsid w:val="002115EF"/>
    <w:rsid w:val="002156DC"/>
    <w:rsid w:val="00215D8C"/>
    <w:rsid w:val="00216641"/>
    <w:rsid w:val="00217EBF"/>
    <w:rsid w:val="0022653A"/>
    <w:rsid w:val="002278EB"/>
    <w:rsid w:val="00233983"/>
    <w:rsid w:val="00233E64"/>
    <w:rsid w:val="00236864"/>
    <w:rsid w:val="00236CB2"/>
    <w:rsid w:val="00237450"/>
    <w:rsid w:val="00240036"/>
    <w:rsid w:val="002413CA"/>
    <w:rsid w:val="0024269D"/>
    <w:rsid w:val="00242AEE"/>
    <w:rsid w:val="002437A0"/>
    <w:rsid w:val="00243938"/>
    <w:rsid w:val="002440C5"/>
    <w:rsid w:val="002476FB"/>
    <w:rsid w:val="00247FB2"/>
    <w:rsid w:val="0025097C"/>
    <w:rsid w:val="002550A4"/>
    <w:rsid w:val="002616BB"/>
    <w:rsid w:val="0026369E"/>
    <w:rsid w:val="00263FDC"/>
    <w:rsid w:val="00265A22"/>
    <w:rsid w:val="00265BDB"/>
    <w:rsid w:val="00265BF5"/>
    <w:rsid w:val="00267210"/>
    <w:rsid w:val="00267CDF"/>
    <w:rsid w:val="0027306C"/>
    <w:rsid w:val="00274A61"/>
    <w:rsid w:val="00276831"/>
    <w:rsid w:val="00276F60"/>
    <w:rsid w:val="00277C3A"/>
    <w:rsid w:val="00280B40"/>
    <w:rsid w:val="0028311F"/>
    <w:rsid w:val="00285085"/>
    <w:rsid w:val="00287332"/>
    <w:rsid w:val="00287393"/>
    <w:rsid w:val="00290C2E"/>
    <w:rsid w:val="0029325B"/>
    <w:rsid w:val="00297C63"/>
    <w:rsid w:val="002A05BC"/>
    <w:rsid w:val="002A0F6A"/>
    <w:rsid w:val="002A5161"/>
    <w:rsid w:val="002A7947"/>
    <w:rsid w:val="002B0A2B"/>
    <w:rsid w:val="002B3346"/>
    <w:rsid w:val="002B57AC"/>
    <w:rsid w:val="002B67E0"/>
    <w:rsid w:val="002C0F29"/>
    <w:rsid w:val="002C28F3"/>
    <w:rsid w:val="002C2E2F"/>
    <w:rsid w:val="002C497F"/>
    <w:rsid w:val="002C6B7B"/>
    <w:rsid w:val="002C7847"/>
    <w:rsid w:val="002D35AA"/>
    <w:rsid w:val="002D4B35"/>
    <w:rsid w:val="002D7634"/>
    <w:rsid w:val="002D76C4"/>
    <w:rsid w:val="002E1B3E"/>
    <w:rsid w:val="002E2C5D"/>
    <w:rsid w:val="002E330A"/>
    <w:rsid w:val="002E5088"/>
    <w:rsid w:val="002E71F3"/>
    <w:rsid w:val="002E73F8"/>
    <w:rsid w:val="002F0232"/>
    <w:rsid w:val="002F17D6"/>
    <w:rsid w:val="002F265F"/>
    <w:rsid w:val="002F4850"/>
    <w:rsid w:val="00300207"/>
    <w:rsid w:val="0030067B"/>
    <w:rsid w:val="00301929"/>
    <w:rsid w:val="00302C31"/>
    <w:rsid w:val="00303111"/>
    <w:rsid w:val="00304242"/>
    <w:rsid w:val="00304D64"/>
    <w:rsid w:val="00306611"/>
    <w:rsid w:val="00307497"/>
    <w:rsid w:val="00307851"/>
    <w:rsid w:val="00317228"/>
    <w:rsid w:val="00317395"/>
    <w:rsid w:val="00322651"/>
    <w:rsid w:val="00323715"/>
    <w:rsid w:val="00325E7A"/>
    <w:rsid w:val="00330449"/>
    <w:rsid w:val="00330800"/>
    <w:rsid w:val="0033282F"/>
    <w:rsid w:val="003337BC"/>
    <w:rsid w:val="003344DC"/>
    <w:rsid w:val="00334E24"/>
    <w:rsid w:val="00334FCF"/>
    <w:rsid w:val="0033586E"/>
    <w:rsid w:val="00341B43"/>
    <w:rsid w:val="00346616"/>
    <w:rsid w:val="00346F81"/>
    <w:rsid w:val="003474B9"/>
    <w:rsid w:val="00350EDA"/>
    <w:rsid w:val="003516E4"/>
    <w:rsid w:val="00353FE7"/>
    <w:rsid w:val="003543C6"/>
    <w:rsid w:val="003547EF"/>
    <w:rsid w:val="00354B4D"/>
    <w:rsid w:val="00356F49"/>
    <w:rsid w:val="0035746E"/>
    <w:rsid w:val="00357E9C"/>
    <w:rsid w:val="003616E4"/>
    <w:rsid w:val="0036239B"/>
    <w:rsid w:val="00364339"/>
    <w:rsid w:val="003669E7"/>
    <w:rsid w:val="0036794C"/>
    <w:rsid w:val="003722B5"/>
    <w:rsid w:val="003734FA"/>
    <w:rsid w:val="00374E65"/>
    <w:rsid w:val="0037773A"/>
    <w:rsid w:val="00381670"/>
    <w:rsid w:val="00384BA9"/>
    <w:rsid w:val="00385931"/>
    <w:rsid w:val="00387288"/>
    <w:rsid w:val="003876D0"/>
    <w:rsid w:val="00387887"/>
    <w:rsid w:val="003920FE"/>
    <w:rsid w:val="00393A27"/>
    <w:rsid w:val="00394345"/>
    <w:rsid w:val="00394B45"/>
    <w:rsid w:val="00395CAC"/>
    <w:rsid w:val="003A4D11"/>
    <w:rsid w:val="003A74D0"/>
    <w:rsid w:val="003B1757"/>
    <w:rsid w:val="003B2082"/>
    <w:rsid w:val="003B61D4"/>
    <w:rsid w:val="003B61EC"/>
    <w:rsid w:val="003B691A"/>
    <w:rsid w:val="003C11CD"/>
    <w:rsid w:val="003C1C2E"/>
    <w:rsid w:val="003C1CF4"/>
    <w:rsid w:val="003C3246"/>
    <w:rsid w:val="003C5798"/>
    <w:rsid w:val="003D0A5E"/>
    <w:rsid w:val="003D1984"/>
    <w:rsid w:val="003D1CAB"/>
    <w:rsid w:val="003D31C7"/>
    <w:rsid w:val="003D4303"/>
    <w:rsid w:val="003E2067"/>
    <w:rsid w:val="003E2D2B"/>
    <w:rsid w:val="003E3A9C"/>
    <w:rsid w:val="003E5193"/>
    <w:rsid w:val="003E5804"/>
    <w:rsid w:val="003F0F1E"/>
    <w:rsid w:val="003F1466"/>
    <w:rsid w:val="003F353C"/>
    <w:rsid w:val="003F4CC2"/>
    <w:rsid w:val="003F5B7C"/>
    <w:rsid w:val="003F64EB"/>
    <w:rsid w:val="003F7A19"/>
    <w:rsid w:val="004004E3"/>
    <w:rsid w:val="004042BC"/>
    <w:rsid w:val="004047AB"/>
    <w:rsid w:val="0040498A"/>
    <w:rsid w:val="00411608"/>
    <w:rsid w:val="004117F4"/>
    <w:rsid w:val="00411C07"/>
    <w:rsid w:val="00412B69"/>
    <w:rsid w:val="0041445C"/>
    <w:rsid w:val="0041556A"/>
    <w:rsid w:val="004166A0"/>
    <w:rsid w:val="0042004E"/>
    <w:rsid w:val="00420BC2"/>
    <w:rsid w:val="00420D88"/>
    <w:rsid w:val="0042159B"/>
    <w:rsid w:val="00424323"/>
    <w:rsid w:val="00425894"/>
    <w:rsid w:val="0042613F"/>
    <w:rsid w:val="004262FE"/>
    <w:rsid w:val="0044004A"/>
    <w:rsid w:val="004400F8"/>
    <w:rsid w:val="00440EBB"/>
    <w:rsid w:val="00441600"/>
    <w:rsid w:val="00441BEE"/>
    <w:rsid w:val="0044236C"/>
    <w:rsid w:val="00443BA3"/>
    <w:rsid w:val="00447170"/>
    <w:rsid w:val="004502D9"/>
    <w:rsid w:val="00451D86"/>
    <w:rsid w:val="00451EB2"/>
    <w:rsid w:val="00452C8B"/>
    <w:rsid w:val="00453800"/>
    <w:rsid w:val="0045397B"/>
    <w:rsid w:val="0045465F"/>
    <w:rsid w:val="00456A8F"/>
    <w:rsid w:val="00464AB0"/>
    <w:rsid w:val="0046692F"/>
    <w:rsid w:val="0047164A"/>
    <w:rsid w:val="00471E72"/>
    <w:rsid w:val="00480722"/>
    <w:rsid w:val="00483957"/>
    <w:rsid w:val="004856A0"/>
    <w:rsid w:val="004858C9"/>
    <w:rsid w:val="0048714C"/>
    <w:rsid w:val="00490FC6"/>
    <w:rsid w:val="0049159F"/>
    <w:rsid w:val="0049174D"/>
    <w:rsid w:val="0049687E"/>
    <w:rsid w:val="004A0202"/>
    <w:rsid w:val="004A1FB9"/>
    <w:rsid w:val="004A340D"/>
    <w:rsid w:val="004A5D47"/>
    <w:rsid w:val="004B113D"/>
    <w:rsid w:val="004B3259"/>
    <w:rsid w:val="004B6B2C"/>
    <w:rsid w:val="004B7BD4"/>
    <w:rsid w:val="004C37D6"/>
    <w:rsid w:val="004C4E00"/>
    <w:rsid w:val="004C56D2"/>
    <w:rsid w:val="004D5C32"/>
    <w:rsid w:val="004D6FF8"/>
    <w:rsid w:val="004E4880"/>
    <w:rsid w:val="004E4B57"/>
    <w:rsid w:val="004E4FAA"/>
    <w:rsid w:val="004E5F68"/>
    <w:rsid w:val="004F1214"/>
    <w:rsid w:val="004F6B26"/>
    <w:rsid w:val="004F6CD7"/>
    <w:rsid w:val="0050018A"/>
    <w:rsid w:val="00500880"/>
    <w:rsid w:val="00501363"/>
    <w:rsid w:val="00502CC8"/>
    <w:rsid w:val="00504727"/>
    <w:rsid w:val="00506E30"/>
    <w:rsid w:val="005073D9"/>
    <w:rsid w:val="00507B98"/>
    <w:rsid w:val="0051261B"/>
    <w:rsid w:val="00514118"/>
    <w:rsid w:val="0051474E"/>
    <w:rsid w:val="00515616"/>
    <w:rsid w:val="00516006"/>
    <w:rsid w:val="00517D31"/>
    <w:rsid w:val="00521EEE"/>
    <w:rsid w:val="00522DC8"/>
    <w:rsid w:val="00522DE1"/>
    <w:rsid w:val="0052529D"/>
    <w:rsid w:val="00525AEB"/>
    <w:rsid w:val="00526DC5"/>
    <w:rsid w:val="00526F20"/>
    <w:rsid w:val="00532B33"/>
    <w:rsid w:val="00534527"/>
    <w:rsid w:val="005411FE"/>
    <w:rsid w:val="005421B6"/>
    <w:rsid w:val="00542809"/>
    <w:rsid w:val="00544D75"/>
    <w:rsid w:val="00546730"/>
    <w:rsid w:val="00547AB2"/>
    <w:rsid w:val="005511AD"/>
    <w:rsid w:val="0055200A"/>
    <w:rsid w:val="005546F7"/>
    <w:rsid w:val="0055632B"/>
    <w:rsid w:val="0055657F"/>
    <w:rsid w:val="00557864"/>
    <w:rsid w:val="005617D9"/>
    <w:rsid w:val="00562615"/>
    <w:rsid w:val="00562FF5"/>
    <w:rsid w:val="00563916"/>
    <w:rsid w:val="00564D66"/>
    <w:rsid w:val="005661D0"/>
    <w:rsid w:val="00566A0A"/>
    <w:rsid w:val="005752C8"/>
    <w:rsid w:val="005816B7"/>
    <w:rsid w:val="00581F35"/>
    <w:rsid w:val="00587E85"/>
    <w:rsid w:val="005902E3"/>
    <w:rsid w:val="0059054F"/>
    <w:rsid w:val="00592E29"/>
    <w:rsid w:val="005941E2"/>
    <w:rsid w:val="00594399"/>
    <w:rsid w:val="00594E4E"/>
    <w:rsid w:val="005953EE"/>
    <w:rsid w:val="00596BD2"/>
    <w:rsid w:val="005A1758"/>
    <w:rsid w:val="005A378F"/>
    <w:rsid w:val="005A4233"/>
    <w:rsid w:val="005A5487"/>
    <w:rsid w:val="005A6229"/>
    <w:rsid w:val="005A6AC8"/>
    <w:rsid w:val="005A7EE8"/>
    <w:rsid w:val="005B0D1E"/>
    <w:rsid w:val="005B1E23"/>
    <w:rsid w:val="005B28D5"/>
    <w:rsid w:val="005B34F3"/>
    <w:rsid w:val="005B423C"/>
    <w:rsid w:val="005B43C2"/>
    <w:rsid w:val="005B44AF"/>
    <w:rsid w:val="005B58A3"/>
    <w:rsid w:val="005B7D73"/>
    <w:rsid w:val="005B7D7F"/>
    <w:rsid w:val="005C05EC"/>
    <w:rsid w:val="005C3775"/>
    <w:rsid w:val="005C41B3"/>
    <w:rsid w:val="005C5421"/>
    <w:rsid w:val="005C629B"/>
    <w:rsid w:val="005D01DB"/>
    <w:rsid w:val="005D1E9B"/>
    <w:rsid w:val="005D4868"/>
    <w:rsid w:val="005D5AD5"/>
    <w:rsid w:val="005D6B47"/>
    <w:rsid w:val="005D6FCF"/>
    <w:rsid w:val="005D70AA"/>
    <w:rsid w:val="005D710E"/>
    <w:rsid w:val="005D751B"/>
    <w:rsid w:val="005E08AE"/>
    <w:rsid w:val="005E5C44"/>
    <w:rsid w:val="005E6E52"/>
    <w:rsid w:val="005E7806"/>
    <w:rsid w:val="005F02C9"/>
    <w:rsid w:val="005F3C6B"/>
    <w:rsid w:val="00600C8E"/>
    <w:rsid w:val="00601B60"/>
    <w:rsid w:val="00601E0E"/>
    <w:rsid w:val="006024BE"/>
    <w:rsid w:val="0060280D"/>
    <w:rsid w:val="00604724"/>
    <w:rsid w:val="00605015"/>
    <w:rsid w:val="00606165"/>
    <w:rsid w:val="0060658C"/>
    <w:rsid w:val="00606663"/>
    <w:rsid w:val="00607D68"/>
    <w:rsid w:val="00612559"/>
    <w:rsid w:val="0061259F"/>
    <w:rsid w:val="00612BF7"/>
    <w:rsid w:val="00613B31"/>
    <w:rsid w:val="006155CC"/>
    <w:rsid w:val="00624830"/>
    <w:rsid w:val="00624CDB"/>
    <w:rsid w:val="00627092"/>
    <w:rsid w:val="0063105A"/>
    <w:rsid w:val="00633670"/>
    <w:rsid w:val="0063367B"/>
    <w:rsid w:val="00633976"/>
    <w:rsid w:val="00633D36"/>
    <w:rsid w:val="00635C25"/>
    <w:rsid w:val="00637C17"/>
    <w:rsid w:val="00640B6C"/>
    <w:rsid w:val="006413FC"/>
    <w:rsid w:val="00641A4E"/>
    <w:rsid w:val="00645347"/>
    <w:rsid w:val="0064539E"/>
    <w:rsid w:val="00646214"/>
    <w:rsid w:val="00647ED2"/>
    <w:rsid w:val="006506EE"/>
    <w:rsid w:val="00651E32"/>
    <w:rsid w:val="00652AD2"/>
    <w:rsid w:val="006533C5"/>
    <w:rsid w:val="00655058"/>
    <w:rsid w:val="006556B1"/>
    <w:rsid w:val="00655F42"/>
    <w:rsid w:val="00660A99"/>
    <w:rsid w:val="006621F3"/>
    <w:rsid w:val="0066393F"/>
    <w:rsid w:val="006649C4"/>
    <w:rsid w:val="006659FA"/>
    <w:rsid w:val="006664CF"/>
    <w:rsid w:val="00667D8B"/>
    <w:rsid w:val="00670971"/>
    <w:rsid w:val="00670E19"/>
    <w:rsid w:val="00675DC8"/>
    <w:rsid w:val="0068180B"/>
    <w:rsid w:val="006826C4"/>
    <w:rsid w:val="006848BB"/>
    <w:rsid w:val="006848EA"/>
    <w:rsid w:val="00684E50"/>
    <w:rsid w:val="0068552E"/>
    <w:rsid w:val="006859C3"/>
    <w:rsid w:val="006865A8"/>
    <w:rsid w:val="00686830"/>
    <w:rsid w:val="00687C9F"/>
    <w:rsid w:val="0069048A"/>
    <w:rsid w:val="00691448"/>
    <w:rsid w:val="00691D1D"/>
    <w:rsid w:val="00693469"/>
    <w:rsid w:val="00694233"/>
    <w:rsid w:val="00696D04"/>
    <w:rsid w:val="00697493"/>
    <w:rsid w:val="006A32A3"/>
    <w:rsid w:val="006A3D86"/>
    <w:rsid w:val="006A404B"/>
    <w:rsid w:val="006A656C"/>
    <w:rsid w:val="006A657D"/>
    <w:rsid w:val="006B056A"/>
    <w:rsid w:val="006B438C"/>
    <w:rsid w:val="006B4EFF"/>
    <w:rsid w:val="006B74DE"/>
    <w:rsid w:val="006B7EB5"/>
    <w:rsid w:val="006C247B"/>
    <w:rsid w:val="006C2BEC"/>
    <w:rsid w:val="006C31F9"/>
    <w:rsid w:val="006C6A8F"/>
    <w:rsid w:val="006D048F"/>
    <w:rsid w:val="006D2404"/>
    <w:rsid w:val="006D2C0D"/>
    <w:rsid w:val="006D3A72"/>
    <w:rsid w:val="006D3F31"/>
    <w:rsid w:val="006D4804"/>
    <w:rsid w:val="006E00DF"/>
    <w:rsid w:val="006E13CD"/>
    <w:rsid w:val="006E15DA"/>
    <w:rsid w:val="006E2DE5"/>
    <w:rsid w:val="006E34EC"/>
    <w:rsid w:val="006E3A52"/>
    <w:rsid w:val="006E4683"/>
    <w:rsid w:val="006E616F"/>
    <w:rsid w:val="006E61AE"/>
    <w:rsid w:val="006E694E"/>
    <w:rsid w:val="006E6F05"/>
    <w:rsid w:val="006F117E"/>
    <w:rsid w:val="006F1B8E"/>
    <w:rsid w:val="006F290B"/>
    <w:rsid w:val="006F5076"/>
    <w:rsid w:val="006F5C8D"/>
    <w:rsid w:val="006F5CCA"/>
    <w:rsid w:val="006F61B6"/>
    <w:rsid w:val="006F75FB"/>
    <w:rsid w:val="006F7D8A"/>
    <w:rsid w:val="00701309"/>
    <w:rsid w:val="00701AA4"/>
    <w:rsid w:val="00703C93"/>
    <w:rsid w:val="00707339"/>
    <w:rsid w:val="00707BE1"/>
    <w:rsid w:val="00711A2D"/>
    <w:rsid w:val="00711A40"/>
    <w:rsid w:val="00712243"/>
    <w:rsid w:val="007123F3"/>
    <w:rsid w:val="00713DCB"/>
    <w:rsid w:val="00716859"/>
    <w:rsid w:val="0072408B"/>
    <w:rsid w:val="00726031"/>
    <w:rsid w:val="00726183"/>
    <w:rsid w:val="00726D4B"/>
    <w:rsid w:val="0072715B"/>
    <w:rsid w:val="00727648"/>
    <w:rsid w:val="0073084E"/>
    <w:rsid w:val="00735F68"/>
    <w:rsid w:val="00737C99"/>
    <w:rsid w:val="0074101D"/>
    <w:rsid w:val="00742C1C"/>
    <w:rsid w:val="00745216"/>
    <w:rsid w:val="007468DA"/>
    <w:rsid w:val="00747C6E"/>
    <w:rsid w:val="007500B1"/>
    <w:rsid w:val="00751FAF"/>
    <w:rsid w:val="007531EC"/>
    <w:rsid w:val="007553D9"/>
    <w:rsid w:val="00755D2A"/>
    <w:rsid w:val="00757ECE"/>
    <w:rsid w:val="007600FA"/>
    <w:rsid w:val="00761898"/>
    <w:rsid w:val="00761EBA"/>
    <w:rsid w:val="007625DB"/>
    <w:rsid w:val="0076364E"/>
    <w:rsid w:val="007636FC"/>
    <w:rsid w:val="00763F75"/>
    <w:rsid w:val="00764349"/>
    <w:rsid w:val="0076492F"/>
    <w:rsid w:val="007653D9"/>
    <w:rsid w:val="007660CC"/>
    <w:rsid w:val="007668B7"/>
    <w:rsid w:val="007712A9"/>
    <w:rsid w:val="0077132E"/>
    <w:rsid w:val="007716A4"/>
    <w:rsid w:val="00772091"/>
    <w:rsid w:val="00774BD7"/>
    <w:rsid w:val="0077504A"/>
    <w:rsid w:val="00775147"/>
    <w:rsid w:val="007766C7"/>
    <w:rsid w:val="0078024D"/>
    <w:rsid w:val="007805D3"/>
    <w:rsid w:val="00780833"/>
    <w:rsid w:val="007837E4"/>
    <w:rsid w:val="00787071"/>
    <w:rsid w:val="00787F9F"/>
    <w:rsid w:val="00792276"/>
    <w:rsid w:val="00792916"/>
    <w:rsid w:val="00794289"/>
    <w:rsid w:val="00794B9F"/>
    <w:rsid w:val="0079647F"/>
    <w:rsid w:val="00797631"/>
    <w:rsid w:val="007A0537"/>
    <w:rsid w:val="007A12F2"/>
    <w:rsid w:val="007A289F"/>
    <w:rsid w:val="007A5D94"/>
    <w:rsid w:val="007B0631"/>
    <w:rsid w:val="007B0C40"/>
    <w:rsid w:val="007B188F"/>
    <w:rsid w:val="007B246F"/>
    <w:rsid w:val="007B6849"/>
    <w:rsid w:val="007C0A43"/>
    <w:rsid w:val="007C3039"/>
    <w:rsid w:val="007C3C66"/>
    <w:rsid w:val="007C49DB"/>
    <w:rsid w:val="007C671C"/>
    <w:rsid w:val="007C73DD"/>
    <w:rsid w:val="007C78FF"/>
    <w:rsid w:val="007D07A9"/>
    <w:rsid w:val="007D1035"/>
    <w:rsid w:val="007D1EC6"/>
    <w:rsid w:val="007D3D60"/>
    <w:rsid w:val="007D58BC"/>
    <w:rsid w:val="007D6358"/>
    <w:rsid w:val="007D6CD7"/>
    <w:rsid w:val="007D7E63"/>
    <w:rsid w:val="007E1128"/>
    <w:rsid w:val="007E1598"/>
    <w:rsid w:val="007E3077"/>
    <w:rsid w:val="007E45DB"/>
    <w:rsid w:val="007E532E"/>
    <w:rsid w:val="007E7BF1"/>
    <w:rsid w:val="007F3065"/>
    <w:rsid w:val="007F60D8"/>
    <w:rsid w:val="007F7080"/>
    <w:rsid w:val="00804B32"/>
    <w:rsid w:val="008054DC"/>
    <w:rsid w:val="008062CB"/>
    <w:rsid w:val="00810754"/>
    <w:rsid w:val="0082061D"/>
    <w:rsid w:val="00820799"/>
    <w:rsid w:val="00821456"/>
    <w:rsid w:val="00824259"/>
    <w:rsid w:val="00824E6B"/>
    <w:rsid w:val="00824E71"/>
    <w:rsid w:val="00827833"/>
    <w:rsid w:val="00831981"/>
    <w:rsid w:val="00835D13"/>
    <w:rsid w:val="00836CFD"/>
    <w:rsid w:val="00836F87"/>
    <w:rsid w:val="00837DA2"/>
    <w:rsid w:val="00844208"/>
    <w:rsid w:val="00845285"/>
    <w:rsid w:val="00850B81"/>
    <w:rsid w:val="0085306F"/>
    <w:rsid w:val="00853502"/>
    <w:rsid w:val="00861B0A"/>
    <w:rsid w:val="008644EA"/>
    <w:rsid w:val="00865CBD"/>
    <w:rsid w:val="00867DDC"/>
    <w:rsid w:val="00873F99"/>
    <w:rsid w:val="00874EB4"/>
    <w:rsid w:val="00874FA6"/>
    <w:rsid w:val="00877898"/>
    <w:rsid w:val="00880F9A"/>
    <w:rsid w:val="00885118"/>
    <w:rsid w:val="00886AA5"/>
    <w:rsid w:val="008870BC"/>
    <w:rsid w:val="00890CD5"/>
    <w:rsid w:val="008937C5"/>
    <w:rsid w:val="00895D4B"/>
    <w:rsid w:val="0089684E"/>
    <w:rsid w:val="00897053"/>
    <w:rsid w:val="008978FE"/>
    <w:rsid w:val="008A08A9"/>
    <w:rsid w:val="008A2799"/>
    <w:rsid w:val="008A37CB"/>
    <w:rsid w:val="008A4FFC"/>
    <w:rsid w:val="008B0C0F"/>
    <w:rsid w:val="008B183A"/>
    <w:rsid w:val="008B19F0"/>
    <w:rsid w:val="008B5A06"/>
    <w:rsid w:val="008B6355"/>
    <w:rsid w:val="008B636F"/>
    <w:rsid w:val="008B660C"/>
    <w:rsid w:val="008C144E"/>
    <w:rsid w:val="008C17D5"/>
    <w:rsid w:val="008C323F"/>
    <w:rsid w:val="008C32F6"/>
    <w:rsid w:val="008C4C1C"/>
    <w:rsid w:val="008C678D"/>
    <w:rsid w:val="008C7820"/>
    <w:rsid w:val="008D161E"/>
    <w:rsid w:val="008D1CFC"/>
    <w:rsid w:val="008D20D9"/>
    <w:rsid w:val="008D2940"/>
    <w:rsid w:val="008D5117"/>
    <w:rsid w:val="008D5F10"/>
    <w:rsid w:val="008E0434"/>
    <w:rsid w:val="008E499B"/>
    <w:rsid w:val="008E690F"/>
    <w:rsid w:val="008F0221"/>
    <w:rsid w:val="008F1374"/>
    <w:rsid w:val="008F767C"/>
    <w:rsid w:val="008F77E6"/>
    <w:rsid w:val="00900DE5"/>
    <w:rsid w:val="00902066"/>
    <w:rsid w:val="00902CA8"/>
    <w:rsid w:val="009032ED"/>
    <w:rsid w:val="0090435A"/>
    <w:rsid w:val="0091066D"/>
    <w:rsid w:val="009106F3"/>
    <w:rsid w:val="0091099C"/>
    <w:rsid w:val="00910DB8"/>
    <w:rsid w:val="00911969"/>
    <w:rsid w:val="00911BEC"/>
    <w:rsid w:val="00912052"/>
    <w:rsid w:val="00914484"/>
    <w:rsid w:val="0091488F"/>
    <w:rsid w:val="00914BBA"/>
    <w:rsid w:val="009174F2"/>
    <w:rsid w:val="00917A8B"/>
    <w:rsid w:val="0092274E"/>
    <w:rsid w:val="0092431B"/>
    <w:rsid w:val="009249E9"/>
    <w:rsid w:val="00926DBA"/>
    <w:rsid w:val="00927883"/>
    <w:rsid w:val="00930EC4"/>
    <w:rsid w:val="0093183E"/>
    <w:rsid w:val="00935503"/>
    <w:rsid w:val="0093727C"/>
    <w:rsid w:val="009373C0"/>
    <w:rsid w:val="009377DE"/>
    <w:rsid w:val="0094433E"/>
    <w:rsid w:val="0094490A"/>
    <w:rsid w:val="0094580F"/>
    <w:rsid w:val="00947188"/>
    <w:rsid w:val="0094791F"/>
    <w:rsid w:val="00947DE7"/>
    <w:rsid w:val="00950A41"/>
    <w:rsid w:val="0095201C"/>
    <w:rsid w:val="00952697"/>
    <w:rsid w:val="00954A0C"/>
    <w:rsid w:val="00956213"/>
    <w:rsid w:val="00956C2F"/>
    <w:rsid w:val="00961068"/>
    <w:rsid w:val="00961DF4"/>
    <w:rsid w:val="00964D64"/>
    <w:rsid w:val="009706BA"/>
    <w:rsid w:val="00971239"/>
    <w:rsid w:val="00972E9A"/>
    <w:rsid w:val="00973614"/>
    <w:rsid w:val="00973FF7"/>
    <w:rsid w:val="0097455A"/>
    <w:rsid w:val="00975535"/>
    <w:rsid w:val="009856DE"/>
    <w:rsid w:val="00985727"/>
    <w:rsid w:val="00986358"/>
    <w:rsid w:val="0098750E"/>
    <w:rsid w:val="009910D0"/>
    <w:rsid w:val="009950A1"/>
    <w:rsid w:val="009A38A9"/>
    <w:rsid w:val="009A4907"/>
    <w:rsid w:val="009A5E05"/>
    <w:rsid w:val="009A646E"/>
    <w:rsid w:val="009A6714"/>
    <w:rsid w:val="009B0040"/>
    <w:rsid w:val="009B1C6A"/>
    <w:rsid w:val="009B2687"/>
    <w:rsid w:val="009B2A58"/>
    <w:rsid w:val="009B4937"/>
    <w:rsid w:val="009B583C"/>
    <w:rsid w:val="009B6D6C"/>
    <w:rsid w:val="009B6DBA"/>
    <w:rsid w:val="009B76B9"/>
    <w:rsid w:val="009C0CCE"/>
    <w:rsid w:val="009C5BAC"/>
    <w:rsid w:val="009D1F2F"/>
    <w:rsid w:val="009D3777"/>
    <w:rsid w:val="009D76F1"/>
    <w:rsid w:val="009D7FB7"/>
    <w:rsid w:val="009E00A8"/>
    <w:rsid w:val="009E0B47"/>
    <w:rsid w:val="009E0F3F"/>
    <w:rsid w:val="009E2E25"/>
    <w:rsid w:val="009E4A74"/>
    <w:rsid w:val="009E66E6"/>
    <w:rsid w:val="009E6828"/>
    <w:rsid w:val="009E7E08"/>
    <w:rsid w:val="009F0BE6"/>
    <w:rsid w:val="009F20B0"/>
    <w:rsid w:val="009F4776"/>
    <w:rsid w:val="009F5B19"/>
    <w:rsid w:val="009F6FE0"/>
    <w:rsid w:val="009F790A"/>
    <w:rsid w:val="00A0078A"/>
    <w:rsid w:val="00A00954"/>
    <w:rsid w:val="00A0145D"/>
    <w:rsid w:val="00A018C0"/>
    <w:rsid w:val="00A02139"/>
    <w:rsid w:val="00A02EB7"/>
    <w:rsid w:val="00A03A4C"/>
    <w:rsid w:val="00A0423A"/>
    <w:rsid w:val="00A06CE4"/>
    <w:rsid w:val="00A100C6"/>
    <w:rsid w:val="00A109DF"/>
    <w:rsid w:val="00A10D2F"/>
    <w:rsid w:val="00A1175E"/>
    <w:rsid w:val="00A11DA9"/>
    <w:rsid w:val="00A13559"/>
    <w:rsid w:val="00A14ED9"/>
    <w:rsid w:val="00A158FD"/>
    <w:rsid w:val="00A2188D"/>
    <w:rsid w:val="00A22BDC"/>
    <w:rsid w:val="00A22D39"/>
    <w:rsid w:val="00A256D2"/>
    <w:rsid w:val="00A30123"/>
    <w:rsid w:val="00A32910"/>
    <w:rsid w:val="00A35E61"/>
    <w:rsid w:val="00A40D5B"/>
    <w:rsid w:val="00A4647B"/>
    <w:rsid w:val="00A46659"/>
    <w:rsid w:val="00A4700C"/>
    <w:rsid w:val="00A50FD2"/>
    <w:rsid w:val="00A51724"/>
    <w:rsid w:val="00A527FF"/>
    <w:rsid w:val="00A5280B"/>
    <w:rsid w:val="00A53D4A"/>
    <w:rsid w:val="00A54D12"/>
    <w:rsid w:val="00A55641"/>
    <w:rsid w:val="00A5708E"/>
    <w:rsid w:val="00A5768D"/>
    <w:rsid w:val="00A57727"/>
    <w:rsid w:val="00A60243"/>
    <w:rsid w:val="00A64206"/>
    <w:rsid w:val="00A64B9E"/>
    <w:rsid w:val="00A6617B"/>
    <w:rsid w:val="00A67458"/>
    <w:rsid w:val="00A67999"/>
    <w:rsid w:val="00A70AA5"/>
    <w:rsid w:val="00A72256"/>
    <w:rsid w:val="00A72506"/>
    <w:rsid w:val="00A73916"/>
    <w:rsid w:val="00A74615"/>
    <w:rsid w:val="00A74A71"/>
    <w:rsid w:val="00A76D48"/>
    <w:rsid w:val="00A80AC0"/>
    <w:rsid w:val="00A81A47"/>
    <w:rsid w:val="00A824EE"/>
    <w:rsid w:val="00A8393D"/>
    <w:rsid w:val="00A840AD"/>
    <w:rsid w:val="00A855D2"/>
    <w:rsid w:val="00A87042"/>
    <w:rsid w:val="00A87B6C"/>
    <w:rsid w:val="00A91C08"/>
    <w:rsid w:val="00A94FD2"/>
    <w:rsid w:val="00AA021F"/>
    <w:rsid w:val="00AA12DD"/>
    <w:rsid w:val="00AA1857"/>
    <w:rsid w:val="00AA1C92"/>
    <w:rsid w:val="00AA38FA"/>
    <w:rsid w:val="00AA3A05"/>
    <w:rsid w:val="00AA6753"/>
    <w:rsid w:val="00AB0DC8"/>
    <w:rsid w:val="00AB3536"/>
    <w:rsid w:val="00AB6852"/>
    <w:rsid w:val="00AB74E9"/>
    <w:rsid w:val="00AC309B"/>
    <w:rsid w:val="00AC3B09"/>
    <w:rsid w:val="00AC3B0D"/>
    <w:rsid w:val="00AC4FC4"/>
    <w:rsid w:val="00AD1356"/>
    <w:rsid w:val="00AD30BE"/>
    <w:rsid w:val="00AD3590"/>
    <w:rsid w:val="00AD3A62"/>
    <w:rsid w:val="00AD5C70"/>
    <w:rsid w:val="00AD672C"/>
    <w:rsid w:val="00AD77AC"/>
    <w:rsid w:val="00AE037F"/>
    <w:rsid w:val="00AE1644"/>
    <w:rsid w:val="00AE182A"/>
    <w:rsid w:val="00AE2DA1"/>
    <w:rsid w:val="00AE5CB5"/>
    <w:rsid w:val="00AF1F95"/>
    <w:rsid w:val="00AF488C"/>
    <w:rsid w:val="00AF57E0"/>
    <w:rsid w:val="00AF66A8"/>
    <w:rsid w:val="00AF7FD8"/>
    <w:rsid w:val="00B03187"/>
    <w:rsid w:val="00B03B91"/>
    <w:rsid w:val="00B050C8"/>
    <w:rsid w:val="00B05768"/>
    <w:rsid w:val="00B0778A"/>
    <w:rsid w:val="00B07FCC"/>
    <w:rsid w:val="00B11CAD"/>
    <w:rsid w:val="00B12D36"/>
    <w:rsid w:val="00B144C8"/>
    <w:rsid w:val="00B149FC"/>
    <w:rsid w:val="00B20727"/>
    <w:rsid w:val="00B23CAF"/>
    <w:rsid w:val="00B25A91"/>
    <w:rsid w:val="00B26025"/>
    <w:rsid w:val="00B263D2"/>
    <w:rsid w:val="00B33BC6"/>
    <w:rsid w:val="00B36C67"/>
    <w:rsid w:val="00B37247"/>
    <w:rsid w:val="00B3726C"/>
    <w:rsid w:val="00B37C53"/>
    <w:rsid w:val="00B4016B"/>
    <w:rsid w:val="00B41058"/>
    <w:rsid w:val="00B4188F"/>
    <w:rsid w:val="00B4240F"/>
    <w:rsid w:val="00B43F6D"/>
    <w:rsid w:val="00B44BC3"/>
    <w:rsid w:val="00B44E24"/>
    <w:rsid w:val="00B45385"/>
    <w:rsid w:val="00B455B9"/>
    <w:rsid w:val="00B45B4D"/>
    <w:rsid w:val="00B46584"/>
    <w:rsid w:val="00B47FED"/>
    <w:rsid w:val="00B534E4"/>
    <w:rsid w:val="00B551FF"/>
    <w:rsid w:val="00B5703A"/>
    <w:rsid w:val="00B605B7"/>
    <w:rsid w:val="00B616C2"/>
    <w:rsid w:val="00B63DE6"/>
    <w:rsid w:val="00B647BB"/>
    <w:rsid w:val="00B6552F"/>
    <w:rsid w:val="00B65782"/>
    <w:rsid w:val="00B703B1"/>
    <w:rsid w:val="00B745FC"/>
    <w:rsid w:val="00B752CA"/>
    <w:rsid w:val="00B75B5A"/>
    <w:rsid w:val="00B75D45"/>
    <w:rsid w:val="00B77248"/>
    <w:rsid w:val="00B777BA"/>
    <w:rsid w:val="00B81AE0"/>
    <w:rsid w:val="00B83720"/>
    <w:rsid w:val="00B85FE5"/>
    <w:rsid w:val="00B86708"/>
    <w:rsid w:val="00B90907"/>
    <w:rsid w:val="00B917BF"/>
    <w:rsid w:val="00B91B83"/>
    <w:rsid w:val="00B91D3B"/>
    <w:rsid w:val="00B9412E"/>
    <w:rsid w:val="00B94333"/>
    <w:rsid w:val="00B97735"/>
    <w:rsid w:val="00B97FC9"/>
    <w:rsid w:val="00BA045F"/>
    <w:rsid w:val="00BA1A30"/>
    <w:rsid w:val="00BA38CD"/>
    <w:rsid w:val="00BB0085"/>
    <w:rsid w:val="00BB0998"/>
    <w:rsid w:val="00BB1617"/>
    <w:rsid w:val="00BB4992"/>
    <w:rsid w:val="00BB7874"/>
    <w:rsid w:val="00BB7933"/>
    <w:rsid w:val="00BB7CA2"/>
    <w:rsid w:val="00BC315D"/>
    <w:rsid w:val="00BC39AB"/>
    <w:rsid w:val="00BC4929"/>
    <w:rsid w:val="00BC6D4B"/>
    <w:rsid w:val="00BC7297"/>
    <w:rsid w:val="00BD0356"/>
    <w:rsid w:val="00BD11A9"/>
    <w:rsid w:val="00BD4735"/>
    <w:rsid w:val="00BD6102"/>
    <w:rsid w:val="00BD624E"/>
    <w:rsid w:val="00BD77F2"/>
    <w:rsid w:val="00BE206B"/>
    <w:rsid w:val="00BE23E9"/>
    <w:rsid w:val="00BE2B70"/>
    <w:rsid w:val="00BE334D"/>
    <w:rsid w:val="00BE3FB8"/>
    <w:rsid w:val="00BE45A1"/>
    <w:rsid w:val="00BF0E00"/>
    <w:rsid w:val="00BF53C8"/>
    <w:rsid w:val="00BF6144"/>
    <w:rsid w:val="00BF629A"/>
    <w:rsid w:val="00BF758D"/>
    <w:rsid w:val="00BF7B71"/>
    <w:rsid w:val="00C00FC9"/>
    <w:rsid w:val="00C03083"/>
    <w:rsid w:val="00C04631"/>
    <w:rsid w:val="00C07DB5"/>
    <w:rsid w:val="00C1292F"/>
    <w:rsid w:val="00C12AD2"/>
    <w:rsid w:val="00C1301A"/>
    <w:rsid w:val="00C13641"/>
    <w:rsid w:val="00C15098"/>
    <w:rsid w:val="00C15939"/>
    <w:rsid w:val="00C1692A"/>
    <w:rsid w:val="00C2276E"/>
    <w:rsid w:val="00C245D5"/>
    <w:rsid w:val="00C271BB"/>
    <w:rsid w:val="00C27339"/>
    <w:rsid w:val="00C27D34"/>
    <w:rsid w:val="00C3742F"/>
    <w:rsid w:val="00C42F5B"/>
    <w:rsid w:val="00C44625"/>
    <w:rsid w:val="00C456B1"/>
    <w:rsid w:val="00C46095"/>
    <w:rsid w:val="00C515BA"/>
    <w:rsid w:val="00C521D7"/>
    <w:rsid w:val="00C5331F"/>
    <w:rsid w:val="00C54186"/>
    <w:rsid w:val="00C545AF"/>
    <w:rsid w:val="00C6019D"/>
    <w:rsid w:val="00C604E2"/>
    <w:rsid w:val="00C61204"/>
    <w:rsid w:val="00C63EB4"/>
    <w:rsid w:val="00C63F5C"/>
    <w:rsid w:val="00C65BFA"/>
    <w:rsid w:val="00C7062E"/>
    <w:rsid w:val="00C70BDE"/>
    <w:rsid w:val="00C70D8F"/>
    <w:rsid w:val="00C7551A"/>
    <w:rsid w:val="00C75F36"/>
    <w:rsid w:val="00C7600F"/>
    <w:rsid w:val="00C7626D"/>
    <w:rsid w:val="00C76E9D"/>
    <w:rsid w:val="00C77EE5"/>
    <w:rsid w:val="00C77FCD"/>
    <w:rsid w:val="00C81B92"/>
    <w:rsid w:val="00C83B12"/>
    <w:rsid w:val="00C849A6"/>
    <w:rsid w:val="00C850E4"/>
    <w:rsid w:val="00C87215"/>
    <w:rsid w:val="00C9096B"/>
    <w:rsid w:val="00C91856"/>
    <w:rsid w:val="00C9198E"/>
    <w:rsid w:val="00C9327E"/>
    <w:rsid w:val="00C94313"/>
    <w:rsid w:val="00C9451F"/>
    <w:rsid w:val="00C967CF"/>
    <w:rsid w:val="00C979D2"/>
    <w:rsid w:val="00CA054C"/>
    <w:rsid w:val="00CA0809"/>
    <w:rsid w:val="00CA3B24"/>
    <w:rsid w:val="00CA58A0"/>
    <w:rsid w:val="00CA69EF"/>
    <w:rsid w:val="00CB3BEB"/>
    <w:rsid w:val="00CB4350"/>
    <w:rsid w:val="00CB5997"/>
    <w:rsid w:val="00CB669A"/>
    <w:rsid w:val="00CB7323"/>
    <w:rsid w:val="00CC0A9F"/>
    <w:rsid w:val="00CC15E5"/>
    <w:rsid w:val="00CC25AF"/>
    <w:rsid w:val="00CD1A48"/>
    <w:rsid w:val="00CD2881"/>
    <w:rsid w:val="00CD4768"/>
    <w:rsid w:val="00CD486A"/>
    <w:rsid w:val="00CD5A86"/>
    <w:rsid w:val="00CD7D36"/>
    <w:rsid w:val="00CE075F"/>
    <w:rsid w:val="00CE1D4D"/>
    <w:rsid w:val="00CE3903"/>
    <w:rsid w:val="00CE4054"/>
    <w:rsid w:val="00CE5796"/>
    <w:rsid w:val="00CE6B96"/>
    <w:rsid w:val="00CE6E8E"/>
    <w:rsid w:val="00CE7C46"/>
    <w:rsid w:val="00CF0D97"/>
    <w:rsid w:val="00CF14EB"/>
    <w:rsid w:val="00CF3AF5"/>
    <w:rsid w:val="00CF409D"/>
    <w:rsid w:val="00CF42D6"/>
    <w:rsid w:val="00D01B22"/>
    <w:rsid w:val="00D0598C"/>
    <w:rsid w:val="00D077AE"/>
    <w:rsid w:val="00D07C26"/>
    <w:rsid w:val="00D121C7"/>
    <w:rsid w:val="00D12368"/>
    <w:rsid w:val="00D133D9"/>
    <w:rsid w:val="00D173DC"/>
    <w:rsid w:val="00D1741D"/>
    <w:rsid w:val="00D20868"/>
    <w:rsid w:val="00D219DA"/>
    <w:rsid w:val="00D22366"/>
    <w:rsid w:val="00D22F0E"/>
    <w:rsid w:val="00D235B4"/>
    <w:rsid w:val="00D25299"/>
    <w:rsid w:val="00D25517"/>
    <w:rsid w:val="00D265EC"/>
    <w:rsid w:val="00D27544"/>
    <w:rsid w:val="00D30BB9"/>
    <w:rsid w:val="00D33C64"/>
    <w:rsid w:val="00D3422B"/>
    <w:rsid w:val="00D348ED"/>
    <w:rsid w:val="00D401A9"/>
    <w:rsid w:val="00D42087"/>
    <w:rsid w:val="00D43A29"/>
    <w:rsid w:val="00D44548"/>
    <w:rsid w:val="00D46EB2"/>
    <w:rsid w:val="00D50A59"/>
    <w:rsid w:val="00D50A81"/>
    <w:rsid w:val="00D515EC"/>
    <w:rsid w:val="00D54C06"/>
    <w:rsid w:val="00D565F2"/>
    <w:rsid w:val="00D57CE3"/>
    <w:rsid w:val="00D618A5"/>
    <w:rsid w:val="00D6376D"/>
    <w:rsid w:val="00D64269"/>
    <w:rsid w:val="00D64276"/>
    <w:rsid w:val="00D675D8"/>
    <w:rsid w:val="00D676C9"/>
    <w:rsid w:val="00D70539"/>
    <w:rsid w:val="00D71B07"/>
    <w:rsid w:val="00D72693"/>
    <w:rsid w:val="00D72E8E"/>
    <w:rsid w:val="00D772B0"/>
    <w:rsid w:val="00D846EA"/>
    <w:rsid w:val="00D8664D"/>
    <w:rsid w:val="00D92B10"/>
    <w:rsid w:val="00DA05E4"/>
    <w:rsid w:val="00DA4621"/>
    <w:rsid w:val="00DB25EE"/>
    <w:rsid w:val="00DB36F0"/>
    <w:rsid w:val="00DB5BF6"/>
    <w:rsid w:val="00DB5C76"/>
    <w:rsid w:val="00DB6449"/>
    <w:rsid w:val="00DC0372"/>
    <w:rsid w:val="00DC139B"/>
    <w:rsid w:val="00DC1595"/>
    <w:rsid w:val="00DC4869"/>
    <w:rsid w:val="00DC49D9"/>
    <w:rsid w:val="00DC76C9"/>
    <w:rsid w:val="00DC7803"/>
    <w:rsid w:val="00DD2E46"/>
    <w:rsid w:val="00DD3244"/>
    <w:rsid w:val="00DD3E1F"/>
    <w:rsid w:val="00DD43C6"/>
    <w:rsid w:val="00DD4987"/>
    <w:rsid w:val="00DD4A5E"/>
    <w:rsid w:val="00DD5130"/>
    <w:rsid w:val="00DD6482"/>
    <w:rsid w:val="00DD6647"/>
    <w:rsid w:val="00DD76A1"/>
    <w:rsid w:val="00DE0FE1"/>
    <w:rsid w:val="00DE1C1B"/>
    <w:rsid w:val="00DE2227"/>
    <w:rsid w:val="00DE3152"/>
    <w:rsid w:val="00DE4E6D"/>
    <w:rsid w:val="00DE5A1B"/>
    <w:rsid w:val="00DE6E14"/>
    <w:rsid w:val="00DF19F6"/>
    <w:rsid w:val="00DF4176"/>
    <w:rsid w:val="00DF713B"/>
    <w:rsid w:val="00E00AFA"/>
    <w:rsid w:val="00E01A33"/>
    <w:rsid w:val="00E03337"/>
    <w:rsid w:val="00E06459"/>
    <w:rsid w:val="00E064CC"/>
    <w:rsid w:val="00E069D5"/>
    <w:rsid w:val="00E07781"/>
    <w:rsid w:val="00E07A75"/>
    <w:rsid w:val="00E07DC8"/>
    <w:rsid w:val="00E07F53"/>
    <w:rsid w:val="00E106A0"/>
    <w:rsid w:val="00E12073"/>
    <w:rsid w:val="00E12CE1"/>
    <w:rsid w:val="00E13F67"/>
    <w:rsid w:val="00E14895"/>
    <w:rsid w:val="00E14CE9"/>
    <w:rsid w:val="00E157BA"/>
    <w:rsid w:val="00E15C7F"/>
    <w:rsid w:val="00E17C8E"/>
    <w:rsid w:val="00E22B1F"/>
    <w:rsid w:val="00E24B8A"/>
    <w:rsid w:val="00E260C4"/>
    <w:rsid w:val="00E26B0B"/>
    <w:rsid w:val="00E27A2F"/>
    <w:rsid w:val="00E3023D"/>
    <w:rsid w:val="00E3188B"/>
    <w:rsid w:val="00E31B5B"/>
    <w:rsid w:val="00E35F62"/>
    <w:rsid w:val="00E37E2B"/>
    <w:rsid w:val="00E416DA"/>
    <w:rsid w:val="00E42784"/>
    <w:rsid w:val="00E43D96"/>
    <w:rsid w:val="00E46985"/>
    <w:rsid w:val="00E47D44"/>
    <w:rsid w:val="00E51030"/>
    <w:rsid w:val="00E562F8"/>
    <w:rsid w:val="00E56FF2"/>
    <w:rsid w:val="00E57185"/>
    <w:rsid w:val="00E60236"/>
    <w:rsid w:val="00E6334B"/>
    <w:rsid w:val="00E64542"/>
    <w:rsid w:val="00E65128"/>
    <w:rsid w:val="00E7030F"/>
    <w:rsid w:val="00E7063C"/>
    <w:rsid w:val="00E74C69"/>
    <w:rsid w:val="00E760E7"/>
    <w:rsid w:val="00E766A9"/>
    <w:rsid w:val="00E77DB2"/>
    <w:rsid w:val="00E80F00"/>
    <w:rsid w:val="00E8299B"/>
    <w:rsid w:val="00E84965"/>
    <w:rsid w:val="00E86328"/>
    <w:rsid w:val="00E867CF"/>
    <w:rsid w:val="00E871B0"/>
    <w:rsid w:val="00E8754A"/>
    <w:rsid w:val="00E90240"/>
    <w:rsid w:val="00E90CE0"/>
    <w:rsid w:val="00E91595"/>
    <w:rsid w:val="00E9205B"/>
    <w:rsid w:val="00E93E41"/>
    <w:rsid w:val="00E96134"/>
    <w:rsid w:val="00EA03E7"/>
    <w:rsid w:val="00EA186E"/>
    <w:rsid w:val="00EA18DC"/>
    <w:rsid w:val="00EA3D35"/>
    <w:rsid w:val="00EA3E11"/>
    <w:rsid w:val="00EA420E"/>
    <w:rsid w:val="00EA42E7"/>
    <w:rsid w:val="00EA52C6"/>
    <w:rsid w:val="00EA611B"/>
    <w:rsid w:val="00EA64EB"/>
    <w:rsid w:val="00EB00A7"/>
    <w:rsid w:val="00EB1277"/>
    <w:rsid w:val="00EB2002"/>
    <w:rsid w:val="00EB2FCC"/>
    <w:rsid w:val="00EB36C9"/>
    <w:rsid w:val="00EB3F7B"/>
    <w:rsid w:val="00EB5C1F"/>
    <w:rsid w:val="00EB7381"/>
    <w:rsid w:val="00EC185B"/>
    <w:rsid w:val="00EC2745"/>
    <w:rsid w:val="00EC453F"/>
    <w:rsid w:val="00EC51E0"/>
    <w:rsid w:val="00EC529C"/>
    <w:rsid w:val="00EC5B6D"/>
    <w:rsid w:val="00ED0EE8"/>
    <w:rsid w:val="00ED1094"/>
    <w:rsid w:val="00ED2D21"/>
    <w:rsid w:val="00ED4C0C"/>
    <w:rsid w:val="00ED6214"/>
    <w:rsid w:val="00EE237F"/>
    <w:rsid w:val="00EE33F5"/>
    <w:rsid w:val="00EE396D"/>
    <w:rsid w:val="00EE4622"/>
    <w:rsid w:val="00EE5652"/>
    <w:rsid w:val="00EF03EF"/>
    <w:rsid w:val="00EF05F3"/>
    <w:rsid w:val="00EF2D92"/>
    <w:rsid w:val="00EF3BE5"/>
    <w:rsid w:val="00EF4F7D"/>
    <w:rsid w:val="00EF6C3D"/>
    <w:rsid w:val="00F00075"/>
    <w:rsid w:val="00F0165A"/>
    <w:rsid w:val="00F021C7"/>
    <w:rsid w:val="00F05162"/>
    <w:rsid w:val="00F055A9"/>
    <w:rsid w:val="00F07315"/>
    <w:rsid w:val="00F131D2"/>
    <w:rsid w:val="00F13CD8"/>
    <w:rsid w:val="00F168DD"/>
    <w:rsid w:val="00F17D28"/>
    <w:rsid w:val="00F17D42"/>
    <w:rsid w:val="00F2028C"/>
    <w:rsid w:val="00F206F7"/>
    <w:rsid w:val="00F2077E"/>
    <w:rsid w:val="00F20F41"/>
    <w:rsid w:val="00F27D41"/>
    <w:rsid w:val="00F32DB6"/>
    <w:rsid w:val="00F3372C"/>
    <w:rsid w:val="00F37453"/>
    <w:rsid w:val="00F375A5"/>
    <w:rsid w:val="00F40FC5"/>
    <w:rsid w:val="00F417A1"/>
    <w:rsid w:val="00F42B69"/>
    <w:rsid w:val="00F463E6"/>
    <w:rsid w:val="00F46D16"/>
    <w:rsid w:val="00F501F3"/>
    <w:rsid w:val="00F5076D"/>
    <w:rsid w:val="00F50994"/>
    <w:rsid w:val="00F517ED"/>
    <w:rsid w:val="00F53BAC"/>
    <w:rsid w:val="00F57058"/>
    <w:rsid w:val="00F575D8"/>
    <w:rsid w:val="00F60E31"/>
    <w:rsid w:val="00F61CCE"/>
    <w:rsid w:val="00F61CE4"/>
    <w:rsid w:val="00F6736B"/>
    <w:rsid w:val="00F71B2D"/>
    <w:rsid w:val="00F71BF4"/>
    <w:rsid w:val="00F71D84"/>
    <w:rsid w:val="00F72729"/>
    <w:rsid w:val="00F728DF"/>
    <w:rsid w:val="00F7385D"/>
    <w:rsid w:val="00F73C45"/>
    <w:rsid w:val="00F76810"/>
    <w:rsid w:val="00F76953"/>
    <w:rsid w:val="00F776C5"/>
    <w:rsid w:val="00F80624"/>
    <w:rsid w:val="00F810B5"/>
    <w:rsid w:val="00F8190D"/>
    <w:rsid w:val="00F82A05"/>
    <w:rsid w:val="00F82C3C"/>
    <w:rsid w:val="00F91404"/>
    <w:rsid w:val="00F924C3"/>
    <w:rsid w:val="00F9625D"/>
    <w:rsid w:val="00F96F72"/>
    <w:rsid w:val="00FA005B"/>
    <w:rsid w:val="00FA085E"/>
    <w:rsid w:val="00FA1AFA"/>
    <w:rsid w:val="00FA25DC"/>
    <w:rsid w:val="00FA31ED"/>
    <w:rsid w:val="00FA5AEC"/>
    <w:rsid w:val="00FA5FC9"/>
    <w:rsid w:val="00FB0413"/>
    <w:rsid w:val="00FB16DB"/>
    <w:rsid w:val="00FB5900"/>
    <w:rsid w:val="00FB7ACB"/>
    <w:rsid w:val="00FC4A27"/>
    <w:rsid w:val="00FD15DA"/>
    <w:rsid w:val="00FD1BB8"/>
    <w:rsid w:val="00FD22F3"/>
    <w:rsid w:val="00FD2E55"/>
    <w:rsid w:val="00FD74FC"/>
    <w:rsid w:val="00FD7F75"/>
    <w:rsid w:val="00FE0550"/>
    <w:rsid w:val="00FE33C9"/>
    <w:rsid w:val="00FE3939"/>
    <w:rsid w:val="00FE4A50"/>
    <w:rsid w:val="00FE70CC"/>
    <w:rsid w:val="00FF01BA"/>
    <w:rsid w:val="00FF11C1"/>
    <w:rsid w:val="00FF1523"/>
    <w:rsid w:val="00FF21CB"/>
    <w:rsid w:val="00FF2FD1"/>
    <w:rsid w:val="00FF352B"/>
    <w:rsid w:val="00FF4C01"/>
    <w:rsid w:val="00FF625B"/>
    <w:rsid w:val="00FF7A87"/>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7609B423"/>
  <w15:docId w15:val="{0EE040DA-5926-44D2-9523-190C8A3B73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MS Mincho"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qFormat="1"/>
    <w:lsdException w:name="index 4" w:semiHidden="1" w:uiPriority="99" w:unhideWhenUsed="1" w:qFormat="1"/>
    <w:lsdException w:name="index 5" w:semiHidden="1" w:uiPriority="99" w:unhideWhenUsed="1" w:qFormat="1"/>
    <w:lsdException w:name="index 6" w:semiHidden="1" w:uiPriority="99" w:unhideWhenUsed="1" w:qFormat="1"/>
    <w:lsdException w:name="index 7" w:semiHidden="1" w:uiPriority="99" w:unhideWhenUsed="1" w:qFormat="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iPriority="39" w:unhideWhenUsed="1"/>
    <w:lsdException w:name="Normal Indent" w:semiHidden="1" w:unhideWhenUsed="1" w:qFormat="1"/>
    <w:lsdException w:name="footnote text" w:semiHidden="1" w:unhideWhenUsed="1" w:qFormat="1"/>
    <w:lsdException w:name="annotation text" w:semiHidden="1" w:unhideWhenUsed="1" w:qFormat="1"/>
    <w:lsdException w:name="header" w:semiHidden="1" w:unhideWhenUsed="1" w:qFormat="1"/>
    <w:lsdException w:name="footer" w:semiHidden="1" w:unhideWhenUsed="1" w:qFormat="1"/>
    <w:lsdException w:name="index heading" w:semiHidden="1" w:unhideWhenUsed="1" w:qFormat="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qFormat="1"/>
    <w:lsdException w:name="page number" w:semiHidden="1" w:unhideWhenUsed="1" w:qFormat="1"/>
    <w:lsdException w:name="endnote reference" w:semiHidden="1" w:unhideWhenUsed="1" w:qFormat="1"/>
    <w:lsdException w:name="endnote text" w:semiHidden="1" w:uiPriority="99"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qFormat="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iPriority="99"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qFormat="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75F97"/>
    <w:pPr>
      <w:tabs>
        <w:tab w:val="left" w:pos="794"/>
        <w:tab w:val="left" w:pos="1191"/>
        <w:tab w:val="left" w:pos="1588"/>
        <w:tab w:val="left" w:pos="1985"/>
      </w:tabs>
      <w:overflowPunct w:val="0"/>
      <w:autoSpaceDE w:val="0"/>
      <w:autoSpaceDN w:val="0"/>
      <w:adjustRightInd w:val="0"/>
      <w:spacing w:before="120"/>
      <w:jc w:val="both"/>
      <w:textAlignment w:val="baseline"/>
    </w:pPr>
    <w:rPr>
      <w:rFonts w:eastAsia="Times New Roman"/>
      <w:sz w:val="24"/>
      <w:lang w:val="fr-FR" w:eastAsia="en-US"/>
    </w:rPr>
  </w:style>
  <w:style w:type="paragraph" w:styleId="Heading1">
    <w:name w:val="heading 1"/>
    <w:basedOn w:val="Normal"/>
    <w:next w:val="Normal"/>
    <w:link w:val="Heading1Char"/>
    <w:qFormat/>
    <w:rsid w:val="006859C3"/>
    <w:pPr>
      <w:keepNext/>
      <w:keepLines/>
      <w:spacing w:before="480"/>
      <w:ind w:left="794" w:hanging="794"/>
      <w:outlineLvl w:val="0"/>
    </w:pPr>
    <w:rPr>
      <w:b/>
    </w:rPr>
  </w:style>
  <w:style w:type="paragraph" w:styleId="Heading2">
    <w:name w:val="heading 2"/>
    <w:basedOn w:val="Heading1"/>
    <w:next w:val="Normal"/>
    <w:link w:val="Heading2Char"/>
    <w:qFormat/>
    <w:rsid w:val="006859C3"/>
    <w:pPr>
      <w:spacing w:before="320"/>
      <w:outlineLvl w:val="1"/>
    </w:pPr>
  </w:style>
  <w:style w:type="paragraph" w:styleId="Heading3">
    <w:name w:val="heading 3"/>
    <w:basedOn w:val="Heading1"/>
    <w:next w:val="Normal"/>
    <w:link w:val="Heading3Char"/>
    <w:qFormat/>
    <w:rsid w:val="006859C3"/>
    <w:pPr>
      <w:spacing w:before="200"/>
      <w:outlineLvl w:val="2"/>
    </w:pPr>
  </w:style>
  <w:style w:type="paragraph" w:styleId="Heading4">
    <w:name w:val="heading 4"/>
    <w:basedOn w:val="Heading3"/>
    <w:next w:val="Normal"/>
    <w:link w:val="Heading4Char"/>
    <w:qFormat/>
    <w:rsid w:val="006859C3"/>
    <w:pPr>
      <w:tabs>
        <w:tab w:val="clear" w:pos="794"/>
        <w:tab w:val="left" w:pos="992"/>
      </w:tabs>
      <w:ind w:left="992" w:hanging="992"/>
      <w:outlineLvl w:val="3"/>
    </w:pPr>
  </w:style>
  <w:style w:type="paragraph" w:styleId="Heading5">
    <w:name w:val="heading 5"/>
    <w:basedOn w:val="Heading4"/>
    <w:next w:val="Normal"/>
    <w:link w:val="Heading5Char"/>
    <w:qFormat/>
    <w:rsid w:val="006859C3"/>
    <w:pPr>
      <w:outlineLvl w:val="4"/>
    </w:pPr>
  </w:style>
  <w:style w:type="paragraph" w:styleId="Heading6">
    <w:name w:val="heading 6"/>
    <w:basedOn w:val="Heading4"/>
    <w:next w:val="Normal"/>
    <w:link w:val="Heading6Char"/>
    <w:qFormat/>
    <w:rsid w:val="006859C3"/>
    <w:pPr>
      <w:tabs>
        <w:tab w:val="clear" w:pos="992"/>
        <w:tab w:val="clear" w:pos="1191"/>
      </w:tabs>
      <w:ind w:left="1588" w:hanging="1588"/>
      <w:outlineLvl w:val="5"/>
    </w:pPr>
  </w:style>
  <w:style w:type="paragraph" w:styleId="Heading7">
    <w:name w:val="heading 7"/>
    <w:basedOn w:val="Heading6"/>
    <w:next w:val="Normal"/>
    <w:link w:val="Heading7Char"/>
    <w:qFormat/>
    <w:rsid w:val="006859C3"/>
    <w:pPr>
      <w:outlineLvl w:val="6"/>
    </w:pPr>
  </w:style>
  <w:style w:type="paragraph" w:styleId="Heading8">
    <w:name w:val="heading 8"/>
    <w:basedOn w:val="Heading6"/>
    <w:next w:val="Normal"/>
    <w:link w:val="Heading8Char"/>
    <w:qFormat/>
    <w:rsid w:val="006859C3"/>
    <w:pPr>
      <w:outlineLvl w:val="7"/>
    </w:pPr>
  </w:style>
  <w:style w:type="paragraph" w:styleId="Heading9">
    <w:name w:val="heading 9"/>
    <w:basedOn w:val="Heading6"/>
    <w:next w:val="Normal"/>
    <w:link w:val="Heading9Char"/>
    <w:qFormat/>
    <w:rsid w:val="006859C3"/>
    <w:pPr>
      <w:jc w:val="left"/>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ListNo">
    <w:name w:val="List No"/>
    <w:uiPriority w:val="99"/>
    <w:semiHidden/>
    <w:unhideWhenUsed/>
  </w:style>
  <w:style w:type="paragraph" w:styleId="Header">
    <w:name w:val="header"/>
    <w:aliases w:val="encabezado,he,header odd,header odd1,header odd2,header odd3,header odd4,header odd5,header odd6,header1,header2,header3,header odd11,header odd21,header odd7,header4,header odd8,header odd9,header5,header odd12,header11,h,ho,header21,header"/>
    <w:basedOn w:val="Normal"/>
    <w:link w:val="HeaderChar"/>
    <w:rsid w:val="006859C3"/>
    <w:pPr>
      <w:tabs>
        <w:tab w:val="clear" w:pos="794"/>
        <w:tab w:val="clear" w:pos="1191"/>
        <w:tab w:val="clear" w:pos="1588"/>
        <w:tab w:val="clear" w:pos="1985"/>
        <w:tab w:val="center" w:pos="4848"/>
        <w:tab w:val="right" w:pos="9696"/>
      </w:tabs>
      <w:spacing w:before="0"/>
      <w:jc w:val="center"/>
    </w:pPr>
  </w:style>
  <w:style w:type="paragraph" w:styleId="Footer">
    <w:name w:val="footer"/>
    <w:aliases w:val="pie de página"/>
    <w:basedOn w:val="Normal"/>
    <w:link w:val="FooterChar"/>
    <w:rsid w:val="006859C3"/>
    <w:pPr>
      <w:tabs>
        <w:tab w:val="clear" w:pos="794"/>
        <w:tab w:val="clear" w:pos="1191"/>
        <w:tab w:val="clear" w:pos="1588"/>
        <w:tab w:val="clear" w:pos="1985"/>
      </w:tabs>
      <w:spacing w:before="0"/>
    </w:pPr>
    <w:rPr>
      <w:noProof/>
      <w:sz w:val="18"/>
    </w:rPr>
  </w:style>
  <w:style w:type="character" w:styleId="PageNumber">
    <w:name w:val="page number"/>
    <w:basedOn w:val="DefaultParagraphFont"/>
    <w:rsid w:val="006859C3"/>
  </w:style>
  <w:style w:type="paragraph" w:customStyle="1" w:styleId="Headingb">
    <w:name w:val="Heading_b"/>
    <w:basedOn w:val="Heading3"/>
    <w:next w:val="Normal"/>
    <w:link w:val="HeadingbChar"/>
    <w:rsid w:val="006859C3"/>
    <w:pPr>
      <w:spacing w:before="160"/>
      <w:ind w:left="0" w:firstLine="0"/>
      <w:outlineLvl w:val="9"/>
    </w:pPr>
  </w:style>
  <w:style w:type="paragraph" w:customStyle="1" w:styleId="Headingi">
    <w:name w:val="Heading_i"/>
    <w:basedOn w:val="Heading3"/>
    <w:next w:val="Normal"/>
    <w:rsid w:val="006859C3"/>
    <w:pPr>
      <w:spacing w:before="160"/>
      <w:ind w:left="0" w:firstLine="0"/>
    </w:pPr>
    <w:rPr>
      <w:b w:val="0"/>
      <w:i/>
    </w:rPr>
  </w:style>
  <w:style w:type="character" w:customStyle="1" w:styleId="href">
    <w:name w:val="href"/>
    <w:basedOn w:val="DefaultParagraphFont"/>
    <w:rsid w:val="006859C3"/>
  </w:style>
  <w:style w:type="paragraph" w:customStyle="1" w:styleId="enumlev1">
    <w:name w:val="enumlev1"/>
    <w:basedOn w:val="Normal"/>
    <w:link w:val="enumlev1Char"/>
    <w:rsid w:val="006859C3"/>
    <w:pPr>
      <w:spacing w:before="80"/>
      <w:ind w:left="794" w:hanging="794"/>
    </w:pPr>
  </w:style>
  <w:style w:type="paragraph" w:customStyle="1" w:styleId="enumlev2">
    <w:name w:val="enumlev2"/>
    <w:basedOn w:val="enumlev1"/>
    <w:rsid w:val="006859C3"/>
    <w:pPr>
      <w:ind w:left="1191" w:hanging="397"/>
    </w:pPr>
  </w:style>
  <w:style w:type="paragraph" w:customStyle="1" w:styleId="enumlev3">
    <w:name w:val="enumlev3"/>
    <w:basedOn w:val="enumlev2"/>
    <w:rsid w:val="006859C3"/>
    <w:pPr>
      <w:ind w:left="1588"/>
    </w:pPr>
  </w:style>
  <w:style w:type="paragraph" w:customStyle="1" w:styleId="Normalaftertitle">
    <w:name w:val="Normal_after_title"/>
    <w:basedOn w:val="Normal"/>
    <w:next w:val="Normal"/>
    <w:link w:val="NormalaftertitleChar"/>
    <w:rsid w:val="006859C3"/>
    <w:pPr>
      <w:spacing w:before="320"/>
    </w:pPr>
  </w:style>
  <w:style w:type="paragraph" w:customStyle="1" w:styleId="Note">
    <w:name w:val="Note"/>
    <w:basedOn w:val="Normal"/>
    <w:link w:val="NoteChar"/>
    <w:rsid w:val="006859C3"/>
    <w:pPr>
      <w:tabs>
        <w:tab w:val="clear" w:pos="794"/>
        <w:tab w:val="clear" w:pos="1191"/>
        <w:tab w:val="clear" w:pos="1588"/>
        <w:tab w:val="clear" w:pos="1985"/>
      </w:tabs>
      <w:spacing w:before="80"/>
    </w:pPr>
    <w:rPr>
      <w:sz w:val="22"/>
    </w:rPr>
  </w:style>
  <w:style w:type="paragraph" w:customStyle="1" w:styleId="RecNo">
    <w:name w:val="Rec_No"/>
    <w:basedOn w:val="Normal"/>
    <w:next w:val="Rectitle"/>
    <w:link w:val="RecNoChar"/>
    <w:rsid w:val="006859C3"/>
    <w:pPr>
      <w:keepNext/>
      <w:keepLines/>
      <w:tabs>
        <w:tab w:val="clear" w:pos="794"/>
        <w:tab w:val="clear" w:pos="1191"/>
        <w:tab w:val="clear" w:pos="1588"/>
        <w:tab w:val="clear" w:pos="1985"/>
      </w:tabs>
      <w:spacing w:before="480"/>
      <w:jc w:val="center"/>
    </w:pPr>
    <w:rPr>
      <w:sz w:val="28"/>
    </w:rPr>
  </w:style>
  <w:style w:type="paragraph" w:customStyle="1" w:styleId="HeadingSum">
    <w:name w:val="Heading_Sum"/>
    <w:basedOn w:val="Headingb"/>
    <w:next w:val="Normal"/>
    <w:autoRedefine/>
    <w:rsid w:val="006859C3"/>
    <w:pPr>
      <w:spacing w:before="240"/>
    </w:pPr>
    <w:rPr>
      <w:lang w:val="es-ES_tradnl"/>
    </w:rPr>
  </w:style>
  <w:style w:type="paragraph" w:customStyle="1" w:styleId="Recref">
    <w:name w:val="Rec_ref"/>
    <w:basedOn w:val="Normal"/>
    <w:next w:val="Recdate"/>
    <w:rsid w:val="006859C3"/>
    <w:pPr>
      <w:jc w:val="center"/>
    </w:pPr>
  </w:style>
  <w:style w:type="paragraph" w:customStyle="1" w:styleId="Recdate">
    <w:name w:val="Rec_date"/>
    <w:basedOn w:val="Recref"/>
    <w:next w:val="Normalaftertitle"/>
    <w:rsid w:val="006859C3"/>
    <w:pPr>
      <w:jc w:val="right"/>
    </w:pPr>
  </w:style>
  <w:style w:type="paragraph" w:customStyle="1" w:styleId="AnnexNoTitle">
    <w:name w:val="Annex_NoTitle"/>
    <w:basedOn w:val="Normal"/>
    <w:next w:val="Normalaftertitle"/>
    <w:link w:val="AnnexNoTitleChar"/>
    <w:rsid w:val="006859C3"/>
    <w:pPr>
      <w:keepNext/>
      <w:keepLines/>
      <w:spacing w:before="480" w:after="80"/>
      <w:jc w:val="center"/>
    </w:pPr>
    <w:rPr>
      <w:b/>
      <w:sz w:val="28"/>
    </w:rPr>
  </w:style>
  <w:style w:type="paragraph" w:customStyle="1" w:styleId="AppendixNoTitle">
    <w:name w:val="Appendix_NoTitle"/>
    <w:basedOn w:val="AnnexNoTitle"/>
    <w:next w:val="Normal"/>
    <w:rsid w:val="006859C3"/>
  </w:style>
  <w:style w:type="paragraph" w:customStyle="1" w:styleId="Tablefin">
    <w:name w:val="Table_fin"/>
    <w:basedOn w:val="Normal"/>
    <w:next w:val="Normal"/>
    <w:rsid w:val="006859C3"/>
    <w:pPr>
      <w:spacing w:before="0"/>
    </w:pPr>
    <w:rPr>
      <w:sz w:val="20"/>
      <w:lang w:val="en-GB"/>
    </w:rPr>
  </w:style>
  <w:style w:type="paragraph" w:customStyle="1" w:styleId="Tablehead">
    <w:name w:val="Table_head"/>
    <w:basedOn w:val="Normal"/>
    <w:next w:val="Normal"/>
    <w:link w:val="TableheadChar"/>
    <w:rsid w:val="006859C3"/>
    <w:pPr>
      <w:keepNext/>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80" w:after="80"/>
      <w:jc w:val="center"/>
    </w:pPr>
    <w:rPr>
      <w:b/>
      <w:sz w:val="22"/>
    </w:rPr>
  </w:style>
  <w:style w:type="paragraph" w:customStyle="1" w:styleId="Tablelegend">
    <w:name w:val="Table_legend"/>
    <w:basedOn w:val="Normal"/>
    <w:link w:val="TablelegendChar"/>
    <w:rsid w:val="006859C3"/>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80"/>
      <w:ind w:left="284" w:right="-85" w:hanging="369"/>
    </w:pPr>
    <w:rPr>
      <w:sz w:val="22"/>
    </w:rPr>
  </w:style>
  <w:style w:type="paragraph" w:customStyle="1" w:styleId="TableNo">
    <w:name w:val="Table_No"/>
    <w:basedOn w:val="Normal"/>
    <w:next w:val="Normal"/>
    <w:link w:val="TableNo0"/>
    <w:rsid w:val="006859C3"/>
    <w:pPr>
      <w:keepNext/>
      <w:spacing w:before="360" w:after="120"/>
      <w:jc w:val="center"/>
    </w:pPr>
  </w:style>
  <w:style w:type="paragraph" w:customStyle="1" w:styleId="Tabletext">
    <w:name w:val="Table_text"/>
    <w:basedOn w:val="Normal"/>
    <w:link w:val="TabletextChar"/>
    <w:rsid w:val="006859C3"/>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pPr>
    <w:rPr>
      <w:sz w:val="22"/>
    </w:rPr>
  </w:style>
  <w:style w:type="paragraph" w:customStyle="1" w:styleId="Equation">
    <w:name w:val="Equation"/>
    <w:aliases w:val="eq"/>
    <w:basedOn w:val="Normal"/>
    <w:link w:val="EquationeqChar"/>
    <w:rsid w:val="006859C3"/>
    <w:pPr>
      <w:tabs>
        <w:tab w:val="clear" w:pos="1191"/>
        <w:tab w:val="clear" w:pos="1588"/>
        <w:tab w:val="clear" w:pos="1985"/>
        <w:tab w:val="center" w:pos="4820"/>
        <w:tab w:val="right" w:pos="9639"/>
      </w:tabs>
    </w:pPr>
  </w:style>
  <w:style w:type="paragraph" w:customStyle="1" w:styleId="Equationlegend">
    <w:name w:val="Equation_legend"/>
    <w:basedOn w:val="NormalIndent"/>
    <w:rsid w:val="006859C3"/>
    <w:pPr>
      <w:tabs>
        <w:tab w:val="clear" w:pos="794"/>
        <w:tab w:val="clear" w:pos="1191"/>
        <w:tab w:val="clear" w:pos="1588"/>
        <w:tab w:val="right" w:pos="1701"/>
      </w:tabs>
      <w:spacing w:before="80"/>
      <w:ind w:left="1985" w:hanging="1985"/>
    </w:pPr>
    <w:rPr>
      <w:lang w:val="en-US"/>
    </w:rPr>
  </w:style>
  <w:style w:type="paragraph" w:styleId="NormalIndent">
    <w:name w:val="Normal Indent"/>
    <w:basedOn w:val="Normal"/>
    <w:rsid w:val="006859C3"/>
    <w:pPr>
      <w:ind w:left="794"/>
    </w:pPr>
  </w:style>
  <w:style w:type="paragraph" w:customStyle="1" w:styleId="Figurelegend">
    <w:name w:val="Figure_legend"/>
    <w:basedOn w:val="Normal"/>
    <w:rsid w:val="006859C3"/>
    <w:pPr>
      <w:keepNext/>
      <w:keepLines/>
      <w:tabs>
        <w:tab w:val="clear" w:pos="794"/>
        <w:tab w:val="clear" w:pos="1191"/>
        <w:tab w:val="clear" w:pos="1588"/>
        <w:tab w:val="clear" w:pos="1985"/>
      </w:tabs>
      <w:spacing w:before="20" w:after="20"/>
    </w:pPr>
    <w:rPr>
      <w:sz w:val="18"/>
    </w:rPr>
  </w:style>
  <w:style w:type="paragraph" w:customStyle="1" w:styleId="FigureNo">
    <w:name w:val="Figure_No"/>
    <w:basedOn w:val="Normal"/>
    <w:next w:val="Figuretitle"/>
    <w:link w:val="FigureNoChar"/>
    <w:rsid w:val="006859C3"/>
    <w:pPr>
      <w:keepNext/>
      <w:keepLines/>
      <w:spacing w:before="480" w:after="80"/>
      <w:jc w:val="center"/>
    </w:pPr>
    <w:rPr>
      <w:caps/>
      <w:sz w:val="18"/>
    </w:rPr>
  </w:style>
  <w:style w:type="paragraph" w:customStyle="1" w:styleId="tocpart">
    <w:name w:val="tocpart"/>
    <w:basedOn w:val="Normal"/>
    <w:rsid w:val="006859C3"/>
    <w:pPr>
      <w:tabs>
        <w:tab w:val="clear" w:pos="794"/>
        <w:tab w:val="clear" w:pos="1191"/>
        <w:tab w:val="clear" w:pos="1588"/>
        <w:tab w:val="clear" w:pos="1985"/>
        <w:tab w:val="left" w:pos="2693"/>
        <w:tab w:val="left" w:pos="8789"/>
        <w:tab w:val="right" w:pos="9639"/>
      </w:tabs>
      <w:ind w:left="2693" w:hanging="2693"/>
    </w:pPr>
  </w:style>
  <w:style w:type="paragraph" w:customStyle="1" w:styleId="ArtNo">
    <w:name w:val="Art_No"/>
    <w:basedOn w:val="Normal"/>
    <w:next w:val="Normal"/>
    <w:rsid w:val="006859C3"/>
    <w:pPr>
      <w:keepNext/>
      <w:keepLines/>
      <w:spacing w:before="480"/>
      <w:jc w:val="center"/>
    </w:pPr>
    <w:rPr>
      <w:sz w:val="28"/>
    </w:rPr>
  </w:style>
  <w:style w:type="paragraph" w:customStyle="1" w:styleId="Arttitle">
    <w:name w:val="Art_title"/>
    <w:basedOn w:val="Normal"/>
    <w:next w:val="Normalaftertitle"/>
    <w:rsid w:val="006859C3"/>
    <w:pPr>
      <w:keepNext/>
      <w:keepLines/>
      <w:spacing w:before="240"/>
      <w:jc w:val="center"/>
    </w:pPr>
    <w:rPr>
      <w:b/>
      <w:sz w:val="28"/>
    </w:rPr>
  </w:style>
  <w:style w:type="paragraph" w:customStyle="1" w:styleId="Blanc">
    <w:name w:val="Blanc"/>
    <w:basedOn w:val="Normal"/>
    <w:next w:val="Tabletext"/>
    <w:rsid w:val="006859C3"/>
    <w:pPr>
      <w:keepNext/>
      <w:keepLines/>
      <w:tabs>
        <w:tab w:val="clear" w:pos="794"/>
        <w:tab w:val="clear" w:pos="1191"/>
        <w:tab w:val="clear" w:pos="1588"/>
        <w:tab w:val="clear" w:pos="1985"/>
      </w:tabs>
      <w:spacing w:before="0"/>
    </w:pPr>
    <w:rPr>
      <w:sz w:val="16"/>
      <w:lang w:val="en-GB"/>
    </w:rPr>
  </w:style>
  <w:style w:type="paragraph" w:customStyle="1" w:styleId="ASN1">
    <w:name w:val="ASN.1"/>
    <w:basedOn w:val="Normal"/>
    <w:next w:val="Normal"/>
    <w:rsid w:val="006859C3"/>
    <w:pPr>
      <w:tabs>
        <w:tab w:val="clear" w:pos="794"/>
        <w:tab w:val="clear" w:pos="1191"/>
        <w:tab w:val="clear" w:pos="1588"/>
        <w:tab w:val="clear" w:pos="1985"/>
        <w:tab w:val="left" w:pos="567"/>
        <w:tab w:val="left" w:pos="1134"/>
        <w:tab w:val="left" w:pos="1701"/>
        <w:tab w:val="left" w:pos="2268"/>
        <w:tab w:val="left" w:pos="2835"/>
        <w:tab w:val="left" w:pos="3402"/>
        <w:tab w:val="left" w:pos="3969"/>
        <w:tab w:val="left" w:pos="4536"/>
        <w:tab w:val="left" w:pos="5103"/>
        <w:tab w:val="left" w:pos="5670"/>
      </w:tabs>
      <w:spacing w:before="0"/>
    </w:pPr>
    <w:rPr>
      <w:b/>
      <w:noProof/>
      <w:sz w:val="20"/>
    </w:rPr>
  </w:style>
  <w:style w:type="paragraph" w:customStyle="1" w:styleId="Call">
    <w:name w:val="Call"/>
    <w:basedOn w:val="Normal"/>
    <w:next w:val="Normal"/>
    <w:link w:val="CallChar"/>
    <w:rsid w:val="006859C3"/>
    <w:pPr>
      <w:keepNext/>
      <w:keepLines/>
      <w:spacing w:before="160"/>
      <w:ind w:left="794"/>
    </w:pPr>
    <w:rPr>
      <w:i/>
    </w:rPr>
  </w:style>
  <w:style w:type="paragraph" w:customStyle="1" w:styleId="ChapNo">
    <w:name w:val="Chap_No"/>
    <w:basedOn w:val="ArtNo"/>
    <w:next w:val="Chaptitle"/>
    <w:rsid w:val="006859C3"/>
    <w:rPr>
      <w:b/>
    </w:rPr>
  </w:style>
  <w:style w:type="paragraph" w:customStyle="1" w:styleId="Chaptitle">
    <w:name w:val="Chap_title"/>
    <w:basedOn w:val="Arttitle"/>
    <w:next w:val="Normalaftertitle"/>
    <w:rsid w:val="006859C3"/>
  </w:style>
  <w:style w:type="character" w:styleId="FootnoteReference">
    <w:name w:val="footnote reference"/>
    <w:aliases w:val="Appel note de bas de p,Footnote Reference/,Footnote symbol,Style 12,(NECG) Footnote Reference,Style 124,Appel note de bas de p + 11 pt,Italic,Appel note de bas de p1,Appel note de bas de p2,Appel note de bas de p3,Footnote,o,fr,FR"/>
    <w:basedOn w:val="DefaultParagraphFont"/>
    <w:rsid w:val="006859C3"/>
    <w:rPr>
      <w:position w:val="6"/>
      <w:sz w:val="18"/>
    </w:rPr>
  </w:style>
  <w:style w:type="paragraph" w:styleId="FootnoteText">
    <w:name w:val="footnote text"/>
    <w:aliases w:val="ALTS FOOTNOTE,Footnote Text Char1,Footnote Text Char Char1,Footnote Text Char4 Char Char,Footnote Text Char1 Char1 Char1 Char,Footnote Text Char Char1 Char1 Char Char,Footnote Text Char1 Char1 Char1 Char Char Char1,DNV-,DNV,DNV-F,DNV-FT,DN"/>
    <w:basedOn w:val="Normal"/>
    <w:link w:val="FootnoteTextChar"/>
    <w:rsid w:val="006859C3"/>
    <w:pPr>
      <w:keepLines/>
      <w:tabs>
        <w:tab w:val="left" w:pos="255"/>
      </w:tabs>
      <w:ind w:left="255" w:hanging="255"/>
    </w:pPr>
    <w:rPr>
      <w:sz w:val="22"/>
    </w:rPr>
  </w:style>
  <w:style w:type="paragraph" w:styleId="Index1">
    <w:name w:val="index 1"/>
    <w:basedOn w:val="Normal"/>
    <w:next w:val="Normal"/>
    <w:semiHidden/>
    <w:rsid w:val="006859C3"/>
  </w:style>
  <w:style w:type="paragraph" w:styleId="Index2">
    <w:name w:val="index 2"/>
    <w:basedOn w:val="Normal"/>
    <w:next w:val="Normal"/>
    <w:semiHidden/>
    <w:rsid w:val="006859C3"/>
    <w:pPr>
      <w:ind w:left="283"/>
    </w:pPr>
  </w:style>
  <w:style w:type="paragraph" w:styleId="Index3">
    <w:name w:val="index 3"/>
    <w:basedOn w:val="Normal"/>
    <w:next w:val="Normal"/>
    <w:semiHidden/>
    <w:rsid w:val="006859C3"/>
    <w:pPr>
      <w:ind w:left="566"/>
    </w:pPr>
  </w:style>
  <w:style w:type="paragraph" w:styleId="IndexHeading">
    <w:name w:val="index heading"/>
    <w:basedOn w:val="Normal"/>
    <w:next w:val="Index1"/>
    <w:rsid w:val="006859C3"/>
  </w:style>
  <w:style w:type="paragraph" w:customStyle="1" w:styleId="Line">
    <w:name w:val="Line"/>
    <w:basedOn w:val="Normal"/>
    <w:next w:val="Normal"/>
    <w:rsid w:val="006859C3"/>
    <w:pPr>
      <w:pBdr>
        <w:top w:val="single" w:sz="6" w:space="1" w:color="auto"/>
      </w:pBdr>
      <w:tabs>
        <w:tab w:val="clear" w:pos="794"/>
        <w:tab w:val="clear" w:pos="1191"/>
        <w:tab w:val="clear" w:pos="1588"/>
        <w:tab w:val="clear" w:pos="1985"/>
      </w:tabs>
      <w:spacing w:before="240"/>
      <w:ind w:left="3997" w:right="3997"/>
      <w:jc w:val="center"/>
    </w:pPr>
    <w:rPr>
      <w:sz w:val="20"/>
      <w:lang w:val="en-GB"/>
    </w:rPr>
  </w:style>
  <w:style w:type="paragraph" w:customStyle="1" w:styleId="toctemp">
    <w:name w:val="toctemp"/>
    <w:basedOn w:val="Normal"/>
    <w:rsid w:val="006859C3"/>
    <w:pPr>
      <w:tabs>
        <w:tab w:val="clear" w:pos="794"/>
        <w:tab w:val="clear" w:pos="1191"/>
        <w:tab w:val="clear" w:pos="1588"/>
        <w:tab w:val="clear" w:pos="1985"/>
        <w:tab w:val="left" w:pos="2693"/>
        <w:tab w:val="left" w:leader="dot" w:pos="8789"/>
        <w:tab w:val="right" w:pos="9639"/>
      </w:tabs>
      <w:ind w:left="2693" w:right="964" w:hanging="2693"/>
    </w:pPr>
  </w:style>
  <w:style w:type="paragraph" w:customStyle="1" w:styleId="PartNo">
    <w:name w:val="Part_No"/>
    <w:basedOn w:val="Normal"/>
    <w:next w:val="Normal"/>
    <w:rsid w:val="006859C3"/>
  </w:style>
  <w:style w:type="paragraph" w:customStyle="1" w:styleId="Partref">
    <w:name w:val="Part_ref"/>
    <w:basedOn w:val="Normal"/>
    <w:next w:val="Normal"/>
    <w:rsid w:val="006859C3"/>
    <w:pPr>
      <w:keepNext/>
      <w:keepLines/>
      <w:spacing w:after="280"/>
      <w:jc w:val="center"/>
    </w:pPr>
  </w:style>
  <w:style w:type="paragraph" w:customStyle="1" w:styleId="Parttitle">
    <w:name w:val="Part_title"/>
    <w:basedOn w:val="Normal"/>
    <w:next w:val="Normalaftertitle"/>
    <w:rsid w:val="006859C3"/>
    <w:pPr>
      <w:keepNext/>
      <w:keepLines/>
      <w:tabs>
        <w:tab w:val="clear" w:pos="794"/>
        <w:tab w:val="clear" w:pos="1191"/>
        <w:tab w:val="clear" w:pos="1588"/>
        <w:tab w:val="clear" w:pos="1985"/>
      </w:tabs>
      <w:spacing w:before="280" w:after="40"/>
      <w:jc w:val="center"/>
    </w:pPr>
    <w:rPr>
      <w:b/>
      <w:sz w:val="28"/>
    </w:rPr>
  </w:style>
  <w:style w:type="paragraph" w:customStyle="1" w:styleId="Questiondate">
    <w:name w:val="Question_date"/>
    <w:basedOn w:val="Recdate"/>
    <w:next w:val="Normalaftertitle"/>
    <w:rsid w:val="006859C3"/>
  </w:style>
  <w:style w:type="paragraph" w:customStyle="1" w:styleId="QuestionNo">
    <w:name w:val="Question_No"/>
    <w:basedOn w:val="RecNo"/>
    <w:next w:val="Normal"/>
    <w:rsid w:val="006859C3"/>
  </w:style>
  <w:style w:type="paragraph" w:customStyle="1" w:styleId="Questionref">
    <w:name w:val="Question_ref"/>
    <w:basedOn w:val="Recref"/>
    <w:next w:val="Questiondate"/>
    <w:rsid w:val="006859C3"/>
  </w:style>
  <w:style w:type="paragraph" w:customStyle="1" w:styleId="Questiontitle">
    <w:name w:val="Question_title"/>
    <w:basedOn w:val="Normal"/>
    <w:next w:val="Questionref"/>
    <w:rsid w:val="006859C3"/>
  </w:style>
  <w:style w:type="paragraph" w:customStyle="1" w:styleId="Reftext">
    <w:name w:val="Ref_text"/>
    <w:basedOn w:val="Normal"/>
    <w:link w:val="ReftextChar"/>
    <w:rsid w:val="006859C3"/>
    <w:pPr>
      <w:ind w:left="794" w:hanging="794"/>
    </w:pPr>
    <w:rPr>
      <w:sz w:val="22"/>
    </w:rPr>
  </w:style>
  <w:style w:type="paragraph" w:customStyle="1" w:styleId="Reftitle">
    <w:name w:val="Ref_title"/>
    <w:basedOn w:val="Normal"/>
    <w:next w:val="Reftext"/>
    <w:rsid w:val="006859C3"/>
    <w:pPr>
      <w:tabs>
        <w:tab w:val="clear" w:pos="794"/>
        <w:tab w:val="clear" w:pos="1191"/>
        <w:tab w:val="clear" w:pos="1588"/>
        <w:tab w:val="clear" w:pos="1985"/>
      </w:tabs>
      <w:spacing w:before="480"/>
      <w:jc w:val="center"/>
    </w:pPr>
    <w:rPr>
      <w:b/>
      <w:sz w:val="28"/>
    </w:rPr>
  </w:style>
  <w:style w:type="paragraph" w:customStyle="1" w:styleId="Repdate">
    <w:name w:val="Rep_date"/>
    <w:basedOn w:val="Recdate"/>
    <w:next w:val="Normal"/>
    <w:rsid w:val="006859C3"/>
  </w:style>
  <w:style w:type="paragraph" w:customStyle="1" w:styleId="RepNo">
    <w:name w:val="Rep_No"/>
    <w:basedOn w:val="RecNo"/>
    <w:next w:val="Reptitle"/>
    <w:link w:val="RepNoCar"/>
    <w:rsid w:val="006859C3"/>
  </w:style>
  <w:style w:type="paragraph" w:customStyle="1" w:styleId="Repref">
    <w:name w:val="Rep_ref"/>
    <w:basedOn w:val="Recref"/>
    <w:next w:val="Repdate"/>
    <w:rsid w:val="006859C3"/>
  </w:style>
  <w:style w:type="paragraph" w:customStyle="1" w:styleId="Reptitle">
    <w:name w:val="Rep_title"/>
    <w:basedOn w:val="Rectitle"/>
    <w:next w:val="Repref"/>
    <w:link w:val="ReptitleCar"/>
    <w:rsid w:val="006859C3"/>
  </w:style>
  <w:style w:type="paragraph" w:customStyle="1" w:styleId="Resdate">
    <w:name w:val="Res_date"/>
    <w:basedOn w:val="Recdate"/>
    <w:next w:val="Normalaftertitle"/>
    <w:rsid w:val="006859C3"/>
  </w:style>
  <w:style w:type="paragraph" w:customStyle="1" w:styleId="ResNo">
    <w:name w:val="Res_No"/>
    <w:basedOn w:val="RecNo"/>
    <w:next w:val="Restitle"/>
    <w:rsid w:val="006859C3"/>
  </w:style>
  <w:style w:type="paragraph" w:customStyle="1" w:styleId="Resref">
    <w:name w:val="Res_ref"/>
    <w:basedOn w:val="Recref"/>
    <w:next w:val="Resdate"/>
    <w:rsid w:val="006859C3"/>
  </w:style>
  <w:style w:type="paragraph" w:customStyle="1" w:styleId="Restitle">
    <w:name w:val="Res_title"/>
    <w:basedOn w:val="Normal"/>
    <w:next w:val="Resref"/>
    <w:rsid w:val="006859C3"/>
    <w:pPr>
      <w:spacing w:before="240"/>
      <w:jc w:val="center"/>
    </w:pPr>
    <w:rPr>
      <w:b/>
      <w:sz w:val="28"/>
    </w:rPr>
  </w:style>
  <w:style w:type="paragraph" w:customStyle="1" w:styleId="SectionNo">
    <w:name w:val="Section_No"/>
    <w:basedOn w:val="Normal"/>
    <w:next w:val="Normal"/>
    <w:rsid w:val="006859C3"/>
  </w:style>
  <w:style w:type="paragraph" w:customStyle="1" w:styleId="Sectiontitle">
    <w:name w:val="Section_title"/>
    <w:basedOn w:val="Normal"/>
    <w:next w:val="Normalaftertitle"/>
    <w:rsid w:val="006859C3"/>
    <w:pPr>
      <w:keepNext/>
      <w:keepLines/>
      <w:tabs>
        <w:tab w:val="clear" w:pos="794"/>
        <w:tab w:val="clear" w:pos="1191"/>
        <w:tab w:val="clear" w:pos="1588"/>
        <w:tab w:val="clear" w:pos="1985"/>
      </w:tabs>
      <w:spacing w:before="280" w:after="40"/>
      <w:jc w:val="center"/>
    </w:pPr>
    <w:rPr>
      <w:b/>
      <w:sz w:val="28"/>
    </w:rPr>
  </w:style>
  <w:style w:type="paragraph" w:customStyle="1" w:styleId="toc0">
    <w:name w:val="toc 0"/>
    <w:basedOn w:val="Normal"/>
    <w:next w:val="TOC1"/>
    <w:rsid w:val="006859C3"/>
    <w:pPr>
      <w:tabs>
        <w:tab w:val="clear" w:pos="794"/>
        <w:tab w:val="clear" w:pos="1191"/>
        <w:tab w:val="clear" w:pos="1588"/>
        <w:tab w:val="clear" w:pos="1985"/>
        <w:tab w:val="right" w:pos="9611"/>
      </w:tabs>
    </w:pPr>
    <w:rPr>
      <w:i/>
    </w:rPr>
  </w:style>
  <w:style w:type="paragraph" w:styleId="TOC1">
    <w:name w:val="toc 1"/>
    <w:basedOn w:val="Normal"/>
    <w:uiPriority w:val="39"/>
    <w:rsid w:val="006859C3"/>
    <w:pPr>
      <w:keepLines/>
      <w:tabs>
        <w:tab w:val="clear" w:pos="794"/>
        <w:tab w:val="clear" w:pos="1191"/>
        <w:tab w:val="clear" w:pos="1588"/>
        <w:tab w:val="clear" w:pos="1985"/>
        <w:tab w:val="left" w:pos="567"/>
        <w:tab w:val="left" w:leader="dot" w:pos="8789"/>
        <w:tab w:val="right" w:pos="9611"/>
      </w:tabs>
      <w:spacing w:before="240"/>
      <w:ind w:left="567" w:right="851" w:hanging="567"/>
    </w:pPr>
    <w:rPr>
      <w:lang w:val="en-US"/>
    </w:rPr>
  </w:style>
  <w:style w:type="paragraph" w:styleId="TOC2">
    <w:name w:val="toc 2"/>
    <w:basedOn w:val="TOC1"/>
    <w:uiPriority w:val="39"/>
    <w:rsid w:val="006859C3"/>
    <w:pPr>
      <w:tabs>
        <w:tab w:val="clear" w:pos="567"/>
        <w:tab w:val="left" w:pos="1276"/>
      </w:tabs>
      <w:spacing w:before="160"/>
      <w:ind w:left="1276" w:hanging="709"/>
    </w:pPr>
  </w:style>
  <w:style w:type="paragraph" w:styleId="TOC3">
    <w:name w:val="toc 3"/>
    <w:basedOn w:val="TOC2"/>
    <w:rsid w:val="006859C3"/>
    <w:pPr>
      <w:tabs>
        <w:tab w:val="clear" w:pos="1276"/>
        <w:tab w:val="left" w:pos="2155"/>
      </w:tabs>
      <w:ind w:left="2155" w:hanging="879"/>
    </w:pPr>
  </w:style>
  <w:style w:type="paragraph" w:styleId="TOC4">
    <w:name w:val="toc 4"/>
    <w:basedOn w:val="TOC3"/>
    <w:rsid w:val="006859C3"/>
    <w:pPr>
      <w:tabs>
        <w:tab w:val="left" w:pos="3261"/>
      </w:tabs>
      <w:spacing w:before="80"/>
      <w:ind w:left="3261" w:hanging="993"/>
    </w:pPr>
  </w:style>
  <w:style w:type="paragraph" w:styleId="TOC5">
    <w:name w:val="toc 5"/>
    <w:basedOn w:val="TOC4"/>
    <w:rsid w:val="006859C3"/>
  </w:style>
  <w:style w:type="paragraph" w:styleId="TOC6">
    <w:name w:val="toc 6"/>
    <w:basedOn w:val="TOC4"/>
    <w:rsid w:val="006859C3"/>
  </w:style>
  <w:style w:type="paragraph" w:styleId="TOC7">
    <w:name w:val="toc 7"/>
    <w:basedOn w:val="TOC4"/>
    <w:rsid w:val="006859C3"/>
  </w:style>
  <w:style w:type="paragraph" w:styleId="TOC8">
    <w:name w:val="toc 8"/>
    <w:basedOn w:val="TOC4"/>
    <w:rsid w:val="006859C3"/>
  </w:style>
  <w:style w:type="paragraph" w:customStyle="1" w:styleId="Rectitle">
    <w:name w:val="Rec_title"/>
    <w:basedOn w:val="Normal"/>
    <w:next w:val="Recref"/>
    <w:link w:val="RectitleChar"/>
    <w:rsid w:val="006859C3"/>
    <w:pPr>
      <w:keepNext/>
      <w:keepLines/>
      <w:spacing w:before="240"/>
      <w:jc w:val="center"/>
    </w:pPr>
    <w:rPr>
      <w:b/>
      <w:sz w:val="28"/>
    </w:rPr>
  </w:style>
  <w:style w:type="paragraph" w:customStyle="1" w:styleId="Annexref">
    <w:name w:val="Annex_ref"/>
    <w:basedOn w:val="Normal"/>
    <w:next w:val="Normalaftertitle"/>
    <w:rsid w:val="006859C3"/>
    <w:pPr>
      <w:keepNext/>
      <w:keepLines/>
      <w:spacing w:after="280"/>
      <w:jc w:val="center"/>
    </w:pPr>
  </w:style>
  <w:style w:type="paragraph" w:customStyle="1" w:styleId="Appendixref">
    <w:name w:val="Appendix_ref"/>
    <w:basedOn w:val="Annexref"/>
    <w:next w:val="Normalaftertitle"/>
    <w:rsid w:val="006859C3"/>
  </w:style>
  <w:style w:type="paragraph" w:customStyle="1" w:styleId="Figuretitle">
    <w:name w:val="Figure_title"/>
    <w:basedOn w:val="Normal"/>
    <w:next w:val="Figure"/>
    <w:link w:val="FiguretitleChar"/>
    <w:rsid w:val="006859C3"/>
    <w:pPr>
      <w:keepNext/>
      <w:spacing w:before="0" w:after="120"/>
      <w:jc w:val="center"/>
    </w:pPr>
    <w:rPr>
      <w:rFonts w:ascii="Times New Roman Bold" w:hAnsi="Times New Roman Bold"/>
      <w:b/>
      <w:sz w:val="18"/>
    </w:rPr>
  </w:style>
  <w:style w:type="paragraph" w:customStyle="1" w:styleId="Tabletitle">
    <w:name w:val="Table_title"/>
    <w:basedOn w:val="Normal"/>
    <w:next w:val="Tablehead"/>
    <w:link w:val="Tabletitle0"/>
    <w:rsid w:val="006859C3"/>
    <w:pPr>
      <w:keepNext/>
      <w:spacing w:before="0" w:after="120"/>
      <w:jc w:val="center"/>
    </w:pPr>
    <w:rPr>
      <w:b/>
    </w:rPr>
  </w:style>
  <w:style w:type="paragraph" w:customStyle="1" w:styleId="Summary">
    <w:name w:val="Summary"/>
    <w:basedOn w:val="Normal"/>
    <w:next w:val="Normalaftertitle"/>
    <w:link w:val="SummaryChar"/>
    <w:autoRedefine/>
    <w:rsid w:val="006859C3"/>
    <w:pPr>
      <w:spacing w:after="480"/>
    </w:pPr>
    <w:rPr>
      <w:lang w:val="es-ES_tradnl"/>
    </w:rPr>
  </w:style>
  <w:style w:type="paragraph" w:customStyle="1" w:styleId="TableLegendNote">
    <w:name w:val="Table_Legend_Note"/>
    <w:basedOn w:val="Tablelegend"/>
    <w:next w:val="Tablelegend"/>
    <w:rsid w:val="006859C3"/>
    <w:pPr>
      <w:ind w:left="-85" w:firstLine="0"/>
    </w:pPr>
    <w:rPr>
      <w:lang w:val="en-US"/>
    </w:rPr>
  </w:style>
  <w:style w:type="paragraph" w:customStyle="1" w:styleId="Figure">
    <w:name w:val="Figure"/>
    <w:basedOn w:val="FigureNo"/>
    <w:next w:val="Normal"/>
    <w:link w:val="FigureChar"/>
    <w:rsid w:val="006859C3"/>
    <w:pPr>
      <w:keepNext w:val="0"/>
      <w:spacing w:before="0" w:after="240"/>
    </w:pPr>
  </w:style>
  <w:style w:type="character" w:customStyle="1" w:styleId="Heading1Char">
    <w:name w:val="Heading 1 Char"/>
    <w:basedOn w:val="DefaultParagraphFont"/>
    <w:link w:val="Heading1"/>
    <w:rsid w:val="0072715B"/>
    <w:rPr>
      <w:rFonts w:eastAsia="Times New Roman"/>
      <w:b/>
      <w:sz w:val="24"/>
      <w:lang w:val="fr-FR" w:eastAsia="en-US"/>
    </w:rPr>
  </w:style>
  <w:style w:type="character" w:customStyle="1" w:styleId="HeaderChar">
    <w:name w:val="Header Char"/>
    <w:aliases w:val="encabezado Char,he Char,header odd Char,header odd1 Char,header odd2 Char,header odd3 Char,header odd4 Char,header odd5 Char,header odd6 Char,header1 Char,header2 Char,header3 Char,header odd11 Char,header odd21 Char,header odd7 Char,h Char"/>
    <w:basedOn w:val="DefaultParagraphFont"/>
    <w:link w:val="Header"/>
    <w:rsid w:val="006859C3"/>
    <w:rPr>
      <w:rFonts w:eastAsia="Times New Roman"/>
      <w:sz w:val="24"/>
      <w:lang w:val="fr-FR" w:eastAsia="en-US"/>
    </w:rPr>
  </w:style>
  <w:style w:type="character" w:styleId="Hyperlink">
    <w:name w:val="Hyperlink"/>
    <w:aliases w:val="CEO_Hyperlink,超级链接,Style 58,超?级链"/>
    <w:basedOn w:val="DefaultParagraphFont"/>
    <w:uiPriority w:val="99"/>
    <w:rsid w:val="006859C3"/>
    <w:rPr>
      <w:color w:val="0000FF"/>
      <w:u w:val="single"/>
    </w:rPr>
  </w:style>
  <w:style w:type="character" w:customStyle="1" w:styleId="Heading2Char">
    <w:name w:val="Heading 2 Char"/>
    <w:basedOn w:val="DefaultParagraphFont"/>
    <w:link w:val="Heading2"/>
    <w:rsid w:val="0072715B"/>
    <w:rPr>
      <w:rFonts w:eastAsia="Times New Roman"/>
      <w:b/>
      <w:sz w:val="24"/>
      <w:lang w:val="fr-FR" w:eastAsia="en-US"/>
    </w:rPr>
  </w:style>
  <w:style w:type="character" w:customStyle="1" w:styleId="Heading3Char">
    <w:name w:val="Heading 3 Char"/>
    <w:basedOn w:val="DefaultParagraphFont"/>
    <w:link w:val="Heading3"/>
    <w:rsid w:val="0072715B"/>
    <w:rPr>
      <w:rFonts w:eastAsia="Times New Roman"/>
      <w:b/>
      <w:sz w:val="24"/>
      <w:lang w:val="fr-FR" w:eastAsia="en-US"/>
    </w:rPr>
  </w:style>
  <w:style w:type="character" w:customStyle="1" w:styleId="Heading4Char">
    <w:name w:val="Heading 4 Char"/>
    <w:basedOn w:val="DefaultParagraphFont"/>
    <w:link w:val="Heading4"/>
    <w:rsid w:val="0072715B"/>
    <w:rPr>
      <w:rFonts w:eastAsia="Times New Roman"/>
      <w:b/>
      <w:sz w:val="24"/>
      <w:lang w:val="fr-FR" w:eastAsia="en-US"/>
    </w:rPr>
  </w:style>
  <w:style w:type="character" w:customStyle="1" w:styleId="Heading5Char">
    <w:name w:val="Heading 5 Char"/>
    <w:basedOn w:val="DefaultParagraphFont"/>
    <w:link w:val="Heading5"/>
    <w:rsid w:val="0072715B"/>
    <w:rPr>
      <w:rFonts w:eastAsia="Times New Roman"/>
      <w:b/>
      <w:sz w:val="24"/>
      <w:lang w:val="fr-FR" w:eastAsia="en-US"/>
    </w:rPr>
  </w:style>
  <w:style w:type="character" w:customStyle="1" w:styleId="Heading6Char">
    <w:name w:val="Heading 6 Char"/>
    <w:basedOn w:val="DefaultParagraphFont"/>
    <w:link w:val="Heading6"/>
    <w:rsid w:val="0072715B"/>
    <w:rPr>
      <w:rFonts w:eastAsia="Times New Roman"/>
      <w:b/>
      <w:sz w:val="24"/>
      <w:lang w:val="fr-FR" w:eastAsia="en-US"/>
    </w:rPr>
  </w:style>
  <w:style w:type="character" w:customStyle="1" w:styleId="Heading7Char">
    <w:name w:val="Heading 7 Char"/>
    <w:basedOn w:val="DefaultParagraphFont"/>
    <w:link w:val="Heading7"/>
    <w:rsid w:val="0072715B"/>
    <w:rPr>
      <w:rFonts w:eastAsia="Times New Roman"/>
      <w:b/>
      <w:sz w:val="24"/>
      <w:lang w:val="fr-FR" w:eastAsia="en-US"/>
    </w:rPr>
  </w:style>
  <w:style w:type="character" w:customStyle="1" w:styleId="Heading8Char">
    <w:name w:val="Heading 8 Char"/>
    <w:basedOn w:val="DefaultParagraphFont"/>
    <w:link w:val="Heading8"/>
    <w:rsid w:val="0072715B"/>
    <w:rPr>
      <w:rFonts w:eastAsia="Times New Roman"/>
      <w:b/>
      <w:sz w:val="24"/>
      <w:lang w:val="fr-FR" w:eastAsia="en-US"/>
    </w:rPr>
  </w:style>
  <w:style w:type="character" w:customStyle="1" w:styleId="Heading9Char">
    <w:name w:val="Heading 9 Char"/>
    <w:basedOn w:val="DefaultParagraphFont"/>
    <w:link w:val="Heading9"/>
    <w:rsid w:val="0072715B"/>
    <w:rPr>
      <w:rFonts w:eastAsia="Times New Roman"/>
      <w:b/>
      <w:sz w:val="24"/>
      <w:lang w:val="fr-FR" w:eastAsia="en-US"/>
    </w:rPr>
  </w:style>
  <w:style w:type="paragraph" w:customStyle="1" w:styleId="Artheading">
    <w:name w:val="Art_heading"/>
    <w:basedOn w:val="Normal"/>
    <w:next w:val="Normal"/>
    <w:uiPriority w:val="99"/>
    <w:rsid w:val="0072715B"/>
    <w:pPr>
      <w:tabs>
        <w:tab w:val="clear" w:pos="794"/>
        <w:tab w:val="clear" w:pos="1191"/>
        <w:tab w:val="clear" w:pos="1588"/>
        <w:tab w:val="clear" w:pos="1985"/>
        <w:tab w:val="left" w:pos="1134"/>
        <w:tab w:val="left" w:pos="1871"/>
        <w:tab w:val="left" w:pos="2268"/>
      </w:tabs>
      <w:spacing w:before="480"/>
      <w:jc w:val="center"/>
    </w:pPr>
    <w:rPr>
      <w:rFonts w:ascii="Times New Roman Bold" w:hAnsi="Times New Roman Bold"/>
      <w:b/>
      <w:sz w:val="28"/>
      <w:lang w:val="en-GB"/>
    </w:rPr>
  </w:style>
  <w:style w:type="character" w:styleId="EndnoteReference">
    <w:name w:val="endnote reference"/>
    <w:basedOn w:val="DefaultParagraphFont"/>
    <w:rsid w:val="0072715B"/>
    <w:rPr>
      <w:vertAlign w:val="superscript"/>
    </w:rPr>
  </w:style>
  <w:style w:type="paragraph" w:customStyle="1" w:styleId="Figurewithouttitle">
    <w:name w:val="Figure_without_title"/>
    <w:basedOn w:val="FigureNo"/>
    <w:next w:val="Normal"/>
    <w:uiPriority w:val="99"/>
    <w:rsid w:val="0072715B"/>
    <w:pPr>
      <w:keepNext w:val="0"/>
      <w:tabs>
        <w:tab w:val="clear" w:pos="794"/>
        <w:tab w:val="clear" w:pos="1191"/>
        <w:tab w:val="clear" w:pos="1588"/>
        <w:tab w:val="clear" w:pos="1985"/>
        <w:tab w:val="left" w:pos="1134"/>
        <w:tab w:val="left" w:pos="1871"/>
        <w:tab w:val="left" w:pos="2268"/>
      </w:tabs>
      <w:spacing w:after="120"/>
    </w:pPr>
    <w:rPr>
      <w:sz w:val="20"/>
      <w:lang w:val="en-GB"/>
    </w:rPr>
  </w:style>
  <w:style w:type="character" w:customStyle="1" w:styleId="FooterChar">
    <w:name w:val="Footer Char"/>
    <w:aliases w:val="pie de página Char"/>
    <w:basedOn w:val="DefaultParagraphFont"/>
    <w:link w:val="Footer"/>
    <w:qFormat/>
    <w:rsid w:val="0072715B"/>
    <w:rPr>
      <w:rFonts w:eastAsia="Times New Roman"/>
      <w:noProof/>
      <w:sz w:val="18"/>
      <w:lang w:val="fr-FR" w:eastAsia="en-US"/>
    </w:rPr>
  </w:style>
  <w:style w:type="paragraph" w:customStyle="1" w:styleId="FirstFooter">
    <w:name w:val="FirstFooter"/>
    <w:basedOn w:val="Footer"/>
    <w:uiPriority w:val="99"/>
    <w:rsid w:val="0072715B"/>
    <w:pPr>
      <w:overflowPunct/>
      <w:autoSpaceDE/>
      <w:autoSpaceDN/>
      <w:adjustRightInd/>
      <w:spacing w:before="40"/>
      <w:jc w:val="left"/>
      <w:textAlignment w:val="auto"/>
    </w:pPr>
    <w:rPr>
      <w:noProof w:val="0"/>
      <w:sz w:val="16"/>
      <w:lang w:val="en-GB"/>
    </w:rPr>
  </w:style>
  <w:style w:type="character" w:customStyle="1" w:styleId="FootnoteTextChar">
    <w:name w:val="Footnote Text Char"/>
    <w:aliases w:val="ALTS FOOTNOTE Char,Footnote Text Char1 Char,Footnote Text Char Char1 Char,Footnote Text Char4 Char Char Char,Footnote Text Char1 Char1 Char1 Char Char,Footnote Text Char Char1 Char1 Char Char Char,DNV- Char,DNV Char,DNV-F Char,DN Char"/>
    <w:basedOn w:val="DefaultParagraphFont"/>
    <w:link w:val="FootnoteText"/>
    <w:rsid w:val="0072715B"/>
    <w:rPr>
      <w:rFonts w:eastAsia="Times New Roman"/>
      <w:sz w:val="22"/>
      <w:lang w:val="fr-FR" w:eastAsia="en-US"/>
    </w:rPr>
  </w:style>
  <w:style w:type="paragraph" w:customStyle="1" w:styleId="Source">
    <w:name w:val="Source"/>
    <w:basedOn w:val="Normal"/>
    <w:next w:val="Normal"/>
    <w:link w:val="SourceChar"/>
    <w:uiPriority w:val="99"/>
    <w:rsid w:val="0072715B"/>
    <w:pPr>
      <w:tabs>
        <w:tab w:val="clear" w:pos="794"/>
        <w:tab w:val="clear" w:pos="1191"/>
        <w:tab w:val="clear" w:pos="1588"/>
        <w:tab w:val="clear" w:pos="1985"/>
        <w:tab w:val="left" w:pos="1134"/>
        <w:tab w:val="left" w:pos="1871"/>
        <w:tab w:val="left" w:pos="2268"/>
      </w:tabs>
      <w:spacing w:before="840"/>
      <w:jc w:val="center"/>
    </w:pPr>
    <w:rPr>
      <w:b/>
      <w:sz w:val="28"/>
      <w:lang w:val="en-GB"/>
    </w:rPr>
  </w:style>
  <w:style w:type="paragraph" w:customStyle="1" w:styleId="FooterSpecial">
    <w:name w:val="Footer Special"/>
    <w:basedOn w:val="Footer"/>
    <w:rsid w:val="00CD486A"/>
    <w:pPr>
      <w:tabs>
        <w:tab w:val="left" w:pos="567"/>
        <w:tab w:val="left" w:pos="1134"/>
        <w:tab w:val="left" w:pos="1701"/>
        <w:tab w:val="left" w:pos="2268"/>
        <w:tab w:val="left" w:pos="2835"/>
        <w:tab w:val="left" w:pos="5954"/>
        <w:tab w:val="right" w:pos="9639"/>
      </w:tabs>
    </w:pPr>
    <w:rPr>
      <w:noProof w:val="0"/>
      <w:sz w:val="16"/>
      <w:lang w:val="en-GB"/>
    </w:rPr>
  </w:style>
  <w:style w:type="paragraph" w:customStyle="1" w:styleId="Tableref">
    <w:name w:val="Table_ref"/>
    <w:basedOn w:val="Normal"/>
    <w:next w:val="Normal"/>
    <w:uiPriority w:val="99"/>
    <w:rsid w:val="0072715B"/>
    <w:pPr>
      <w:keepNext/>
      <w:tabs>
        <w:tab w:val="clear" w:pos="794"/>
        <w:tab w:val="clear" w:pos="1191"/>
        <w:tab w:val="clear" w:pos="1588"/>
        <w:tab w:val="clear" w:pos="1985"/>
        <w:tab w:val="left" w:pos="1134"/>
        <w:tab w:val="left" w:pos="1871"/>
        <w:tab w:val="left" w:pos="2268"/>
      </w:tabs>
      <w:spacing w:before="560"/>
      <w:jc w:val="center"/>
    </w:pPr>
    <w:rPr>
      <w:sz w:val="20"/>
      <w:lang w:val="en-GB"/>
    </w:rPr>
  </w:style>
  <w:style w:type="paragraph" w:customStyle="1" w:styleId="Title1">
    <w:name w:val="Title 1"/>
    <w:basedOn w:val="Source"/>
    <w:next w:val="Normal"/>
    <w:link w:val="Title1Char"/>
    <w:uiPriority w:val="99"/>
    <w:rsid w:val="0072715B"/>
    <w:pPr>
      <w:tabs>
        <w:tab w:val="left" w:pos="567"/>
        <w:tab w:val="left" w:pos="1701"/>
        <w:tab w:val="left" w:pos="2835"/>
      </w:tabs>
      <w:spacing w:before="240"/>
    </w:pPr>
    <w:rPr>
      <w:b w:val="0"/>
      <w:caps/>
    </w:rPr>
  </w:style>
  <w:style w:type="paragraph" w:customStyle="1" w:styleId="Title2">
    <w:name w:val="Title 2"/>
    <w:basedOn w:val="Source"/>
    <w:next w:val="Normal"/>
    <w:uiPriority w:val="99"/>
    <w:rsid w:val="0072715B"/>
    <w:pPr>
      <w:overflowPunct/>
      <w:autoSpaceDE/>
      <w:autoSpaceDN/>
      <w:adjustRightInd/>
      <w:spacing w:before="480"/>
      <w:textAlignment w:val="auto"/>
    </w:pPr>
    <w:rPr>
      <w:b w:val="0"/>
      <w:caps/>
    </w:rPr>
  </w:style>
  <w:style w:type="paragraph" w:customStyle="1" w:styleId="Title3">
    <w:name w:val="Title 3"/>
    <w:basedOn w:val="Title2"/>
    <w:next w:val="Normal"/>
    <w:uiPriority w:val="99"/>
    <w:rsid w:val="0072715B"/>
    <w:pPr>
      <w:spacing w:before="240"/>
    </w:pPr>
    <w:rPr>
      <w:caps w:val="0"/>
    </w:rPr>
  </w:style>
  <w:style w:type="paragraph" w:customStyle="1" w:styleId="Title4">
    <w:name w:val="Title 4"/>
    <w:basedOn w:val="Title3"/>
    <w:next w:val="Heading1"/>
    <w:uiPriority w:val="99"/>
    <w:rsid w:val="0072715B"/>
    <w:rPr>
      <w:b/>
    </w:rPr>
  </w:style>
  <w:style w:type="character" w:customStyle="1" w:styleId="Appdef">
    <w:name w:val="App_def"/>
    <w:basedOn w:val="DefaultParagraphFont"/>
    <w:rsid w:val="0072715B"/>
    <w:rPr>
      <w:rFonts w:ascii="Times New Roman" w:hAnsi="Times New Roman"/>
      <w:b/>
    </w:rPr>
  </w:style>
  <w:style w:type="character" w:customStyle="1" w:styleId="Appref">
    <w:name w:val="App_ref"/>
    <w:basedOn w:val="DefaultParagraphFont"/>
    <w:rsid w:val="0072715B"/>
  </w:style>
  <w:style w:type="character" w:customStyle="1" w:styleId="Artdef">
    <w:name w:val="Art_def"/>
    <w:basedOn w:val="DefaultParagraphFont"/>
    <w:rsid w:val="0072715B"/>
    <w:rPr>
      <w:rFonts w:ascii="Times New Roman" w:hAnsi="Times New Roman"/>
      <w:b/>
    </w:rPr>
  </w:style>
  <w:style w:type="character" w:customStyle="1" w:styleId="Artref">
    <w:name w:val="Art_ref"/>
    <w:basedOn w:val="DefaultParagraphFont"/>
    <w:rsid w:val="0072715B"/>
  </w:style>
  <w:style w:type="character" w:customStyle="1" w:styleId="Recdef">
    <w:name w:val="Rec_def"/>
    <w:basedOn w:val="DefaultParagraphFont"/>
    <w:rsid w:val="0072715B"/>
    <w:rPr>
      <w:b/>
    </w:rPr>
  </w:style>
  <w:style w:type="character" w:customStyle="1" w:styleId="Resdef">
    <w:name w:val="Res_def"/>
    <w:basedOn w:val="DefaultParagraphFont"/>
    <w:rsid w:val="0072715B"/>
    <w:rPr>
      <w:rFonts w:ascii="Times New Roman" w:hAnsi="Times New Roman"/>
      <w:b/>
    </w:rPr>
  </w:style>
  <w:style w:type="character" w:customStyle="1" w:styleId="Tablefreq">
    <w:name w:val="Table_freq"/>
    <w:basedOn w:val="DefaultParagraphFont"/>
    <w:rsid w:val="0072715B"/>
    <w:rPr>
      <w:b/>
      <w:color w:val="auto"/>
      <w:sz w:val="20"/>
    </w:rPr>
  </w:style>
  <w:style w:type="paragraph" w:customStyle="1" w:styleId="Formal">
    <w:name w:val="Formal"/>
    <w:basedOn w:val="ASN1"/>
    <w:uiPriority w:val="99"/>
    <w:rsid w:val="0072715B"/>
    <w:pPr>
      <w:tabs>
        <w:tab w:val="left" w:pos="1871"/>
      </w:tabs>
      <w:jc w:val="left"/>
    </w:pPr>
    <w:rPr>
      <w:rFonts w:ascii="Times New Roman Bold" w:hAnsi="Times New Roman Bold"/>
      <w:b w:val="0"/>
      <w:lang w:val="en-GB"/>
    </w:rPr>
  </w:style>
  <w:style w:type="paragraph" w:customStyle="1" w:styleId="Section1">
    <w:name w:val="Section_1"/>
    <w:basedOn w:val="Normal"/>
    <w:uiPriority w:val="99"/>
    <w:rsid w:val="0072715B"/>
    <w:pPr>
      <w:tabs>
        <w:tab w:val="clear" w:pos="794"/>
        <w:tab w:val="clear" w:pos="1191"/>
        <w:tab w:val="clear" w:pos="1588"/>
        <w:tab w:val="clear" w:pos="1985"/>
        <w:tab w:val="center" w:pos="4820"/>
      </w:tabs>
      <w:spacing w:before="360"/>
      <w:jc w:val="center"/>
    </w:pPr>
    <w:rPr>
      <w:b/>
      <w:lang w:val="en-GB"/>
    </w:rPr>
  </w:style>
  <w:style w:type="paragraph" w:customStyle="1" w:styleId="Section2">
    <w:name w:val="Section_2"/>
    <w:basedOn w:val="Section1"/>
    <w:uiPriority w:val="99"/>
    <w:rsid w:val="0072715B"/>
    <w:rPr>
      <w:b w:val="0"/>
      <w:i/>
    </w:rPr>
  </w:style>
  <w:style w:type="paragraph" w:customStyle="1" w:styleId="AnnexNo">
    <w:name w:val="Annex_No"/>
    <w:basedOn w:val="Normal"/>
    <w:next w:val="Normal"/>
    <w:link w:val="AnnexNoChar"/>
    <w:uiPriority w:val="99"/>
    <w:qFormat/>
    <w:rsid w:val="0072715B"/>
    <w:pPr>
      <w:keepNext/>
      <w:keepLines/>
      <w:tabs>
        <w:tab w:val="clear" w:pos="794"/>
        <w:tab w:val="clear" w:pos="1191"/>
        <w:tab w:val="clear" w:pos="1588"/>
        <w:tab w:val="clear" w:pos="1985"/>
        <w:tab w:val="left" w:pos="1134"/>
        <w:tab w:val="left" w:pos="1871"/>
        <w:tab w:val="left" w:pos="2268"/>
      </w:tabs>
      <w:spacing w:before="480" w:after="80"/>
      <w:jc w:val="center"/>
    </w:pPr>
    <w:rPr>
      <w:caps/>
      <w:sz w:val="28"/>
      <w:lang w:val="en-GB"/>
    </w:rPr>
  </w:style>
  <w:style w:type="paragraph" w:customStyle="1" w:styleId="Annextitle">
    <w:name w:val="Annex_title"/>
    <w:basedOn w:val="Normal"/>
    <w:next w:val="Normal"/>
    <w:uiPriority w:val="99"/>
    <w:rsid w:val="0072715B"/>
    <w:pPr>
      <w:keepNext/>
      <w:keepLines/>
      <w:tabs>
        <w:tab w:val="clear" w:pos="794"/>
        <w:tab w:val="clear" w:pos="1191"/>
        <w:tab w:val="clear" w:pos="1588"/>
        <w:tab w:val="clear" w:pos="1985"/>
        <w:tab w:val="left" w:pos="1134"/>
        <w:tab w:val="left" w:pos="1871"/>
        <w:tab w:val="left" w:pos="2268"/>
      </w:tabs>
      <w:spacing w:before="240" w:after="280"/>
      <w:jc w:val="center"/>
    </w:pPr>
    <w:rPr>
      <w:rFonts w:ascii="Times New Roman Bold" w:hAnsi="Times New Roman Bold"/>
      <w:b/>
      <w:sz w:val="28"/>
      <w:lang w:val="en-GB"/>
    </w:rPr>
  </w:style>
  <w:style w:type="paragraph" w:customStyle="1" w:styleId="AppendixNo">
    <w:name w:val="Appendix_No"/>
    <w:basedOn w:val="AnnexNo"/>
    <w:next w:val="Annexref"/>
    <w:uiPriority w:val="99"/>
    <w:rsid w:val="0072715B"/>
  </w:style>
  <w:style w:type="paragraph" w:customStyle="1" w:styleId="Appendixtitle">
    <w:name w:val="Appendix_title"/>
    <w:basedOn w:val="Annextitle"/>
    <w:next w:val="Normal"/>
    <w:uiPriority w:val="99"/>
    <w:rsid w:val="0072715B"/>
  </w:style>
  <w:style w:type="paragraph" w:customStyle="1" w:styleId="Border">
    <w:name w:val="Border"/>
    <w:basedOn w:val="Normal"/>
    <w:uiPriority w:val="99"/>
    <w:rsid w:val="0072715B"/>
    <w:pPr>
      <w:pBdr>
        <w:bottom w:val="single" w:sz="6" w:space="0" w:color="auto"/>
      </w:pBdr>
      <w:tabs>
        <w:tab w:val="clear" w:pos="794"/>
        <w:tab w:val="clear" w:pos="1191"/>
        <w:tab w:val="clear" w:pos="1588"/>
        <w:tab w:val="clear" w:pos="1985"/>
        <w:tab w:val="left" w:pos="170"/>
        <w:tab w:val="left" w:pos="567"/>
        <w:tab w:val="left" w:pos="737"/>
        <w:tab w:val="left" w:pos="1871"/>
        <w:tab w:val="left" w:pos="2977"/>
        <w:tab w:val="left" w:pos="3266"/>
      </w:tabs>
      <w:spacing w:before="0" w:line="10" w:lineRule="exact"/>
      <w:ind w:left="28" w:right="28"/>
      <w:jc w:val="center"/>
    </w:pPr>
    <w:rPr>
      <w:b/>
      <w:noProof/>
      <w:sz w:val="20"/>
      <w:lang w:val="en-GB"/>
    </w:rPr>
  </w:style>
  <w:style w:type="paragraph" w:styleId="Index4">
    <w:name w:val="index 4"/>
    <w:basedOn w:val="Normal"/>
    <w:next w:val="Normal"/>
    <w:uiPriority w:val="99"/>
    <w:rsid w:val="0072715B"/>
    <w:pPr>
      <w:tabs>
        <w:tab w:val="clear" w:pos="794"/>
        <w:tab w:val="clear" w:pos="1191"/>
        <w:tab w:val="clear" w:pos="1588"/>
        <w:tab w:val="clear" w:pos="1985"/>
        <w:tab w:val="left" w:pos="1134"/>
        <w:tab w:val="left" w:pos="1871"/>
        <w:tab w:val="left" w:pos="2268"/>
      </w:tabs>
      <w:ind w:left="849"/>
      <w:jc w:val="left"/>
    </w:pPr>
    <w:rPr>
      <w:lang w:val="en-GB"/>
    </w:rPr>
  </w:style>
  <w:style w:type="paragraph" w:styleId="Index5">
    <w:name w:val="index 5"/>
    <w:basedOn w:val="Normal"/>
    <w:next w:val="Normal"/>
    <w:uiPriority w:val="99"/>
    <w:rsid w:val="0072715B"/>
    <w:pPr>
      <w:tabs>
        <w:tab w:val="clear" w:pos="794"/>
        <w:tab w:val="clear" w:pos="1191"/>
        <w:tab w:val="clear" w:pos="1588"/>
        <w:tab w:val="clear" w:pos="1985"/>
        <w:tab w:val="left" w:pos="1134"/>
        <w:tab w:val="left" w:pos="1871"/>
        <w:tab w:val="left" w:pos="2268"/>
      </w:tabs>
      <w:ind w:left="1132"/>
      <w:jc w:val="left"/>
    </w:pPr>
    <w:rPr>
      <w:lang w:val="en-GB"/>
    </w:rPr>
  </w:style>
  <w:style w:type="paragraph" w:styleId="Index6">
    <w:name w:val="index 6"/>
    <w:basedOn w:val="Normal"/>
    <w:next w:val="Normal"/>
    <w:uiPriority w:val="99"/>
    <w:rsid w:val="0072715B"/>
    <w:pPr>
      <w:tabs>
        <w:tab w:val="clear" w:pos="794"/>
        <w:tab w:val="clear" w:pos="1191"/>
        <w:tab w:val="clear" w:pos="1588"/>
        <w:tab w:val="clear" w:pos="1985"/>
        <w:tab w:val="left" w:pos="1134"/>
        <w:tab w:val="left" w:pos="1871"/>
        <w:tab w:val="left" w:pos="2268"/>
      </w:tabs>
      <w:ind w:left="1415"/>
      <w:jc w:val="left"/>
    </w:pPr>
    <w:rPr>
      <w:lang w:val="en-GB"/>
    </w:rPr>
  </w:style>
  <w:style w:type="paragraph" w:styleId="Index7">
    <w:name w:val="index 7"/>
    <w:basedOn w:val="Normal"/>
    <w:next w:val="Normal"/>
    <w:uiPriority w:val="99"/>
    <w:rsid w:val="0072715B"/>
    <w:pPr>
      <w:tabs>
        <w:tab w:val="clear" w:pos="794"/>
        <w:tab w:val="clear" w:pos="1191"/>
        <w:tab w:val="clear" w:pos="1588"/>
        <w:tab w:val="clear" w:pos="1985"/>
        <w:tab w:val="left" w:pos="1134"/>
        <w:tab w:val="left" w:pos="1871"/>
        <w:tab w:val="left" w:pos="2268"/>
      </w:tabs>
      <w:ind w:left="1698"/>
      <w:jc w:val="left"/>
    </w:pPr>
    <w:rPr>
      <w:lang w:val="en-GB"/>
    </w:rPr>
  </w:style>
  <w:style w:type="character" w:styleId="LineNumber">
    <w:name w:val="line number"/>
    <w:basedOn w:val="DefaultParagraphFont"/>
    <w:rsid w:val="0072715B"/>
  </w:style>
  <w:style w:type="paragraph" w:customStyle="1" w:styleId="Normalaftertitle0">
    <w:name w:val="Normal after title"/>
    <w:basedOn w:val="Normal"/>
    <w:next w:val="Normal"/>
    <w:link w:val="NormalaftertitleChar0"/>
    <w:rsid w:val="0072715B"/>
    <w:pPr>
      <w:tabs>
        <w:tab w:val="clear" w:pos="794"/>
        <w:tab w:val="clear" w:pos="1191"/>
        <w:tab w:val="clear" w:pos="1588"/>
        <w:tab w:val="clear" w:pos="1985"/>
        <w:tab w:val="left" w:pos="1134"/>
        <w:tab w:val="left" w:pos="1871"/>
        <w:tab w:val="left" w:pos="2268"/>
      </w:tabs>
      <w:spacing w:before="280"/>
      <w:jc w:val="left"/>
    </w:pPr>
    <w:rPr>
      <w:lang w:val="en-GB"/>
    </w:rPr>
  </w:style>
  <w:style w:type="paragraph" w:customStyle="1" w:styleId="Proposal">
    <w:name w:val="Proposal"/>
    <w:basedOn w:val="Normal"/>
    <w:next w:val="Normal"/>
    <w:uiPriority w:val="99"/>
    <w:rsid w:val="0072715B"/>
    <w:pPr>
      <w:keepNext/>
      <w:tabs>
        <w:tab w:val="clear" w:pos="794"/>
        <w:tab w:val="clear" w:pos="1191"/>
        <w:tab w:val="clear" w:pos="1588"/>
        <w:tab w:val="clear" w:pos="1985"/>
        <w:tab w:val="left" w:pos="1134"/>
        <w:tab w:val="left" w:pos="1871"/>
        <w:tab w:val="left" w:pos="2268"/>
      </w:tabs>
      <w:spacing w:before="240"/>
      <w:jc w:val="left"/>
    </w:pPr>
    <w:rPr>
      <w:rFonts w:hAnsi="Times New Roman Bold"/>
      <w:b/>
      <w:lang w:val="en-GB"/>
    </w:rPr>
  </w:style>
  <w:style w:type="paragraph" w:customStyle="1" w:styleId="Reasons">
    <w:name w:val="Reasons"/>
    <w:basedOn w:val="Normal"/>
    <w:qFormat/>
    <w:rsid w:val="0072715B"/>
    <w:pPr>
      <w:tabs>
        <w:tab w:val="clear" w:pos="794"/>
        <w:tab w:val="clear" w:pos="1191"/>
        <w:tab w:val="left" w:pos="1134"/>
      </w:tabs>
      <w:jc w:val="left"/>
    </w:pPr>
    <w:rPr>
      <w:lang w:val="en-GB"/>
    </w:rPr>
  </w:style>
  <w:style w:type="paragraph" w:customStyle="1" w:styleId="Section3">
    <w:name w:val="Section_3"/>
    <w:basedOn w:val="Section1"/>
    <w:uiPriority w:val="99"/>
    <w:rsid w:val="0072715B"/>
    <w:rPr>
      <w:b w:val="0"/>
    </w:rPr>
  </w:style>
  <w:style w:type="paragraph" w:customStyle="1" w:styleId="TableTextS5">
    <w:name w:val="Table_TextS5"/>
    <w:basedOn w:val="Normal"/>
    <w:uiPriority w:val="99"/>
    <w:rsid w:val="0072715B"/>
    <w:pPr>
      <w:tabs>
        <w:tab w:val="clear" w:pos="794"/>
        <w:tab w:val="clear" w:pos="1191"/>
        <w:tab w:val="clear" w:pos="1588"/>
        <w:tab w:val="clear" w:pos="1985"/>
        <w:tab w:val="left" w:pos="170"/>
        <w:tab w:val="left" w:pos="567"/>
        <w:tab w:val="left" w:pos="737"/>
        <w:tab w:val="left" w:pos="2977"/>
        <w:tab w:val="left" w:pos="3266"/>
      </w:tabs>
      <w:spacing w:before="40" w:after="40"/>
      <w:jc w:val="left"/>
    </w:pPr>
    <w:rPr>
      <w:sz w:val="20"/>
      <w:lang w:val="en-GB"/>
    </w:rPr>
  </w:style>
  <w:style w:type="paragraph" w:customStyle="1" w:styleId="Agendaitem">
    <w:name w:val="Agenda_item"/>
    <w:basedOn w:val="Normal"/>
    <w:next w:val="Normal"/>
    <w:uiPriority w:val="99"/>
    <w:qFormat/>
    <w:rsid w:val="0072715B"/>
    <w:pPr>
      <w:tabs>
        <w:tab w:val="clear" w:pos="794"/>
        <w:tab w:val="clear" w:pos="1191"/>
        <w:tab w:val="clear" w:pos="1588"/>
        <w:tab w:val="clear" w:pos="1985"/>
        <w:tab w:val="left" w:pos="1134"/>
        <w:tab w:val="left" w:pos="1871"/>
        <w:tab w:val="left" w:pos="2268"/>
      </w:tabs>
      <w:overflowPunct/>
      <w:autoSpaceDE/>
      <w:autoSpaceDN/>
      <w:adjustRightInd/>
      <w:spacing w:before="240"/>
      <w:jc w:val="center"/>
      <w:textAlignment w:val="auto"/>
    </w:pPr>
    <w:rPr>
      <w:sz w:val="28"/>
      <w:lang w:val="es-ES_tradnl"/>
    </w:rPr>
  </w:style>
  <w:style w:type="paragraph" w:customStyle="1" w:styleId="AppArtNo">
    <w:name w:val="App_Art_No"/>
    <w:basedOn w:val="ArtNo"/>
    <w:uiPriority w:val="99"/>
    <w:qFormat/>
    <w:rsid w:val="0072715B"/>
    <w:pPr>
      <w:tabs>
        <w:tab w:val="clear" w:pos="794"/>
        <w:tab w:val="clear" w:pos="1191"/>
        <w:tab w:val="clear" w:pos="1588"/>
        <w:tab w:val="clear" w:pos="1985"/>
        <w:tab w:val="left" w:pos="1134"/>
        <w:tab w:val="left" w:pos="1871"/>
        <w:tab w:val="left" w:pos="2268"/>
      </w:tabs>
    </w:pPr>
    <w:rPr>
      <w:caps/>
      <w:lang w:val="en-GB"/>
    </w:rPr>
  </w:style>
  <w:style w:type="paragraph" w:customStyle="1" w:styleId="AppArttitle">
    <w:name w:val="App_Art_title"/>
    <w:basedOn w:val="Arttitle"/>
    <w:uiPriority w:val="99"/>
    <w:qFormat/>
    <w:rsid w:val="0072715B"/>
    <w:pPr>
      <w:tabs>
        <w:tab w:val="clear" w:pos="794"/>
        <w:tab w:val="clear" w:pos="1191"/>
        <w:tab w:val="clear" w:pos="1588"/>
        <w:tab w:val="clear" w:pos="1985"/>
        <w:tab w:val="left" w:pos="1134"/>
        <w:tab w:val="left" w:pos="1871"/>
        <w:tab w:val="left" w:pos="2268"/>
      </w:tabs>
    </w:pPr>
    <w:rPr>
      <w:lang w:val="en-GB"/>
    </w:rPr>
  </w:style>
  <w:style w:type="paragraph" w:customStyle="1" w:styleId="ApptoAnnex">
    <w:name w:val="App_to_Annex"/>
    <w:basedOn w:val="AppendixNo"/>
    <w:next w:val="Normal"/>
    <w:uiPriority w:val="99"/>
    <w:qFormat/>
    <w:rsid w:val="0072715B"/>
  </w:style>
  <w:style w:type="paragraph" w:customStyle="1" w:styleId="Committee">
    <w:name w:val="Committee"/>
    <w:basedOn w:val="Normal"/>
    <w:uiPriority w:val="99"/>
    <w:qFormat/>
    <w:rsid w:val="0072715B"/>
    <w:pPr>
      <w:framePr w:hSpace="180" w:wrap="around" w:hAnchor="margin" w:y="-675"/>
      <w:tabs>
        <w:tab w:val="clear" w:pos="794"/>
        <w:tab w:val="clear" w:pos="1191"/>
        <w:tab w:val="clear" w:pos="1588"/>
        <w:tab w:val="clear" w:pos="1985"/>
        <w:tab w:val="left" w:pos="851"/>
        <w:tab w:val="left" w:pos="1134"/>
        <w:tab w:val="left" w:pos="1871"/>
        <w:tab w:val="left" w:pos="2268"/>
      </w:tabs>
      <w:spacing w:before="0" w:line="240" w:lineRule="atLeast"/>
      <w:jc w:val="left"/>
    </w:pPr>
    <w:rPr>
      <w:rFonts w:asciiTheme="minorHAnsi" w:hAnsiTheme="minorHAnsi" w:cstheme="minorHAnsi"/>
      <w:b/>
      <w:szCs w:val="24"/>
      <w:lang w:val="en-GB"/>
    </w:rPr>
  </w:style>
  <w:style w:type="paragraph" w:customStyle="1" w:styleId="Normalend">
    <w:name w:val="Normal_end"/>
    <w:basedOn w:val="Normal"/>
    <w:next w:val="Normal"/>
    <w:uiPriority w:val="99"/>
    <w:qFormat/>
    <w:rsid w:val="0072715B"/>
    <w:pPr>
      <w:tabs>
        <w:tab w:val="clear" w:pos="794"/>
        <w:tab w:val="clear" w:pos="1191"/>
        <w:tab w:val="clear" w:pos="1588"/>
        <w:tab w:val="clear" w:pos="1985"/>
        <w:tab w:val="left" w:pos="1134"/>
        <w:tab w:val="left" w:pos="1871"/>
        <w:tab w:val="left" w:pos="2268"/>
      </w:tabs>
      <w:jc w:val="left"/>
    </w:pPr>
    <w:rPr>
      <w:lang w:val="en-US"/>
    </w:rPr>
  </w:style>
  <w:style w:type="paragraph" w:customStyle="1" w:styleId="Part1">
    <w:name w:val="Part_1"/>
    <w:basedOn w:val="Section1"/>
    <w:next w:val="Section1"/>
    <w:uiPriority w:val="99"/>
    <w:qFormat/>
    <w:rsid w:val="0072715B"/>
  </w:style>
  <w:style w:type="paragraph" w:customStyle="1" w:styleId="Subsection1">
    <w:name w:val="Subsection_1"/>
    <w:basedOn w:val="Section1"/>
    <w:next w:val="Normalaftertitle0"/>
    <w:uiPriority w:val="99"/>
    <w:qFormat/>
    <w:rsid w:val="0072715B"/>
  </w:style>
  <w:style w:type="paragraph" w:customStyle="1" w:styleId="Volumetitle">
    <w:name w:val="Volume_title"/>
    <w:basedOn w:val="Normal"/>
    <w:uiPriority w:val="99"/>
    <w:qFormat/>
    <w:rsid w:val="0072715B"/>
    <w:pPr>
      <w:tabs>
        <w:tab w:val="clear" w:pos="794"/>
        <w:tab w:val="clear" w:pos="1191"/>
        <w:tab w:val="clear" w:pos="1588"/>
        <w:tab w:val="clear" w:pos="1985"/>
        <w:tab w:val="left" w:pos="1134"/>
        <w:tab w:val="left" w:pos="1871"/>
        <w:tab w:val="left" w:pos="2268"/>
      </w:tabs>
      <w:jc w:val="center"/>
    </w:pPr>
    <w:rPr>
      <w:b/>
      <w:bCs/>
      <w:sz w:val="28"/>
      <w:szCs w:val="28"/>
      <w:lang w:val="en-GB"/>
    </w:rPr>
  </w:style>
  <w:style w:type="character" w:customStyle="1" w:styleId="TabletitleChar">
    <w:name w:val="Table_title Char"/>
    <w:basedOn w:val="DefaultParagraphFont"/>
    <w:qFormat/>
    <w:locked/>
    <w:rsid w:val="0072715B"/>
    <w:rPr>
      <w:rFonts w:ascii="Times New Roman Bold" w:hAnsi="Times New Roman Bold"/>
      <w:b/>
      <w:lang w:val="en-GB" w:eastAsia="en-US"/>
    </w:rPr>
  </w:style>
  <w:style w:type="numbering" w:customStyle="1" w:styleId="NoList1">
    <w:name w:val="No List1"/>
    <w:next w:val="ListNo"/>
    <w:uiPriority w:val="99"/>
    <w:semiHidden/>
    <w:unhideWhenUsed/>
    <w:rsid w:val="00CD486A"/>
  </w:style>
  <w:style w:type="paragraph" w:styleId="HTMLPreformatted">
    <w:name w:val="HTML Preformatted"/>
    <w:basedOn w:val="Normal"/>
    <w:link w:val="HTMLPreformattedChar"/>
    <w:rsid w:val="00CD486A"/>
    <w:pPr>
      <w:tabs>
        <w:tab w:val="clear" w:pos="794"/>
        <w:tab w:val="clear" w:pos="1191"/>
        <w:tab w:val="clear" w:pos="1588"/>
        <w:tab w:val="clear" w:pos="1985"/>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spacing w:before="0"/>
      <w:jc w:val="left"/>
      <w:textAlignment w:val="auto"/>
    </w:pPr>
    <w:rPr>
      <w:rFonts w:ascii="Courier New" w:eastAsia="SimSun" w:hAnsi="Courier New" w:cs="Courier New"/>
      <w:sz w:val="20"/>
      <w:lang w:val="en-US" w:eastAsia="zh-CN"/>
    </w:rPr>
  </w:style>
  <w:style w:type="character" w:customStyle="1" w:styleId="HTMLPreformattedChar">
    <w:name w:val="HTML Preformatted Char"/>
    <w:basedOn w:val="DefaultParagraphFont"/>
    <w:link w:val="HTMLPreformatted"/>
    <w:rsid w:val="00CD486A"/>
    <w:rPr>
      <w:rFonts w:ascii="Courier New" w:eastAsia="SimSun" w:hAnsi="Courier New" w:cs="Courier New"/>
    </w:rPr>
  </w:style>
  <w:style w:type="character" w:customStyle="1" w:styleId="CallChar">
    <w:name w:val="Call Char"/>
    <w:basedOn w:val="DefaultParagraphFont"/>
    <w:link w:val="Call"/>
    <w:locked/>
    <w:rsid w:val="0072715B"/>
    <w:rPr>
      <w:rFonts w:eastAsia="Times New Roman"/>
      <w:i/>
      <w:sz w:val="24"/>
      <w:lang w:val="fr-FR" w:eastAsia="en-US"/>
    </w:rPr>
  </w:style>
  <w:style w:type="paragraph" w:customStyle="1" w:styleId="TableText0">
    <w:name w:val="Table_Text"/>
    <w:basedOn w:val="Normal"/>
    <w:rsid w:val="00CD486A"/>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left"/>
    </w:pPr>
    <w:rPr>
      <w:rFonts w:eastAsia="Batang"/>
      <w:sz w:val="22"/>
      <w:lang w:val="en-GB"/>
    </w:rPr>
  </w:style>
  <w:style w:type="paragraph" w:customStyle="1" w:styleId="TableTitle1">
    <w:name w:val="Table_Title"/>
    <w:basedOn w:val="Normal"/>
    <w:next w:val="TableText0"/>
    <w:rsid w:val="00CD486A"/>
    <w:pPr>
      <w:keepNext/>
      <w:keepLines/>
      <w:spacing w:before="480" w:after="120"/>
      <w:jc w:val="center"/>
    </w:pPr>
    <w:rPr>
      <w:rFonts w:eastAsia="Batang"/>
      <w:b/>
      <w:lang w:val="en-GB"/>
    </w:rPr>
  </w:style>
  <w:style w:type="paragraph" w:customStyle="1" w:styleId="TableHead0">
    <w:name w:val="Table_Head"/>
    <w:basedOn w:val="TableText0"/>
    <w:rsid w:val="00CD486A"/>
    <w:pPr>
      <w:spacing w:before="80" w:after="80"/>
      <w:jc w:val="center"/>
    </w:pPr>
    <w:rPr>
      <w:b/>
    </w:rPr>
  </w:style>
  <w:style w:type="paragraph" w:customStyle="1" w:styleId="Appendix">
    <w:name w:val="Appendix_#"/>
    <w:basedOn w:val="Normal"/>
    <w:next w:val="Normal"/>
    <w:rsid w:val="00CD486A"/>
    <w:pPr>
      <w:widowControl w:val="0"/>
      <w:overflowPunct/>
      <w:autoSpaceDE/>
      <w:autoSpaceDN/>
      <w:adjustRightInd/>
      <w:spacing w:before="720" w:after="80"/>
      <w:jc w:val="center"/>
      <w:textAlignment w:val="auto"/>
    </w:pPr>
    <w:rPr>
      <w:caps/>
      <w:lang w:val="en-US"/>
    </w:rPr>
  </w:style>
  <w:style w:type="paragraph" w:customStyle="1" w:styleId="TableNoBR">
    <w:name w:val="Table_No_BR"/>
    <w:basedOn w:val="Normal"/>
    <w:next w:val="Normal"/>
    <w:rsid w:val="00CD486A"/>
    <w:pPr>
      <w:keepNext/>
      <w:spacing w:before="560" w:after="120"/>
      <w:jc w:val="center"/>
    </w:pPr>
    <w:rPr>
      <w:caps/>
      <w:lang w:val="en-GB"/>
    </w:rPr>
  </w:style>
  <w:style w:type="paragraph" w:customStyle="1" w:styleId="AnnexNotitle0">
    <w:name w:val="Annex_No &amp; title"/>
    <w:basedOn w:val="Normal"/>
    <w:next w:val="Normal"/>
    <w:rsid w:val="00CD486A"/>
    <w:pPr>
      <w:keepNext/>
      <w:keepLines/>
      <w:spacing w:before="480"/>
      <w:jc w:val="center"/>
    </w:pPr>
    <w:rPr>
      <w:b/>
      <w:sz w:val="28"/>
      <w:lang w:val="en-GB"/>
    </w:rPr>
  </w:style>
  <w:style w:type="paragraph" w:customStyle="1" w:styleId="FigureNotitle">
    <w:name w:val="Figure_No &amp; title"/>
    <w:basedOn w:val="Normal"/>
    <w:next w:val="Normal"/>
    <w:rsid w:val="00CD486A"/>
    <w:pPr>
      <w:keepLines/>
      <w:spacing w:before="240" w:after="120"/>
      <w:jc w:val="center"/>
    </w:pPr>
    <w:rPr>
      <w:b/>
      <w:lang w:val="en-GB"/>
    </w:rPr>
  </w:style>
  <w:style w:type="paragraph" w:customStyle="1" w:styleId="FigureNoBR">
    <w:name w:val="Figure_No_BR"/>
    <w:basedOn w:val="Normal"/>
    <w:next w:val="Normal"/>
    <w:rsid w:val="00CD486A"/>
    <w:pPr>
      <w:keepNext/>
      <w:keepLines/>
      <w:spacing w:before="480" w:after="120"/>
      <w:jc w:val="center"/>
    </w:pPr>
    <w:rPr>
      <w:caps/>
      <w:lang w:val="en-GB"/>
    </w:rPr>
  </w:style>
  <w:style w:type="paragraph" w:customStyle="1" w:styleId="TabletitleBR">
    <w:name w:val="Table_title_BR"/>
    <w:basedOn w:val="Normal"/>
    <w:next w:val="Normal"/>
    <w:rsid w:val="0072715B"/>
    <w:pPr>
      <w:keepNext/>
      <w:keepLines/>
      <w:spacing w:before="0" w:after="120"/>
      <w:jc w:val="center"/>
    </w:pPr>
    <w:rPr>
      <w:b/>
      <w:lang w:val="en-GB"/>
    </w:rPr>
  </w:style>
  <w:style w:type="paragraph" w:customStyle="1" w:styleId="FiguretitleBR">
    <w:name w:val="Figure_title_BR"/>
    <w:basedOn w:val="TabletitleBR"/>
    <w:next w:val="Normal"/>
    <w:rsid w:val="00CD486A"/>
    <w:pPr>
      <w:keepNext w:val="0"/>
      <w:spacing w:after="480"/>
    </w:pPr>
  </w:style>
  <w:style w:type="paragraph" w:customStyle="1" w:styleId="RecNoBR">
    <w:name w:val="Rec_No_BR"/>
    <w:basedOn w:val="Normal"/>
    <w:next w:val="Normal"/>
    <w:rsid w:val="00CD486A"/>
    <w:pPr>
      <w:keepNext/>
      <w:keepLines/>
      <w:spacing w:before="480"/>
      <w:jc w:val="center"/>
    </w:pPr>
    <w:rPr>
      <w:caps/>
      <w:sz w:val="28"/>
      <w:lang w:val="en-GB"/>
    </w:rPr>
  </w:style>
  <w:style w:type="paragraph" w:customStyle="1" w:styleId="FigureTitle0">
    <w:name w:val="Figure_Title"/>
    <w:basedOn w:val="Normal"/>
    <w:next w:val="Normal"/>
    <w:rsid w:val="00CD486A"/>
    <w:pPr>
      <w:keepLines/>
      <w:spacing w:after="480"/>
      <w:jc w:val="center"/>
    </w:pPr>
    <w:rPr>
      <w:rFonts w:eastAsia="Batang"/>
      <w:b/>
      <w:lang w:val="en-GB"/>
    </w:rPr>
  </w:style>
  <w:style w:type="paragraph" w:customStyle="1" w:styleId="AnnexTitle0">
    <w:name w:val="Annex_Title"/>
    <w:basedOn w:val="Normal"/>
    <w:next w:val="Normal"/>
    <w:rsid w:val="00CD486A"/>
    <w:pPr>
      <w:widowControl w:val="0"/>
      <w:overflowPunct/>
      <w:autoSpaceDE/>
      <w:autoSpaceDN/>
      <w:adjustRightInd/>
      <w:spacing w:before="240" w:after="284"/>
      <w:jc w:val="center"/>
      <w:textAlignment w:val="auto"/>
    </w:pPr>
    <w:rPr>
      <w:b/>
      <w:lang w:val="en-US"/>
    </w:rPr>
  </w:style>
  <w:style w:type="paragraph" w:customStyle="1" w:styleId="AppendixTitle0">
    <w:name w:val="Appendix_Title"/>
    <w:basedOn w:val="AnnexTitle0"/>
    <w:next w:val="Normal"/>
    <w:rsid w:val="00CD486A"/>
  </w:style>
  <w:style w:type="paragraph" w:customStyle="1" w:styleId="Fig">
    <w:name w:val="Fig"/>
    <w:basedOn w:val="Normal"/>
    <w:next w:val="Normal"/>
    <w:rsid w:val="00CD486A"/>
    <w:pPr>
      <w:widowControl w:val="0"/>
      <w:overflowPunct/>
      <w:autoSpaceDE/>
      <w:autoSpaceDN/>
      <w:adjustRightInd/>
      <w:spacing w:before="136" w:after="80"/>
      <w:jc w:val="center"/>
      <w:textAlignment w:val="auto"/>
    </w:pPr>
    <w:rPr>
      <w:rFonts w:ascii="Arial" w:hAnsi="Arial"/>
      <w:sz w:val="20"/>
      <w:lang w:val="en-US"/>
    </w:rPr>
  </w:style>
  <w:style w:type="paragraph" w:styleId="BodyText">
    <w:name w:val="Body Text"/>
    <w:basedOn w:val="Normal"/>
    <w:link w:val="BodyTextChar"/>
    <w:rsid w:val="0072715B"/>
    <w:pPr>
      <w:jc w:val="left"/>
    </w:pPr>
    <w:rPr>
      <w:b/>
      <w:smallCaps/>
      <w:sz w:val="26"/>
      <w:lang w:val="en-GB"/>
    </w:rPr>
  </w:style>
  <w:style w:type="character" w:customStyle="1" w:styleId="BodyTextChar">
    <w:name w:val="Body Text Char"/>
    <w:basedOn w:val="DefaultParagraphFont"/>
    <w:link w:val="BodyText"/>
    <w:rsid w:val="0072715B"/>
    <w:rPr>
      <w:b/>
      <w:smallCaps/>
      <w:sz w:val="26"/>
      <w:lang w:val="en-GB" w:eastAsia="en-US"/>
    </w:rPr>
  </w:style>
  <w:style w:type="paragraph" w:styleId="BodyTextIndent">
    <w:name w:val="Body Text Indent"/>
    <w:basedOn w:val="Normal"/>
    <w:link w:val="BodyTextIndentChar"/>
    <w:rsid w:val="0072715B"/>
    <w:pPr>
      <w:spacing w:after="120"/>
      <w:ind w:left="360"/>
      <w:jc w:val="left"/>
    </w:pPr>
    <w:rPr>
      <w:rFonts w:ascii="CG Times" w:hAnsi="CG Times"/>
      <w:lang w:val="en-GB"/>
    </w:rPr>
  </w:style>
  <w:style w:type="character" w:customStyle="1" w:styleId="BodyTextIndentChar">
    <w:name w:val="Body Text Indent Char"/>
    <w:basedOn w:val="DefaultParagraphFont"/>
    <w:link w:val="BodyTextIndent"/>
    <w:rsid w:val="0072715B"/>
    <w:rPr>
      <w:rFonts w:ascii="CG Times" w:hAnsi="CG Times"/>
      <w:sz w:val="24"/>
      <w:lang w:val="en-GB" w:eastAsia="en-US"/>
    </w:rPr>
  </w:style>
  <w:style w:type="character" w:customStyle="1" w:styleId="enumlev1Char">
    <w:name w:val="enumlev1 Char"/>
    <w:basedOn w:val="DefaultParagraphFont"/>
    <w:link w:val="enumlev1"/>
    <w:qFormat/>
    <w:locked/>
    <w:rsid w:val="0072715B"/>
    <w:rPr>
      <w:rFonts w:eastAsia="Times New Roman"/>
      <w:sz w:val="24"/>
      <w:lang w:val="fr-FR" w:eastAsia="en-US"/>
    </w:rPr>
  </w:style>
  <w:style w:type="character" w:customStyle="1" w:styleId="TableNoChar">
    <w:name w:val="Table_No Char"/>
    <w:basedOn w:val="DefaultParagraphFont"/>
    <w:locked/>
    <w:rsid w:val="00CD486A"/>
    <w:rPr>
      <w:rFonts w:eastAsia="Times New Roman"/>
      <w:sz w:val="24"/>
      <w:lang w:val="en-GB" w:eastAsia="en-US"/>
    </w:rPr>
  </w:style>
  <w:style w:type="character" w:customStyle="1" w:styleId="HeadingbChar">
    <w:name w:val="Heading_b Char"/>
    <w:link w:val="Headingb"/>
    <w:locked/>
    <w:rsid w:val="0072715B"/>
    <w:rPr>
      <w:rFonts w:eastAsia="Times New Roman"/>
      <w:b/>
      <w:sz w:val="24"/>
      <w:lang w:val="fr-FR" w:eastAsia="en-US"/>
    </w:rPr>
  </w:style>
  <w:style w:type="table" w:styleId="TableGrid">
    <w:name w:val="Table Grid"/>
    <w:basedOn w:val="TableNormal"/>
    <w:uiPriority w:val="39"/>
    <w:rsid w:val="006859C3"/>
    <w:rPr>
      <w:rFonts w:asciiTheme="minorHAnsi" w:eastAsiaTheme="minorHAnsi" w:hAnsiTheme="minorHAnsi" w:cstheme="minorBid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b0">
    <w:name w:val="heading_b"/>
    <w:basedOn w:val="Heading3"/>
    <w:next w:val="Normal"/>
    <w:rsid w:val="00CD486A"/>
    <w:pPr>
      <w:tabs>
        <w:tab w:val="clear" w:pos="1191"/>
        <w:tab w:val="clear" w:pos="1588"/>
        <w:tab w:val="clear" w:pos="1985"/>
        <w:tab w:val="left" w:pos="2127"/>
        <w:tab w:val="left" w:pos="2410"/>
        <w:tab w:val="left" w:pos="2921"/>
        <w:tab w:val="left" w:pos="3261"/>
      </w:tabs>
      <w:overflowPunct/>
      <w:autoSpaceDE/>
      <w:autoSpaceDN/>
      <w:adjustRightInd/>
      <w:spacing w:before="160"/>
      <w:ind w:left="0" w:firstLine="0"/>
      <w:jc w:val="left"/>
      <w:textAlignment w:val="auto"/>
      <w:outlineLvl w:val="9"/>
    </w:pPr>
    <w:rPr>
      <w:lang w:val="en-GB"/>
    </w:rPr>
  </w:style>
  <w:style w:type="character" w:customStyle="1" w:styleId="NormalaftertitleChar">
    <w:name w:val="Normal_after_title Char"/>
    <w:link w:val="Normalaftertitle"/>
    <w:qFormat/>
    <w:rsid w:val="0072715B"/>
    <w:rPr>
      <w:rFonts w:eastAsia="Times New Roman"/>
      <w:sz w:val="24"/>
      <w:lang w:val="fr-FR" w:eastAsia="en-US"/>
    </w:rPr>
  </w:style>
  <w:style w:type="paragraph" w:styleId="ListParagraph">
    <w:name w:val="List Paragraph"/>
    <w:basedOn w:val="Normal"/>
    <w:link w:val="ListParagraphChar"/>
    <w:uiPriority w:val="34"/>
    <w:qFormat/>
    <w:rsid w:val="0072715B"/>
    <w:pPr>
      <w:tabs>
        <w:tab w:val="clear" w:pos="794"/>
        <w:tab w:val="clear" w:pos="1191"/>
        <w:tab w:val="clear" w:pos="1588"/>
        <w:tab w:val="clear" w:pos="1985"/>
        <w:tab w:val="left" w:pos="1134"/>
        <w:tab w:val="left" w:pos="1871"/>
        <w:tab w:val="left" w:pos="2268"/>
      </w:tabs>
      <w:ind w:leftChars="400" w:left="840"/>
      <w:jc w:val="left"/>
    </w:pPr>
    <w:rPr>
      <w:lang w:val="en-GB"/>
    </w:rPr>
  </w:style>
  <w:style w:type="character" w:customStyle="1" w:styleId="TabletextChar">
    <w:name w:val="Table_text Char"/>
    <w:link w:val="Tabletext"/>
    <w:qFormat/>
    <w:rsid w:val="0072715B"/>
    <w:rPr>
      <w:rFonts w:eastAsia="Times New Roman"/>
      <w:sz w:val="22"/>
      <w:lang w:val="fr-FR" w:eastAsia="en-US"/>
    </w:rPr>
  </w:style>
  <w:style w:type="character" w:customStyle="1" w:styleId="SourceChar">
    <w:name w:val="Source Char"/>
    <w:link w:val="Source"/>
    <w:uiPriority w:val="99"/>
    <w:locked/>
    <w:rsid w:val="0072715B"/>
    <w:rPr>
      <w:b/>
      <w:sz w:val="28"/>
      <w:lang w:val="en-GB" w:eastAsia="en-US"/>
    </w:rPr>
  </w:style>
  <w:style w:type="character" w:customStyle="1" w:styleId="AnnexNoTitleChar">
    <w:name w:val="Annex_NoTitle Char"/>
    <w:basedOn w:val="DefaultParagraphFont"/>
    <w:link w:val="AnnexNoTitle"/>
    <w:rsid w:val="00E26B0B"/>
    <w:rPr>
      <w:rFonts w:eastAsia="Times New Roman"/>
      <w:b/>
      <w:sz w:val="28"/>
      <w:lang w:val="fr-FR" w:eastAsia="en-US"/>
    </w:rPr>
  </w:style>
  <w:style w:type="character" w:customStyle="1" w:styleId="TablelegendChar">
    <w:name w:val="Table_legend Char"/>
    <w:basedOn w:val="DefaultParagraphFont"/>
    <w:link w:val="Tablelegend"/>
    <w:rsid w:val="00CD486A"/>
    <w:rPr>
      <w:rFonts w:eastAsia="Times New Roman"/>
      <w:sz w:val="22"/>
      <w:lang w:val="fr-FR" w:eastAsia="en-US"/>
    </w:rPr>
  </w:style>
  <w:style w:type="character" w:customStyle="1" w:styleId="Title1Char">
    <w:name w:val="Title 1 Char"/>
    <w:link w:val="Title1"/>
    <w:uiPriority w:val="99"/>
    <w:locked/>
    <w:rsid w:val="0072715B"/>
    <w:rPr>
      <w:caps/>
      <w:sz w:val="28"/>
      <w:lang w:val="en-GB" w:eastAsia="en-US"/>
    </w:rPr>
  </w:style>
  <w:style w:type="character" w:customStyle="1" w:styleId="FiguretitleChar">
    <w:name w:val="Figure_title Char"/>
    <w:basedOn w:val="DefaultParagraphFont"/>
    <w:link w:val="Figuretitle"/>
    <w:rsid w:val="0072715B"/>
    <w:rPr>
      <w:rFonts w:ascii="Times New Roman Bold" w:eastAsia="Times New Roman" w:hAnsi="Times New Roman Bold"/>
      <w:b/>
      <w:sz w:val="18"/>
      <w:lang w:val="fr-FR" w:eastAsia="en-US"/>
    </w:rPr>
  </w:style>
  <w:style w:type="paragraph" w:customStyle="1" w:styleId="TableLegend0">
    <w:name w:val="Table_Legend"/>
    <w:basedOn w:val="Normal"/>
    <w:next w:val="Normal"/>
    <w:link w:val="TableLegendChar0"/>
    <w:rsid w:val="00CD486A"/>
    <w:pPr>
      <w:keepNext/>
      <w:spacing w:before="86" w:line="199" w:lineRule="exact"/>
      <w:ind w:left="-85" w:right="-85"/>
    </w:pPr>
    <w:rPr>
      <w:sz w:val="18"/>
      <w:lang w:val="en-GB"/>
    </w:rPr>
  </w:style>
  <w:style w:type="character" w:customStyle="1" w:styleId="TableLegendChar0">
    <w:name w:val="Table_Legend Char"/>
    <w:basedOn w:val="DefaultParagraphFont"/>
    <w:link w:val="TableLegend0"/>
    <w:rsid w:val="00CD486A"/>
    <w:rPr>
      <w:rFonts w:eastAsia="MS Mincho"/>
      <w:sz w:val="18"/>
      <w:lang w:val="en-GB" w:eastAsia="en-US"/>
    </w:rPr>
  </w:style>
  <w:style w:type="paragraph" w:styleId="BalloonText">
    <w:name w:val="Balloon Text"/>
    <w:basedOn w:val="Normal"/>
    <w:link w:val="BalloonTextChar"/>
    <w:uiPriority w:val="99"/>
    <w:unhideWhenUsed/>
    <w:rsid w:val="0072715B"/>
    <w:pPr>
      <w:tabs>
        <w:tab w:val="clear" w:pos="794"/>
        <w:tab w:val="clear" w:pos="1191"/>
        <w:tab w:val="clear" w:pos="1588"/>
        <w:tab w:val="clear" w:pos="1985"/>
        <w:tab w:val="left" w:pos="1134"/>
        <w:tab w:val="left" w:pos="1871"/>
        <w:tab w:val="left" w:pos="2268"/>
      </w:tabs>
      <w:spacing w:before="0"/>
      <w:jc w:val="left"/>
    </w:pPr>
    <w:rPr>
      <w:rFonts w:ascii="Segoe UI" w:hAnsi="Segoe UI" w:cs="Segoe UI"/>
      <w:sz w:val="18"/>
      <w:szCs w:val="18"/>
      <w:lang w:val="en-GB"/>
    </w:rPr>
  </w:style>
  <w:style w:type="character" w:customStyle="1" w:styleId="BalloonTextChar">
    <w:name w:val="Balloon Text Char"/>
    <w:basedOn w:val="DefaultParagraphFont"/>
    <w:link w:val="BalloonText"/>
    <w:uiPriority w:val="99"/>
    <w:rsid w:val="0072715B"/>
    <w:rPr>
      <w:rFonts w:ascii="Segoe UI" w:hAnsi="Segoe UI" w:cs="Segoe UI"/>
      <w:sz w:val="18"/>
      <w:szCs w:val="18"/>
      <w:lang w:val="en-GB" w:eastAsia="en-US"/>
    </w:rPr>
  </w:style>
  <w:style w:type="paragraph" w:styleId="CommentText">
    <w:name w:val="annotation text"/>
    <w:basedOn w:val="Normal"/>
    <w:link w:val="CommentTextChar"/>
    <w:unhideWhenUsed/>
    <w:rsid w:val="0072715B"/>
    <w:rPr>
      <w:sz w:val="20"/>
    </w:rPr>
  </w:style>
  <w:style w:type="character" w:customStyle="1" w:styleId="CommentTextChar">
    <w:name w:val="Comment Text Char"/>
    <w:basedOn w:val="DefaultParagraphFont"/>
    <w:link w:val="CommentText"/>
    <w:rsid w:val="0072715B"/>
    <w:rPr>
      <w:lang w:val="fr-FR" w:eastAsia="en-US"/>
    </w:rPr>
  </w:style>
  <w:style w:type="paragraph" w:styleId="CommentSubject">
    <w:name w:val="annotation subject"/>
    <w:basedOn w:val="CommentText"/>
    <w:next w:val="CommentText"/>
    <w:link w:val="CommentSubjectChar"/>
    <w:uiPriority w:val="99"/>
    <w:unhideWhenUsed/>
    <w:rsid w:val="0072715B"/>
    <w:rPr>
      <w:b/>
      <w:bCs/>
    </w:rPr>
  </w:style>
  <w:style w:type="character" w:customStyle="1" w:styleId="CommentSubjectChar">
    <w:name w:val="Comment Subject Char"/>
    <w:basedOn w:val="CommentTextChar"/>
    <w:link w:val="CommentSubject"/>
    <w:uiPriority w:val="99"/>
    <w:rsid w:val="0072715B"/>
    <w:rPr>
      <w:b/>
      <w:bCs/>
      <w:lang w:val="fr-FR" w:eastAsia="en-US"/>
    </w:rPr>
  </w:style>
  <w:style w:type="character" w:customStyle="1" w:styleId="FigureNoChar">
    <w:name w:val="Figure_No Char"/>
    <w:basedOn w:val="DefaultParagraphFont"/>
    <w:link w:val="FigureNo"/>
    <w:rsid w:val="0072715B"/>
    <w:rPr>
      <w:rFonts w:eastAsia="Times New Roman"/>
      <w:caps/>
      <w:sz w:val="18"/>
      <w:lang w:val="fr-FR" w:eastAsia="en-US"/>
    </w:rPr>
  </w:style>
  <w:style w:type="character" w:styleId="Strong">
    <w:name w:val="Strong"/>
    <w:basedOn w:val="DefaultParagraphFont"/>
    <w:uiPriority w:val="22"/>
    <w:qFormat/>
    <w:rsid w:val="0072715B"/>
    <w:rPr>
      <w:b/>
      <w:bCs/>
    </w:rPr>
  </w:style>
  <w:style w:type="character" w:customStyle="1" w:styleId="CharChar4">
    <w:name w:val="Char Char4"/>
    <w:basedOn w:val="DefaultParagraphFont"/>
    <w:rsid w:val="00CD486A"/>
    <w:rPr>
      <w:b/>
      <w:sz w:val="24"/>
      <w:lang w:val="en-GB" w:eastAsia="en-US" w:bidi="ar-SA"/>
    </w:rPr>
  </w:style>
  <w:style w:type="paragraph" w:styleId="EndnoteText">
    <w:name w:val="endnote text"/>
    <w:basedOn w:val="Normal"/>
    <w:link w:val="EndnoteTextChar"/>
    <w:uiPriority w:val="99"/>
    <w:qFormat/>
    <w:rsid w:val="00CD486A"/>
    <w:pPr>
      <w:tabs>
        <w:tab w:val="clear" w:pos="794"/>
        <w:tab w:val="clear" w:pos="1191"/>
        <w:tab w:val="clear" w:pos="1588"/>
        <w:tab w:val="clear" w:pos="1985"/>
        <w:tab w:val="left" w:pos="1134"/>
        <w:tab w:val="left" w:pos="1871"/>
        <w:tab w:val="left" w:pos="2268"/>
      </w:tabs>
      <w:spacing w:before="0"/>
      <w:jc w:val="left"/>
    </w:pPr>
    <w:rPr>
      <w:sz w:val="20"/>
      <w:lang w:val="en-GB"/>
    </w:rPr>
  </w:style>
  <w:style w:type="character" w:customStyle="1" w:styleId="EndnoteTextChar">
    <w:name w:val="Endnote Text Char"/>
    <w:basedOn w:val="DefaultParagraphFont"/>
    <w:link w:val="EndnoteText"/>
    <w:uiPriority w:val="99"/>
    <w:qFormat/>
    <w:rsid w:val="00CD486A"/>
    <w:rPr>
      <w:lang w:val="en-GB" w:eastAsia="en-US"/>
    </w:rPr>
  </w:style>
  <w:style w:type="table" w:customStyle="1" w:styleId="TableGrid1">
    <w:name w:val="Table Grid1"/>
    <w:basedOn w:val="TableNormal"/>
    <w:next w:val="TableGrid"/>
    <w:rsid w:val="0072715B"/>
    <w:pPr>
      <w:tabs>
        <w:tab w:val="left" w:pos="1134"/>
        <w:tab w:val="left" w:pos="1871"/>
        <w:tab w:val="left" w:pos="2268"/>
      </w:tabs>
      <w:overflowPunct w:val="0"/>
      <w:autoSpaceDE w:val="0"/>
      <w:autoSpaceDN w:val="0"/>
      <w:adjustRightInd w:val="0"/>
      <w:spacing w:before="120"/>
      <w:textAlignment w:val="baseline"/>
    </w:pPr>
    <w:rPr>
      <w:rFonts w:ascii="CG Times" w:eastAsiaTheme="minorEastAsia" w:hAnsi="CG Times"/>
      <w:lang w:val="fr-FR"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nhideWhenUsed/>
    <w:rsid w:val="0072715B"/>
    <w:rPr>
      <w:sz w:val="16"/>
      <w:szCs w:val="16"/>
    </w:rPr>
  </w:style>
  <w:style w:type="paragraph" w:customStyle="1" w:styleId="Revision1">
    <w:name w:val="Revision1"/>
    <w:next w:val="Revision"/>
    <w:hidden/>
    <w:uiPriority w:val="99"/>
    <w:semiHidden/>
    <w:rsid w:val="00CD486A"/>
    <w:rPr>
      <w:rFonts w:ascii="Calibri" w:eastAsia="Calibri" w:hAnsi="Calibri" w:cs="Arial"/>
      <w:sz w:val="22"/>
      <w:szCs w:val="22"/>
      <w:lang w:val="en-GB" w:eastAsia="en-US"/>
    </w:rPr>
  </w:style>
  <w:style w:type="character" w:customStyle="1" w:styleId="RectitleChar">
    <w:name w:val="Rec_title Char"/>
    <w:link w:val="Rectitle"/>
    <w:locked/>
    <w:rsid w:val="0072715B"/>
    <w:rPr>
      <w:rFonts w:eastAsia="Times New Roman"/>
      <w:b/>
      <w:sz w:val="28"/>
      <w:lang w:val="fr-FR" w:eastAsia="en-US"/>
    </w:rPr>
  </w:style>
  <w:style w:type="paragraph" w:customStyle="1" w:styleId="tabletext1">
    <w:name w:val="tabletext"/>
    <w:basedOn w:val="Normal"/>
    <w:rsid w:val="00CD486A"/>
    <w:pPr>
      <w:tabs>
        <w:tab w:val="clear" w:pos="794"/>
        <w:tab w:val="clear" w:pos="1191"/>
        <w:tab w:val="clear" w:pos="1588"/>
        <w:tab w:val="clear" w:pos="1985"/>
      </w:tabs>
      <w:overflowPunct/>
      <w:autoSpaceDE/>
      <w:autoSpaceDN/>
      <w:adjustRightInd/>
      <w:spacing w:before="100" w:beforeAutospacing="1" w:after="100" w:afterAutospacing="1"/>
      <w:jc w:val="left"/>
      <w:textAlignment w:val="auto"/>
    </w:pPr>
    <w:rPr>
      <w:szCs w:val="24"/>
      <w:lang w:val="en-US"/>
    </w:rPr>
  </w:style>
  <w:style w:type="paragraph" w:customStyle="1" w:styleId="Normal2">
    <w:name w:val="Normal 2"/>
    <w:basedOn w:val="BodyText"/>
    <w:next w:val="Normal"/>
    <w:qFormat/>
    <w:rsid w:val="00CD486A"/>
    <w:pPr>
      <w:spacing w:before="240" w:after="240"/>
      <w:ind w:firstLine="720"/>
    </w:pPr>
    <w:rPr>
      <w:rFonts w:eastAsia="Arial Unicode MS"/>
      <w:szCs w:val="24"/>
    </w:rPr>
  </w:style>
  <w:style w:type="numbering" w:customStyle="1" w:styleId="NoList11">
    <w:name w:val="No List11"/>
    <w:next w:val="ListNo"/>
    <w:uiPriority w:val="99"/>
    <w:semiHidden/>
    <w:unhideWhenUsed/>
    <w:rsid w:val="00CD486A"/>
  </w:style>
  <w:style w:type="paragraph" w:styleId="Caption">
    <w:name w:val="caption"/>
    <w:basedOn w:val="Normal"/>
    <w:next w:val="Normal"/>
    <w:link w:val="CaptionChar"/>
    <w:unhideWhenUsed/>
    <w:qFormat/>
    <w:rsid w:val="0072715B"/>
    <w:pPr>
      <w:tabs>
        <w:tab w:val="clear" w:pos="794"/>
        <w:tab w:val="clear" w:pos="1191"/>
        <w:tab w:val="clear" w:pos="1588"/>
        <w:tab w:val="clear" w:pos="1985"/>
      </w:tabs>
      <w:overflowPunct/>
      <w:autoSpaceDE/>
      <w:autoSpaceDN/>
      <w:adjustRightInd/>
      <w:spacing w:before="0"/>
      <w:jc w:val="center"/>
      <w:textAlignment w:val="auto"/>
    </w:pPr>
    <w:rPr>
      <w:rFonts w:eastAsia="SimSun"/>
      <w:b/>
      <w:bCs/>
      <w:sz w:val="21"/>
      <w:szCs w:val="21"/>
      <w:lang w:val="en-US"/>
    </w:rPr>
  </w:style>
  <w:style w:type="paragraph" w:customStyle="1" w:styleId="NormalWeb1">
    <w:name w:val="Normal (Web)1"/>
    <w:basedOn w:val="Normal"/>
    <w:next w:val="NormalWeb"/>
    <w:uiPriority w:val="99"/>
    <w:unhideWhenUsed/>
    <w:rsid w:val="00CD486A"/>
    <w:pPr>
      <w:tabs>
        <w:tab w:val="clear" w:pos="794"/>
        <w:tab w:val="clear" w:pos="1191"/>
        <w:tab w:val="clear" w:pos="1588"/>
        <w:tab w:val="clear" w:pos="1985"/>
      </w:tabs>
      <w:overflowPunct/>
      <w:autoSpaceDE/>
      <w:autoSpaceDN/>
      <w:adjustRightInd/>
      <w:spacing w:before="100" w:beforeAutospacing="1" w:after="100" w:afterAutospacing="1"/>
      <w:jc w:val="left"/>
      <w:textAlignment w:val="auto"/>
    </w:pPr>
    <w:rPr>
      <w:rFonts w:eastAsia="SimSun"/>
      <w:szCs w:val="24"/>
      <w:lang w:val="en-US"/>
    </w:rPr>
  </w:style>
  <w:style w:type="table" w:customStyle="1" w:styleId="TableGrid2">
    <w:name w:val="Table Grid2"/>
    <w:basedOn w:val="TableNormal"/>
    <w:next w:val="TableGrid"/>
    <w:rsid w:val="0072715B"/>
    <w:rPr>
      <w:rFonts w:asciiTheme="minorHAnsi" w:eastAsiaTheme="minorEastAsia" w:hAnsiTheme="minorHAnsi" w:cstheme="minorBidi"/>
      <w:kern w:val="2"/>
      <w:sz w:val="21"/>
      <w:szCs w:val="21"/>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ofpaper">
    <w:name w:val="*Title of paper*"/>
    <w:next w:val="Normal"/>
    <w:rsid w:val="00CD486A"/>
    <w:pPr>
      <w:spacing w:after="260"/>
      <w:jc w:val="center"/>
    </w:pPr>
    <w:rPr>
      <w:b/>
      <w:noProof/>
      <w:spacing w:val="10"/>
      <w:sz w:val="32"/>
      <w:lang w:eastAsia="en-US"/>
    </w:rPr>
  </w:style>
  <w:style w:type="paragraph" w:customStyle="1" w:styleId="CaptionText">
    <w:name w:val="Caption Text"/>
    <w:basedOn w:val="Figuretitle"/>
    <w:link w:val="CaptionTextChar"/>
    <w:qFormat/>
    <w:rsid w:val="00CD486A"/>
    <w:rPr>
      <w:lang w:val="en-GB"/>
    </w:rPr>
  </w:style>
  <w:style w:type="character" w:customStyle="1" w:styleId="CaptionTextChar">
    <w:name w:val="Caption Text Char"/>
    <w:basedOn w:val="FiguretitleChar"/>
    <w:link w:val="CaptionText"/>
    <w:rsid w:val="00CD486A"/>
    <w:rPr>
      <w:rFonts w:ascii="Times New Roman Bold" w:eastAsia="Times New Roman" w:hAnsi="Times New Roman Bold"/>
      <w:b/>
      <w:sz w:val="18"/>
      <w:lang w:val="en-GB" w:eastAsia="en-US"/>
    </w:rPr>
  </w:style>
  <w:style w:type="character" w:styleId="PlaceholderText">
    <w:name w:val="Placeholder Text"/>
    <w:basedOn w:val="DefaultParagraphFont"/>
    <w:uiPriority w:val="99"/>
    <w:semiHidden/>
    <w:rsid w:val="00CD486A"/>
    <w:rPr>
      <w:color w:val="808080"/>
    </w:rPr>
  </w:style>
  <w:style w:type="paragraph" w:customStyle="1" w:styleId="Tablenumber">
    <w:name w:val="Table number"/>
    <w:basedOn w:val="TableNo"/>
    <w:link w:val="TablenumberChar"/>
    <w:qFormat/>
    <w:rsid w:val="00CD486A"/>
    <w:rPr>
      <w:lang w:val="en-GB"/>
    </w:rPr>
  </w:style>
  <w:style w:type="paragraph" w:customStyle="1" w:styleId="Tablecaption">
    <w:name w:val="Table caption"/>
    <w:basedOn w:val="Tabletitle"/>
    <w:link w:val="TablecaptionChar"/>
    <w:qFormat/>
    <w:rsid w:val="00CD486A"/>
    <w:rPr>
      <w:lang w:val="en-GB"/>
    </w:rPr>
  </w:style>
  <w:style w:type="character" w:customStyle="1" w:styleId="TablenumberChar">
    <w:name w:val="Table number Char"/>
    <w:basedOn w:val="TableNoChar"/>
    <w:link w:val="Tablenumber"/>
    <w:rsid w:val="00CD486A"/>
    <w:rPr>
      <w:rFonts w:eastAsia="Times New Roman"/>
      <w:sz w:val="24"/>
      <w:lang w:val="en-GB" w:eastAsia="en-US"/>
    </w:rPr>
  </w:style>
  <w:style w:type="character" w:customStyle="1" w:styleId="TablecaptionChar">
    <w:name w:val="Table caption Char"/>
    <w:basedOn w:val="TabletitleChar"/>
    <w:link w:val="Tablecaption"/>
    <w:rsid w:val="00CD486A"/>
    <w:rPr>
      <w:rFonts w:ascii="Times New Roman Bold" w:hAnsi="Times New Roman Bold"/>
      <w:b/>
      <w:sz w:val="24"/>
      <w:lang w:val="en-GB" w:eastAsia="en-US"/>
    </w:rPr>
  </w:style>
  <w:style w:type="character" w:customStyle="1" w:styleId="apple-converted-space">
    <w:name w:val="apple-converted-space"/>
    <w:basedOn w:val="DefaultParagraphFont"/>
    <w:rsid w:val="0072715B"/>
  </w:style>
  <w:style w:type="paragraph" w:styleId="NormalWeb">
    <w:name w:val="Normal (Web)"/>
    <w:basedOn w:val="Normal"/>
    <w:uiPriority w:val="99"/>
    <w:unhideWhenUsed/>
    <w:rsid w:val="0072715B"/>
    <w:pPr>
      <w:tabs>
        <w:tab w:val="clear" w:pos="794"/>
        <w:tab w:val="clear" w:pos="1191"/>
        <w:tab w:val="clear" w:pos="1588"/>
        <w:tab w:val="clear" w:pos="1985"/>
      </w:tabs>
      <w:overflowPunct/>
      <w:autoSpaceDE/>
      <w:autoSpaceDN/>
      <w:adjustRightInd/>
      <w:spacing w:before="100" w:beforeAutospacing="1" w:after="100" w:afterAutospacing="1"/>
      <w:jc w:val="left"/>
      <w:textAlignment w:val="auto"/>
    </w:pPr>
    <w:rPr>
      <w:rFonts w:ascii="Gulim" w:eastAsia="Gulim" w:hAnsi="Gulim" w:cs="Gulim"/>
      <w:szCs w:val="24"/>
      <w:lang w:val="en-US" w:eastAsia="ko-KR"/>
    </w:rPr>
  </w:style>
  <w:style w:type="paragraph" w:styleId="Revision">
    <w:name w:val="Revision"/>
    <w:hidden/>
    <w:uiPriority w:val="99"/>
    <w:rsid w:val="00CD486A"/>
    <w:rPr>
      <w:sz w:val="24"/>
      <w:lang w:val="en-GB" w:eastAsia="en-US"/>
    </w:rPr>
  </w:style>
  <w:style w:type="paragraph" w:customStyle="1" w:styleId="Headingsplit">
    <w:name w:val="Heading_split"/>
    <w:basedOn w:val="Headingi"/>
    <w:uiPriority w:val="99"/>
    <w:qFormat/>
    <w:rsid w:val="0072715B"/>
    <w:pPr>
      <w:tabs>
        <w:tab w:val="clear" w:pos="794"/>
        <w:tab w:val="clear" w:pos="1191"/>
        <w:tab w:val="clear" w:pos="1588"/>
        <w:tab w:val="clear" w:pos="1985"/>
        <w:tab w:val="left" w:pos="1134"/>
        <w:tab w:val="left" w:pos="1871"/>
        <w:tab w:val="left" w:pos="2268"/>
      </w:tabs>
      <w:jc w:val="left"/>
      <w:outlineLvl w:val="9"/>
    </w:pPr>
    <w:rPr>
      <w:lang w:val="en-US" w:eastAsia="fr-CH"/>
    </w:rPr>
  </w:style>
  <w:style w:type="paragraph" w:customStyle="1" w:styleId="Normalsplit">
    <w:name w:val="Normal_split"/>
    <w:basedOn w:val="Normal"/>
    <w:uiPriority w:val="99"/>
    <w:qFormat/>
    <w:rsid w:val="0072715B"/>
    <w:pPr>
      <w:tabs>
        <w:tab w:val="clear" w:pos="794"/>
        <w:tab w:val="clear" w:pos="1191"/>
        <w:tab w:val="clear" w:pos="1588"/>
        <w:tab w:val="clear" w:pos="1985"/>
        <w:tab w:val="left" w:pos="1134"/>
        <w:tab w:val="left" w:pos="1871"/>
        <w:tab w:val="left" w:pos="2268"/>
      </w:tabs>
      <w:jc w:val="left"/>
    </w:pPr>
    <w:rPr>
      <w:lang w:val="en-GB"/>
    </w:rPr>
  </w:style>
  <w:style w:type="character" w:customStyle="1" w:styleId="Provsplit">
    <w:name w:val="Prov_split"/>
    <w:basedOn w:val="DefaultParagraphFont"/>
    <w:qFormat/>
    <w:rsid w:val="0072715B"/>
    <w:rPr>
      <w:rFonts w:ascii="Times New Roman" w:hAnsi="Times New Roman"/>
      <w:b w:val="0"/>
    </w:rPr>
  </w:style>
  <w:style w:type="paragraph" w:customStyle="1" w:styleId="Tablesplit">
    <w:name w:val="Table_split"/>
    <w:basedOn w:val="Tabletext"/>
    <w:uiPriority w:val="99"/>
    <w:qFormat/>
    <w:rsid w:val="0072715B"/>
    <w:pPr>
      <w:keepNext/>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 w:val="left" w:pos="1409"/>
        <w:tab w:val="left" w:pos="2237"/>
        <w:tab w:val="left" w:pos="2828"/>
        <w:tab w:val="left" w:pos="4604"/>
        <w:tab w:val="left" w:pos="6023"/>
        <w:tab w:val="left" w:pos="6732"/>
        <w:tab w:val="left" w:pos="7323"/>
        <w:tab w:val="left" w:pos="7914"/>
      </w:tabs>
      <w:ind w:left="108" w:right="-113"/>
      <w:jc w:val="left"/>
    </w:pPr>
    <w:rPr>
      <w:b/>
      <w:sz w:val="20"/>
      <w:lang w:val="en-GB"/>
    </w:rPr>
  </w:style>
  <w:style w:type="paragraph" w:customStyle="1" w:styleId="Methodheading1">
    <w:name w:val="Method_heading1"/>
    <w:basedOn w:val="Heading1"/>
    <w:next w:val="Normal"/>
    <w:uiPriority w:val="99"/>
    <w:qFormat/>
    <w:rsid w:val="0072715B"/>
    <w:pPr>
      <w:tabs>
        <w:tab w:val="clear" w:pos="794"/>
        <w:tab w:val="clear" w:pos="1191"/>
        <w:tab w:val="clear" w:pos="1588"/>
        <w:tab w:val="clear" w:pos="1985"/>
        <w:tab w:val="left" w:pos="1134"/>
        <w:tab w:val="left" w:pos="1871"/>
        <w:tab w:val="left" w:pos="2268"/>
      </w:tabs>
      <w:spacing w:before="280"/>
      <w:ind w:left="1134" w:hanging="1134"/>
      <w:jc w:val="left"/>
    </w:pPr>
    <w:rPr>
      <w:sz w:val="28"/>
      <w:lang w:val="en-GB"/>
    </w:rPr>
  </w:style>
  <w:style w:type="paragraph" w:customStyle="1" w:styleId="Methodheading2">
    <w:name w:val="Method_heading2"/>
    <w:basedOn w:val="Heading2"/>
    <w:next w:val="Normal"/>
    <w:uiPriority w:val="99"/>
    <w:qFormat/>
    <w:rsid w:val="0072715B"/>
    <w:pPr>
      <w:tabs>
        <w:tab w:val="clear" w:pos="794"/>
        <w:tab w:val="clear" w:pos="1191"/>
        <w:tab w:val="clear" w:pos="1588"/>
        <w:tab w:val="clear" w:pos="1985"/>
        <w:tab w:val="left" w:pos="1134"/>
        <w:tab w:val="left" w:pos="1871"/>
        <w:tab w:val="left" w:pos="2268"/>
      </w:tabs>
      <w:spacing w:before="200"/>
      <w:ind w:left="1134" w:hanging="1134"/>
      <w:jc w:val="left"/>
    </w:pPr>
    <w:rPr>
      <w:lang w:val="en-GB"/>
    </w:rPr>
  </w:style>
  <w:style w:type="paragraph" w:customStyle="1" w:styleId="Methodheading3">
    <w:name w:val="Method_heading3"/>
    <w:basedOn w:val="Heading3"/>
    <w:next w:val="Normal"/>
    <w:uiPriority w:val="99"/>
    <w:qFormat/>
    <w:rsid w:val="0072715B"/>
    <w:pPr>
      <w:tabs>
        <w:tab w:val="clear" w:pos="794"/>
        <w:tab w:val="clear" w:pos="1191"/>
        <w:tab w:val="clear" w:pos="1588"/>
        <w:tab w:val="clear" w:pos="1985"/>
        <w:tab w:val="left" w:pos="1871"/>
        <w:tab w:val="left" w:pos="2268"/>
      </w:tabs>
      <w:ind w:left="1134" w:hanging="1134"/>
      <w:jc w:val="left"/>
    </w:pPr>
    <w:rPr>
      <w:lang w:val="en-GB"/>
    </w:rPr>
  </w:style>
  <w:style w:type="paragraph" w:customStyle="1" w:styleId="Methodheading4">
    <w:name w:val="Method_heading4"/>
    <w:basedOn w:val="Heading4"/>
    <w:next w:val="Normal"/>
    <w:uiPriority w:val="99"/>
    <w:qFormat/>
    <w:rsid w:val="0072715B"/>
    <w:pPr>
      <w:tabs>
        <w:tab w:val="clear" w:pos="992"/>
        <w:tab w:val="clear" w:pos="1191"/>
        <w:tab w:val="clear" w:pos="1588"/>
        <w:tab w:val="clear" w:pos="1985"/>
        <w:tab w:val="left" w:pos="1871"/>
        <w:tab w:val="left" w:pos="2268"/>
      </w:tabs>
      <w:ind w:left="1134" w:hanging="1134"/>
      <w:jc w:val="left"/>
    </w:pPr>
    <w:rPr>
      <w:lang w:val="en-GB"/>
    </w:rPr>
  </w:style>
  <w:style w:type="paragraph" w:customStyle="1" w:styleId="MethodHeadingb">
    <w:name w:val="Method_Headingb"/>
    <w:basedOn w:val="Headingb"/>
    <w:uiPriority w:val="99"/>
    <w:qFormat/>
    <w:rsid w:val="0072715B"/>
    <w:pPr>
      <w:tabs>
        <w:tab w:val="clear" w:pos="794"/>
        <w:tab w:val="clear" w:pos="1191"/>
        <w:tab w:val="clear" w:pos="1588"/>
        <w:tab w:val="clear" w:pos="1985"/>
      </w:tabs>
      <w:overflowPunct/>
      <w:autoSpaceDE/>
      <w:autoSpaceDN/>
      <w:adjustRightInd/>
      <w:spacing w:before="0"/>
      <w:jc w:val="left"/>
      <w:textAlignment w:val="auto"/>
    </w:pPr>
    <w:rPr>
      <w:rFonts w:ascii="Times New Roman Bold" w:hAnsi="Times New Roman Bold" w:cs="Times New Roman Bold"/>
      <w:lang w:val="en-GB"/>
    </w:rPr>
  </w:style>
  <w:style w:type="character" w:customStyle="1" w:styleId="ReftextChar">
    <w:name w:val="Ref_text Char"/>
    <w:basedOn w:val="DefaultParagraphFont"/>
    <w:link w:val="Reftext"/>
    <w:rsid w:val="0049159F"/>
    <w:rPr>
      <w:rFonts w:eastAsia="Times New Roman"/>
      <w:sz w:val="22"/>
      <w:lang w:val="fr-FR" w:eastAsia="en-US"/>
    </w:rPr>
  </w:style>
  <w:style w:type="paragraph" w:customStyle="1" w:styleId="Default">
    <w:name w:val="Default"/>
    <w:qFormat/>
    <w:rsid w:val="0049159F"/>
    <w:pPr>
      <w:autoSpaceDE w:val="0"/>
      <w:autoSpaceDN w:val="0"/>
      <w:adjustRightInd w:val="0"/>
    </w:pPr>
    <w:rPr>
      <w:color w:val="000000"/>
      <w:sz w:val="24"/>
      <w:szCs w:val="24"/>
      <w:lang w:val="en-GB"/>
    </w:rPr>
  </w:style>
  <w:style w:type="character" w:customStyle="1" w:styleId="UnresolvedMention1">
    <w:name w:val="Unresolved Mention1"/>
    <w:basedOn w:val="DefaultParagraphFont"/>
    <w:uiPriority w:val="99"/>
    <w:semiHidden/>
    <w:unhideWhenUsed/>
    <w:rsid w:val="0072715B"/>
    <w:rPr>
      <w:color w:val="605E5C"/>
      <w:shd w:val="clear" w:color="auto" w:fill="E1DFDD"/>
    </w:rPr>
  </w:style>
  <w:style w:type="paragraph" w:customStyle="1" w:styleId="msonormal0">
    <w:name w:val="msonormal"/>
    <w:basedOn w:val="Normal"/>
    <w:uiPriority w:val="99"/>
    <w:rsid w:val="0072715B"/>
    <w:pPr>
      <w:tabs>
        <w:tab w:val="clear" w:pos="794"/>
        <w:tab w:val="clear" w:pos="1191"/>
        <w:tab w:val="clear" w:pos="1588"/>
        <w:tab w:val="clear" w:pos="1985"/>
      </w:tabs>
      <w:overflowPunct/>
      <w:autoSpaceDE/>
      <w:autoSpaceDN/>
      <w:adjustRightInd/>
      <w:spacing w:before="100" w:beforeAutospacing="1" w:after="100" w:afterAutospacing="1"/>
      <w:jc w:val="left"/>
      <w:textAlignment w:val="auto"/>
    </w:pPr>
    <w:rPr>
      <w:rFonts w:ascii="Gulim" w:eastAsia="Gulim" w:hAnsi="Gulim" w:cs="Gulim"/>
      <w:szCs w:val="24"/>
      <w:lang w:val="en-US" w:eastAsia="ko-KR"/>
    </w:rPr>
  </w:style>
  <w:style w:type="paragraph" w:styleId="TOCHeading">
    <w:name w:val="TOC Heading"/>
    <w:basedOn w:val="Heading1"/>
    <w:next w:val="Normal"/>
    <w:uiPriority w:val="39"/>
    <w:unhideWhenUsed/>
    <w:qFormat/>
    <w:rsid w:val="0049159F"/>
    <w:pPr>
      <w:tabs>
        <w:tab w:val="clear" w:pos="794"/>
        <w:tab w:val="clear" w:pos="1191"/>
        <w:tab w:val="clear" w:pos="1588"/>
        <w:tab w:val="clear" w:pos="1985"/>
      </w:tabs>
      <w:overflowPunct/>
      <w:autoSpaceDE/>
      <w:autoSpaceDN/>
      <w:adjustRightInd/>
      <w:spacing w:before="240" w:line="259" w:lineRule="auto"/>
      <w:ind w:left="0" w:firstLine="0"/>
      <w:jc w:val="left"/>
      <w:textAlignment w:val="auto"/>
      <w:outlineLvl w:val="9"/>
    </w:pPr>
    <w:rPr>
      <w:rFonts w:asciiTheme="majorHAnsi" w:eastAsiaTheme="majorEastAsia" w:hAnsiTheme="majorHAnsi" w:cstheme="majorBidi"/>
      <w:b w:val="0"/>
      <w:color w:val="365F91" w:themeColor="accent1" w:themeShade="BF"/>
      <w:sz w:val="32"/>
      <w:szCs w:val="32"/>
      <w:lang w:val="en-US"/>
    </w:rPr>
  </w:style>
  <w:style w:type="character" w:styleId="FollowedHyperlink">
    <w:name w:val="FollowedHyperlink"/>
    <w:basedOn w:val="DefaultParagraphFont"/>
    <w:uiPriority w:val="99"/>
    <w:rsid w:val="0072715B"/>
    <w:rPr>
      <w:color w:val="800080" w:themeColor="followedHyperlink"/>
      <w:u w:val="single"/>
    </w:rPr>
  </w:style>
  <w:style w:type="character" w:customStyle="1" w:styleId="MentionUnresolved">
    <w:name w:val="Mention Unresolved"/>
    <w:basedOn w:val="DefaultParagraphFont"/>
    <w:uiPriority w:val="99"/>
    <w:semiHidden/>
    <w:unhideWhenUsed/>
    <w:rsid w:val="00ED0EE8"/>
    <w:rPr>
      <w:color w:val="605E5C"/>
      <w:shd w:val="clear" w:color="auto" w:fill="E1DFDD"/>
    </w:rPr>
  </w:style>
  <w:style w:type="paragraph" w:customStyle="1" w:styleId="CoverNumber">
    <w:name w:val="Cover Number"/>
    <w:basedOn w:val="Normal"/>
    <w:qFormat/>
    <w:rsid w:val="006859C3"/>
    <w:pPr>
      <w:widowControl w:val="0"/>
      <w:tabs>
        <w:tab w:val="clear" w:pos="794"/>
        <w:tab w:val="clear" w:pos="1191"/>
        <w:tab w:val="clear" w:pos="1588"/>
        <w:tab w:val="clear" w:pos="1985"/>
      </w:tabs>
      <w:overflowPunct/>
      <w:adjustRightInd/>
      <w:spacing w:before="93"/>
      <w:ind w:left="284"/>
      <w:jc w:val="left"/>
      <w:textAlignment w:val="auto"/>
      <w:outlineLvl w:val="0"/>
    </w:pPr>
    <w:rPr>
      <w:rFonts w:ascii="Arial" w:eastAsia="AvenirNext LT Pro Medium" w:hAnsi="Arial" w:cs="AvenirNext LT Pro Medium"/>
      <w:b/>
      <w:bCs/>
      <w:spacing w:val="-10"/>
      <w:sz w:val="44"/>
      <w:szCs w:val="52"/>
      <w:lang w:val="en-US"/>
    </w:rPr>
  </w:style>
  <w:style w:type="paragraph" w:customStyle="1" w:styleId="DateCover">
    <w:name w:val="Date Cover"/>
    <w:basedOn w:val="Normal"/>
    <w:qFormat/>
    <w:rsid w:val="009E0F3F"/>
    <w:pPr>
      <w:widowControl w:val="0"/>
      <w:tabs>
        <w:tab w:val="clear" w:pos="794"/>
        <w:tab w:val="clear" w:pos="1191"/>
        <w:tab w:val="clear" w:pos="1588"/>
        <w:tab w:val="clear" w:pos="1985"/>
      </w:tabs>
      <w:overflowPunct/>
      <w:adjustRightInd/>
      <w:spacing w:before="126"/>
      <w:ind w:left="284"/>
      <w:jc w:val="left"/>
      <w:textAlignment w:val="auto"/>
    </w:pPr>
    <w:rPr>
      <w:rFonts w:ascii="Arial" w:eastAsia="AvenirNext LT Pro Regular" w:hAnsi="Arial" w:cs="AvenirNext LT Pro Regular"/>
      <w:b/>
      <w:spacing w:val="-2"/>
      <w:sz w:val="36"/>
      <w:szCs w:val="22"/>
      <w:lang w:val="en-US"/>
    </w:rPr>
  </w:style>
  <w:style w:type="paragraph" w:customStyle="1" w:styleId="CoverSeries">
    <w:name w:val="Cover Series"/>
    <w:basedOn w:val="Normal"/>
    <w:qFormat/>
    <w:rsid w:val="006859C3"/>
    <w:pPr>
      <w:widowControl w:val="0"/>
      <w:tabs>
        <w:tab w:val="clear" w:pos="794"/>
        <w:tab w:val="clear" w:pos="1191"/>
        <w:tab w:val="clear" w:pos="1588"/>
        <w:tab w:val="clear" w:pos="1985"/>
      </w:tabs>
      <w:overflowPunct/>
      <w:adjustRightInd/>
      <w:spacing w:before="241" w:line="244" w:lineRule="auto"/>
      <w:ind w:left="284"/>
      <w:jc w:val="left"/>
      <w:textAlignment w:val="auto"/>
    </w:pPr>
    <w:rPr>
      <w:rFonts w:ascii="Arial" w:eastAsia="AvenirNext LT Pro Regular" w:hAnsi="Arial" w:cs="AvenirNext LT Pro Regular"/>
      <w:bCs/>
      <w:color w:val="1A1A1A"/>
      <w:spacing w:val="-4"/>
      <w:sz w:val="40"/>
      <w:szCs w:val="48"/>
      <w:lang w:val="en-US"/>
    </w:rPr>
  </w:style>
  <w:style w:type="paragraph" w:customStyle="1" w:styleId="TitleCover">
    <w:name w:val="Title Cover"/>
    <w:basedOn w:val="Normal"/>
    <w:qFormat/>
    <w:rsid w:val="009E0F3F"/>
    <w:pPr>
      <w:widowControl w:val="0"/>
      <w:tabs>
        <w:tab w:val="clear" w:pos="794"/>
        <w:tab w:val="clear" w:pos="1191"/>
        <w:tab w:val="clear" w:pos="1588"/>
        <w:tab w:val="clear" w:pos="1985"/>
      </w:tabs>
      <w:overflowPunct/>
      <w:adjustRightInd/>
      <w:spacing w:before="338" w:line="244" w:lineRule="auto"/>
      <w:ind w:left="284" w:right="1002"/>
      <w:jc w:val="left"/>
      <w:textAlignment w:val="auto"/>
    </w:pPr>
    <w:rPr>
      <w:rFonts w:ascii="Arial" w:eastAsia="AvenirNext LT Pro Regular" w:hAnsi="Arial" w:cs="AvenirNext LT Pro Regular"/>
      <w:b/>
      <w:bCs/>
      <w:sz w:val="44"/>
      <w:szCs w:val="48"/>
      <w:lang w:val="en-US"/>
    </w:rPr>
  </w:style>
  <w:style w:type="paragraph" w:customStyle="1" w:styleId="RepNoBefore0pt">
    <w:name w:val="Rep_No + Before:0 pt"/>
    <w:basedOn w:val="RepNo"/>
    <w:qFormat/>
    <w:rsid w:val="00764349"/>
    <w:pPr>
      <w:spacing w:before="120"/>
    </w:pPr>
  </w:style>
  <w:style w:type="paragraph" w:customStyle="1" w:styleId="SpecialFooter">
    <w:name w:val="Special Footer"/>
    <w:basedOn w:val="Footer"/>
    <w:uiPriority w:val="99"/>
    <w:rsid w:val="0072715B"/>
    <w:pPr>
      <w:tabs>
        <w:tab w:val="left" w:pos="567"/>
        <w:tab w:val="left" w:pos="1134"/>
        <w:tab w:val="left" w:pos="1701"/>
        <w:tab w:val="left" w:pos="2268"/>
        <w:tab w:val="left" w:pos="2835"/>
        <w:tab w:val="left" w:pos="5954"/>
        <w:tab w:val="right" w:pos="9639"/>
      </w:tabs>
    </w:pPr>
    <w:rPr>
      <w:noProof w:val="0"/>
      <w:sz w:val="16"/>
      <w:lang w:val="en-GB"/>
    </w:rPr>
  </w:style>
  <w:style w:type="paragraph" w:customStyle="1" w:styleId="EditorsNote">
    <w:name w:val="EditorsNote"/>
    <w:basedOn w:val="Normal"/>
    <w:uiPriority w:val="99"/>
    <w:qFormat/>
    <w:rsid w:val="0072715B"/>
    <w:pPr>
      <w:tabs>
        <w:tab w:val="clear" w:pos="794"/>
        <w:tab w:val="clear" w:pos="1191"/>
        <w:tab w:val="clear" w:pos="1588"/>
        <w:tab w:val="clear" w:pos="1985"/>
        <w:tab w:val="left" w:pos="1134"/>
        <w:tab w:val="left" w:pos="1871"/>
        <w:tab w:val="left" w:pos="2268"/>
      </w:tabs>
      <w:spacing w:before="240" w:after="240"/>
      <w:jc w:val="left"/>
    </w:pPr>
    <w:rPr>
      <w:i/>
      <w:iCs/>
      <w:lang w:val="en-US" w:eastAsia="ja-JP"/>
    </w:rPr>
  </w:style>
  <w:style w:type="paragraph" w:customStyle="1" w:styleId="Figurewithlegend">
    <w:name w:val="Figure_with_legend"/>
    <w:basedOn w:val="Figure"/>
    <w:uiPriority w:val="99"/>
    <w:qFormat/>
    <w:rsid w:val="0072715B"/>
    <w:pPr>
      <w:keepNext/>
      <w:tabs>
        <w:tab w:val="clear" w:pos="794"/>
        <w:tab w:val="clear" w:pos="1191"/>
        <w:tab w:val="clear" w:pos="1588"/>
        <w:tab w:val="clear" w:pos="1985"/>
        <w:tab w:val="left" w:pos="1134"/>
        <w:tab w:val="left" w:pos="1871"/>
        <w:tab w:val="left" w:pos="2268"/>
      </w:tabs>
      <w:spacing w:before="120" w:after="0"/>
    </w:pPr>
    <w:rPr>
      <w:rFonts w:eastAsiaTheme="minorEastAsia" w:cstheme="minorBidi"/>
      <w:caps w:val="0"/>
      <w:noProof/>
      <w:kern w:val="2"/>
      <w:sz w:val="24"/>
      <w:szCs w:val="21"/>
      <w:lang w:val="en-GB" w:eastAsia="zh-CN"/>
    </w:rPr>
  </w:style>
  <w:style w:type="paragraph" w:styleId="Signature">
    <w:name w:val="Signature"/>
    <w:basedOn w:val="Normal"/>
    <w:link w:val="SignatureChar"/>
    <w:unhideWhenUsed/>
    <w:rsid w:val="0072715B"/>
    <w:pPr>
      <w:tabs>
        <w:tab w:val="clear" w:pos="794"/>
        <w:tab w:val="clear" w:pos="1191"/>
        <w:tab w:val="clear" w:pos="1588"/>
        <w:tab w:val="clear" w:pos="1985"/>
        <w:tab w:val="center" w:pos="7371"/>
      </w:tabs>
      <w:spacing w:before="600"/>
      <w:jc w:val="left"/>
    </w:pPr>
    <w:rPr>
      <w:lang w:val="en-GB"/>
    </w:rPr>
  </w:style>
  <w:style w:type="character" w:customStyle="1" w:styleId="SignatureChar">
    <w:name w:val="Signature Char"/>
    <w:basedOn w:val="DefaultParagraphFont"/>
    <w:link w:val="Signature"/>
    <w:rsid w:val="0072715B"/>
    <w:rPr>
      <w:rFonts w:eastAsia="Times New Roman"/>
      <w:sz w:val="24"/>
      <w:lang w:val="en-GB" w:eastAsia="en-US"/>
    </w:rPr>
  </w:style>
  <w:style w:type="paragraph" w:customStyle="1" w:styleId="DocData">
    <w:name w:val="DocData"/>
    <w:basedOn w:val="Normal"/>
    <w:qFormat/>
    <w:rsid w:val="00A74615"/>
    <w:pPr>
      <w:framePr w:hSpace="180" w:wrap="around" w:hAnchor="margin" w:y="-687"/>
      <w:shd w:val="solid" w:color="FFFFFF" w:fill="FFFFFF"/>
      <w:tabs>
        <w:tab w:val="clear" w:pos="794"/>
        <w:tab w:val="clear" w:pos="1191"/>
        <w:tab w:val="clear" w:pos="1588"/>
        <w:tab w:val="clear" w:pos="1985"/>
        <w:tab w:val="left" w:pos="1134"/>
        <w:tab w:val="left" w:pos="1871"/>
        <w:tab w:val="left" w:pos="2268"/>
      </w:tabs>
      <w:spacing w:before="0" w:line="240" w:lineRule="atLeast"/>
      <w:jc w:val="left"/>
    </w:pPr>
    <w:rPr>
      <w:rFonts w:ascii="Verdana" w:hAnsi="Verdana"/>
      <w:b/>
      <w:sz w:val="20"/>
      <w:lang w:val="en-GB" w:eastAsia="zh-CN"/>
    </w:rPr>
  </w:style>
  <w:style w:type="paragraph" w:customStyle="1" w:styleId="AnnexHeading">
    <w:name w:val="Annex Heading"/>
    <w:basedOn w:val="Heading1"/>
    <w:link w:val="AnnexHeadingChar"/>
    <w:rsid w:val="00A74615"/>
    <w:pPr>
      <w:keepLines w:val="0"/>
      <w:tabs>
        <w:tab w:val="clear" w:pos="794"/>
        <w:tab w:val="clear" w:pos="1191"/>
        <w:tab w:val="clear" w:pos="1588"/>
        <w:tab w:val="clear" w:pos="1985"/>
        <w:tab w:val="left" w:pos="851"/>
      </w:tabs>
      <w:overflowPunct/>
      <w:autoSpaceDE/>
      <w:autoSpaceDN/>
      <w:adjustRightInd/>
      <w:spacing w:before="360" w:after="60" w:line="278" w:lineRule="auto"/>
      <w:ind w:left="1418" w:hanging="1418"/>
      <w:jc w:val="left"/>
      <w:textAlignment w:val="auto"/>
    </w:pPr>
    <w:rPr>
      <w:rFonts w:asciiTheme="minorHAnsi" w:eastAsiaTheme="minorHAnsi" w:hAnsiTheme="minorHAnsi" w:cstheme="minorBidi"/>
      <w:sz w:val="28"/>
      <w:szCs w:val="24"/>
      <w:lang w:val="en-GB"/>
      <w14:ligatures w14:val="standardContextual"/>
    </w:rPr>
  </w:style>
  <w:style w:type="paragraph" w:customStyle="1" w:styleId="Frontpagetitle">
    <w:name w:val="Frontpage title"/>
    <w:basedOn w:val="Normal"/>
    <w:rsid w:val="00A74615"/>
    <w:pPr>
      <w:tabs>
        <w:tab w:val="clear" w:pos="794"/>
        <w:tab w:val="clear" w:pos="1191"/>
        <w:tab w:val="clear" w:pos="1588"/>
        <w:tab w:val="clear" w:pos="1985"/>
      </w:tabs>
      <w:overflowPunct/>
      <w:autoSpaceDE/>
      <w:autoSpaceDN/>
      <w:adjustRightInd/>
      <w:spacing w:before="720" w:after="160" w:line="278" w:lineRule="auto"/>
      <w:ind w:left="1134" w:right="3119"/>
      <w:jc w:val="left"/>
      <w:textAlignment w:val="auto"/>
    </w:pPr>
    <w:rPr>
      <w:rFonts w:asciiTheme="minorHAnsi" w:eastAsiaTheme="minorHAnsi" w:hAnsiTheme="minorHAnsi" w:cstheme="minorBidi"/>
      <w:b/>
      <w:color w:val="2144FF"/>
      <w:kern w:val="2"/>
      <w:sz w:val="48"/>
      <w:szCs w:val="48"/>
      <w:lang w:val="en-GB"/>
      <w14:ligatures w14:val="standardContextual"/>
    </w:rPr>
  </w:style>
  <w:style w:type="paragraph" w:customStyle="1" w:styleId="Frontpagenumber">
    <w:name w:val="Frontpage number"/>
    <w:basedOn w:val="Normal"/>
    <w:rsid w:val="00A74615"/>
    <w:pPr>
      <w:tabs>
        <w:tab w:val="clear" w:pos="794"/>
        <w:tab w:val="clear" w:pos="1191"/>
        <w:tab w:val="clear" w:pos="1588"/>
        <w:tab w:val="clear" w:pos="1985"/>
        <w:tab w:val="left" w:pos="7428"/>
      </w:tabs>
      <w:overflowPunct/>
      <w:autoSpaceDE/>
      <w:autoSpaceDN/>
      <w:adjustRightInd/>
      <w:spacing w:before="3000" w:after="160" w:line="278" w:lineRule="auto"/>
      <w:ind w:left="1134"/>
      <w:jc w:val="left"/>
      <w:textAlignment w:val="auto"/>
    </w:pPr>
    <w:rPr>
      <w:rFonts w:asciiTheme="minorHAnsi" w:eastAsiaTheme="minorHAnsi" w:hAnsiTheme="minorHAnsi" w:cstheme="minorBidi"/>
      <w:b/>
      <w:color w:val="2144FF"/>
      <w:kern w:val="2"/>
      <w:sz w:val="52"/>
      <w:szCs w:val="52"/>
      <w:lang w:val="en-GB"/>
      <w14:ligatures w14:val="standardContextual"/>
    </w:rPr>
  </w:style>
  <w:style w:type="paragraph" w:customStyle="1" w:styleId="Frontpageinfo">
    <w:name w:val="Frontpage info"/>
    <w:basedOn w:val="Normal"/>
    <w:rsid w:val="00A74615"/>
    <w:pPr>
      <w:tabs>
        <w:tab w:val="clear" w:pos="794"/>
        <w:tab w:val="clear" w:pos="1191"/>
        <w:tab w:val="clear" w:pos="1588"/>
        <w:tab w:val="clear" w:pos="1985"/>
      </w:tabs>
      <w:overflowPunct/>
      <w:autoSpaceDE/>
      <w:autoSpaceDN/>
      <w:adjustRightInd/>
      <w:spacing w:before="600" w:after="160" w:line="278" w:lineRule="auto"/>
      <w:ind w:left="1134"/>
      <w:jc w:val="left"/>
      <w:textAlignment w:val="auto"/>
    </w:pPr>
    <w:rPr>
      <w:rFonts w:asciiTheme="minorHAnsi" w:eastAsiaTheme="minorHAnsi" w:hAnsiTheme="minorHAnsi" w:cstheme="minorBidi"/>
      <w:color w:val="2144FF"/>
      <w:kern w:val="2"/>
      <w:sz w:val="48"/>
      <w:szCs w:val="48"/>
      <w:lang w:val="en-GB"/>
      <w14:ligatures w14:val="standardContextual"/>
    </w:rPr>
  </w:style>
  <w:style w:type="paragraph" w:customStyle="1" w:styleId="Frontpagedateplace">
    <w:name w:val="Frontpage date&amp;place"/>
    <w:basedOn w:val="Normal"/>
    <w:rsid w:val="00A74615"/>
    <w:pPr>
      <w:tabs>
        <w:tab w:val="clear" w:pos="794"/>
        <w:tab w:val="clear" w:pos="1191"/>
        <w:tab w:val="clear" w:pos="1588"/>
        <w:tab w:val="clear" w:pos="1985"/>
      </w:tabs>
      <w:overflowPunct/>
      <w:autoSpaceDE/>
      <w:autoSpaceDN/>
      <w:adjustRightInd/>
      <w:spacing w:before="1920" w:after="160" w:line="278" w:lineRule="auto"/>
      <w:ind w:left="1134" w:right="3119"/>
      <w:jc w:val="left"/>
      <w:textAlignment w:val="auto"/>
    </w:pPr>
    <w:rPr>
      <w:rFonts w:asciiTheme="minorHAnsi" w:eastAsiaTheme="minorHAnsi" w:hAnsiTheme="minorHAnsi" w:cstheme="minorBidi"/>
      <w:color w:val="2144FF"/>
      <w:kern w:val="2"/>
      <w:sz w:val="40"/>
      <w:szCs w:val="40"/>
      <w:lang w:val="en-GB"/>
      <w14:ligatures w14:val="standardContextual"/>
    </w:rPr>
  </w:style>
  <w:style w:type="paragraph" w:customStyle="1" w:styleId="technicaltext">
    <w:name w:val="technical text"/>
    <w:basedOn w:val="Normal"/>
    <w:rsid w:val="00A74615"/>
    <w:pPr>
      <w:tabs>
        <w:tab w:val="clear" w:pos="794"/>
        <w:tab w:val="clear" w:pos="1191"/>
        <w:tab w:val="clear" w:pos="1588"/>
        <w:tab w:val="clear" w:pos="1985"/>
      </w:tabs>
      <w:overflowPunct/>
      <w:autoSpaceDE/>
      <w:autoSpaceDN/>
      <w:adjustRightInd/>
      <w:spacing w:before="60" w:after="60" w:line="278" w:lineRule="auto"/>
      <w:jc w:val="left"/>
      <w:textAlignment w:val="auto"/>
    </w:pPr>
    <w:rPr>
      <w:rFonts w:ascii="Tahoma" w:eastAsiaTheme="minorHAnsi" w:hAnsi="Tahoma" w:cstheme="minorBidi"/>
      <w:kern w:val="2"/>
      <w:szCs w:val="24"/>
      <w:lang w:val="en-GB"/>
      <w14:ligatures w14:val="standardContextual"/>
    </w:rPr>
  </w:style>
  <w:style w:type="paragraph" w:customStyle="1" w:styleId="Contents">
    <w:name w:val="Contents"/>
    <w:basedOn w:val="Normal"/>
    <w:next w:val="Normal"/>
    <w:rsid w:val="00A74615"/>
    <w:pPr>
      <w:keepNext/>
      <w:tabs>
        <w:tab w:val="clear" w:pos="794"/>
        <w:tab w:val="clear" w:pos="1191"/>
        <w:tab w:val="clear" w:pos="1588"/>
        <w:tab w:val="clear" w:pos="1985"/>
      </w:tabs>
      <w:overflowPunct/>
      <w:autoSpaceDE/>
      <w:autoSpaceDN/>
      <w:adjustRightInd/>
      <w:spacing w:after="240" w:line="278" w:lineRule="auto"/>
      <w:jc w:val="left"/>
      <w:textAlignment w:val="auto"/>
    </w:pPr>
    <w:rPr>
      <w:rFonts w:asciiTheme="minorHAnsi" w:eastAsiaTheme="minorHAnsi" w:hAnsiTheme="minorHAnsi" w:cstheme="minorBidi"/>
      <w:b/>
      <w:kern w:val="2"/>
      <w:sz w:val="40"/>
      <w:szCs w:val="24"/>
      <w:lang w:val="en-GB"/>
      <w14:ligatures w14:val="standardContextual"/>
    </w:rPr>
  </w:style>
  <w:style w:type="paragraph" w:customStyle="1" w:styleId="DocumentTitle">
    <w:name w:val="Document Title"/>
    <w:basedOn w:val="Normal"/>
    <w:link w:val="DocumentTitleChar"/>
    <w:qFormat/>
    <w:rsid w:val="00A74615"/>
    <w:pPr>
      <w:tabs>
        <w:tab w:val="clear" w:pos="794"/>
        <w:tab w:val="clear" w:pos="1191"/>
        <w:tab w:val="clear" w:pos="1588"/>
        <w:tab w:val="clear" w:pos="1985"/>
      </w:tabs>
      <w:overflowPunct/>
      <w:autoSpaceDE/>
      <w:autoSpaceDN/>
      <w:adjustRightInd/>
      <w:spacing w:before="1000" w:after="600" w:line="278" w:lineRule="auto"/>
      <w:jc w:val="center"/>
      <w:textAlignment w:val="auto"/>
    </w:pPr>
    <w:rPr>
      <w:rFonts w:asciiTheme="minorHAnsi" w:eastAsiaTheme="minorHAnsi" w:hAnsiTheme="minorHAnsi" w:cs="Arial"/>
      <w:b/>
      <w:kern w:val="2"/>
      <w:sz w:val="28"/>
      <w:szCs w:val="28"/>
      <w:lang w:val="en-GB"/>
      <w14:ligatures w14:val="standardContextual"/>
    </w:rPr>
  </w:style>
  <w:style w:type="paragraph" w:customStyle="1" w:styleId="Keywords">
    <w:name w:val="Keywords"/>
    <w:basedOn w:val="Normal"/>
    <w:rsid w:val="00A74615"/>
    <w:pPr>
      <w:tabs>
        <w:tab w:val="clear" w:pos="794"/>
        <w:tab w:val="clear" w:pos="1191"/>
        <w:tab w:val="clear" w:pos="1588"/>
        <w:tab w:val="clear" w:pos="1985"/>
        <w:tab w:val="right" w:pos="9781"/>
      </w:tabs>
      <w:overflowPunct/>
      <w:autoSpaceDE/>
      <w:autoSpaceDN/>
      <w:adjustRightInd/>
      <w:spacing w:before="0" w:after="160" w:line="278" w:lineRule="auto"/>
      <w:jc w:val="left"/>
      <w:textAlignment w:val="auto"/>
    </w:pPr>
    <w:rPr>
      <w:rFonts w:asciiTheme="minorHAnsi" w:eastAsiaTheme="minorHAnsi" w:hAnsiTheme="minorHAnsi" w:cstheme="minorBidi"/>
      <w:b/>
      <w:kern w:val="2"/>
      <w:sz w:val="20"/>
      <w:szCs w:val="24"/>
      <w:lang w:val="en-GB"/>
      <w14:ligatures w14:val="standardContextual"/>
    </w:rPr>
  </w:style>
  <w:style w:type="paragraph" w:customStyle="1" w:styleId="Tabletext9pt">
    <w:name w:val="Tabletext 9pt"/>
    <w:basedOn w:val="Normal"/>
    <w:rsid w:val="00A74615"/>
    <w:pPr>
      <w:tabs>
        <w:tab w:val="clear" w:pos="794"/>
        <w:tab w:val="clear" w:pos="1191"/>
        <w:tab w:val="clear" w:pos="1588"/>
        <w:tab w:val="clear" w:pos="1985"/>
      </w:tabs>
      <w:overflowPunct/>
      <w:autoSpaceDE/>
      <w:autoSpaceDN/>
      <w:adjustRightInd/>
      <w:spacing w:before="0" w:after="40" w:line="278" w:lineRule="auto"/>
      <w:jc w:val="center"/>
      <w:textAlignment w:val="auto"/>
    </w:pPr>
    <w:rPr>
      <w:rFonts w:asciiTheme="minorHAnsi" w:eastAsiaTheme="minorHAnsi" w:hAnsiTheme="minorHAnsi" w:cstheme="minorBidi"/>
      <w:kern w:val="2"/>
      <w:sz w:val="18"/>
      <w:szCs w:val="24"/>
      <w:lang w:val="en-GB"/>
      <w14:ligatures w14:val="standardContextual"/>
    </w:rPr>
  </w:style>
  <w:style w:type="paragraph" w:customStyle="1" w:styleId="Figurelabel">
    <w:name w:val="Figure label"/>
    <w:basedOn w:val="Normal"/>
    <w:rsid w:val="00A74615"/>
    <w:pPr>
      <w:keepNext/>
      <w:tabs>
        <w:tab w:val="clear" w:pos="794"/>
        <w:tab w:val="clear" w:pos="1191"/>
        <w:tab w:val="clear" w:pos="1588"/>
        <w:tab w:val="clear" w:pos="1985"/>
      </w:tabs>
      <w:overflowPunct/>
      <w:autoSpaceDE/>
      <w:autoSpaceDN/>
      <w:adjustRightInd/>
      <w:spacing w:before="60" w:after="180" w:line="278" w:lineRule="auto"/>
      <w:jc w:val="center"/>
      <w:textAlignment w:val="auto"/>
    </w:pPr>
    <w:rPr>
      <w:rFonts w:asciiTheme="minorHAnsi" w:eastAsiaTheme="minorHAnsi" w:hAnsiTheme="minorHAnsi" w:cstheme="minorBidi"/>
      <w:b/>
      <w:kern w:val="2"/>
      <w:szCs w:val="24"/>
      <w:lang w:val="en-GB"/>
      <w14:ligatures w14:val="standardContextual"/>
    </w:rPr>
  </w:style>
  <w:style w:type="paragraph" w:customStyle="1" w:styleId="Tabletext10pt">
    <w:name w:val="Tabletext 10pt"/>
    <w:basedOn w:val="Normal"/>
    <w:rsid w:val="00A74615"/>
    <w:pPr>
      <w:tabs>
        <w:tab w:val="clear" w:pos="794"/>
        <w:tab w:val="clear" w:pos="1191"/>
        <w:tab w:val="clear" w:pos="1588"/>
        <w:tab w:val="clear" w:pos="1985"/>
      </w:tabs>
      <w:overflowPunct/>
      <w:autoSpaceDE/>
      <w:autoSpaceDN/>
      <w:adjustRightInd/>
      <w:spacing w:before="0" w:after="40" w:line="278" w:lineRule="auto"/>
      <w:jc w:val="left"/>
      <w:textAlignment w:val="auto"/>
    </w:pPr>
    <w:rPr>
      <w:rFonts w:asciiTheme="minorHAnsi" w:eastAsiaTheme="minorHAnsi" w:hAnsiTheme="minorHAnsi" w:cstheme="minorBidi"/>
      <w:kern w:val="2"/>
      <w:sz w:val="20"/>
      <w:szCs w:val="24"/>
      <w:lang w:val="en-GB"/>
      <w14:ligatures w14:val="standardContextual"/>
    </w:rPr>
  </w:style>
  <w:style w:type="paragraph" w:customStyle="1" w:styleId="Tabletext11pt">
    <w:name w:val="Tabletext 11pt"/>
    <w:basedOn w:val="Normal"/>
    <w:rsid w:val="0072715B"/>
    <w:pPr>
      <w:widowControl w:val="0"/>
      <w:tabs>
        <w:tab w:val="clear" w:pos="794"/>
        <w:tab w:val="clear" w:pos="1191"/>
        <w:tab w:val="clear" w:pos="1588"/>
        <w:tab w:val="clear" w:pos="1985"/>
      </w:tabs>
      <w:overflowPunct/>
      <w:autoSpaceDE/>
      <w:autoSpaceDN/>
      <w:spacing w:before="40" w:after="40"/>
      <w:jc w:val="left"/>
    </w:pPr>
    <w:rPr>
      <w:rFonts w:ascii="Trebuchet MS" w:hAnsi="Trebuchet MS"/>
      <w:color w:val="000000"/>
      <w:sz w:val="22"/>
      <w:lang w:val="en-GB"/>
    </w:rPr>
  </w:style>
  <w:style w:type="paragraph" w:customStyle="1" w:styleId="Bullet1">
    <w:name w:val="Bullet 1"/>
    <w:basedOn w:val="Tabletext11pt"/>
    <w:link w:val="Bullet1Char"/>
    <w:rsid w:val="00A74615"/>
    <w:pPr>
      <w:numPr>
        <w:numId w:val="2"/>
      </w:numPr>
      <w:spacing w:after="60"/>
      <w:ind w:left="704" w:hanging="352"/>
    </w:pPr>
  </w:style>
  <w:style w:type="paragraph" w:customStyle="1" w:styleId="Bullet2">
    <w:name w:val="Bullet 2"/>
    <w:basedOn w:val="Bullet1"/>
    <w:rsid w:val="00A74615"/>
    <w:pPr>
      <w:numPr>
        <w:ilvl w:val="1"/>
        <w:numId w:val="1"/>
      </w:numPr>
      <w:tabs>
        <w:tab w:val="clear" w:pos="720"/>
        <w:tab w:val="num" w:pos="643"/>
        <w:tab w:val="num" w:pos="993"/>
      </w:tabs>
      <w:ind w:left="993" w:hanging="426"/>
    </w:pPr>
  </w:style>
  <w:style w:type="paragraph" w:customStyle="1" w:styleId="Bullet3">
    <w:name w:val="Bullet 3"/>
    <w:basedOn w:val="Bullet1"/>
    <w:rsid w:val="00A74615"/>
    <w:pPr>
      <w:numPr>
        <w:ilvl w:val="2"/>
      </w:numPr>
      <w:tabs>
        <w:tab w:val="clear" w:pos="1080"/>
        <w:tab w:val="num" w:pos="926"/>
        <w:tab w:val="left" w:pos="1276"/>
      </w:tabs>
      <w:ind w:left="1276" w:hanging="425"/>
    </w:pPr>
  </w:style>
  <w:style w:type="paragraph" w:customStyle="1" w:styleId="XMLtext">
    <w:name w:val="XMLtext"/>
    <w:basedOn w:val="Normal"/>
    <w:next w:val="Normal"/>
    <w:rsid w:val="00A74615"/>
    <w:pPr>
      <w:tabs>
        <w:tab w:val="clear" w:pos="794"/>
        <w:tab w:val="clear" w:pos="1191"/>
        <w:tab w:val="clear" w:pos="1588"/>
        <w:tab w:val="clear" w:pos="1985"/>
      </w:tabs>
      <w:overflowPunct/>
      <w:autoSpaceDE/>
      <w:autoSpaceDN/>
      <w:adjustRightInd/>
      <w:spacing w:before="0" w:after="160" w:line="278" w:lineRule="auto"/>
      <w:jc w:val="left"/>
      <w:textAlignment w:val="auto"/>
    </w:pPr>
    <w:rPr>
      <w:rFonts w:ascii="Courier New" w:eastAsiaTheme="minorHAnsi" w:hAnsi="Courier New" w:cs="Courier New"/>
      <w:kern w:val="2"/>
      <w:szCs w:val="24"/>
      <w:lang w:val="en-GB"/>
      <w14:ligatures w14:val="standardContextual"/>
    </w:rPr>
  </w:style>
  <w:style w:type="paragraph" w:customStyle="1" w:styleId="8ptspacer">
    <w:name w:val="8pt spacer"/>
    <w:basedOn w:val="Normal"/>
    <w:rsid w:val="00A74615"/>
    <w:pPr>
      <w:tabs>
        <w:tab w:val="clear" w:pos="794"/>
        <w:tab w:val="clear" w:pos="1191"/>
        <w:tab w:val="clear" w:pos="1588"/>
        <w:tab w:val="clear" w:pos="1985"/>
      </w:tabs>
      <w:overflowPunct/>
      <w:autoSpaceDE/>
      <w:autoSpaceDN/>
      <w:adjustRightInd/>
      <w:spacing w:before="0"/>
      <w:jc w:val="center"/>
      <w:textAlignment w:val="auto"/>
    </w:pPr>
    <w:rPr>
      <w:rFonts w:asciiTheme="minorHAnsi" w:eastAsiaTheme="minorHAnsi" w:hAnsiTheme="minorHAnsi" w:cstheme="minorBidi"/>
      <w:noProof/>
      <w:kern w:val="2"/>
      <w:sz w:val="16"/>
      <w:szCs w:val="24"/>
      <w:lang w:val="en-GB" w:eastAsia="en-GB"/>
      <w14:ligatures w14:val="standardContextual"/>
    </w:rPr>
  </w:style>
  <w:style w:type="paragraph" w:customStyle="1" w:styleId="Tabletext8pt">
    <w:name w:val="Tabletext 8pt"/>
    <w:basedOn w:val="Normal"/>
    <w:rsid w:val="00A74615"/>
    <w:pPr>
      <w:tabs>
        <w:tab w:val="clear" w:pos="794"/>
        <w:tab w:val="clear" w:pos="1191"/>
        <w:tab w:val="clear" w:pos="1588"/>
        <w:tab w:val="clear" w:pos="1985"/>
      </w:tabs>
      <w:overflowPunct/>
      <w:autoSpaceDE/>
      <w:autoSpaceDN/>
      <w:adjustRightInd/>
      <w:spacing w:before="0" w:after="40" w:line="278" w:lineRule="auto"/>
      <w:jc w:val="left"/>
      <w:textAlignment w:val="auto"/>
    </w:pPr>
    <w:rPr>
      <w:rFonts w:asciiTheme="minorHAnsi" w:eastAsiaTheme="minorHAnsi" w:hAnsiTheme="minorHAnsi" w:cstheme="minorBidi"/>
      <w:kern w:val="2"/>
      <w:sz w:val="16"/>
      <w:szCs w:val="24"/>
      <w:lang w:val="en-GB"/>
      <w14:ligatures w14:val="standardContextual"/>
    </w:rPr>
  </w:style>
  <w:style w:type="paragraph" w:styleId="TOC9">
    <w:name w:val="toc 9"/>
    <w:basedOn w:val="TOC3"/>
    <w:next w:val="Normal"/>
    <w:autoRedefine/>
    <w:uiPriority w:val="39"/>
    <w:rsid w:val="00A74615"/>
    <w:pPr>
      <w:keepLines w:val="0"/>
      <w:tabs>
        <w:tab w:val="clear" w:pos="2155"/>
        <w:tab w:val="clear" w:pos="8789"/>
        <w:tab w:val="clear" w:pos="9611"/>
        <w:tab w:val="left" w:pos="1021"/>
        <w:tab w:val="right" w:leader="dot" w:pos="9923"/>
      </w:tabs>
      <w:adjustRightInd/>
      <w:spacing w:before="80" w:after="60" w:line="278" w:lineRule="auto"/>
      <w:ind w:left="1080" w:right="0" w:hanging="840"/>
      <w:jc w:val="left"/>
      <w:textAlignment w:val="auto"/>
    </w:pPr>
    <w:rPr>
      <w:rFonts w:asciiTheme="minorHAnsi" w:eastAsiaTheme="minorHAnsi" w:hAnsiTheme="minorHAnsi" w:cstheme="minorBidi"/>
      <w:kern w:val="2"/>
      <w:sz w:val="20"/>
      <w:lang w:val="en-GB"/>
      <w14:ligatures w14:val="standardContextual"/>
    </w:rPr>
  </w:style>
  <w:style w:type="paragraph" w:customStyle="1" w:styleId="TableHeading">
    <w:name w:val="Table Heading"/>
    <w:basedOn w:val="TableCell"/>
    <w:uiPriority w:val="99"/>
    <w:rsid w:val="0072715B"/>
    <w:rPr>
      <w:b/>
    </w:rPr>
  </w:style>
  <w:style w:type="character" w:customStyle="1" w:styleId="DocumentTitleChar">
    <w:name w:val="Document Title Char"/>
    <w:basedOn w:val="DefaultParagraphFont"/>
    <w:link w:val="DocumentTitle"/>
    <w:rsid w:val="00A74615"/>
    <w:rPr>
      <w:rFonts w:asciiTheme="minorHAnsi" w:eastAsiaTheme="minorHAnsi" w:hAnsiTheme="minorHAnsi" w:cs="Arial"/>
      <w:b/>
      <w:kern w:val="2"/>
      <w:sz w:val="28"/>
      <w:szCs w:val="28"/>
      <w:lang w:val="en-GB" w:eastAsia="en-US"/>
      <w14:ligatures w14:val="standardContextual"/>
    </w:rPr>
  </w:style>
  <w:style w:type="paragraph" w:customStyle="1" w:styleId="Footnoteseparator">
    <w:name w:val="Footnote separator"/>
    <w:basedOn w:val="Normal"/>
    <w:link w:val="FootnoteseparatorChar"/>
    <w:qFormat/>
    <w:rsid w:val="00A74615"/>
    <w:pPr>
      <w:tabs>
        <w:tab w:val="clear" w:pos="794"/>
        <w:tab w:val="clear" w:pos="1191"/>
        <w:tab w:val="clear" w:pos="1588"/>
        <w:tab w:val="clear" w:pos="1985"/>
      </w:tabs>
      <w:overflowPunct/>
      <w:autoSpaceDE/>
      <w:autoSpaceDN/>
      <w:adjustRightInd/>
      <w:spacing w:before="0"/>
      <w:jc w:val="left"/>
      <w:textAlignment w:val="auto"/>
    </w:pPr>
    <w:rPr>
      <w:rFonts w:asciiTheme="minorHAnsi" w:eastAsiaTheme="minorHAnsi" w:hAnsiTheme="minorHAnsi" w:cstheme="minorBidi"/>
      <w:kern w:val="2"/>
      <w:szCs w:val="24"/>
      <w:lang w:val="en-GB"/>
      <w14:ligatures w14:val="standardContextual"/>
    </w:rPr>
  </w:style>
  <w:style w:type="character" w:customStyle="1" w:styleId="FootnoteseparatorChar">
    <w:name w:val="Footnote separator Char"/>
    <w:basedOn w:val="DefaultParagraphFont"/>
    <w:link w:val="Footnoteseparator"/>
    <w:rsid w:val="00A74615"/>
    <w:rPr>
      <w:rFonts w:asciiTheme="minorHAnsi" w:eastAsiaTheme="minorHAnsi" w:hAnsiTheme="minorHAnsi" w:cstheme="minorBidi"/>
      <w:kern w:val="2"/>
      <w:sz w:val="24"/>
      <w:szCs w:val="24"/>
      <w:lang w:val="en-GB" w:eastAsia="en-US"/>
      <w14:ligatures w14:val="standardContextual"/>
    </w:rPr>
  </w:style>
  <w:style w:type="numbering" w:customStyle="1" w:styleId="CurrentList1">
    <w:name w:val="Current List1"/>
    <w:uiPriority w:val="99"/>
    <w:rsid w:val="00A74615"/>
    <w:pPr>
      <w:numPr>
        <w:numId w:val="3"/>
      </w:numPr>
    </w:pPr>
  </w:style>
  <w:style w:type="numbering" w:customStyle="1" w:styleId="CurrentList2">
    <w:name w:val="Current List2"/>
    <w:uiPriority w:val="99"/>
    <w:rsid w:val="00A74615"/>
    <w:pPr>
      <w:numPr>
        <w:numId w:val="4"/>
      </w:numPr>
    </w:pPr>
  </w:style>
  <w:style w:type="numbering" w:customStyle="1" w:styleId="CurrentList3">
    <w:name w:val="Current List3"/>
    <w:uiPriority w:val="99"/>
    <w:rsid w:val="00A74615"/>
    <w:pPr>
      <w:numPr>
        <w:numId w:val="5"/>
      </w:numPr>
    </w:pPr>
  </w:style>
  <w:style w:type="numbering" w:customStyle="1" w:styleId="CurrentList4">
    <w:name w:val="Current List4"/>
    <w:uiPriority w:val="99"/>
    <w:rsid w:val="00A74615"/>
    <w:pPr>
      <w:numPr>
        <w:numId w:val="6"/>
      </w:numPr>
    </w:pPr>
  </w:style>
  <w:style w:type="numbering" w:customStyle="1" w:styleId="CurrentList5">
    <w:name w:val="Current List5"/>
    <w:uiPriority w:val="99"/>
    <w:rsid w:val="00A74615"/>
    <w:pPr>
      <w:numPr>
        <w:numId w:val="7"/>
      </w:numPr>
    </w:pPr>
  </w:style>
  <w:style w:type="character" w:styleId="UnresolvedMention">
    <w:name w:val="Unresolved Mention"/>
    <w:basedOn w:val="DefaultParagraphFont"/>
    <w:uiPriority w:val="99"/>
    <w:semiHidden/>
    <w:unhideWhenUsed/>
    <w:rsid w:val="006859C3"/>
    <w:rPr>
      <w:color w:val="605E5C"/>
      <w:shd w:val="clear" w:color="auto" w:fill="E1DFDD"/>
    </w:rPr>
  </w:style>
  <w:style w:type="numbering" w:customStyle="1" w:styleId="CurrentList6">
    <w:name w:val="Current List6"/>
    <w:uiPriority w:val="99"/>
    <w:rsid w:val="00A74615"/>
    <w:pPr>
      <w:numPr>
        <w:numId w:val="8"/>
      </w:numPr>
    </w:pPr>
  </w:style>
  <w:style w:type="numbering" w:customStyle="1" w:styleId="CurrentList7">
    <w:name w:val="Current List7"/>
    <w:uiPriority w:val="99"/>
    <w:rsid w:val="00A74615"/>
    <w:pPr>
      <w:numPr>
        <w:numId w:val="9"/>
      </w:numPr>
    </w:pPr>
  </w:style>
  <w:style w:type="numbering" w:customStyle="1" w:styleId="CurrentList8">
    <w:name w:val="Current List8"/>
    <w:uiPriority w:val="99"/>
    <w:rsid w:val="00A74615"/>
    <w:pPr>
      <w:numPr>
        <w:numId w:val="10"/>
      </w:numPr>
    </w:pPr>
  </w:style>
  <w:style w:type="numbering" w:customStyle="1" w:styleId="CurrentList9">
    <w:name w:val="Current List9"/>
    <w:uiPriority w:val="99"/>
    <w:rsid w:val="00A74615"/>
    <w:pPr>
      <w:numPr>
        <w:numId w:val="11"/>
      </w:numPr>
    </w:pPr>
  </w:style>
  <w:style w:type="numbering" w:customStyle="1" w:styleId="CurrentList10">
    <w:name w:val="Current List10"/>
    <w:uiPriority w:val="99"/>
    <w:rsid w:val="00A74615"/>
    <w:pPr>
      <w:numPr>
        <w:numId w:val="12"/>
      </w:numPr>
    </w:pPr>
  </w:style>
  <w:style w:type="numbering" w:customStyle="1" w:styleId="CurrentList11">
    <w:name w:val="Current List11"/>
    <w:uiPriority w:val="99"/>
    <w:rsid w:val="00A74615"/>
    <w:pPr>
      <w:numPr>
        <w:numId w:val="13"/>
      </w:numPr>
    </w:pPr>
  </w:style>
  <w:style w:type="character" w:customStyle="1" w:styleId="ListParagraphChar">
    <w:name w:val="List Paragraph Char"/>
    <w:basedOn w:val="DefaultParagraphFont"/>
    <w:link w:val="ListParagraph"/>
    <w:uiPriority w:val="34"/>
    <w:qFormat/>
    <w:rsid w:val="00A74615"/>
    <w:rPr>
      <w:sz w:val="24"/>
      <w:lang w:val="en-GB" w:eastAsia="en-US"/>
    </w:rPr>
  </w:style>
  <w:style w:type="paragraph" w:customStyle="1" w:styleId="tf">
    <w:name w:val="tf"/>
    <w:basedOn w:val="Normal"/>
    <w:uiPriority w:val="99"/>
    <w:semiHidden/>
    <w:rsid w:val="00A74615"/>
    <w:pPr>
      <w:tabs>
        <w:tab w:val="clear" w:pos="794"/>
        <w:tab w:val="clear" w:pos="1191"/>
        <w:tab w:val="clear" w:pos="1588"/>
        <w:tab w:val="clear" w:pos="1985"/>
      </w:tabs>
      <w:overflowPunct/>
      <w:autoSpaceDE/>
      <w:autoSpaceDN/>
      <w:adjustRightInd/>
      <w:spacing w:before="100" w:beforeAutospacing="1" w:after="100" w:afterAutospacing="1" w:line="278" w:lineRule="auto"/>
      <w:jc w:val="left"/>
      <w:textAlignment w:val="auto"/>
    </w:pPr>
    <w:rPr>
      <w:rFonts w:asciiTheme="minorHAnsi" w:eastAsiaTheme="minorHAnsi" w:hAnsiTheme="minorHAnsi" w:cstheme="minorBidi"/>
      <w:kern w:val="2"/>
      <w:szCs w:val="24"/>
      <w:lang w:val="en-GB"/>
      <w14:ligatures w14:val="standardContextual"/>
    </w:rPr>
  </w:style>
  <w:style w:type="paragraph" w:customStyle="1" w:styleId="default0">
    <w:name w:val="default"/>
    <w:basedOn w:val="Normal"/>
    <w:uiPriority w:val="99"/>
    <w:semiHidden/>
    <w:rsid w:val="00A74615"/>
    <w:pPr>
      <w:tabs>
        <w:tab w:val="clear" w:pos="794"/>
        <w:tab w:val="clear" w:pos="1191"/>
        <w:tab w:val="clear" w:pos="1588"/>
        <w:tab w:val="clear" w:pos="1985"/>
      </w:tabs>
      <w:overflowPunct/>
      <w:autoSpaceDE/>
      <w:autoSpaceDN/>
      <w:adjustRightInd/>
      <w:spacing w:before="100" w:beforeAutospacing="1" w:after="100" w:afterAutospacing="1" w:line="278" w:lineRule="auto"/>
      <w:jc w:val="left"/>
      <w:textAlignment w:val="auto"/>
    </w:pPr>
    <w:rPr>
      <w:rFonts w:asciiTheme="minorHAnsi" w:eastAsiaTheme="minorHAnsi" w:hAnsiTheme="minorHAnsi" w:cstheme="minorBidi"/>
      <w:kern w:val="2"/>
      <w:szCs w:val="24"/>
      <w:lang w:val="en-GB"/>
      <w14:ligatures w14:val="standardContextual"/>
    </w:rPr>
  </w:style>
  <w:style w:type="paragraph" w:customStyle="1" w:styleId="tabletext10pt0">
    <w:name w:val="tabletext10pt"/>
    <w:basedOn w:val="Normal"/>
    <w:uiPriority w:val="99"/>
    <w:semiHidden/>
    <w:rsid w:val="00A74615"/>
    <w:pPr>
      <w:tabs>
        <w:tab w:val="clear" w:pos="794"/>
        <w:tab w:val="clear" w:pos="1191"/>
        <w:tab w:val="clear" w:pos="1588"/>
        <w:tab w:val="clear" w:pos="1985"/>
      </w:tabs>
      <w:overflowPunct/>
      <w:autoSpaceDE/>
      <w:autoSpaceDN/>
      <w:adjustRightInd/>
      <w:spacing w:before="100" w:beforeAutospacing="1" w:after="100" w:afterAutospacing="1" w:line="278" w:lineRule="auto"/>
      <w:jc w:val="left"/>
      <w:textAlignment w:val="auto"/>
    </w:pPr>
    <w:rPr>
      <w:rFonts w:asciiTheme="minorHAnsi" w:eastAsiaTheme="minorHAnsi" w:hAnsiTheme="minorHAnsi" w:cstheme="minorBidi"/>
      <w:kern w:val="2"/>
      <w:szCs w:val="24"/>
      <w:lang w:val="en-GB"/>
      <w14:ligatures w14:val="standardContextual"/>
    </w:rPr>
  </w:style>
  <w:style w:type="table" w:customStyle="1" w:styleId="TableGrid3">
    <w:name w:val="Table Grid3"/>
    <w:basedOn w:val="TableNormal"/>
    <w:next w:val="TableGrid"/>
    <w:uiPriority w:val="59"/>
    <w:rsid w:val="00A74615"/>
    <w:rPr>
      <w:rFonts w:asciiTheme="minorHAnsi" w:eastAsiaTheme="minorEastAsia" w:hAnsiTheme="minorHAnsi" w:cstheme="minorBidi"/>
      <w:sz w:val="22"/>
      <w:szCs w:val="22"/>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1">
    <w:name w:val="Unresolved Mention11"/>
    <w:basedOn w:val="DefaultParagraphFont"/>
    <w:uiPriority w:val="99"/>
    <w:semiHidden/>
    <w:unhideWhenUsed/>
    <w:rsid w:val="00A74615"/>
    <w:rPr>
      <w:color w:val="605E5C"/>
      <w:shd w:val="clear" w:color="auto" w:fill="E1DFDD"/>
    </w:rPr>
  </w:style>
  <w:style w:type="character" w:customStyle="1" w:styleId="UnresolvedMention2">
    <w:name w:val="Unresolved Mention2"/>
    <w:basedOn w:val="DefaultParagraphFont"/>
    <w:uiPriority w:val="99"/>
    <w:semiHidden/>
    <w:unhideWhenUsed/>
    <w:rsid w:val="00A74615"/>
    <w:rPr>
      <w:color w:val="605E5C"/>
      <w:shd w:val="clear" w:color="auto" w:fill="E1DFDD"/>
    </w:rPr>
  </w:style>
  <w:style w:type="character" w:customStyle="1" w:styleId="UnresolvedMention3">
    <w:name w:val="Unresolved Mention3"/>
    <w:basedOn w:val="DefaultParagraphFont"/>
    <w:uiPriority w:val="99"/>
    <w:semiHidden/>
    <w:unhideWhenUsed/>
    <w:rsid w:val="00A74615"/>
    <w:rPr>
      <w:color w:val="605E5C"/>
      <w:shd w:val="clear" w:color="auto" w:fill="E1DFDD"/>
    </w:rPr>
  </w:style>
  <w:style w:type="character" w:customStyle="1" w:styleId="UnresolvedMention4">
    <w:name w:val="Unresolved Mention4"/>
    <w:basedOn w:val="DefaultParagraphFont"/>
    <w:uiPriority w:val="99"/>
    <w:semiHidden/>
    <w:unhideWhenUsed/>
    <w:rsid w:val="00A74615"/>
    <w:rPr>
      <w:color w:val="605E5C"/>
      <w:shd w:val="clear" w:color="auto" w:fill="E1DFDD"/>
    </w:rPr>
  </w:style>
  <w:style w:type="character" w:customStyle="1" w:styleId="UnresolvedMention5">
    <w:name w:val="Unresolved Mention5"/>
    <w:basedOn w:val="DefaultParagraphFont"/>
    <w:uiPriority w:val="99"/>
    <w:semiHidden/>
    <w:unhideWhenUsed/>
    <w:rsid w:val="00A74615"/>
    <w:rPr>
      <w:color w:val="605E5C"/>
      <w:shd w:val="clear" w:color="auto" w:fill="E1DFDD"/>
    </w:rPr>
  </w:style>
  <w:style w:type="character" w:customStyle="1" w:styleId="UnresolvedMention6">
    <w:name w:val="Unresolved Mention6"/>
    <w:basedOn w:val="DefaultParagraphFont"/>
    <w:uiPriority w:val="99"/>
    <w:semiHidden/>
    <w:unhideWhenUsed/>
    <w:rsid w:val="00A74615"/>
    <w:rPr>
      <w:color w:val="605E5C"/>
      <w:shd w:val="clear" w:color="auto" w:fill="E1DFDD"/>
    </w:rPr>
  </w:style>
  <w:style w:type="character" w:customStyle="1" w:styleId="UnresolvedMention7">
    <w:name w:val="Unresolved Mention7"/>
    <w:basedOn w:val="DefaultParagraphFont"/>
    <w:uiPriority w:val="99"/>
    <w:semiHidden/>
    <w:unhideWhenUsed/>
    <w:rsid w:val="00A74615"/>
    <w:rPr>
      <w:color w:val="605E5C"/>
      <w:shd w:val="clear" w:color="auto" w:fill="E1DFDD"/>
    </w:rPr>
  </w:style>
  <w:style w:type="character" w:customStyle="1" w:styleId="AnnexHeadingChar">
    <w:name w:val="Annex Heading Char"/>
    <w:basedOn w:val="Heading1Char"/>
    <w:link w:val="AnnexHeading"/>
    <w:rsid w:val="00A74615"/>
    <w:rPr>
      <w:rFonts w:asciiTheme="minorHAnsi" w:eastAsiaTheme="minorHAnsi" w:hAnsiTheme="minorHAnsi" w:cstheme="minorBidi"/>
      <w:b/>
      <w:sz w:val="28"/>
      <w:szCs w:val="24"/>
      <w:lang w:val="en-GB" w:eastAsia="en-US"/>
      <w14:ligatures w14:val="standardContextual"/>
    </w:rPr>
  </w:style>
  <w:style w:type="character" w:customStyle="1" w:styleId="Bullet1Char">
    <w:name w:val="Bullet 1 Char"/>
    <w:basedOn w:val="ListParagraphChar"/>
    <w:link w:val="Bullet1"/>
    <w:rsid w:val="00A74615"/>
    <w:rPr>
      <w:rFonts w:ascii="Trebuchet MS" w:eastAsia="Times New Roman" w:hAnsi="Trebuchet MS"/>
      <w:color w:val="000000"/>
      <w:sz w:val="22"/>
      <w:lang w:val="en-GB" w:eastAsia="en-US"/>
    </w:rPr>
  </w:style>
  <w:style w:type="paragraph" w:styleId="TableofFigures">
    <w:name w:val="table of figures"/>
    <w:basedOn w:val="Normal"/>
    <w:next w:val="Normal"/>
    <w:uiPriority w:val="99"/>
    <w:unhideWhenUsed/>
    <w:rsid w:val="00A74615"/>
    <w:pPr>
      <w:tabs>
        <w:tab w:val="clear" w:pos="794"/>
        <w:tab w:val="clear" w:pos="1191"/>
        <w:tab w:val="clear" w:pos="1588"/>
        <w:tab w:val="clear" w:pos="1985"/>
      </w:tabs>
      <w:overflowPunct/>
      <w:autoSpaceDE/>
      <w:autoSpaceDN/>
      <w:adjustRightInd/>
      <w:spacing w:before="0" w:line="278" w:lineRule="auto"/>
      <w:jc w:val="left"/>
      <w:textAlignment w:val="auto"/>
    </w:pPr>
    <w:rPr>
      <w:rFonts w:asciiTheme="minorHAnsi" w:eastAsiaTheme="minorHAnsi" w:hAnsiTheme="minorHAnsi" w:cstheme="minorBidi"/>
      <w:kern w:val="2"/>
      <w:szCs w:val="24"/>
      <w:lang w:val="en-GB"/>
      <w14:ligatures w14:val="standardContextual"/>
    </w:rPr>
  </w:style>
  <w:style w:type="character" w:customStyle="1" w:styleId="RepNoCar">
    <w:name w:val="Rep_No Car"/>
    <w:basedOn w:val="DefaultParagraphFont"/>
    <w:link w:val="RepNo"/>
    <w:locked/>
    <w:rsid w:val="00A74615"/>
    <w:rPr>
      <w:rFonts w:eastAsia="Times New Roman"/>
      <w:sz w:val="28"/>
      <w:lang w:val="fr-FR" w:eastAsia="en-US"/>
    </w:rPr>
  </w:style>
  <w:style w:type="character" w:customStyle="1" w:styleId="ReptitleCar">
    <w:name w:val="Rep_title Car"/>
    <w:basedOn w:val="DefaultParagraphFont"/>
    <w:link w:val="Reptitle"/>
    <w:locked/>
    <w:rsid w:val="00A74615"/>
    <w:rPr>
      <w:rFonts w:eastAsia="Times New Roman"/>
      <w:b/>
      <w:sz w:val="28"/>
      <w:lang w:val="fr-FR" w:eastAsia="en-US"/>
    </w:rPr>
  </w:style>
  <w:style w:type="character" w:customStyle="1" w:styleId="TableheadChar">
    <w:name w:val="Table_head Char"/>
    <w:link w:val="Tablehead"/>
    <w:qFormat/>
    <w:locked/>
    <w:rsid w:val="0072715B"/>
    <w:rPr>
      <w:rFonts w:eastAsia="Times New Roman"/>
      <w:b/>
      <w:sz w:val="22"/>
      <w:lang w:val="fr-FR" w:eastAsia="en-US"/>
    </w:rPr>
  </w:style>
  <w:style w:type="character" w:customStyle="1" w:styleId="RecNoChar">
    <w:name w:val="Rec_No Char"/>
    <w:link w:val="RecNo"/>
    <w:qFormat/>
    <w:locked/>
    <w:rsid w:val="0072715B"/>
    <w:rPr>
      <w:rFonts w:eastAsia="Times New Roman"/>
      <w:sz w:val="28"/>
      <w:lang w:val="fr-FR" w:eastAsia="en-US"/>
    </w:rPr>
  </w:style>
  <w:style w:type="character" w:customStyle="1" w:styleId="SummaryChar">
    <w:name w:val="Summary Char"/>
    <w:basedOn w:val="DefaultParagraphFont"/>
    <w:link w:val="Summary"/>
    <w:locked/>
    <w:rsid w:val="00073512"/>
    <w:rPr>
      <w:rFonts w:eastAsia="Times New Roman"/>
      <w:sz w:val="24"/>
      <w:lang w:val="es-ES_tradnl" w:eastAsia="en-US"/>
    </w:rPr>
  </w:style>
  <w:style w:type="paragraph" w:customStyle="1" w:styleId="a">
    <w:name w:val="段"/>
    <w:link w:val="Char"/>
    <w:qFormat/>
    <w:rsid w:val="00073512"/>
    <w:pPr>
      <w:tabs>
        <w:tab w:val="center" w:pos="4201"/>
        <w:tab w:val="right" w:leader="dot" w:pos="9298"/>
      </w:tabs>
      <w:autoSpaceDE w:val="0"/>
      <w:autoSpaceDN w:val="0"/>
      <w:ind w:firstLineChars="200" w:firstLine="420"/>
      <w:jc w:val="both"/>
    </w:pPr>
    <w:rPr>
      <w:rFonts w:ascii="SimSun" w:eastAsia="SimSun"/>
      <w:sz w:val="21"/>
    </w:rPr>
  </w:style>
  <w:style w:type="character" w:customStyle="1" w:styleId="Char">
    <w:name w:val="段 Char"/>
    <w:link w:val="a"/>
    <w:qFormat/>
    <w:rsid w:val="00073512"/>
    <w:rPr>
      <w:rFonts w:ascii="SimSun" w:eastAsia="SimSun"/>
      <w:sz w:val="21"/>
    </w:rPr>
  </w:style>
  <w:style w:type="character" w:styleId="Emphasis">
    <w:name w:val="Emphasis"/>
    <w:basedOn w:val="DefaultParagraphFont"/>
    <w:uiPriority w:val="20"/>
    <w:qFormat/>
    <w:rsid w:val="00073512"/>
    <w:rPr>
      <w:i/>
      <w:iCs/>
    </w:rPr>
  </w:style>
  <w:style w:type="character" w:customStyle="1" w:styleId="1">
    <w:name w:val="未处理的提及1"/>
    <w:basedOn w:val="DefaultParagraphFont"/>
    <w:uiPriority w:val="99"/>
    <w:semiHidden/>
    <w:unhideWhenUsed/>
    <w:qFormat/>
    <w:rsid w:val="00073512"/>
    <w:rPr>
      <w:color w:val="605E5C"/>
      <w:shd w:val="clear" w:color="auto" w:fill="E1DFDD"/>
    </w:rPr>
  </w:style>
  <w:style w:type="paragraph" w:customStyle="1" w:styleId="10">
    <w:name w:val="修订1"/>
    <w:hidden/>
    <w:uiPriority w:val="99"/>
    <w:qFormat/>
    <w:rsid w:val="00073512"/>
    <w:rPr>
      <w:rFonts w:eastAsia="SimSun"/>
      <w:kern w:val="2"/>
      <w:sz w:val="21"/>
      <w:szCs w:val="24"/>
    </w:rPr>
  </w:style>
  <w:style w:type="paragraph" w:customStyle="1" w:styleId="2">
    <w:name w:val="修订2"/>
    <w:hidden/>
    <w:uiPriority w:val="99"/>
    <w:unhideWhenUsed/>
    <w:qFormat/>
    <w:rsid w:val="00073512"/>
    <w:rPr>
      <w:rFonts w:eastAsia="SimSun"/>
      <w:kern w:val="2"/>
      <w:sz w:val="21"/>
      <w:szCs w:val="24"/>
    </w:rPr>
  </w:style>
  <w:style w:type="table" w:customStyle="1" w:styleId="20">
    <w:name w:val="网格型2"/>
    <w:basedOn w:val="TableNormal"/>
    <w:uiPriority w:val="39"/>
    <w:qFormat/>
    <w:rsid w:val="00073512"/>
    <w:pPr>
      <w:widowControl w:val="0"/>
      <w:jc w:val="both"/>
    </w:pPr>
    <w:rPr>
      <w:rFonts w:ascii="DengXian" w:eastAsia="DengXian" w:hAnsi="DengXi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aptionChar">
    <w:name w:val="Caption Char"/>
    <w:link w:val="Caption"/>
    <w:qFormat/>
    <w:rsid w:val="00073512"/>
    <w:rPr>
      <w:rFonts w:eastAsia="SimSun"/>
      <w:b/>
      <w:bCs/>
      <w:sz w:val="21"/>
      <w:szCs w:val="21"/>
      <w:lang w:eastAsia="en-US"/>
    </w:rPr>
  </w:style>
  <w:style w:type="paragraph" w:customStyle="1" w:styleId="a0">
    <w:name w:val="参考文献"/>
    <w:basedOn w:val="Normal"/>
    <w:next w:val="a"/>
    <w:qFormat/>
    <w:rsid w:val="00073512"/>
    <w:pPr>
      <w:keepNext/>
      <w:pageBreakBefore/>
      <w:shd w:val="clear" w:color="FFFFFF" w:fill="FFFFFF"/>
      <w:tabs>
        <w:tab w:val="clear" w:pos="794"/>
        <w:tab w:val="clear" w:pos="1191"/>
        <w:tab w:val="clear" w:pos="1588"/>
        <w:tab w:val="clear" w:pos="1985"/>
      </w:tabs>
      <w:overflowPunct/>
      <w:autoSpaceDE/>
      <w:autoSpaceDN/>
      <w:adjustRightInd/>
      <w:spacing w:before="640" w:after="200"/>
      <w:jc w:val="center"/>
      <w:textAlignment w:val="auto"/>
      <w:outlineLvl w:val="0"/>
    </w:pPr>
    <w:rPr>
      <w:rFonts w:ascii="SimHei" w:eastAsia="SimHei"/>
      <w:sz w:val="20"/>
      <w:lang w:val="en-US" w:eastAsia="zh-CN"/>
    </w:rPr>
  </w:style>
  <w:style w:type="character" w:customStyle="1" w:styleId="text-dst">
    <w:name w:val="text-dst"/>
    <w:basedOn w:val="DefaultParagraphFont"/>
    <w:qFormat/>
    <w:rsid w:val="00073512"/>
  </w:style>
  <w:style w:type="paragraph" w:customStyle="1" w:styleId="msg-listitem">
    <w:name w:val="msg-list__item"/>
    <w:basedOn w:val="Normal"/>
    <w:qFormat/>
    <w:rsid w:val="00073512"/>
    <w:pPr>
      <w:tabs>
        <w:tab w:val="clear" w:pos="794"/>
        <w:tab w:val="clear" w:pos="1191"/>
        <w:tab w:val="clear" w:pos="1588"/>
        <w:tab w:val="clear" w:pos="1985"/>
      </w:tabs>
      <w:overflowPunct/>
      <w:autoSpaceDE/>
      <w:autoSpaceDN/>
      <w:adjustRightInd/>
      <w:spacing w:before="100" w:beforeAutospacing="1" w:after="100" w:afterAutospacing="1"/>
      <w:jc w:val="left"/>
      <w:textAlignment w:val="auto"/>
    </w:pPr>
    <w:rPr>
      <w:rFonts w:ascii="SimSun" w:eastAsia="SimSun" w:hAnsi="SimSun" w:cs="SimSun"/>
      <w:szCs w:val="24"/>
      <w:lang w:val="en-US" w:eastAsia="zh-CN"/>
    </w:rPr>
  </w:style>
  <w:style w:type="character" w:customStyle="1" w:styleId="cos-color-text-em">
    <w:name w:val="cos-color-text-em"/>
    <w:basedOn w:val="DefaultParagraphFont"/>
    <w:qFormat/>
    <w:rsid w:val="00073512"/>
  </w:style>
  <w:style w:type="character" w:customStyle="1" w:styleId="ZGSM">
    <w:name w:val="ZGSM"/>
    <w:qFormat/>
    <w:rsid w:val="00073512"/>
  </w:style>
  <w:style w:type="paragraph" w:customStyle="1" w:styleId="EditorsNote0">
    <w:name w:val="Editor's Note"/>
    <w:basedOn w:val="Normal"/>
    <w:qFormat/>
    <w:rsid w:val="00073512"/>
    <w:pPr>
      <w:keepLines/>
      <w:tabs>
        <w:tab w:val="clear" w:pos="794"/>
        <w:tab w:val="clear" w:pos="1191"/>
        <w:tab w:val="clear" w:pos="1588"/>
        <w:tab w:val="clear" w:pos="1985"/>
      </w:tabs>
      <w:overflowPunct/>
      <w:autoSpaceDE/>
      <w:autoSpaceDN/>
      <w:adjustRightInd/>
      <w:spacing w:before="0" w:after="180"/>
      <w:ind w:left="1135" w:hanging="851"/>
      <w:jc w:val="left"/>
      <w:textAlignment w:val="auto"/>
    </w:pPr>
    <w:rPr>
      <w:rFonts w:eastAsiaTheme="minorEastAsia"/>
      <w:color w:val="FF0000"/>
      <w:sz w:val="20"/>
      <w:lang w:val="en-GB"/>
    </w:rPr>
  </w:style>
  <w:style w:type="paragraph" w:customStyle="1" w:styleId="ZT">
    <w:name w:val="ZT"/>
    <w:qFormat/>
    <w:rsid w:val="00073512"/>
    <w:pPr>
      <w:framePr w:wrap="notBeside" w:hAnchor="margin" w:yAlign="center"/>
      <w:widowControl w:val="0"/>
      <w:spacing w:line="240" w:lineRule="atLeast"/>
      <w:jc w:val="right"/>
    </w:pPr>
    <w:rPr>
      <w:rFonts w:ascii="Arial" w:eastAsiaTheme="minorEastAsia" w:hAnsi="Arial"/>
      <w:b/>
      <w:sz w:val="34"/>
      <w:lang w:val="en-GB" w:eastAsia="en-US"/>
    </w:rPr>
  </w:style>
  <w:style w:type="paragraph" w:customStyle="1" w:styleId="3">
    <w:name w:val="修订3"/>
    <w:hidden/>
    <w:uiPriority w:val="99"/>
    <w:semiHidden/>
    <w:qFormat/>
    <w:rsid w:val="00073512"/>
    <w:rPr>
      <w:rFonts w:eastAsiaTheme="minorEastAsia"/>
      <w:sz w:val="24"/>
      <w:lang w:val="en-GB" w:eastAsia="en-US"/>
    </w:rPr>
  </w:style>
  <w:style w:type="character" w:customStyle="1" w:styleId="tran">
    <w:name w:val="tran"/>
    <w:basedOn w:val="DefaultParagraphFont"/>
    <w:rsid w:val="00073512"/>
  </w:style>
  <w:style w:type="paragraph" w:customStyle="1" w:styleId="norgraph">
    <w:name w:val="norgraph"/>
    <w:basedOn w:val="ListParagraph"/>
    <w:rsid w:val="00073512"/>
    <w:pPr>
      <w:numPr>
        <w:numId w:val="14"/>
      </w:numPr>
      <w:overflowPunct/>
      <w:autoSpaceDE/>
      <w:autoSpaceDN/>
      <w:adjustRightInd/>
      <w:ind w:left="357" w:hanging="357"/>
      <w:jc w:val="both"/>
      <w:textAlignment w:val="auto"/>
    </w:pPr>
    <w:rPr>
      <w:rFonts w:eastAsiaTheme="minorEastAsia"/>
      <w:kern w:val="2"/>
      <w:lang w:eastAsia="zh-CN"/>
    </w:rPr>
  </w:style>
  <w:style w:type="character" w:customStyle="1" w:styleId="AnnexNoChar">
    <w:name w:val="Annex_No Char"/>
    <w:link w:val="AnnexNo"/>
    <w:uiPriority w:val="99"/>
    <w:locked/>
    <w:rsid w:val="0072715B"/>
    <w:rPr>
      <w:caps/>
      <w:sz w:val="28"/>
      <w:lang w:val="en-GB" w:eastAsia="en-US"/>
    </w:rPr>
  </w:style>
  <w:style w:type="character" w:customStyle="1" w:styleId="AnnexNoCar">
    <w:name w:val="Annex_No Car"/>
    <w:basedOn w:val="DefaultParagraphFont"/>
    <w:locked/>
    <w:rsid w:val="0072715B"/>
    <w:rPr>
      <w:rFonts w:ascii="Times New Roman" w:hAnsi="Times New Roman"/>
      <w:caps/>
      <w:sz w:val="28"/>
      <w:lang w:val="en-GB" w:eastAsia="en-US"/>
    </w:rPr>
  </w:style>
  <w:style w:type="paragraph" w:customStyle="1" w:styleId="BT">
    <w:name w:val="BT&lt;"/>
    <w:basedOn w:val="Normal"/>
    <w:rsid w:val="0072715B"/>
    <w:pPr>
      <w:tabs>
        <w:tab w:val="clear" w:pos="794"/>
        <w:tab w:val="clear" w:pos="1191"/>
        <w:tab w:val="clear" w:pos="1588"/>
        <w:tab w:val="clear" w:pos="1985"/>
      </w:tabs>
      <w:suppressAutoHyphens/>
      <w:overflowPunct/>
      <w:autoSpaceDE/>
      <w:autoSpaceDN/>
      <w:adjustRightInd/>
      <w:spacing w:before="60" w:after="40" w:line="220" w:lineRule="exact"/>
      <w:jc w:val="left"/>
      <w:textAlignment w:val="auto"/>
    </w:pPr>
    <w:rPr>
      <w:color w:val="000000"/>
      <w:spacing w:val="6"/>
      <w:sz w:val="18"/>
      <w:lang w:val="en-AU"/>
    </w:rPr>
  </w:style>
  <w:style w:type="paragraph" w:customStyle="1" w:styleId="BT0">
    <w:name w:val="BT&lt;&gt;"/>
    <w:basedOn w:val="Normal"/>
    <w:rsid w:val="0072715B"/>
    <w:pPr>
      <w:tabs>
        <w:tab w:val="clear" w:pos="794"/>
        <w:tab w:val="clear" w:pos="1191"/>
        <w:tab w:val="clear" w:pos="1588"/>
        <w:tab w:val="clear" w:pos="1985"/>
        <w:tab w:val="left" w:pos="567"/>
        <w:tab w:val="left" w:pos="1247"/>
        <w:tab w:val="left" w:pos="1814"/>
        <w:tab w:val="left" w:pos="2268"/>
      </w:tabs>
      <w:suppressAutoHyphens/>
      <w:overflowPunct/>
      <w:autoSpaceDE/>
      <w:autoSpaceDN/>
      <w:adjustRightInd/>
      <w:spacing w:before="60" w:after="40" w:line="220" w:lineRule="exact"/>
      <w:jc w:val="center"/>
      <w:textAlignment w:val="auto"/>
    </w:pPr>
    <w:rPr>
      <w:color w:val="000000"/>
      <w:spacing w:val="6"/>
      <w:sz w:val="18"/>
      <w:lang w:val="en-AU"/>
    </w:rPr>
  </w:style>
  <w:style w:type="paragraph" w:customStyle="1" w:styleId="Char1CharChar1Char">
    <w:name w:val="Char1 Char Char1 Char"/>
    <w:basedOn w:val="Normal"/>
    <w:rsid w:val="0072715B"/>
    <w:pPr>
      <w:tabs>
        <w:tab w:val="clear" w:pos="794"/>
        <w:tab w:val="clear" w:pos="1191"/>
        <w:tab w:val="clear" w:pos="1588"/>
        <w:tab w:val="clear" w:pos="1985"/>
        <w:tab w:val="left" w:pos="540"/>
        <w:tab w:val="left" w:pos="1260"/>
        <w:tab w:val="left" w:pos="1800"/>
      </w:tabs>
      <w:overflowPunct/>
      <w:autoSpaceDE/>
      <w:autoSpaceDN/>
      <w:adjustRightInd/>
      <w:spacing w:before="240" w:after="160" w:line="240" w:lineRule="exact"/>
      <w:jc w:val="left"/>
      <w:textAlignment w:val="auto"/>
    </w:pPr>
    <w:rPr>
      <w:rFonts w:ascii="Verdana" w:eastAsia="Batang" w:hAnsi="Verdana"/>
      <w:lang w:val="en-US"/>
    </w:rPr>
  </w:style>
  <w:style w:type="paragraph" w:customStyle="1" w:styleId="CoverDate">
    <w:name w:val="Cover Date"/>
    <w:basedOn w:val="Normal"/>
    <w:qFormat/>
    <w:rsid w:val="006859C3"/>
    <w:pPr>
      <w:widowControl w:val="0"/>
      <w:tabs>
        <w:tab w:val="clear" w:pos="794"/>
        <w:tab w:val="clear" w:pos="1191"/>
        <w:tab w:val="clear" w:pos="1588"/>
        <w:tab w:val="clear" w:pos="1985"/>
      </w:tabs>
      <w:overflowPunct/>
      <w:adjustRightInd/>
      <w:spacing w:before="126"/>
      <w:ind w:left="284"/>
      <w:jc w:val="left"/>
      <w:textAlignment w:val="auto"/>
    </w:pPr>
    <w:rPr>
      <w:rFonts w:ascii="Arial" w:eastAsia="AvenirNext LT Pro Regular" w:hAnsi="Arial" w:cs="AvenirNext LT Pro Regular"/>
      <w:b/>
      <w:spacing w:val="-2"/>
      <w:sz w:val="36"/>
      <w:szCs w:val="22"/>
      <w:lang w:val="en-US"/>
    </w:rPr>
  </w:style>
  <w:style w:type="paragraph" w:customStyle="1" w:styleId="CoverTitle">
    <w:name w:val="Cover Title"/>
    <w:basedOn w:val="Normal"/>
    <w:qFormat/>
    <w:rsid w:val="006859C3"/>
    <w:pPr>
      <w:widowControl w:val="0"/>
      <w:tabs>
        <w:tab w:val="clear" w:pos="794"/>
        <w:tab w:val="clear" w:pos="1191"/>
        <w:tab w:val="clear" w:pos="1588"/>
        <w:tab w:val="clear" w:pos="1985"/>
      </w:tabs>
      <w:overflowPunct/>
      <w:adjustRightInd/>
      <w:spacing w:before="338" w:line="244" w:lineRule="auto"/>
      <w:ind w:left="284" w:right="1002"/>
      <w:jc w:val="left"/>
      <w:textAlignment w:val="auto"/>
    </w:pPr>
    <w:rPr>
      <w:rFonts w:ascii="Arial" w:eastAsia="AvenirNext LT Pro Regular" w:hAnsi="Arial" w:cs="AvenirNext LT Pro Regular"/>
      <w:b/>
      <w:bCs/>
      <w:sz w:val="44"/>
      <w:szCs w:val="48"/>
      <w:lang w:val="en-US"/>
    </w:rPr>
  </w:style>
  <w:style w:type="character" w:customStyle="1" w:styleId="DocID">
    <w:name w:val="DocID"/>
    <w:basedOn w:val="DefaultParagraphFont"/>
    <w:rsid w:val="0072715B"/>
    <w:rPr>
      <w:rFonts w:ascii="Times New Roman" w:hAnsi="Times New Roman" w:cs="Times New Roman"/>
      <w:b w:val="0"/>
      <w:i w:val="0"/>
      <w:caps w:val="0"/>
      <w:vanish w:val="0"/>
      <w:color w:val="000000"/>
      <w:sz w:val="14"/>
      <w:szCs w:val="24"/>
      <w:u w:val="none"/>
    </w:rPr>
  </w:style>
  <w:style w:type="paragraph" w:styleId="DocumentMap">
    <w:name w:val="Document Map"/>
    <w:basedOn w:val="Normal"/>
    <w:link w:val="DocumentMapChar"/>
    <w:rsid w:val="0072715B"/>
    <w:pPr>
      <w:shd w:val="clear" w:color="auto" w:fill="000080"/>
    </w:pPr>
    <w:rPr>
      <w:rFonts w:ascii="Tahoma" w:hAnsi="Tahoma" w:cs="Tahoma"/>
      <w:sz w:val="20"/>
    </w:rPr>
  </w:style>
  <w:style w:type="character" w:customStyle="1" w:styleId="DocumentMapChar">
    <w:name w:val="Document Map Char"/>
    <w:basedOn w:val="DefaultParagraphFont"/>
    <w:link w:val="DocumentMap"/>
    <w:rsid w:val="0072715B"/>
    <w:rPr>
      <w:rFonts w:ascii="Tahoma" w:hAnsi="Tahoma" w:cs="Tahoma"/>
      <w:shd w:val="clear" w:color="auto" w:fill="000080"/>
      <w:lang w:val="fr-FR" w:eastAsia="en-US"/>
    </w:rPr>
  </w:style>
  <w:style w:type="paragraph" w:customStyle="1" w:styleId="doorayclass4713328652131821472msolistparagraph">
    <w:name w:val="dooray_class_4713328652131821472msolistparagraph"/>
    <w:basedOn w:val="Normal"/>
    <w:uiPriority w:val="99"/>
    <w:rsid w:val="0072715B"/>
    <w:pPr>
      <w:tabs>
        <w:tab w:val="clear" w:pos="794"/>
        <w:tab w:val="clear" w:pos="1191"/>
        <w:tab w:val="clear" w:pos="1588"/>
        <w:tab w:val="clear" w:pos="1985"/>
      </w:tabs>
      <w:overflowPunct/>
      <w:autoSpaceDE/>
      <w:autoSpaceDN/>
      <w:adjustRightInd/>
      <w:spacing w:before="100" w:beforeAutospacing="1" w:after="100" w:afterAutospacing="1"/>
      <w:jc w:val="left"/>
      <w:textAlignment w:val="auto"/>
    </w:pPr>
    <w:rPr>
      <w:rFonts w:ascii="Gulim" w:eastAsia="Gulim" w:hAnsi="Gulim" w:cs="Gulim"/>
      <w:szCs w:val="24"/>
      <w:lang w:val="en-US" w:eastAsia="ko-KR"/>
    </w:rPr>
  </w:style>
  <w:style w:type="character" w:customStyle="1" w:styleId="EquationeqChar">
    <w:name w:val="Equation.eq Char"/>
    <w:basedOn w:val="DefaultParagraphFont"/>
    <w:link w:val="Equation"/>
    <w:rsid w:val="0072715B"/>
    <w:rPr>
      <w:rFonts w:eastAsia="Times New Roman"/>
      <w:sz w:val="24"/>
      <w:lang w:val="fr-FR" w:eastAsia="en-US"/>
    </w:rPr>
  </w:style>
  <w:style w:type="character" w:customStyle="1" w:styleId="FigureChar">
    <w:name w:val="Figure Char"/>
    <w:basedOn w:val="FigureNoChar"/>
    <w:link w:val="Figure"/>
    <w:locked/>
    <w:rsid w:val="0072715B"/>
    <w:rPr>
      <w:rFonts w:eastAsia="Times New Roman"/>
      <w:caps/>
      <w:sz w:val="18"/>
      <w:lang w:val="fr-FR" w:eastAsia="en-US"/>
    </w:rPr>
  </w:style>
  <w:style w:type="paragraph" w:customStyle="1" w:styleId="headfoot">
    <w:name w:val="head_foot"/>
    <w:basedOn w:val="Normal"/>
    <w:next w:val="Normalaftertitle0"/>
    <w:rsid w:val="0072715B"/>
    <w:pPr>
      <w:tabs>
        <w:tab w:val="clear" w:pos="794"/>
        <w:tab w:val="clear" w:pos="1191"/>
        <w:tab w:val="clear" w:pos="1588"/>
        <w:tab w:val="clear" w:pos="1985"/>
      </w:tabs>
      <w:spacing w:before="0"/>
    </w:pPr>
    <w:rPr>
      <w:rFonts w:eastAsiaTheme="minorEastAsia"/>
      <w:color w:val="FFFFFF"/>
      <w:sz w:val="8"/>
      <w:lang w:val="es-ES_tradnl"/>
    </w:rPr>
  </w:style>
  <w:style w:type="paragraph" w:styleId="ListBullet">
    <w:name w:val="List Bullet"/>
    <w:basedOn w:val="Normal"/>
    <w:rsid w:val="0072715B"/>
    <w:pPr>
      <w:numPr>
        <w:numId w:val="15"/>
      </w:numPr>
      <w:tabs>
        <w:tab w:val="clear" w:pos="794"/>
        <w:tab w:val="clear" w:pos="1191"/>
        <w:tab w:val="clear" w:pos="1588"/>
        <w:tab w:val="clear" w:pos="1985"/>
      </w:tabs>
      <w:overflowPunct/>
      <w:autoSpaceDE/>
      <w:autoSpaceDN/>
      <w:adjustRightInd/>
      <w:spacing w:before="0" w:after="80" w:line="240" w:lineRule="atLeast"/>
      <w:jc w:val="left"/>
      <w:textAlignment w:val="auto"/>
    </w:pPr>
    <w:rPr>
      <w:rFonts w:ascii="HelveticaNeueLT Std Lt" w:hAnsi="HelveticaNeueLT Std Lt"/>
      <w:sz w:val="20"/>
      <w:szCs w:val="24"/>
      <w:lang w:val="en-AU" w:eastAsia="en-AU"/>
    </w:rPr>
  </w:style>
  <w:style w:type="paragraph" w:styleId="NoSpacing">
    <w:name w:val="No Spacing"/>
    <w:uiPriority w:val="1"/>
    <w:qFormat/>
    <w:rsid w:val="0072715B"/>
    <w:rPr>
      <w:rFonts w:eastAsia="Calibri"/>
      <w:sz w:val="24"/>
      <w:szCs w:val="22"/>
      <w:lang w:val="en-GB" w:eastAsia="en-US"/>
    </w:rPr>
  </w:style>
  <w:style w:type="character" w:customStyle="1" w:styleId="NormalaftertitleChar0">
    <w:name w:val="Normal after title Char"/>
    <w:basedOn w:val="DefaultParagraphFont"/>
    <w:link w:val="Normalaftertitle0"/>
    <w:rsid w:val="0072715B"/>
    <w:rPr>
      <w:sz w:val="24"/>
      <w:lang w:val="en-GB" w:eastAsia="en-US"/>
    </w:rPr>
  </w:style>
  <w:style w:type="character" w:customStyle="1" w:styleId="NoteChar">
    <w:name w:val="Note Char"/>
    <w:basedOn w:val="DefaultParagraphFont"/>
    <w:link w:val="Note"/>
    <w:locked/>
    <w:rsid w:val="0072715B"/>
    <w:rPr>
      <w:rFonts w:eastAsia="Times New Roman"/>
      <w:sz w:val="22"/>
      <w:lang w:val="fr-FR" w:eastAsia="en-US"/>
    </w:rPr>
  </w:style>
  <w:style w:type="character" w:customStyle="1" w:styleId="nowrap1">
    <w:name w:val="nowrap1"/>
    <w:rsid w:val="0072715B"/>
  </w:style>
  <w:style w:type="paragraph" w:styleId="PlainText">
    <w:name w:val="Plain Text"/>
    <w:basedOn w:val="Normal"/>
    <w:link w:val="PlainTextChar"/>
    <w:uiPriority w:val="99"/>
    <w:rsid w:val="0072715B"/>
    <w:pPr>
      <w:widowControl w:val="0"/>
      <w:tabs>
        <w:tab w:val="clear" w:pos="794"/>
        <w:tab w:val="clear" w:pos="1191"/>
        <w:tab w:val="clear" w:pos="1588"/>
        <w:tab w:val="clear" w:pos="1985"/>
      </w:tabs>
      <w:overflowPunct/>
      <w:autoSpaceDE/>
      <w:autoSpaceDN/>
      <w:adjustRightInd/>
      <w:spacing w:before="0"/>
      <w:textAlignment w:val="auto"/>
    </w:pPr>
    <w:rPr>
      <w:rFonts w:ascii="MS Mincho" w:hAnsi="Courier New"/>
      <w:kern w:val="2"/>
      <w:sz w:val="21"/>
      <w:szCs w:val="21"/>
      <w:lang w:val="en-US" w:eastAsia="ja-JP"/>
    </w:rPr>
  </w:style>
  <w:style w:type="character" w:customStyle="1" w:styleId="PlainTextChar">
    <w:name w:val="Plain Text Char"/>
    <w:basedOn w:val="DefaultParagraphFont"/>
    <w:link w:val="PlainText"/>
    <w:uiPriority w:val="99"/>
    <w:rsid w:val="0072715B"/>
    <w:rPr>
      <w:rFonts w:ascii="MS Mincho" w:hAnsi="Courier New"/>
      <w:kern w:val="2"/>
      <w:sz w:val="21"/>
      <w:szCs w:val="21"/>
      <w:lang w:eastAsia="ja-JP"/>
    </w:rPr>
  </w:style>
  <w:style w:type="character" w:customStyle="1" w:styleId="PlainTextChar1">
    <w:name w:val="Plain Text Char1"/>
    <w:basedOn w:val="DefaultParagraphFont"/>
    <w:semiHidden/>
    <w:rsid w:val="0072715B"/>
    <w:rPr>
      <w:rFonts w:ascii="Consolas" w:hAnsi="Consolas"/>
      <w:sz w:val="21"/>
      <w:szCs w:val="21"/>
      <w:lang w:val="en-GB" w:eastAsia="en-US"/>
    </w:rPr>
  </w:style>
  <w:style w:type="character" w:customStyle="1" w:styleId="shorttext">
    <w:name w:val="short_text"/>
    <w:basedOn w:val="DefaultParagraphFont"/>
    <w:rsid w:val="0072715B"/>
  </w:style>
  <w:style w:type="paragraph" w:customStyle="1" w:styleId="Table14">
    <w:name w:val="Table 14"/>
    <w:basedOn w:val="Figure"/>
    <w:uiPriority w:val="99"/>
    <w:rsid w:val="0072715B"/>
  </w:style>
  <w:style w:type="paragraph" w:customStyle="1" w:styleId="TableCell">
    <w:name w:val="Table Cell"/>
    <w:basedOn w:val="Normal"/>
    <w:uiPriority w:val="99"/>
    <w:rsid w:val="0072715B"/>
    <w:pPr>
      <w:tabs>
        <w:tab w:val="clear" w:pos="794"/>
        <w:tab w:val="clear" w:pos="1191"/>
        <w:tab w:val="clear" w:pos="1588"/>
        <w:tab w:val="clear" w:pos="1985"/>
        <w:tab w:val="left" w:pos="360"/>
        <w:tab w:val="left" w:pos="720"/>
        <w:tab w:val="left" w:pos="1080"/>
        <w:tab w:val="left" w:pos="1440"/>
        <w:tab w:val="left" w:pos="1800"/>
        <w:tab w:val="left" w:pos="2160"/>
      </w:tabs>
      <w:overflowPunct/>
      <w:autoSpaceDE/>
      <w:autoSpaceDN/>
      <w:adjustRightInd/>
      <w:spacing w:before="0"/>
      <w:ind w:left="144" w:hanging="144"/>
      <w:jc w:val="left"/>
      <w:textAlignment w:val="auto"/>
    </w:pPr>
    <w:rPr>
      <w:rFonts w:ascii="Arial" w:eastAsiaTheme="minorEastAsia" w:hAnsi="Arial"/>
      <w:sz w:val="18"/>
      <w:szCs w:val="18"/>
      <w:lang w:val="en-US"/>
    </w:rPr>
  </w:style>
  <w:style w:type="paragraph" w:customStyle="1" w:styleId="tablecolhead">
    <w:name w:val="table col head"/>
    <w:basedOn w:val="Normal"/>
    <w:uiPriority w:val="99"/>
    <w:rsid w:val="0072715B"/>
    <w:pPr>
      <w:tabs>
        <w:tab w:val="clear" w:pos="794"/>
        <w:tab w:val="clear" w:pos="1191"/>
        <w:tab w:val="clear" w:pos="1588"/>
        <w:tab w:val="clear" w:pos="1985"/>
      </w:tabs>
      <w:overflowPunct/>
      <w:autoSpaceDE/>
      <w:autoSpaceDN/>
      <w:adjustRightInd/>
      <w:spacing w:before="0"/>
      <w:jc w:val="center"/>
      <w:textAlignment w:val="auto"/>
    </w:pPr>
    <w:rPr>
      <w:rFonts w:eastAsia="Malgun Gothic"/>
      <w:b/>
      <w:bCs/>
      <w:sz w:val="16"/>
      <w:szCs w:val="16"/>
      <w:lang w:val="en-US"/>
    </w:rPr>
  </w:style>
  <w:style w:type="table" w:customStyle="1" w:styleId="TableGrid4">
    <w:name w:val="Table Grid4"/>
    <w:basedOn w:val="TableNormal"/>
    <w:next w:val="TableGrid"/>
    <w:qFormat/>
    <w:rsid w:val="0072715B"/>
    <w:pPr>
      <w:tabs>
        <w:tab w:val="left" w:pos="1134"/>
        <w:tab w:val="left" w:pos="1871"/>
        <w:tab w:val="left" w:pos="2268"/>
      </w:tabs>
      <w:overflowPunct w:val="0"/>
      <w:autoSpaceDE w:val="0"/>
      <w:autoSpaceDN w:val="0"/>
      <w:adjustRightInd w:val="0"/>
      <w:spacing w:before="120"/>
      <w:textAlignment w:val="baseline"/>
    </w:pPr>
    <w:rPr>
      <w:rFonts w:ascii="CG Times" w:eastAsiaTheme="minorEastAsia" w:hAnsi="CG Times"/>
      <w:lang w:val="fr-FR"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bleNo0">
    <w:name w:val="Table_No Знак"/>
    <w:basedOn w:val="DefaultParagraphFont"/>
    <w:link w:val="TableNo"/>
    <w:locked/>
    <w:rsid w:val="0072715B"/>
    <w:rPr>
      <w:rFonts w:eastAsia="Times New Roman"/>
      <w:sz w:val="24"/>
      <w:lang w:val="fr-FR" w:eastAsia="en-US"/>
    </w:rPr>
  </w:style>
  <w:style w:type="character" w:customStyle="1" w:styleId="Tabletitle0">
    <w:name w:val="Table_title Знак"/>
    <w:basedOn w:val="DefaultParagraphFont"/>
    <w:link w:val="Tabletitle"/>
    <w:locked/>
    <w:rsid w:val="0072715B"/>
    <w:rPr>
      <w:rFonts w:eastAsia="Times New Roman"/>
      <w:b/>
      <w:sz w:val="24"/>
      <w:lang w:val="fr-FR" w:eastAsia="en-US"/>
    </w:rPr>
  </w:style>
  <w:style w:type="paragraph" w:customStyle="1" w:styleId="Text">
    <w:name w:val="Text"/>
    <w:basedOn w:val="Normal"/>
    <w:link w:val="TextChar"/>
    <w:rsid w:val="0072715B"/>
    <w:pPr>
      <w:widowControl w:val="0"/>
      <w:tabs>
        <w:tab w:val="clear" w:pos="794"/>
        <w:tab w:val="clear" w:pos="1191"/>
        <w:tab w:val="clear" w:pos="1588"/>
        <w:tab w:val="clear" w:pos="1985"/>
      </w:tabs>
      <w:overflowPunct/>
      <w:autoSpaceDE/>
      <w:autoSpaceDN/>
      <w:adjustRightInd/>
      <w:spacing w:before="0" w:line="252" w:lineRule="auto"/>
      <w:ind w:firstLine="202"/>
      <w:textAlignment w:val="auto"/>
    </w:pPr>
    <w:rPr>
      <w:rFonts w:ascii="Batang" w:eastAsia="Batang" w:hAnsi="Batang"/>
      <w:sz w:val="20"/>
      <w:lang w:val="en-US"/>
    </w:rPr>
  </w:style>
  <w:style w:type="character" w:customStyle="1" w:styleId="TextChar">
    <w:name w:val="Text Char"/>
    <w:link w:val="Text"/>
    <w:locked/>
    <w:rsid w:val="0072715B"/>
    <w:rPr>
      <w:rFonts w:ascii="Batang" w:eastAsia="Batang" w:hAnsi="Batang"/>
      <w:lang w:eastAsia="en-US"/>
    </w:rPr>
  </w:style>
  <w:style w:type="paragraph" w:styleId="Title">
    <w:name w:val="Title"/>
    <w:basedOn w:val="Normal"/>
    <w:next w:val="Normal"/>
    <w:link w:val="TitleChar"/>
    <w:qFormat/>
    <w:rsid w:val="0072715B"/>
    <w:pPr>
      <w:tabs>
        <w:tab w:val="clear" w:pos="794"/>
        <w:tab w:val="clear" w:pos="1191"/>
        <w:tab w:val="clear" w:pos="1588"/>
        <w:tab w:val="clear" w:pos="1985"/>
        <w:tab w:val="left" w:pos="1134"/>
        <w:tab w:val="left" w:pos="1871"/>
        <w:tab w:val="left" w:pos="2268"/>
      </w:tabs>
      <w:spacing w:before="360"/>
      <w:jc w:val="left"/>
      <w:outlineLvl w:val="0"/>
    </w:pPr>
    <w:rPr>
      <w:b/>
      <w:sz w:val="28"/>
      <w:szCs w:val="28"/>
      <w:lang w:val="en" w:eastAsia="zh-CN"/>
    </w:rPr>
  </w:style>
  <w:style w:type="character" w:customStyle="1" w:styleId="TitleChar">
    <w:name w:val="Title Char"/>
    <w:basedOn w:val="DefaultParagraphFont"/>
    <w:link w:val="Title"/>
    <w:rsid w:val="0072715B"/>
    <w:rPr>
      <w:b/>
      <w:sz w:val="28"/>
      <w:szCs w:val="28"/>
      <w:lang w:val="en"/>
    </w:rPr>
  </w:style>
  <w:style w:type="numbering" w:customStyle="1" w:styleId="11">
    <w:name w:val="リストなし1"/>
    <w:next w:val="NoList"/>
    <w:uiPriority w:val="99"/>
    <w:semiHidden/>
    <w:unhideWhenUsed/>
    <w:rsid w:val="0072715B"/>
  </w:style>
  <w:style w:type="character" w:customStyle="1" w:styleId="Char1">
    <w:name w:val="각주 텍스트 Char1"/>
    <w:aliases w:val="ALTS FOOTNOTE Char1,Footnote Text Char1 Char1,Footnote Text Char Char1 Char1,Footnote Text Char4 Char Char Char1,Footnote Text Char1 Char1 Char1 Char Char1,Footnote Text Char Char1 Char1 Char Char Char1,DNV- Char1,DNV Char1,DNV-F Char1"/>
    <w:basedOn w:val="DefaultParagraphFont"/>
    <w:semiHidden/>
    <w:rsid w:val="0072715B"/>
    <w:rPr>
      <w:sz w:val="24"/>
      <w:lang w:val="fr-FR" w:eastAsia="en-US"/>
    </w:rPr>
  </w:style>
  <w:style w:type="character" w:customStyle="1" w:styleId="Char10">
    <w:name w:val="머리글 Char1"/>
    <w:aliases w:val="encabezado Char1,he Char1,header odd Char1,header odd1 Char1,header odd2 Char1,header odd3 Char1,header odd4 Char1,header odd5 Char1,header odd6 Char1,header1 Char1,header2 Char1,header3 Char1,header odd11 Char1,header odd21 Char1,header4 Char"/>
    <w:basedOn w:val="DefaultParagraphFont"/>
    <w:semiHidden/>
    <w:rsid w:val="0072715B"/>
    <w:rPr>
      <w:sz w:val="24"/>
      <w:lang w:val="fr-FR" w:eastAsia="en-US"/>
    </w:rPr>
  </w:style>
  <w:style w:type="paragraph" w:customStyle="1" w:styleId="a1">
    <w:name w:val="図（中揃え）"/>
    <w:basedOn w:val="Normal"/>
    <w:next w:val="Normal"/>
    <w:uiPriority w:val="35"/>
    <w:qFormat/>
    <w:rsid w:val="0072715B"/>
    <w:pPr>
      <w:widowControl w:val="0"/>
      <w:tabs>
        <w:tab w:val="clear" w:pos="794"/>
        <w:tab w:val="clear" w:pos="1191"/>
        <w:tab w:val="clear" w:pos="1588"/>
        <w:tab w:val="clear" w:pos="1985"/>
      </w:tabs>
      <w:overflowPunct/>
      <w:autoSpaceDE/>
      <w:autoSpaceDN/>
      <w:adjustRightInd/>
      <w:snapToGrid w:val="0"/>
      <w:spacing w:beforeLines="100" w:before="0" w:afterLines="50" w:line="360" w:lineRule="atLeast"/>
      <w:jc w:val="center"/>
      <w:textAlignment w:val="auto"/>
    </w:pPr>
    <w:rPr>
      <w:rFonts w:cstheme="minorBidi"/>
      <w:kern w:val="2"/>
      <w:szCs w:val="21"/>
      <w:lang w:val="en-US" w:eastAsia="ja-JP"/>
    </w:rPr>
  </w:style>
  <w:style w:type="character" w:customStyle="1" w:styleId="12">
    <w:name w:val="書式なし (文字)1"/>
    <w:basedOn w:val="DefaultParagraphFont"/>
    <w:semiHidden/>
    <w:rsid w:val="0072715B"/>
    <w:rPr>
      <w:rFonts w:asciiTheme="minorEastAsia" w:eastAsiaTheme="minorEastAsia" w:hAnsi="Courier New" w:cs="Courier New"/>
      <w:sz w:val="24"/>
      <w:lang w:val="en-GB" w:eastAsia="en-US"/>
    </w:rPr>
  </w:style>
  <w:style w:type="table" w:customStyle="1" w:styleId="13">
    <w:name w:val="表 (格子)1"/>
    <w:basedOn w:val="TableNormal"/>
    <w:next w:val="TableGrid"/>
    <w:rsid w:val="0072715B"/>
    <w:pPr>
      <w:tabs>
        <w:tab w:val="left" w:pos="1134"/>
        <w:tab w:val="left" w:pos="1871"/>
        <w:tab w:val="left" w:pos="2268"/>
      </w:tabs>
      <w:overflowPunct w:val="0"/>
      <w:autoSpaceDE w:val="0"/>
      <w:autoSpaceDN w:val="0"/>
      <w:adjustRightInd w:val="0"/>
      <w:spacing w:before="120"/>
      <w:textAlignment w:val="baseline"/>
    </w:pPr>
    <w:rPr>
      <w:rFonts w:ascii="CG Times" w:eastAsiaTheme="minorEastAsia" w:hAnsi="CG Times"/>
      <w:lang w:val="fr-FR"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
    <w:name w:val="表 (格子)2"/>
    <w:basedOn w:val="TableNormal"/>
    <w:next w:val="TableGrid"/>
    <w:rsid w:val="0072715B"/>
    <w:pPr>
      <w:tabs>
        <w:tab w:val="left" w:pos="1134"/>
        <w:tab w:val="left" w:pos="1871"/>
        <w:tab w:val="left" w:pos="2268"/>
      </w:tabs>
      <w:overflowPunct w:val="0"/>
      <w:autoSpaceDE w:val="0"/>
      <w:autoSpaceDN w:val="0"/>
      <w:adjustRightInd w:val="0"/>
      <w:spacing w:before="120"/>
      <w:textAlignment w:val="baseline"/>
    </w:pPr>
    <w:rPr>
      <w:rFonts w:ascii="CG Times" w:eastAsiaTheme="minorEastAsia" w:hAnsi="CG Times"/>
      <w:lang w:val="fr-FR"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0">
    <w:name w:val="表 (格子)3"/>
    <w:basedOn w:val="TableNormal"/>
    <w:next w:val="TableGrid"/>
    <w:uiPriority w:val="39"/>
    <w:rsid w:val="0072715B"/>
    <w:rPr>
      <w:rFonts w:ascii="Century" w:hAnsi="Century"/>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hyperlink" Target="http://www.itu.int/rec/R-REC-BT.1833/en" TargetMode="External"/><Relationship Id="rId26" Type="http://schemas.openxmlformats.org/officeDocument/2006/relationships/hyperlink" Target="http://www.itu.int/rec/R-REC-BT.1368/en" TargetMode="External"/><Relationship Id="rId39" Type="http://schemas.openxmlformats.org/officeDocument/2006/relationships/hyperlink" Target="http://www.worlddab.org/" TargetMode="External"/><Relationship Id="rId21" Type="http://schemas.openxmlformats.org/officeDocument/2006/relationships/hyperlink" Target="http://www.itu.int/rec/R-REC-BS.1514/en" TargetMode="External"/><Relationship Id="rId34" Type="http://schemas.openxmlformats.org/officeDocument/2006/relationships/hyperlink" Target="http://www.dvb.org/" TargetMode="External"/><Relationship Id="rId42" Type="http://schemas.openxmlformats.org/officeDocument/2006/relationships/hyperlink" Target="http://www.dvb.org/" TargetMode="External"/><Relationship Id="rId47" Type="http://schemas.openxmlformats.org/officeDocument/2006/relationships/fontTable" Target="fontTable.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www.itu.int/rec/R-REC-BS.774/en" TargetMode="External"/><Relationship Id="rId29" Type="http://schemas.openxmlformats.org/officeDocument/2006/relationships/hyperlink" Target="http://www.itu.int/rec/R-REC-BS.1660/en"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hyperlink" Target="http://www.itu.int/rec/R-REC-BT.2054/en" TargetMode="External"/><Relationship Id="rId32" Type="http://schemas.openxmlformats.org/officeDocument/2006/relationships/hyperlink" Target="http://www.dvb.org/" TargetMode="External"/><Relationship Id="rId37" Type="http://schemas.openxmlformats.org/officeDocument/2006/relationships/hyperlink" Target="http://www.worlddab.org/" TargetMode="External"/><Relationship Id="rId40" Type="http://schemas.openxmlformats.org/officeDocument/2006/relationships/hyperlink" Target="http://www.dibeg.org/" TargetMode="External"/><Relationship Id="rId45" Type="http://schemas.openxmlformats.org/officeDocument/2006/relationships/header" Target="header4.xml"/><Relationship Id="rId5" Type="http://schemas.openxmlformats.org/officeDocument/2006/relationships/numbering" Target="numbering.xml"/><Relationship Id="rId15" Type="http://schemas.openxmlformats.org/officeDocument/2006/relationships/hyperlink" Target="http://www.itu.int/rec/R-REC-BS.1348/en" TargetMode="External"/><Relationship Id="rId23" Type="http://schemas.openxmlformats.org/officeDocument/2006/relationships/hyperlink" Target="http://www.itu.int/rec/R-REC-BT.2016/en" TargetMode="External"/><Relationship Id="rId28" Type="http://schemas.openxmlformats.org/officeDocument/2006/relationships/hyperlink" Target="http://www.itu.int/rec/R-REC-BS.1615/en" TargetMode="External"/><Relationship Id="rId36" Type="http://schemas.openxmlformats.org/officeDocument/2006/relationships/hyperlink" Target="http://www.drm.org/" TargetMode="External"/><Relationship Id="rId10" Type="http://schemas.openxmlformats.org/officeDocument/2006/relationships/endnotes" Target="endnotes.xml"/><Relationship Id="rId19" Type="http://schemas.openxmlformats.org/officeDocument/2006/relationships/hyperlink" Target="http://www.itu.int/rec/R-REC-BT.1306/en" TargetMode="External"/><Relationship Id="rId31" Type="http://schemas.openxmlformats.org/officeDocument/2006/relationships/hyperlink" Target="http://www.atsc.org/" TargetMode="External"/><Relationship Id="rId44"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itu.int/ITU-R/go/patents/en" TargetMode="External"/><Relationship Id="rId22" Type="http://schemas.openxmlformats.org/officeDocument/2006/relationships/hyperlink" Target="http://www.itu.int/rec/R-REC-BS.1114/en" TargetMode="External"/><Relationship Id="rId27" Type="http://schemas.openxmlformats.org/officeDocument/2006/relationships/hyperlink" Target="http://www.itu.int/rec/R-REC-BT.2033/en" TargetMode="External"/><Relationship Id="rId30" Type="http://schemas.openxmlformats.org/officeDocument/2006/relationships/hyperlink" Target="http://www.itu.int/rec/R-REC-BT.2052/en" TargetMode="External"/><Relationship Id="rId35" Type="http://schemas.openxmlformats.org/officeDocument/2006/relationships/hyperlink" Target="http://www.hdradio.com" TargetMode="External"/><Relationship Id="rId43" Type="http://schemas.openxmlformats.org/officeDocument/2006/relationships/hyperlink" Target="http://www.dvb.org/" TargetMode="External"/><Relationship Id="rId48" Type="http://schemas.openxmlformats.org/officeDocument/2006/relationships/theme" Target="theme/theme1.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eader" Target="header2.xml"/><Relationship Id="rId17" Type="http://schemas.openxmlformats.org/officeDocument/2006/relationships/hyperlink" Target="http://www.itu.int/rec/R-REC-BS.1892/en" TargetMode="External"/><Relationship Id="rId25" Type="http://schemas.openxmlformats.org/officeDocument/2006/relationships/hyperlink" Target="http://www.itu.int/rec/R-REC-BT.2055/en" TargetMode="External"/><Relationship Id="rId33" Type="http://schemas.openxmlformats.org/officeDocument/2006/relationships/hyperlink" Target="http://www.dibeg.org/" TargetMode="External"/><Relationship Id="rId38" Type="http://schemas.openxmlformats.org/officeDocument/2006/relationships/hyperlink" Target="http://www.dibeg.org/" TargetMode="External"/><Relationship Id="rId46" Type="http://schemas.openxmlformats.org/officeDocument/2006/relationships/footer" Target="footer2.xml"/><Relationship Id="rId20" Type="http://schemas.openxmlformats.org/officeDocument/2006/relationships/hyperlink" Target="http://www.itu.int/rec/R-REC-BT.1877/en" TargetMode="External"/><Relationship Id="rId41" Type="http://schemas.openxmlformats.org/officeDocument/2006/relationships/hyperlink" Target="http://www.dvb.org/"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P:\QPUB\BR\COUVERTURES\RepE\2025-ITU-R_REP_BS_E.doc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Comments xmlns="4c6a61cb-1973-4fc6-92ae-f4d7a4471404"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82379ADE57F02A4ABD3D2EDC722C3499" ma:contentTypeVersion="2" ma:contentTypeDescription="Create a new document." ma:contentTypeScope="" ma:versionID="fe4317f2d02a0b366070489640f5e744">
  <xsd:schema xmlns:xsd="http://www.w3.org/2001/XMLSchema" xmlns:xs="http://www.w3.org/2001/XMLSchema" xmlns:p="http://schemas.microsoft.com/office/2006/metadata/properties" xmlns:ns2="4c6a61cb-1973-4fc6-92ae-f4d7a4471404" xmlns:ns3="fcb6b58c-b914-4d07-b93f-e162996dcb8f" targetNamespace="http://schemas.microsoft.com/office/2006/metadata/properties" ma:root="true" ma:fieldsID="e32da88d2cde0a9e7767be42f6db083b" ns2:_="" ns3:_="">
    <xsd:import namespace="4c6a61cb-1973-4fc6-92ae-f4d7a4471404"/>
    <xsd:import namespace="fcb6b58c-b914-4d07-b93f-e162996dcb8f"/>
    <xsd:element name="properties">
      <xsd:complexType>
        <xsd:sequence>
          <xsd:element name="documentManagement">
            <xsd:complexType>
              <xsd:all>
                <xsd:element ref="ns2:Comments"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c6a61cb-1973-4fc6-92ae-f4d7a4471404" elementFormDefault="qualified">
    <xsd:import namespace="http://schemas.microsoft.com/office/2006/documentManagement/types"/>
    <xsd:import namespace="http://schemas.microsoft.com/office/infopath/2007/PartnerControls"/>
    <xsd:element name="Comments" ma:index="8" nillable="true" ma:displayName="Comments" ma:internalName="Comment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cb6b58c-b914-4d07-b93f-e162996dcb8f" elementFormDefault="qualified">
    <xsd:import namespace="http://schemas.microsoft.com/office/2006/documentManagement/types"/>
    <xsd:import namespace="http://schemas.microsoft.com/office/infopath/2007/PartnerControls"/>
    <xsd:element name="SharedWithUsers" ma:index="9"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73BF03A-270C-4F65-8198-25AD6E5A04E2}">
  <ds:schemaRefs>
    <ds:schemaRef ds:uri="http://schemas.openxmlformats.org/officeDocument/2006/bibliography"/>
  </ds:schemaRefs>
</ds:datastoreItem>
</file>

<file path=customXml/itemProps2.xml><?xml version="1.0" encoding="utf-8"?>
<ds:datastoreItem xmlns:ds="http://schemas.openxmlformats.org/officeDocument/2006/customXml" ds:itemID="{8E38E448-76D6-44F5-A5BD-0560A56C921C}">
  <ds:schemaRefs>
    <ds:schemaRef ds:uri="http://schemas.microsoft.com/sharepoint/v3/contenttype/forms"/>
  </ds:schemaRefs>
</ds:datastoreItem>
</file>

<file path=customXml/itemProps3.xml><?xml version="1.0" encoding="utf-8"?>
<ds:datastoreItem xmlns:ds="http://schemas.openxmlformats.org/officeDocument/2006/customXml" ds:itemID="{45CAC23E-A394-414F-AD0F-8C9250FC9317}">
  <ds:schemaRefs>
    <ds:schemaRef ds:uri="http://schemas.microsoft.com/office/infopath/2007/PartnerControls"/>
    <ds:schemaRef ds:uri="fcb6b58c-b914-4d07-b93f-e162996dcb8f"/>
    <ds:schemaRef ds:uri="http://schemas.openxmlformats.org/package/2006/metadata/core-properties"/>
    <ds:schemaRef ds:uri="http://purl.org/dc/terms/"/>
    <ds:schemaRef ds:uri="4c6a61cb-1973-4fc6-92ae-f4d7a4471404"/>
    <ds:schemaRef ds:uri="http://purl.org/dc/dcmitype/"/>
    <ds:schemaRef ds:uri="http://schemas.microsoft.com/office/2006/documentManagement/types"/>
    <ds:schemaRef ds:uri="http://purl.org/dc/elements/1.1/"/>
    <ds:schemaRef ds:uri="http://schemas.microsoft.com/office/2006/metadata/properties"/>
    <ds:schemaRef ds:uri="http://www.w3.org/XML/1998/namespace"/>
  </ds:schemaRefs>
</ds:datastoreItem>
</file>

<file path=customXml/itemProps4.xml><?xml version="1.0" encoding="utf-8"?>
<ds:datastoreItem xmlns:ds="http://schemas.openxmlformats.org/officeDocument/2006/customXml" ds:itemID="{F1C5242F-C1B8-44B3-8D68-92CE121A8F6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c6a61cb-1973-4fc6-92ae-f4d7a4471404"/>
    <ds:schemaRef ds:uri="fcb6b58c-b914-4d07-b93f-e162996dcb8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66c65d8a-9158-4521-a2d8-664963db48e4}" enabled="0" method="" siteId="{66c65d8a-9158-4521-a2d8-664963db48e4}" removed="1"/>
</clbl:labelList>
</file>

<file path=docProps/app.xml><?xml version="1.0" encoding="utf-8"?>
<Properties xmlns="http://schemas.openxmlformats.org/officeDocument/2006/extended-properties" xmlns:vt="http://schemas.openxmlformats.org/officeDocument/2006/docPropsVTypes">
  <Template>2025-ITU-R_REP_BS_E.docx</Template>
  <TotalTime>333</TotalTime>
  <Pages>10</Pages>
  <Words>3000</Words>
  <Characters>20107</Characters>
  <Application>Microsoft Office Word</Application>
  <DocSecurity>0</DocSecurity>
  <Lines>346</Lines>
  <Paragraphs>117</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Report ITU-R BT.2295-5 (09/2025) - Digital terrestrial broadcasting systems</vt:lpstr>
      <vt:lpstr>REPORT  ITU-R  BT.2390-9 - High dynamic range television for production  and international programme exchange</vt:lpstr>
    </vt:vector>
  </TitlesOfParts>
  <Manager/>
  <Company>ITU</Company>
  <LinksUpToDate>false</LinksUpToDate>
  <CharactersWithSpaces>22990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Report ITU-R BS.2295-5 (09/2025) - Digital terrestrial broadcasting systems</dc:title>
  <dc:subject>BT Series: Broadcasting service (television)</dc:subject>
  <dc:creator>ITU Radiocommunication Bureau (BR)</dc:creator>
  <cp:keywords/>
  <dc:description/>
  <cp:lastModifiedBy>Saez Grau, Ricardo</cp:lastModifiedBy>
  <cp:revision>101</cp:revision>
  <cp:lastPrinted>2026-02-04T14:03:00Z</cp:lastPrinted>
  <dcterms:created xsi:type="dcterms:W3CDTF">2025-10-16T15:09:00Z</dcterms:created>
  <dcterms:modified xsi:type="dcterms:W3CDTF">2026-02-04T14:03:00Z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eader">
    <vt:lpwstr>Rec. </vt:lpwstr>
  </property>
  <property fmtid="{D5CDD505-2E9C-101B-9397-08002B2CF9AE}" pid="3" name="Header 1">
    <vt:lpwstr>Rap. </vt:lpwstr>
  </property>
  <property fmtid="{D5CDD505-2E9C-101B-9397-08002B2CF9AE}" pid="4" name="Header 2">
    <vt:lpwstr>Rep. </vt:lpwstr>
  </property>
  <property fmtid="{D5CDD505-2E9C-101B-9397-08002B2CF9AE}" pid="5" name="Header 3">
    <vt:lpwstr>I. </vt:lpwstr>
  </property>
  <property fmtid="{D5CDD505-2E9C-101B-9397-08002B2CF9AE}" pid="6" name="Header 4">
    <vt:lpwstr>Op. </vt:lpwstr>
  </property>
  <property fmtid="{D5CDD505-2E9C-101B-9397-08002B2CF9AE}" pid="7" name="Header 5">
    <vt:lpwstr>V. </vt:lpwstr>
  </property>
  <property fmtid="{D5CDD505-2E9C-101B-9397-08002B2CF9AE}" pid="8" name="Header 6">
    <vt:lpwstr>Ru. </vt:lpwstr>
  </property>
  <property fmtid="{D5CDD505-2E9C-101B-9397-08002B2CF9AE}" pid="9" name="ContentTypeId">
    <vt:lpwstr>0x01010082379ADE57F02A4ABD3D2EDC722C3499</vt:lpwstr>
  </property>
  <property fmtid="{D5CDD505-2E9C-101B-9397-08002B2CF9AE}" pid="10" name="Language">
    <vt:lpwstr>English</vt:lpwstr>
  </property>
  <property fmtid="{D5CDD505-2E9C-101B-9397-08002B2CF9AE}" pid="11" name="Typist">
    <vt:lpwstr>Gachetc</vt:lpwstr>
  </property>
  <property fmtid="{D5CDD505-2E9C-101B-9397-08002B2CF9AE}" pid="12" name="Date completed">
    <vt:lpwstr>01 March 2021</vt:lpwstr>
  </property>
</Properties>
</file>